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7D7535" w:rsidRDefault="00253F03" w:rsidP="00257A97">
      <w:pPr>
        <w:rPr>
          <w:rFonts w:ascii="Eurobank Sans Light" w:hAnsi="Eurobank Sans Light"/>
          <w:color w:val="7EB0CC"/>
          <w:lang w:val="el-GR"/>
        </w:rPr>
      </w:pPr>
      <w:r>
        <w:rPr>
          <w:rFonts w:ascii="Eurobank Sans Light" w:hAnsi="Eurobank Sans Light"/>
          <w:color w:val="7EB0CC"/>
          <w:lang w:val="el-GR"/>
        </w:rPr>
        <w:t>25</w:t>
      </w:r>
      <w:r w:rsidR="00457D6F">
        <w:rPr>
          <w:rFonts w:ascii="Eurobank Sans Light" w:hAnsi="Eurobank Sans Light"/>
          <w:color w:val="7EB0CC"/>
          <w:lang w:val="el-GR"/>
        </w:rPr>
        <w:t xml:space="preserve"> Ιουνίου</w:t>
      </w:r>
      <w:r w:rsidR="008657EF">
        <w:rPr>
          <w:rFonts w:ascii="Eurobank Sans Light" w:hAnsi="Eurobank Sans Light"/>
          <w:color w:val="7EB0CC"/>
          <w:lang w:val="el-GR"/>
        </w:rPr>
        <w:t xml:space="preserve"> 2021, </w:t>
      </w:r>
      <w:r w:rsidR="000A235E">
        <w:rPr>
          <w:rFonts w:ascii="Eurobank Sans Light" w:hAnsi="Eurobank Sans Light"/>
          <w:color w:val="7EB0CC"/>
          <w:lang w:val="el-GR"/>
        </w:rPr>
        <w:t>Τεύχος 3</w:t>
      </w:r>
      <w:r>
        <w:rPr>
          <w:rFonts w:ascii="Eurobank Sans Light" w:hAnsi="Eurobank Sans Light"/>
          <w:color w:val="7EB0CC"/>
          <w:lang w:val="el-GR"/>
        </w:rPr>
        <w:t>81</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57216" behindDoc="0" locked="0" layoutInCell="1" allowOverlap="1" wp14:anchorId="1A808C0A" wp14:editId="508920D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D30741" id="Straight Connector 1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BA655C" w:rsidRDefault="00253F03" w:rsidP="006D5D8E">
      <w:pPr>
        <w:pStyle w:val="1stPageBodyText"/>
        <w:ind w:right="845"/>
        <w:rPr>
          <w:b/>
          <w:sz w:val="24"/>
          <w:lang w:val="el-GR"/>
        </w:rPr>
      </w:pPr>
      <w:r>
        <w:rPr>
          <w:b/>
          <w:sz w:val="24"/>
          <w:lang w:val="el-GR"/>
        </w:rPr>
        <w:t>Προβλέψεις για υψηλούς ρυθμούς μεγέθυνσης και σταδιακής εξάλειψης</w:t>
      </w:r>
      <w:r w:rsidR="00F43414">
        <w:rPr>
          <w:b/>
          <w:sz w:val="24"/>
          <w:lang w:val="el-GR"/>
        </w:rPr>
        <w:t xml:space="preserve"> των δί</w:t>
      </w:r>
      <w:r>
        <w:rPr>
          <w:b/>
          <w:sz w:val="24"/>
          <w:lang w:val="el-GR"/>
        </w:rPr>
        <w:t>δ</w:t>
      </w:r>
      <w:r w:rsidR="00F43414">
        <w:rPr>
          <w:b/>
          <w:sz w:val="24"/>
          <w:lang w:val="el-GR"/>
        </w:rPr>
        <w:t>υ</w:t>
      </w:r>
      <w:r>
        <w:rPr>
          <w:b/>
          <w:sz w:val="24"/>
          <w:lang w:val="el-GR"/>
        </w:rPr>
        <w:t xml:space="preserve">μων ελλειμμάτων στο ΜΠΔΣ 2022-2025   </w:t>
      </w:r>
    </w:p>
    <w:p w:rsidR="00640BC8" w:rsidRPr="006D5D8E" w:rsidRDefault="00640BC8" w:rsidP="006D5D8E">
      <w:pPr>
        <w:pStyle w:val="1stPageBodyText"/>
        <w:ind w:right="845"/>
        <w:rPr>
          <w:b/>
          <w:sz w:val="24"/>
          <w:lang w:val="el-GR"/>
        </w:rPr>
        <w:sectPr w:rsidR="00640BC8" w:rsidRPr="006D5D8E"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sidRPr="00F433C7">
        <w:rPr>
          <w:b/>
          <w:noProof/>
          <w:sz w:val="24"/>
          <w:lang w:val="el-GR" w:eastAsia="el-GR"/>
        </w:rPr>
        <mc:AlternateContent>
          <mc:Choice Requires="wps">
            <w:drawing>
              <wp:anchor distT="0" distB="0" distL="114300" distR="114300" simplePos="0" relativeHeight="251798528" behindDoc="0" locked="0" layoutInCell="1" allowOverlap="1" wp14:anchorId="3CE48B98" wp14:editId="26CC248E">
                <wp:simplePos x="0" y="0"/>
                <wp:positionH relativeFrom="column">
                  <wp:posOffset>-338455</wp:posOffset>
                </wp:positionH>
                <wp:positionV relativeFrom="paragraph">
                  <wp:posOffset>151434</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44504" id="Straight Connector 2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1.9pt" to="8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" strokecolor="#7eb0cc" strokeweight="1pt">
                <v:stroke joinstyle="miter"/>
              </v:line>
            </w:pict>
          </mc:Fallback>
        </mc:AlternateContent>
      </w:r>
    </w:p>
    <w:p w:rsidR="00993469" w:rsidRPr="00A33BA1" w:rsidRDefault="00F50209" w:rsidP="00A1173A">
      <w:pPr>
        <w:pStyle w:val="1stPageBodyText"/>
        <w:spacing w:before="120" w:after="120" w:line="360" w:lineRule="auto"/>
        <w:ind w:right="851"/>
        <w:rPr>
          <w:lang w:val="el-GR"/>
        </w:rPr>
      </w:pPr>
      <w:r>
        <w:rPr>
          <w:lang w:val="el-GR"/>
        </w:rPr>
        <w:lastRenderedPageBreak/>
        <w:t>Σύμφωνα με τις προβλέψεις</w:t>
      </w:r>
      <w:r w:rsidR="004C2652">
        <w:rPr>
          <w:lang w:val="el-GR"/>
        </w:rPr>
        <w:t xml:space="preserve"> της κυβέρνησης</w:t>
      </w:r>
      <w:r>
        <w:rPr>
          <w:lang w:val="el-GR"/>
        </w:rPr>
        <w:t xml:space="preserve"> </w:t>
      </w:r>
      <w:r w:rsidR="004C2652">
        <w:rPr>
          <w:lang w:val="el-GR"/>
        </w:rPr>
        <w:t>στο Μεσοπρόθεσμο Πλαίσιο</w:t>
      </w:r>
      <w:r>
        <w:rPr>
          <w:lang w:val="el-GR"/>
        </w:rPr>
        <w:t xml:space="preserve"> Δημοσιονομικής Στρατηγικής</w:t>
      </w:r>
      <w:r w:rsidR="00367A3C">
        <w:rPr>
          <w:lang w:val="el-GR"/>
        </w:rPr>
        <w:t xml:space="preserve"> (ΜΠΔΣ)</w:t>
      </w:r>
      <w:r>
        <w:rPr>
          <w:lang w:val="el-GR"/>
        </w:rPr>
        <w:t xml:space="preserve"> 2022-2</w:t>
      </w:r>
      <w:r w:rsidR="004C2652">
        <w:rPr>
          <w:lang w:val="el-GR"/>
        </w:rPr>
        <w:t xml:space="preserve">025, </w:t>
      </w:r>
      <w:r>
        <w:rPr>
          <w:lang w:val="el-GR"/>
        </w:rPr>
        <w:t>η ελληνική οικονομία αναμένεται να μεγεθυνθεί με έναν μέσο ετήσιο ρυθμό της τάξης του 4,3% την πενταετ</w:t>
      </w:r>
      <w:r w:rsidR="00955C57">
        <w:rPr>
          <w:lang w:val="el-GR"/>
        </w:rPr>
        <w:t>ία 2021-2025</w:t>
      </w:r>
      <w:r w:rsidR="00CD255B">
        <w:rPr>
          <w:lang w:val="el-GR"/>
        </w:rPr>
        <w:t xml:space="preserve"> (5,5% σε τρέχουσες τιμές)</w:t>
      </w:r>
      <w:r w:rsidR="00955C57">
        <w:rPr>
          <w:lang w:val="el-GR"/>
        </w:rPr>
        <w:t>.</w:t>
      </w:r>
      <w:r w:rsidR="00955C57">
        <w:rPr>
          <w:rStyle w:val="FootnoteReference"/>
          <w:lang w:val="el-GR"/>
        </w:rPr>
        <w:footnoteReference w:id="1"/>
      </w:r>
      <w:r w:rsidR="00CD255B">
        <w:rPr>
          <w:lang w:val="el-GR"/>
        </w:rPr>
        <w:t xml:space="preserve"> Η εν λόγω επίδοση ισοδυναμεί</w:t>
      </w:r>
      <w:r w:rsidR="00A33BA1">
        <w:rPr>
          <w:lang w:val="el-GR"/>
        </w:rPr>
        <w:t xml:space="preserve"> με σωρευτική αύξηση της εγχώριας οικονομικής δραστηριότητας κατά</w:t>
      </w:r>
      <w:r w:rsidR="00CD255B">
        <w:rPr>
          <w:lang w:val="el-GR"/>
        </w:rPr>
        <w:t xml:space="preserve"> 23,5%</w:t>
      </w:r>
      <w:r w:rsidR="00A33BA1">
        <w:rPr>
          <w:lang w:val="el-GR"/>
        </w:rPr>
        <w:t xml:space="preserve"> (30,5% σε τρέχουσες τιμές</w:t>
      </w:r>
      <w:r w:rsidR="004C2652">
        <w:rPr>
          <w:lang w:val="el-GR"/>
        </w:rPr>
        <w:t>, βλέπε Σχήμα 1Β</w:t>
      </w:r>
      <w:r w:rsidR="00A33BA1">
        <w:rPr>
          <w:lang w:val="el-GR"/>
        </w:rPr>
        <w:t>).</w:t>
      </w:r>
      <w:r w:rsidR="00F43414">
        <w:rPr>
          <w:lang w:val="el-GR"/>
        </w:rPr>
        <w:t xml:space="preserve"> </w:t>
      </w:r>
      <w:r w:rsidR="00A33BA1">
        <w:rPr>
          <w:lang w:val="el-GR"/>
        </w:rPr>
        <w:t>Σ</w:t>
      </w:r>
      <w:r w:rsidR="00F43414">
        <w:rPr>
          <w:lang w:val="el-GR"/>
        </w:rPr>
        <w:t xml:space="preserve">ε </w:t>
      </w:r>
      <w:r w:rsidR="00A33BA1">
        <w:rPr>
          <w:lang w:val="el-GR"/>
        </w:rPr>
        <w:t xml:space="preserve">όρους επιπέδων, </w:t>
      </w:r>
      <w:r w:rsidR="00A33BA1" w:rsidRPr="00A33BA1">
        <w:rPr>
          <w:lang w:val="el-GR"/>
        </w:rPr>
        <w:t xml:space="preserve">το πραγματικό ΑΕΠ στην Ελλάδα προβλέπεται να αυξηθεί στα </w:t>
      </w:r>
      <w:r w:rsidR="00A33BA1" w:rsidRPr="00A33BA1">
        <w:rPr>
          <w:rFonts w:ascii="Calibri" w:hAnsi="Calibri" w:cs="Calibri"/>
          <w:lang w:val="el-GR"/>
        </w:rPr>
        <w:t>€</w:t>
      </w:r>
      <w:r w:rsidR="00A33BA1" w:rsidRPr="00A33BA1">
        <w:rPr>
          <w:lang w:val="el-GR"/>
        </w:rPr>
        <w:t>208,1 δις το 2025 (</w:t>
      </w:r>
      <w:r w:rsidR="00A33BA1" w:rsidRPr="00A33BA1">
        <w:rPr>
          <w:rFonts w:ascii="Calibri" w:hAnsi="Calibri" w:cs="Calibri"/>
          <w:lang w:val="el-GR"/>
        </w:rPr>
        <w:t>€</w:t>
      </w:r>
      <w:r w:rsidR="00A33BA1" w:rsidRPr="00A33BA1">
        <w:rPr>
          <w:lang w:val="el-GR"/>
        </w:rPr>
        <w:t xml:space="preserve">216,5 δις σε τρέχουσες τιμές) από </w:t>
      </w:r>
      <w:r w:rsidR="00A33BA1" w:rsidRPr="00A33BA1">
        <w:rPr>
          <w:rFonts w:ascii="Calibri" w:hAnsi="Calibri" w:cs="Calibri"/>
          <w:lang w:val="el-GR"/>
        </w:rPr>
        <w:t>€</w:t>
      </w:r>
      <w:r w:rsidR="00A33BA1" w:rsidRPr="00A33BA1">
        <w:rPr>
          <w:lang w:val="el-GR"/>
        </w:rPr>
        <w:t>168,5 δις το 2020 (</w:t>
      </w:r>
      <w:r w:rsidR="00A33BA1" w:rsidRPr="00A33BA1">
        <w:rPr>
          <w:rFonts w:ascii="Calibri" w:hAnsi="Calibri" w:cs="Calibri"/>
          <w:lang w:val="el-GR"/>
        </w:rPr>
        <w:t>€</w:t>
      </w:r>
      <w:r w:rsidR="00A33BA1" w:rsidRPr="00A33BA1">
        <w:rPr>
          <w:lang w:val="el-GR"/>
        </w:rPr>
        <w:t>165,8 δις σε τρέχουσες τιμές).</w:t>
      </w:r>
      <w:r w:rsidR="00F43414">
        <w:rPr>
          <w:rStyle w:val="FootnoteReference"/>
          <w:lang w:val="el-GR"/>
        </w:rPr>
        <w:footnoteReference w:id="2"/>
      </w:r>
      <w:r w:rsidR="00A33BA1" w:rsidRPr="00A33BA1">
        <w:rPr>
          <w:lang w:val="el-G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384"/>
      </w:tblGrid>
      <w:tr w:rsidR="00E4113F" w:rsidRPr="00022695" w:rsidTr="004029D0">
        <w:trPr>
          <w:trHeight w:val="19"/>
        </w:trPr>
        <w:tc>
          <w:tcPr>
            <w:tcW w:w="8768" w:type="dxa"/>
            <w:gridSpan w:val="2"/>
            <w:vAlign w:val="center"/>
          </w:tcPr>
          <w:p w:rsidR="00E4113F" w:rsidRDefault="00E4113F" w:rsidP="00453C7F">
            <w:pPr>
              <w:pStyle w:val="1stPageBodyText"/>
              <w:spacing w:before="0" w:line="240" w:lineRule="auto"/>
              <w:rPr>
                <w:lang w:val="el-GR"/>
              </w:rPr>
            </w:pPr>
            <w:r>
              <w:rPr>
                <w:lang w:val="el-GR"/>
              </w:rPr>
              <w:t>Σχήμα 1</w:t>
            </w:r>
            <w:r w:rsidRPr="0044672C">
              <w:rPr>
                <w:lang w:val="el-GR"/>
              </w:rPr>
              <w:t>: Ελλ</w:t>
            </w:r>
            <w:r w:rsidR="004A4601">
              <w:rPr>
                <w:lang w:val="el-GR"/>
              </w:rPr>
              <w:t>άδα – Πραγματικό ΑΕΠ</w:t>
            </w:r>
          </w:p>
          <w:p w:rsidR="00556C08" w:rsidRPr="008E2C60" w:rsidRDefault="008E2C60" w:rsidP="00453C7F">
            <w:pPr>
              <w:pStyle w:val="1stPageBodyText"/>
              <w:spacing w:before="0" w:line="240" w:lineRule="auto"/>
              <w:rPr>
                <w:i/>
                <w:sz w:val="20"/>
                <w:szCs w:val="20"/>
                <w:lang w:val="el-GR"/>
              </w:rPr>
            </w:pPr>
            <w:r w:rsidRPr="008E2C60">
              <w:rPr>
                <w:i/>
                <w:sz w:val="20"/>
                <w:szCs w:val="20"/>
                <w:lang w:val="el-GR"/>
              </w:rPr>
              <w:t>(για τα έτη 2021, 2022, 2023, 2024 και 2025 παραθέτουμε τις προβλέψεις του ΜΠΔΣ 2022-2025)</w:t>
            </w:r>
          </w:p>
        </w:tc>
      </w:tr>
      <w:tr w:rsidR="009C3A34" w:rsidRPr="00556C08" w:rsidTr="004029D0">
        <w:trPr>
          <w:trHeight w:val="19"/>
        </w:trPr>
        <w:tc>
          <w:tcPr>
            <w:tcW w:w="4384" w:type="dxa"/>
            <w:vAlign w:val="center"/>
          </w:tcPr>
          <w:p w:rsidR="009C3A34" w:rsidRDefault="00E939AD" w:rsidP="00453C7F">
            <w:pPr>
              <w:pStyle w:val="1stPageBodyText"/>
              <w:spacing w:before="0" w:line="276" w:lineRule="auto"/>
              <w:ind w:right="28"/>
              <w:jc w:val="center"/>
              <w:rPr>
                <w:lang w:val="el-GR"/>
              </w:rPr>
            </w:pPr>
            <w:r>
              <w:rPr>
                <w:noProof/>
                <w:lang w:val="el-GR" w:eastAsia="el-GR"/>
              </w:rPr>
              <mc:AlternateContent>
                <mc:Choice Requires="wps">
                  <w:drawing>
                    <wp:anchor distT="0" distB="0" distL="114300" distR="114300" simplePos="0" relativeHeight="251850752" behindDoc="0" locked="0" layoutInCell="1" allowOverlap="1">
                      <wp:simplePos x="0" y="0"/>
                      <wp:positionH relativeFrom="column">
                        <wp:posOffset>-32385</wp:posOffset>
                      </wp:positionH>
                      <wp:positionV relativeFrom="paragraph">
                        <wp:posOffset>-3810</wp:posOffset>
                      </wp:positionV>
                      <wp:extent cx="302260" cy="2076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02260" cy="207645"/>
                              </a:xfrm>
                              <a:prstGeom prst="rect">
                                <a:avLst/>
                              </a:prstGeom>
                              <a:noFill/>
                              <a:ln w="6350">
                                <a:noFill/>
                              </a:ln>
                            </wps:spPr>
                            <wps:txbx>
                              <w:txbxContent>
                                <w:p w:rsidR="00800463" w:rsidRPr="004A4601" w:rsidRDefault="00800463" w:rsidP="00E939AD">
                                  <w:pPr>
                                    <w:jc w:val="center"/>
                                    <w:rPr>
                                      <w:color w:val="262626" w:themeColor="text1" w:themeTint="D9"/>
                                      <w:sz w:val="20"/>
                                      <w:szCs w:val="20"/>
                                    </w:rPr>
                                  </w:pPr>
                                  <w:r w:rsidRPr="004A4601">
                                    <w:rPr>
                                      <w:color w:val="262626" w:themeColor="text1" w:themeTint="D9"/>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3pt;width:23.8pt;height:16.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" filled="f" stroked="f" strokeweight=".5pt">
                      <v:textbox>
                        <w:txbxContent>
                          <w:p w:rsidR="00800463" w:rsidRPr="004A4601" w:rsidRDefault="00800463" w:rsidP="00E939AD">
                            <w:pPr>
                              <w:jc w:val="center"/>
                              <w:rPr>
                                <w:color w:val="262626" w:themeColor="text1" w:themeTint="D9"/>
                                <w:sz w:val="20"/>
                                <w:szCs w:val="20"/>
                              </w:rPr>
                            </w:pPr>
                            <w:r w:rsidRPr="004A4601">
                              <w:rPr>
                                <w:color w:val="262626" w:themeColor="text1" w:themeTint="D9"/>
                                <w:sz w:val="20"/>
                                <w:szCs w:val="20"/>
                              </w:rPr>
                              <w:t>A.</w:t>
                            </w:r>
                          </w:p>
                        </w:txbxContent>
                      </v:textbox>
                    </v:shape>
                  </w:pict>
                </mc:Fallback>
              </mc:AlternateContent>
            </w:r>
            <w:r w:rsidR="009C3A34">
              <w:rPr>
                <w:noProof/>
                <w:lang w:val="el-GR" w:eastAsia="el-GR"/>
              </w:rPr>
              <w:drawing>
                <wp:inline distT="0" distB="0" distL="0" distR="0" wp14:anchorId="588ED1AA" wp14:editId="11944AF4">
                  <wp:extent cx="2628000" cy="2160000"/>
                  <wp:effectExtent l="0" t="0" r="127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384" w:type="dxa"/>
            <w:vAlign w:val="center"/>
          </w:tcPr>
          <w:p w:rsidR="009C3A34" w:rsidRDefault="004A4601" w:rsidP="00453C7F">
            <w:pPr>
              <w:pStyle w:val="1stPageBodyText"/>
              <w:spacing w:before="0" w:line="276" w:lineRule="auto"/>
              <w:ind w:right="28"/>
              <w:jc w:val="center"/>
              <w:rPr>
                <w:lang w:val="el-GR"/>
              </w:rPr>
            </w:pPr>
            <w:r>
              <w:rPr>
                <w:noProof/>
                <w:lang w:val="el-GR" w:eastAsia="el-GR"/>
              </w:rPr>
              <mc:AlternateContent>
                <mc:Choice Requires="wps">
                  <w:drawing>
                    <wp:anchor distT="0" distB="0" distL="114300" distR="114300" simplePos="0" relativeHeight="251851776" behindDoc="0" locked="0" layoutInCell="1" allowOverlap="1">
                      <wp:simplePos x="0" y="0"/>
                      <wp:positionH relativeFrom="column">
                        <wp:posOffset>-20320</wp:posOffset>
                      </wp:positionH>
                      <wp:positionV relativeFrom="paragraph">
                        <wp:posOffset>-2540</wp:posOffset>
                      </wp:positionV>
                      <wp:extent cx="296545" cy="22542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296545" cy="225425"/>
                              </a:xfrm>
                              <a:prstGeom prst="rect">
                                <a:avLst/>
                              </a:prstGeom>
                              <a:noFill/>
                              <a:ln w="6350">
                                <a:noFill/>
                              </a:ln>
                            </wps:spPr>
                            <wps:txbx>
                              <w:txbxContent>
                                <w:p w:rsidR="00800463" w:rsidRPr="004A4601" w:rsidRDefault="00800463">
                                  <w:pPr>
                                    <w:rPr>
                                      <w:color w:val="262626" w:themeColor="text1" w:themeTint="D9"/>
                                      <w:sz w:val="20"/>
                                      <w:szCs w:val="20"/>
                                      <w:lang w:val="el-GR"/>
                                    </w:rPr>
                                  </w:pPr>
                                  <w:r w:rsidRPr="004A4601">
                                    <w:rPr>
                                      <w:color w:val="262626" w:themeColor="text1" w:themeTint="D9"/>
                                      <w:sz w:val="20"/>
                                      <w:szCs w:val="20"/>
                                      <w:lang w:val="el-GR"/>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6pt;margin-top:-.2pt;width:23.35pt;height:1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" filled="f" stroked="f" strokeweight=".5pt">
                      <v:textbox>
                        <w:txbxContent>
                          <w:p w:rsidR="00800463" w:rsidRPr="004A4601" w:rsidRDefault="00800463">
                            <w:pPr>
                              <w:rPr>
                                <w:color w:val="262626" w:themeColor="text1" w:themeTint="D9"/>
                                <w:sz w:val="20"/>
                                <w:szCs w:val="20"/>
                                <w:lang w:val="el-GR"/>
                              </w:rPr>
                            </w:pPr>
                            <w:r w:rsidRPr="004A4601">
                              <w:rPr>
                                <w:color w:val="262626" w:themeColor="text1" w:themeTint="D9"/>
                                <w:sz w:val="20"/>
                                <w:szCs w:val="20"/>
                                <w:lang w:val="el-GR"/>
                              </w:rPr>
                              <w:t>Β.</w:t>
                            </w:r>
                          </w:p>
                        </w:txbxContent>
                      </v:textbox>
                    </v:shape>
                  </w:pict>
                </mc:Fallback>
              </mc:AlternateContent>
            </w:r>
            <w:r w:rsidR="009C3A34">
              <w:rPr>
                <w:noProof/>
                <w:lang w:val="el-GR" w:eastAsia="el-GR"/>
              </w:rPr>
              <w:drawing>
                <wp:inline distT="0" distB="0" distL="0" distR="0" wp14:anchorId="55D2B762" wp14:editId="06745B10">
                  <wp:extent cx="2628000" cy="2160000"/>
                  <wp:effectExtent l="0" t="0" r="127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4113F" w:rsidRPr="00D00F77" w:rsidTr="004029D0">
        <w:trPr>
          <w:trHeight w:val="19"/>
        </w:trPr>
        <w:tc>
          <w:tcPr>
            <w:tcW w:w="8768" w:type="dxa"/>
            <w:gridSpan w:val="2"/>
            <w:vAlign w:val="center"/>
          </w:tcPr>
          <w:p w:rsidR="00E4113F" w:rsidRPr="00D00F77" w:rsidRDefault="00E4113F" w:rsidP="00453C7F">
            <w:pPr>
              <w:pStyle w:val="1stPageBodyText"/>
              <w:spacing w:before="0" w:line="276" w:lineRule="auto"/>
              <w:ind w:right="851"/>
              <w:rPr>
                <w:sz w:val="18"/>
                <w:szCs w:val="18"/>
              </w:rPr>
            </w:pPr>
            <w:r w:rsidRPr="00B524F5">
              <w:rPr>
                <w:sz w:val="18"/>
                <w:szCs w:val="18"/>
                <w:lang w:val="el-GR"/>
              </w:rPr>
              <w:t>Πηγή</w:t>
            </w:r>
            <w:r>
              <w:rPr>
                <w:sz w:val="18"/>
                <w:szCs w:val="18"/>
              </w:rPr>
              <w:t xml:space="preserve">: </w:t>
            </w:r>
            <w:r>
              <w:rPr>
                <w:sz w:val="18"/>
                <w:szCs w:val="18"/>
                <w:lang w:val="el-GR"/>
              </w:rPr>
              <w:t>ΕΛΣΤΑΤ</w:t>
            </w:r>
            <w:r w:rsidR="008E2C60">
              <w:rPr>
                <w:sz w:val="18"/>
                <w:szCs w:val="18"/>
              </w:rPr>
              <w:t xml:space="preserve">, ΥΠΟΙΚ, </w:t>
            </w:r>
            <w:r w:rsidRPr="00B524F5">
              <w:rPr>
                <w:sz w:val="18"/>
                <w:szCs w:val="18"/>
              </w:rPr>
              <w:t>Eurobank</w:t>
            </w:r>
            <w:r w:rsidRPr="00D00F77">
              <w:rPr>
                <w:sz w:val="18"/>
                <w:szCs w:val="18"/>
              </w:rPr>
              <w:t xml:space="preserve"> </w:t>
            </w:r>
            <w:r w:rsidRPr="00B524F5">
              <w:rPr>
                <w:sz w:val="18"/>
                <w:szCs w:val="18"/>
              </w:rPr>
              <w:t>Research</w:t>
            </w:r>
            <w:r w:rsidRPr="00D00F77">
              <w:rPr>
                <w:sz w:val="18"/>
                <w:szCs w:val="18"/>
              </w:rPr>
              <w:t>.</w:t>
            </w:r>
          </w:p>
        </w:tc>
      </w:tr>
    </w:tbl>
    <w:p w:rsidR="004A60C5" w:rsidRDefault="007975FE" w:rsidP="00A1173A">
      <w:pPr>
        <w:pStyle w:val="1stPageBodyText"/>
        <w:spacing w:before="120" w:after="120" w:line="360" w:lineRule="auto"/>
        <w:ind w:right="851"/>
        <w:rPr>
          <w:lang w:val="el-GR"/>
        </w:rPr>
      </w:pPr>
      <w:r>
        <w:rPr>
          <w:lang w:val="el-GR"/>
        </w:rPr>
        <w:t>Όπως παρουσι</w:t>
      </w:r>
      <w:r w:rsidR="00B5761A">
        <w:rPr>
          <w:lang w:val="el-GR"/>
        </w:rPr>
        <w:t xml:space="preserve">άζεται στο Σχήμα 1Α, </w:t>
      </w:r>
      <w:r>
        <w:rPr>
          <w:lang w:val="el-GR"/>
        </w:rPr>
        <w:t>η τελευταία φορά που η ελληνική οικονομία κατέγραψε παρόμοια</w:t>
      </w:r>
      <w:r w:rsidR="002C3B98">
        <w:rPr>
          <w:lang w:val="el-GR"/>
        </w:rPr>
        <w:t xml:space="preserve"> σωρευτική</w:t>
      </w:r>
      <w:r>
        <w:rPr>
          <w:lang w:val="el-GR"/>
        </w:rPr>
        <w:t xml:space="preserve"> μεγέθυνση σε ποσοτικούς όρους ήταν στα μέσα της δεκαετίας του 2000</w:t>
      </w:r>
      <w:r w:rsidR="001F68B3">
        <w:rPr>
          <w:lang w:val="el-GR"/>
        </w:rPr>
        <w:t xml:space="preserve"> </w:t>
      </w:r>
      <w:r>
        <w:rPr>
          <w:lang w:val="el-GR"/>
        </w:rPr>
        <w:t xml:space="preserve">μετά την είσοδό της στην Οικονομική και Νομισματική </w:t>
      </w:r>
      <w:r w:rsidR="00FE40D8">
        <w:rPr>
          <w:lang w:val="el-GR"/>
        </w:rPr>
        <w:t xml:space="preserve">Ένωση (ΟΝΕ). Ως γνωστόν, </w:t>
      </w:r>
      <w:r w:rsidR="00091173">
        <w:rPr>
          <w:lang w:val="el-GR"/>
        </w:rPr>
        <w:t>σε ποιοτικούς όρους</w:t>
      </w:r>
      <w:r w:rsidR="00E56508">
        <w:rPr>
          <w:lang w:val="el-GR"/>
        </w:rPr>
        <w:t>,</w:t>
      </w:r>
      <w:r w:rsidR="00091173">
        <w:rPr>
          <w:lang w:val="el-GR"/>
        </w:rPr>
        <w:t xml:space="preserve"> η προαναφερθείσα μακ</w:t>
      </w:r>
      <w:r w:rsidR="006D590F">
        <w:rPr>
          <w:lang w:val="el-GR"/>
        </w:rPr>
        <w:t>ροοικονομική επίδοση χαρακτηρίστηκε</w:t>
      </w:r>
      <w:r w:rsidR="001F68B3">
        <w:rPr>
          <w:lang w:val="el-GR"/>
        </w:rPr>
        <w:t xml:space="preserve"> από έντονες</w:t>
      </w:r>
      <w:r w:rsidR="006D590F">
        <w:rPr>
          <w:lang w:val="el-GR"/>
        </w:rPr>
        <w:t xml:space="preserve"> και</w:t>
      </w:r>
      <w:r w:rsidR="00FE40D8">
        <w:rPr>
          <w:lang w:val="el-GR"/>
        </w:rPr>
        <w:t xml:space="preserve"> παρατεταμένες</w:t>
      </w:r>
      <w:r w:rsidR="001F68B3">
        <w:rPr>
          <w:lang w:val="el-GR"/>
        </w:rPr>
        <w:t xml:space="preserve"> ανισορροπίες</w:t>
      </w:r>
      <w:r w:rsidR="006C1C82">
        <w:rPr>
          <w:lang w:val="el-GR"/>
        </w:rPr>
        <w:t>,</w:t>
      </w:r>
      <w:r w:rsidR="001F68B3">
        <w:rPr>
          <w:lang w:val="el-GR"/>
        </w:rPr>
        <w:t xml:space="preserve"> υπό τη μορφή</w:t>
      </w:r>
      <w:r w:rsidR="00091173">
        <w:rPr>
          <w:lang w:val="el-GR"/>
        </w:rPr>
        <w:t xml:space="preserve"> υψηλ</w:t>
      </w:r>
      <w:r w:rsidR="001F68B3">
        <w:rPr>
          <w:lang w:val="el-GR"/>
        </w:rPr>
        <w:t>ών</w:t>
      </w:r>
      <w:r w:rsidR="00E56508">
        <w:rPr>
          <w:lang w:val="el-GR"/>
        </w:rPr>
        <w:t xml:space="preserve"> ελλε</w:t>
      </w:r>
      <w:r w:rsidR="001F68B3">
        <w:rPr>
          <w:lang w:val="el-GR"/>
        </w:rPr>
        <w:t>ιμμάτων</w:t>
      </w:r>
      <w:r w:rsidR="00E56508">
        <w:rPr>
          <w:lang w:val="el-GR"/>
        </w:rPr>
        <w:t xml:space="preserve"> στα ισοζύγια της γενικής κυβέρνησης και των </w:t>
      </w:r>
      <w:r w:rsidR="00E56508">
        <w:rPr>
          <w:lang w:val="el-GR"/>
        </w:rPr>
        <w:lastRenderedPageBreak/>
        <w:t>εξωτερικών συναλλαγών</w:t>
      </w:r>
      <w:r w:rsidR="006D590F">
        <w:rPr>
          <w:lang w:val="el-GR"/>
        </w:rPr>
        <w:t>. Η παγκόσμια χρηματοπιστωτική κρίση</w:t>
      </w:r>
      <w:r w:rsidR="00194450">
        <w:rPr>
          <w:lang w:val="el-GR"/>
        </w:rPr>
        <w:t xml:space="preserve"> 2007-2008</w:t>
      </w:r>
      <w:r w:rsidR="006D590F">
        <w:rPr>
          <w:lang w:val="el-GR"/>
        </w:rPr>
        <w:t xml:space="preserve"> πυροδότησε την ελληνική κρίση χρέους με τα γνωστά αποτελέσματα σε όρους</w:t>
      </w:r>
      <w:r w:rsidR="00194450">
        <w:rPr>
          <w:lang w:val="el-GR"/>
        </w:rPr>
        <w:t xml:space="preserve"> δημοσιονομικής προσαρμογής, </w:t>
      </w:r>
      <w:r w:rsidR="00341C43">
        <w:rPr>
          <w:lang w:val="el-GR"/>
        </w:rPr>
        <w:t>απωλει</w:t>
      </w:r>
      <w:r w:rsidR="00194450">
        <w:rPr>
          <w:lang w:val="el-GR"/>
        </w:rPr>
        <w:t>ών εισοδήματος</w:t>
      </w:r>
      <w:r w:rsidR="00341C43">
        <w:rPr>
          <w:lang w:val="el-GR"/>
        </w:rPr>
        <w:t xml:space="preserve"> και απασχ</w:t>
      </w:r>
      <w:r w:rsidR="00194450">
        <w:rPr>
          <w:lang w:val="el-GR"/>
        </w:rPr>
        <w:t>όλησης.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384"/>
      </w:tblGrid>
      <w:tr w:rsidR="00A27CB9" w:rsidRPr="00022695" w:rsidTr="00194450">
        <w:trPr>
          <w:trHeight w:val="19"/>
        </w:trPr>
        <w:tc>
          <w:tcPr>
            <w:tcW w:w="8488" w:type="dxa"/>
            <w:gridSpan w:val="2"/>
            <w:vAlign w:val="center"/>
          </w:tcPr>
          <w:p w:rsidR="00A27CB9" w:rsidRDefault="001E4C9F" w:rsidP="00800463">
            <w:pPr>
              <w:pStyle w:val="1stPageBodyText"/>
              <w:spacing w:before="0" w:line="240" w:lineRule="auto"/>
              <w:rPr>
                <w:lang w:val="el-GR"/>
              </w:rPr>
            </w:pPr>
            <w:r>
              <w:rPr>
                <w:lang w:val="el-GR"/>
              </w:rPr>
              <w:t>Σχήμα 2</w:t>
            </w:r>
            <w:r w:rsidR="00A27CB9" w:rsidRPr="0044672C">
              <w:rPr>
                <w:lang w:val="el-GR"/>
              </w:rPr>
              <w:t>: Ελλ</w:t>
            </w:r>
            <w:r w:rsidR="008369B0">
              <w:rPr>
                <w:lang w:val="el-GR"/>
              </w:rPr>
              <w:t>άδα – Καθαρές Εξαγωγές και Ισοζύγιο Γενικής Κυβέρνησης</w:t>
            </w:r>
          </w:p>
          <w:p w:rsidR="00A27CB9" w:rsidRPr="008E2C60" w:rsidRDefault="00A27CB9" w:rsidP="00800463">
            <w:pPr>
              <w:pStyle w:val="1stPageBodyText"/>
              <w:spacing w:before="0" w:line="240" w:lineRule="auto"/>
              <w:rPr>
                <w:i/>
                <w:sz w:val="20"/>
                <w:szCs w:val="20"/>
                <w:lang w:val="el-GR"/>
              </w:rPr>
            </w:pPr>
            <w:r w:rsidRPr="008E2C60">
              <w:rPr>
                <w:i/>
                <w:sz w:val="20"/>
                <w:szCs w:val="20"/>
                <w:lang w:val="el-GR"/>
              </w:rPr>
              <w:t>(για τα έτη 2021, 2022, 2023, 2024 και 2025 παραθέτουμε τις προβλέψεις του ΜΠΔΣ 2022-2025)</w:t>
            </w:r>
          </w:p>
        </w:tc>
      </w:tr>
      <w:tr w:rsidR="00A27CB9" w:rsidRPr="00556C08" w:rsidTr="00194450">
        <w:trPr>
          <w:trHeight w:val="19"/>
        </w:trPr>
        <w:tc>
          <w:tcPr>
            <w:tcW w:w="4427" w:type="dxa"/>
            <w:vAlign w:val="center"/>
          </w:tcPr>
          <w:p w:rsidR="00A27CB9" w:rsidRDefault="00E12477" w:rsidP="00800463">
            <w:pPr>
              <w:pStyle w:val="1stPageBodyText"/>
              <w:spacing w:before="0" w:line="276" w:lineRule="auto"/>
              <w:ind w:right="28"/>
              <w:jc w:val="center"/>
              <w:rPr>
                <w:lang w:val="el-GR"/>
              </w:rPr>
            </w:pPr>
            <w:r>
              <w:rPr>
                <w:noProof/>
                <w:lang w:val="el-GR" w:eastAsia="el-GR"/>
              </w:rPr>
              <mc:AlternateContent>
                <mc:Choice Requires="wps">
                  <w:drawing>
                    <wp:anchor distT="0" distB="0" distL="114300" distR="114300" simplePos="0" relativeHeight="251852800" behindDoc="0" locked="0" layoutInCell="1" allowOverlap="1">
                      <wp:simplePos x="0" y="0"/>
                      <wp:positionH relativeFrom="column">
                        <wp:posOffset>-5715</wp:posOffset>
                      </wp:positionH>
                      <wp:positionV relativeFrom="paragraph">
                        <wp:posOffset>-9525</wp:posOffset>
                      </wp:positionV>
                      <wp:extent cx="296545" cy="22542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296545" cy="225425"/>
                              </a:xfrm>
                              <a:prstGeom prst="rect">
                                <a:avLst/>
                              </a:prstGeom>
                              <a:noFill/>
                              <a:ln w="6350">
                                <a:noFill/>
                              </a:ln>
                            </wps:spPr>
                            <wps:txbx>
                              <w:txbxContent>
                                <w:p w:rsidR="00800463" w:rsidRPr="00E12477" w:rsidRDefault="00800463">
                                  <w:pPr>
                                    <w:rPr>
                                      <w:color w:val="262626" w:themeColor="text1" w:themeTint="D9"/>
                                      <w:sz w:val="20"/>
                                      <w:szCs w:val="20"/>
                                      <w:lang w:val="el-GR"/>
                                    </w:rPr>
                                  </w:pPr>
                                  <w:r w:rsidRPr="00E12477">
                                    <w:rPr>
                                      <w:color w:val="262626" w:themeColor="text1" w:themeTint="D9"/>
                                      <w:sz w:val="20"/>
                                      <w:szCs w:val="20"/>
                                      <w:lang w:val="el-GR"/>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45pt;margin-top:-.75pt;width:23.35pt;height:17.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" filled="f" stroked="f" strokeweight=".5pt">
                      <v:textbox>
                        <w:txbxContent>
                          <w:p w:rsidR="00800463" w:rsidRPr="00E12477" w:rsidRDefault="00800463">
                            <w:pPr>
                              <w:rPr>
                                <w:color w:val="262626" w:themeColor="text1" w:themeTint="D9"/>
                                <w:sz w:val="20"/>
                                <w:szCs w:val="20"/>
                                <w:lang w:val="el-GR"/>
                              </w:rPr>
                            </w:pPr>
                            <w:r w:rsidRPr="00E12477">
                              <w:rPr>
                                <w:color w:val="262626" w:themeColor="text1" w:themeTint="D9"/>
                                <w:sz w:val="20"/>
                                <w:szCs w:val="20"/>
                                <w:lang w:val="el-GR"/>
                              </w:rPr>
                              <w:t>Α.</w:t>
                            </w:r>
                          </w:p>
                        </w:txbxContent>
                      </v:textbox>
                    </v:shape>
                  </w:pict>
                </mc:Fallback>
              </mc:AlternateContent>
            </w:r>
            <w:r w:rsidR="00A27CB9">
              <w:rPr>
                <w:noProof/>
                <w:lang w:val="el-GR" w:eastAsia="el-GR"/>
              </w:rPr>
              <w:drawing>
                <wp:inline distT="0" distB="0" distL="0" distR="0" wp14:anchorId="332A910A" wp14:editId="030AEDE6">
                  <wp:extent cx="2628000" cy="2160000"/>
                  <wp:effectExtent l="0" t="0" r="127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061" w:type="dxa"/>
            <w:vAlign w:val="center"/>
          </w:tcPr>
          <w:p w:rsidR="00A27CB9" w:rsidRDefault="004B793C" w:rsidP="00800463">
            <w:pPr>
              <w:pStyle w:val="1stPageBodyText"/>
              <w:spacing w:before="0" w:line="276" w:lineRule="auto"/>
              <w:ind w:right="28"/>
              <w:jc w:val="center"/>
              <w:rPr>
                <w:lang w:val="el-GR"/>
              </w:rPr>
            </w:pPr>
            <w:r>
              <w:rPr>
                <w:noProof/>
                <w:lang w:val="el-GR" w:eastAsia="el-GR"/>
              </w:rPr>
              <mc:AlternateContent>
                <mc:Choice Requires="wps">
                  <w:drawing>
                    <wp:anchor distT="0" distB="0" distL="114300" distR="114300" simplePos="0" relativeHeight="251853824" behindDoc="0" locked="0" layoutInCell="1" allowOverlap="1">
                      <wp:simplePos x="0" y="0"/>
                      <wp:positionH relativeFrom="column">
                        <wp:posOffset>-46990</wp:posOffset>
                      </wp:positionH>
                      <wp:positionV relativeFrom="paragraph">
                        <wp:posOffset>0</wp:posOffset>
                      </wp:positionV>
                      <wp:extent cx="296545" cy="20701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296545" cy="207010"/>
                              </a:xfrm>
                              <a:prstGeom prst="rect">
                                <a:avLst/>
                              </a:prstGeom>
                              <a:noFill/>
                              <a:ln w="6350">
                                <a:noFill/>
                              </a:ln>
                            </wps:spPr>
                            <wps:txbx>
                              <w:txbxContent>
                                <w:p w:rsidR="00800463" w:rsidRPr="004B793C" w:rsidRDefault="00800463">
                                  <w:pPr>
                                    <w:rPr>
                                      <w:color w:val="262626" w:themeColor="text1" w:themeTint="D9"/>
                                      <w:sz w:val="20"/>
                                      <w:szCs w:val="20"/>
                                      <w:lang w:val="el-GR"/>
                                    </w:rPr>
                                  </w:pPr>
                                  <w:r w:rsidRPr="004B793C">
                                    <w:rPr>
                                      <w:color w:val="262626" w:themeColor="text1" w:themeTint="D9"/>
                                      <w:sz w:val="20"/>
                                      <w:szCs w:val="20"/>
                                      <w:lang w:val="el-GR"/>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3.7pt;margin-top:0;width:23.35pt;height:16.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" filled="f" stroked="f" strokeweight=".5pt">
                      <v:textbox>
                        <w:txbxContent>
                          <w:p w:rsidR="00800463" w:rsidRPr="004B793C" w:rsidRDefault="00800463">
                            <w:pPr>
                              <w:rPr>
                                <w:color w:val="262626" w:themeColor="text1" w:themeTint="D9"/>
                                <w:sz w:val="20"/>
                                <w:szCs w:val="20"/>
                                <w:lang w:val="el-GR"/>
                              </w:rPr>
                            </w:pPr>
                            <w:r w:rsidRPr="004B793C">
                              <w:rPr>
                                <w:color w:val="262626" w:themeColor="text1" w:themeTint="D9"/>
                                <w:sz w:val="20"/>
                                <w:szCs w:val="20"/>
                                <w:lang w:val="el-GR"/>
                              </w:rPr>
                              <w:t>Β.</w:t>
                            </w:r>
                          </w:p>
                        </w:txbxContent>
                      </v:textbox>
                    </v:shape>
                  </w:pict>
                </mc:Fallback>
              </mc:AlternateContent>
            </w:r>
            <w:r w:rsidR="00A27CB9">
              <w:rPr>
                <w:noProof/>
                <w:lang w:val="el-GR" w:eastAsia="el-GR"/>
              </w:rPr>
              <w:drawing>
                <wp:inline distT="0" distB="0" distL="0" distR="0" wp14:anchorId="61FB1225" wp14:editId="6526A3B4">
                  <wp:extent cx="2628000" cy="2160000"/>
                  <wp:effectExtent l="0" t="0" r="127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27CB9" w:rsidRPr="00D00F77" w:rsidTr="00194450">
        <w:trPr>
          <w:trHeight w:val="19"/>
        </w:trPr>
        <w:tc>
          <w:tcPr>
            <w:tcW w:w="8488" w:type="dxa"/>
            <w:gridSpan w:val="2"/>
            <w:vAlign w:val="center"/>
          </w:tcPr>
          <w:p w:rsidR="00A27CB9" w:rsidRPr="00D00F77" w:rsidRDefault="00A27CB9" w:rsidP="00800463">
            <w:pPr>
              <w:pStyle w:val="1stPageBodyText"/>
              <w:spacing w:before="0" w:line="276" w:lineRule="auto"/>
              <w:ind w:right="851"/>
              <w:rPr>
                <w:sz w:val="18"/>
                <w:szCs w:val="18"/>
              </w:rPr>
            </w:pPr>
            <w:r w:rsidRPr="00B524F5">
              <w:rPr>
                <w:sz w:val="18"/>
                <w:szCs w:val="18"/>
                <w:lang w:val="el-GR"/>
              </w:rPr>
              <w:t>Πηγή</w:t>
            </w:r>
            <w:r>
              <w:rPr>
                <w:sz w:val="18"/>
                <w:szCs w:val="18"/>
              </w:rPr>
              <w:t xml:space="preserve">: </w:t>
            </w:r>
            <w:r>
              <w:rPr>
                <w:sz w:val="18"/>
                <w:szCs w:val="18"/>
                <w:lang w:val="el-GR"/>
              </w:rPr>
              <w:t>ΕΛΣΤΑΤ</w:t>
            </w:r>
            <w:r>
              <w:rPr>
                <w:sz w:val="18"/>
                <w:szCs w:val="18"/>
              </w:rPr>
              <w:t xml:space="preserve">, ΥΠΟΙΚ, </w:t>
            </w:r>
            <w:r w:rsidRPr="00B524F5">
              <w:rPr>
                <w:sz w:val="18"/>
                <w:szCs w:val="18"/>
              </w:rPr>
              <w:t>Eurobank</w:t>
            </w:r>
            <w:r w:rsidRPr="00D00F77">
              <w:rPr>
                <w:sz w:val="18"/>
                <w:szCs w:val="18"/>
              </w:rPr>
              <w:t xml:space="preserve"> </w:t>
            </w:r>
            <w:r w:rsidRPr="00B524F5">
              <w:rPr>
                <w:sz w:val="18"/>
                <w:szCs w:val="18"/>
              </w:rPr>
              <w:t>Research</w:t>
            </w:r>
            <w:r w:rsidRPr="00D00F77">
              <w:rPr>
                <w:sz w:val="18"/>
                <w:szCs w:val="18"/>
              </w:rPr>
              <w:t>.</w:t>
            </w:r>
          </w:p>
        </w:tc>
      </w:tr>
    </w:tbl>
    <w:p w:rsidR="00367A3C" w:rsidRDefault="00B902A9" w:rsidP="002D4D59">
      <w:pPr>
        <w:pStyle w:val="1stPageBodyText"/>
        <w:spacing w:before="120" w:after="120" w:line="360" w:lineRule="auto"/>
        <w:ind w:right="850"/>
        <w:rPr>
          <w:szCs w:val="21"/>
          <w:lang w:val="el-GR"/>
        </w:rPr>
      </w:pPr>
      <w:r>
        <w:rPr>
          <w:szCs w:val="21"/>
          <w:lang w:val="el-GR"/>
        </w:rPr>
        <w:t>Έπειτα από τη σχετικά ισχνή ανάκαμψη της ελληνικής οικονομίας την περίοδο 2017-2019</w:t>
      </w:r>
      <w:r w:rsidR="00013BF8">
        <w:rPr>
          <w:szCs w:val="21"/>
          <w:lang w:val="el-GR"/>
        </w:rPr>
        <w:t xml:space="preserve"> (μέσος ετήσιος πρα</w:t>
      </w:r>
      <w:r w:rsidR="005C38F2">
        <w:rPr>
          <w:szCs w:val="21"/>
          <w:lang w:val="el-GR"/>
        </w:rPr>
        <w:t>γματικός ρυθμός μεγέθυνσης 1,6%</w:t>
      </w:r>
      <w:r w:rsidR="005C38F2" w:rsidRPr="005C38F2">
        <w:rPr>
          <w:szCs w:val="21"/>
          <w:lang w:val="el-GR"/>
        </w:rPr>
        <w:t xml:space="preserve">), </w:t>
      </w:r>
      <w:r>
        <w:rPr>
          <w:szCs w:val="21"/>
          <w:lang w:val="el-GR"/>
        </w:rPr>
        <w:t>τ</w:t>
      </w:r>
      <w:r w:rsidR="00286670">
        <w:rPr>
          <w:szCs w:val="21"/>
          <w:lang w:val="el-GR"/>
        </w:rPr>
        <w:t>α δίδυμ</w:t>
      </w:r>
      <w:r w:rsidR="00022695">
        <w:rPr>
          <w:szCs w:val="21"/>
          <w:lang w:val="el-GR"/>
        </w:rPr>
        <w:t>α ελλείμματα επέστρεψαν το 2020, έστω και με διαφορετικό τρόπο σε σχέση με το παρελθόν,</w:t>
      </w:r>
      <w:r w:rsidR="00286670">
        <w:rPr>
          <w:szCs w:val="21"/>
          <w:lang w:val="el-GR"/>
        </w:rPr>
        <w:t xml:space="preserve"> με τις καθαρές εξαγωγές να διαμορφώνονται στο -6,9% του ΑΕΠ</w:t>
      </w:r>
      <w:r>
        <w:rPr>
          <w:szCs w:val="21"/>
          <w:lang w:val="el-GR"/>
        </w:rPr>
        <w:t xml:space="preserve"> (-0,7% το 2019) και το ισοζύγιο της γενικής κυβέρνησης στο -9,7% του ΑΕΠ</w:t>
      </w:r>
      <w:r w:rsidR="00B912F0">
        <w:rPr>
          <w:szCs w:val="21"/>
          <w:lang w:val="el-GR"/>
        </w:rPr>
        <w:t xml:space="preserve"> (1,1% το 2019)</w:t>
      </w:r>
      <w:r w:rsidR="00B912F0" w:rsidRPr="00B912F0">
        <w:rPr>
          <w:szCs w:val="21"/>
          <w:lang w:val="el-GR"/>
        </w:rPr>
        <w:t>.</w:t>
      </w:r>
      <w:r w:rsidR="00B912F0">
        <w:rPr>
          <w:szCs w:val="21"/>
          <w:lang w:val="el-GR"/>
        </w:rPr>
        <w:t xml:space="preserve"> </w:t>
      </w:r>
      <w:r w:rsidR="00013BF8">
        <w:rPr>
          <w:szCs w:val="21"/>
          <w:lang w:val="el-GR"/>
        </w:rPr>
        <w:t xml:space="preserve">Η διαταραχή του κορωνοϊού </w:t>
      </w:r>
      <w:r w:rsidR="00013BF8">
        <w:rPr>
          <w:szCs w:val="21"/>
        </w:rPr>
        <w:t>COVID</w:t>
      </w:r>
      <w:r w:rsidR="00013BF8" w:rsidRPr="00B912F0">
        <w:rPr>
          <w:szCs w:val="21"/>
          <w:lang w:val="el-GR"/>
        </w:rPr>
        <w:t>-19</w:t>
      </w:r>
      <w:r w:rsidR="00B912F0">
        <w:rPr>
          <w:szCs w:val="21"/>
          <w:lang w:val="el-GR"/>
        </w:rPr>
        <w:t xml:space="preserve"> οδήγησε σε υπέρμετρα μεγάλη συρρίκνωση των εξαγωγών</w:t>
      </w:r>
      <w:r w:rsidR="005D4ECA">
        <w:rPr>
          <w:szCs w:val="21"/>
          <w:lang w:val="el-GR"/>
        </w:rPr>
        <w:t xml:space="preserve"> (κυρίως λόγω της μείωσης των τουριστικών εισπράξεων), ενώ τα μέτρα στήριξης της κυβέρνησης</w:t>
      </w:r>
      <w:r w:rsidR="00DA215F">
        <w:rPr>
          <w:szCs w:val="21"/>
          <w:lang w:val="el-GR"/>
        </w:rPr>
        <w:t xml:space="preserve"> αποτυπώθηκαν σε αύξηση των</w:t>
      </w:r>
      <w:r w:rsidR="00022695">
        <w:rPr>
          <w:szCs w:val="21"/>
          <w:lang w:val="el-GR"/>
        </w:rPr>
        <w:t xml:space="preserve"> δημοσίων</w:t>
      </w:r>
      <w:r w:rsidR="00DA215F">
        <w:rPr>
          <w:szCs w:val="21"/>
          <w:lang w:val="el-GR"/>
        </w:rPr>
        <w:t xml:space="preserve"> δαπανών στο 60,7% του ΑΕΠ το 2020 από </w:t>
      </w:r>
      <w:r w:rsidR="00E12477">
        <w:rPr>
          <w:szCs w:val="21"/>
          <w:lang w:val="el-GR"/>
        </w:rPr>
        <w:t xml:space="preserve">47,9% το </w:t>
      </w:r>
      <w:r w:rsidR="00DA215F">
        <w:rPr>
          <w:szCs w:val="21"/>
          <w:lang w:val="el-GR"/>
        </w:rPr>
        <w:t>2019</w:t>
      </w:r>
      <w:r w:rsidR="00E12477">
        <w:rPr>
          <w:szCs w:val="21"/>
          <w:lang w:val="el-GR"/>
        </w:rPr>
        <w:t xml:space="preserve"> (τα</w:t>
      </w:r>
      <w:r w:rsidR="00022695">
        <w:rPr>
          <w:szCs w:val="21"/>
          <w:lang w:val="el-GR"/>
        </w:rPr>
        <w:t xml:space="preserve"> δημόσια</w:t>
      </w:r>
      <w:r w:rsidR="00E12477">
        <w:rPr>
          <w:szCs w:val="21"/>
          <w:lang w:val="el-GR"/>
        </w:rPr>
        <w:t xml:space="preserve"> έσοδα ανήλθαν στο </w:t>
      </w:r>
      <w:bookmarkStart w:id="0" w:name="_GoBack"/>
      <w:bookmarkEnd w:id="0"/>
      <w:r w:rsidR="00E12477">
        <w:rPr>
          <w:szCs w:val="21"/>
          <w:lang w:val="el-GR"/>
        </w:rPr>
        <w:t>51,0% του ΑΕΠ το 2020 από 49,0% το 2019)</w:t>
      </w:r>
      <w:r w:rsidR="00367A3C">
        <w:rPr>
          <w:szCs w:val="21"/>
          <w:lang w:val="el-GR"/>
        </w:rPr>
        <w:t>.</w:t>
      </w:r>
    </w:p>
    <w:p w:rsidR="002D4D59" w:rsidRPr="007063F7" w:rsidRDefault="00367A3C" w:rsidP="002D4D59">
      <w:pPr>
        <w:pStyle w:val="1stPageBodyText"/>
        <w:spacing w:before="120" w:after="120" w:line="360" w:lineRule="auto"/>
        <w:ind w:right="850"/>
        <w:rPr>
          <w:szCs w:val="21"/>
          <w:lang w:val="el-GR"/>
        </w:rPr>
      </w:pPr>
      <w:r>
        <w:rPr>
          <w:szCs w:val="21"/>
          <w:lang w:val="el-GR"/>
        </w:rPr>
        <w:t>Σύμφωνα με τις προβλέψεις του ΜΠΔΣ 2022-2025</w:t>
      </w:r>
      <w:r w:rsidR="000A5FB6">
        <w:rPr>
          <w:szCs w:val="21"/>
          <w:lang w:val="el-GR"/>
        </w:rPr>
        <w:t>, οι</w:t>
      </w:r>
      <w:r w:rsidR="00800463">
        <w:rPr>
          <w:szCs w:val="21"/>
          <w:lang w:val="el-GR"/>
        </w:rPr>
        <w:t xml:space="preserve"> τρέχουσες</w:t>
      </w:r>
      <w:r w:rsidR="000A5FB6">
        <w:rPr>
          <w:szCs w:val="21"/>
          <w:lang w:val="el-GR"/>
        </w:rPr>
        <w:t xml:space="preserve"> ανισορροπίες της ελληνικής </w:t>
      </w:r>
      <w:r w:rsidR="000D6918">
        <w:rPr>
          <w:szCs w:val="21"/>
          <w:lang w:val="el-GR"/>
        </w:rPr>
        <w:t xml:space="preserve">οικονομίας </w:t>
      </w:r>
      <w:r w:rsidR="001773A9">
        <w:rPr>
          <w:szCs w:val="21"/>
          <w:lang w:val="el-GR"/>
        </w:rPr>
        <w:t>αναμ</w:t>
      </w:r>
      <w:r w:rsidR="000A5FB6">
        <w:rPr>
          <w:szCs w:val="21"/>
          <w:lang w:val="el-GR"/>
        </w:rPr>
        <w:t>ένεται σταδιακά να εξαλειφθούν</w:t>
      </w:r>
      <w:r w:rsidR="004C2652">
        <w:rPr>
          <w:szCs w:val="21"/>
          <w:lang w:val="el-GR"/>
        </w:rPr>
        <w:t xml:space="preserve"> (βλέπε Σχήματα 2Α και 2Β)</w:t>
      </w:r>
      <w:r w:rsidR="000D6918">
        <w:rPr>
          <w:szCs w:val="21"/>
          <w:lang w:val="el-GR"/>
        </w:rPr>
        <w:t xml:space="preserve">. </w:t>
      </w:r>
      <w:r w:rsidR="000A5FB6">
        <w:rPr>
          <w:szCs w:val="21"/>
          <w:lang w:val="el-GR"/>
        </w:rPr>
        <w:t>Οι καθαρές εξαγωγές εκτιμώνται στο</w:t>
      </w:r>
      <w:r w:rsidR="000D6918">
        <w:rPr>
          <w:szCs w:val="21"/>
          <w:lang w:val="el-GR"/>
        </w:rPr>
        <w:t xml:space="preserve"> -1,4% του ΑΕΠ το 2025 και το ισοζύγιο της γενικής κυβέρνησης σε πλεόνασμα 1,4% του ΑΕΠ το 2025 (3,7% σε όρους πρωτογενούς αποτελέσματος)</w:t>
      </w:r>
      <w:r w:rsidR="00800463">
        <w:rPr>
          <w:szCs w:val="21"/>
          <w:lang w:val="el-GR"/>
        </w:rPr>
        <w:t>. Δηλαδή, η προβλεπόμενη ισχυρή αναπτυξιακή πορεία της ελληνικής οικονομίας τα επόμενα 5 χρόνια εκτιμάται ότι</w:t>
      </w:r>
      <w:r w:rsidR="00D24FFD">
        <w:rPr>
          <w:szCs w:val="21"/>
          <w:lang w:val="el-GR"/>
        </w:rPr>
        <w:t xml:space="preserve"> δεν θα χαρακτηριστεί</w:t>
      </w:r>
      <w:r w:rsidR="00800463">
        <w:rPr>
          <w:szCs w:val="21"/>
          <w:lang w:val="el-GR"/>
        </w:rPr>
        <w:t xml:space="preserve"> από παρατεταμένα υψηλά ελλείμματα</w:t>
      </w:r>
      <w:r w:rsidR="00D24FFD">
        <w:rPr>
          <w:szCs w:val="21"/>
          <w:lang w:val="el-GR"/>
        </w:rPr>
        <w:t>,</w:t>
      </w:r>
      <w:r w:rsidR="00800463">
        <w:rPr>
          <w:szCs w:val="21"/>
          <w:lang w:val="el-GR"/>
        </w:rPr>
        <w:t xml:space="preserve"> όπως συνέβη τη δεκαετία του 2000</w:t>
      </w:r>
      <w:r w:rsidR="00D24FFD">
        <w:rPr>
          <w:szCs w:val="21"/>
          <w:lang w:val="el-GR"/>
        </w:rPr>
        <w:t>, αλλά από σταδιακ</w:t>
      </w:r>
      <w:r w:rsidR="006E5D4A">
        <w:rPr>
          <w:szCs w:val="21"/>
          <w:lang w:val="el-GR"/>
        </w:rPr>
        <w:t>ή προσαρμογή και εξομάλυνση των</w:t>
      </w:r>
      <w:r w:rsidR="009939B8">
        <w:rPr>
          <w:szCs w:val="21"/>
          <w:lang w:val="el-GR"/>
        </w:rPr>
        <w:t xml:space="preserve"> τρεχουσών</w:t>
      </w:r>
      <w:r w:rsidR="006E5D4A">
        <w:rPr>
          <w:szCs w:val="21"/>
          <w:lang w:val="el-GR"/>
        </w:rPr>
        <w:t xml:space="preserve"> ανισσοροπιών. </w:t>
      </w:r>
      <w:r w:rsidR="00D24FFD">
        <w:rPr>
          <w:szCs w:val="21"/>
          <w:lang w:val="el-GR"/>
        </w:rPr>
        <w:t>Η επαλήθευση αυτού του σεναρίου προϋποθέτει την άνοδο των εξαγωγ</w:t>
      </w:r>
      <w:r w:rsidR="006E5D4A">
        <w:rPr>
          <w:szCs w:val="21"/>
          <w:lang w:val="el-GR"/>
        </w:rPr>
        <w:t xml:space="preserve">ών, </w:t>
      </w:r>
      <w:r w:rsidR="00D24FFD">
        <w:rPr>
          <w:szCs w:val="21"/>
          <w:lang w:val="el-GR"/>
        </w:rPr>
        <w:t>των επενδύσεων</w:t>
      </w:r>
      <w:r w:rsidR="006E5D4A">
        <w:rPr>
          <w:szCs w:val="21"/>
          <w:lang w:val="el-GR"/>
        </w:rPr>
        <w:t>, της αποταμίευσης</w:t>
      </w:r>
      <w:r w:rsidR="004C2652">
        <w:rPr>
          <w:szCs w:val="21"/>
          <w:lang w:val="el-GR"/>
        </w:rPr>
        <w:t>, της ανταγωνιστικότητας</w:t>
      </w:r>
      <w:r w:rsidR="00D24FFD">
        <w:rPr>
          <w:szCs w:val="21"/>
          <w:lang w:val="el-GR"/>
        </w:rPr>
        <w:t xml:space="preserve"> και </w:t>
      </w:r>
      <w:r w:rsidR="00546A4E">
        <w:rPr>
          <w:szCs w:val="21"/>
          <w:lang w:val="el-GR"/>
        </w:rPr>
        <w:t>της</w:t>
      </w:r>
      <w:r w:rsidR="006E5D4A">
        <w:rPr>
          <w:szCs w:val="21"/>
          <w:lang w:val="el-GR"/>
        </w:rPr>
        <w:t xml:space="preserve"> παραγωγικότητας</w:t>
      </w:r>
      <w:r w:rsidR="00DE550F">
        <w:rPr>
          <w:szCs w:val="21"/>
          <w:lang w:val="el-GR"/>
        </w:rPr>
        <w:t>.</w:t>
      </w:r>
      <w:r w:rsidR="004C2652">
        <w:rPr>
          <w:szCs w:val="21"/>
          <w:lang w:val="el-GR"/>
        </w:rPr>
        <w:t xml:space="preserve"> Τα διδάγματα</w:t>
      </w:r>
      <w:r w:rsidR="00F71BD8">
        <w:rPr>
          <w:szCs w:val="21"/>
          <w:lang w:val="el-GR"/>
        </w:rPr>
        <w:t xml:space="preserve"> και η συσσώρευση γνώσης (στο πεδίο της οικονομικής έρευνας)</w:t>
      </w:r>
      <w:r w:rsidR="004C2652">
        <w:rPr>
          <w:szCs w:val="21"/>
          <w:lang w:val="el-GR"/>
        </w:rPr>
        <w:t xml:space="preserve"> από την εμπειρία της ελληνικής οικονομίας στις δεκαετίες του 2000 και του 2010</w:t>
      </w:r>
      <w:r w:rsidR="00F71BD8">
        <w:rPr>
          <w:szCs w:val="21"/>
          <w:lang w:val="el-GR"/>
        </w:rPr>
        <w:t xml:space="preserve"> θα</w:t>
      </w:r>
      <w:r w:rsidR="004C2652">
        <w:rPr>
          <w:szCs w:val="21"/>
          <w:lang w:val="el-GR"/>
        </w:rPr>
        <w:t xml:space="preserve"> είναι χρήσιμο να λαμβάνονται υπ’ όψιν</w:t>
      </w:r>
      <w:r w:rsidR="00F71BD8">
        <w:rPr>
          <w:szCs w:val="21"/>
          <w:lang w:val="el-GR"/>
        </w:rPr>
        <w:t xml:space="preserve"> σε όλα τα στάδια εφαρμογής του Εθνικού Σχεδίου Ανάκαμψης και Ανθεκτικότητας.  </w:t>
      </w:r>
      <w:r w:rsidR="00546A4E">
        <w:rPr>
          <w:szCs w:val="21"/>
          <w:lang w:val="el-GR"/>
        </w:rPr>
        <w:t xml:space="preserve"> </w:t>
      </w:r>
      <w:r w:rsidR="00D24FFD">
        <w:rPr>
          <w:szCs w:val="21"/>
          <w:lang w:val="el-GR"/>
        </w:rPr>
        <w:t xml:space="preserve"> </w:t>
      </w:r>
      <w:r w:rsidR="00800463">
        <w:rPr>
          <w:szCs w:val="21"/>
          <w:lang w:val="el-GR"/>
        </w:rPr>
        <w:t xml:space="preserve"> </w:t>
      </w:r>
      <w:r w:rsidR="000A5FB6">
        <w:rPr>
          <w:szCs w:val="21"/>
          <w:lang w:val="el-GR"/>
        </w:rPr>
        <w:t xml:space="preserve"> </w:t>
      </w:r>
      <w:r>
        <w:rPr>
          <w:szCs w:val="21"/>
          <w:lang w:val="el-GR"/>
        </w:rPr>
        <w:t xml:space="preserve">   </w:t>
      </w:r>
      <w:r w:rsidR="00DA215F">
        <w:rPr>
          <w:szCs w:val="21"/>
          <w:lang w:val="el-GR"/>
        </w:rPr>
        <w:t xml:space="preserve">  </w:t>
      </w:r>
      <w:r w:rsidR="00B912F0">
        <w:rPr>
          <w:szCs w:val="21"/>
          <w:lang w:val="el-GR"/>
        </w:rPr>
        <w:t xml:space="preserve">  </w:t>
      </w:r>
      <w:r w:rsidR="00013BF8" w:rsidRPr="00B912F0">
        <w:rPr>
          <w:szCs w:val="21"/>
          <w:lang w:val="el-GR"/>
        </w:rPr>
        <w:t xml:space="preserve"> </w:t>
      </w:r>
      <w:r w:rsidR="00B902A9">
        <w:rPr>
          <w:szCs w:val="21"/>
          <w:lang w:val="el-GR"/>
        </w:rPr>
        <w:t xml:space="preserve">  </w:t>
      </w:r>
      <w:r w:rsidR="00286670">
        <w:rPr>
          <w:szCs w:val="21"/>
          <w:lang w:val="el-GR"/>
        </w:rPr>
        <w:t xml:space="preserve">  </w:t>
      </w:r>
    </w:p>
    <w:p w:rsidR="002D4D59" w:rsidRPr="00286670" w:rsidRDefault="002D4D59" w:rsidP="002D4D59">
      <w:pPr>
        <w:pStyle w:val="1stPageBodyText"/>
        <w:spacing w:before="120" w:after="120" w:line="360" w:lineRule="auto"/>
        <w:ind w:right="850"/>
        <w:rPr>
          <w:szCs w:val="21"/>
          <w:lang w:val="el-GR"/>
        </w:rPr>
      </w:pPr>
    </w:p>
    <w:p w:rsidR="009E7D9B" w:rsidRPr="00286670" w:rsidRDefault="009E7D9B" w:rsidP="002D4D59">
      <w:pPr>
        <w:pStyle w:val="1stPageBodyText"/>
        <w:spacing w:before="120" w:after="120" w:line="360" w:lineRule="auto"/>
        <w:ind w:right="850"/>
        <w:rPr>
          <w:szCs w:val="21"/>
          <w:lang w:val="el-GR"/>
        </w:rPr>
      </w:pPr>
    </w:p>
    <w:p w:rsidR="00546A4E" w:rsidRDefault="00546A4E" w:rsidP="002D4D59">
      <w:pPr>
        <w:pStyle w:val="1stPageBodyText"/>
        <w:spacing w:before="120" w:after="120" w:line="360" w:lineRule="auto"/>
        <w:ind w:right="850"/>
        <w:rPr>
          <w:szCs w:val="21"/>
          <w:lang w:val="el-GR"/>
        </w:rPr>
      </w:pPr>
    </w:p>
    <w:p w:rsidR="00F71BD8" w:rsidRPr="00286670" w:rsidRDefault="00F71BD8" w:rsidP="002D4D59">
      <w:pPr>
        <w:pStyle w:val="1stPageBodyText"/>
        <w:spacing w:before="120" w:after="120" w:line="360" w:lineRule="auto"/>
        <w:ind w:right="850"/>
        <w:rPr>
          <w:szCs w:val="21"/>
          <w:lang w:val="el-GR"/>
        </w:rPr>
      </w:pPr>
    </w:p>
    <w:tbl>
      <w:tblPr>
        <w:tblW w:w="10206" w:type="dxa"/>
        <w:jc w:val="center"/>
        <w:tblLayout w:type="fixed"/>
        <w:tblLook w:val="04A0" w:firstRow="1" w:lastRow="0" w:firstColumn="1" w:lastColumn="0" w:noHBand="0" w:noVBand="1"/>
      </w:tblPr>
      <w:tblGrid>
        <w:gridCol w:w="7905"/>
        <w:gridCol w:w="2301"/>
      </w:tblGrid>
      <w:tr w:rsidR="00460C8C" w:rsidRPr="00022695" w:rsidTr="00800463">
        <w:trPr>
          <w:jc w:val="center"/>
        </w:trPr>
        <w:tc>
          <w:tcPr>
            <w:tcW w:w="10206" w:type="dxa"/>
            <w:gridSpan w:val="2"/>
            <w:shd w:val="clear" w:color="auto" w:fill="auto"/>
            <w:vAlign w:val="center"/>
          </w:tcPr>
          <w:p w:rsidR="00460C8C" w:rsidRPr="0039728C" w:rsidRDefault="00460C8C" w:rsidP="00800463">
            <w:pPr>
              <w:spacing w:line="240" w:lineRule="exac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lastRenderedPageBreak/>
              <w:t>Πίνακας Α1: Βασικά Μακροοικονομικά Μεγέθη της Ελληνικής Οικονομίας</w:t>
            </w:r>
          </w:p>
        </w:tc>
      </w:tr>
      <w:tr w:rsidR="00460C8C" w:rsidRPr="00022695" w:rsidTr="00800463">
        <w:trPr>
          <w:jc w:val="center"/>
        </w:trPr>
        <w:tc>
          <w:tcPr>
            <w:tcW w:w="7905" w:type="dxa"/>
            <w:shd w:val="clear" w:color="auto" w:fill="auto"/>
            <w:vAlign w:val="center"/>
          </w:tcPr>
          <w:p w:rsidR="00460C8C" w:rsidRPr="0039728C" w:rsidRDefault="00460C8C" w:rsidP="00800463">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rsidR="00460C8C" w:rsidRPr="0039728C" w:rsidRDefault="00460C8C" w:rsidP="00800463">
            <w:pPr>
              <w:spacing w:line="240" w:lineRule="atLeast"/>
              <w:rPr>
                <w:rFonts w:eastAsia="Times New Roman" w:cstheme="minorHAnsi"/>
                <w:sz w:val="16"/>
                <w:szCs w:val="16"/>
                <w:lang w:val="el-GR"/>
              </w:rPr>
            </w:pPr>
          </w:p>
        </w:tc>
      </w:tr>
      <w:tr w:rsidR="00460C8C" w:rsidRPr="00A53934" w:rsidTr="00800463">
        <w:trPr>
          <w:trHeight w:val="60"/>
          <w:jc w:val="center"/>
        </w:trPr>
        <w:tc>
          <w:tcPr>
            <w:tcW w:w="7905" w:type="dxa"/>
            <w:shd w:val="clear" w:color="auto" w:fill="auto"/>
          </w:tcPr>
          <w:p w:rsidR="00460C8C" w:rsidRPr="00465FB7" w:rsidRDefault="00460C8C" w:rsidP="00800463">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Pr>
                <w:rFonts w:eastAsia="Times New Roman" w:cstheme="minorHAnsi"/>
                <w:i/>
                <w:color w:val="000000" w:themeColor="text1"/>
                <w:sz w:val="18"/>
                <w:szCs w:val="18"/>
                <w:lang w:val="el-GR"/>
              </w:rPr>
              <w:t xml:space="preserve"> 1</w:t>
            </w:r>
            <w:r w:rsidRPr="0039728C">
              <w:rPr>
                <w:rFonts w:eastAsia="Times New Roman" w:cstheme="minorHAnsi"/>
                <w:i/>
                <w:color w:val="000000" w:themeColor="text1"/>
                <w:sz w:val="18"/>
                <w:szCs w:val="18"/>
                <w:vertAlign w:val="superscript"/>
                <w:lang w:val="el-GR"/>
              </w:rPr>
              <w:t>ο</w:t>
            </w:r>
            <w:r>
              <w:rPr>
                <w:rFonts w:eastAsia="Times New Roman" w:cstheme="minorHAnsi"/>
                <w:i/>
                <w:color w:val="000000" w:themeColor="text1"/>
                <w:sz w:val="18"/>
                <w:szCs w:val="18"/>
                <w:lang w:val="el-GR"/>
              </w:rPr>
              <w:t xml:space="preserve"> τρίμηνο 2021 η ετήσια </w:t>
            </w:r>
            <w:r w:rsidRPr="0039728C">
              <w:rPr>
                <w:rFonts w:eastAsia="Times New Roman" w:cstheme="minorHAnsi"/>
                <w:i/>
                <w:color w:val="000000" w:themeColor="text1"/>
                <w:sz w:val="18"/>
                <w:szCs w:val="18"/>
                <w:lang w:val="el-GR"/>
              </w:rPr>
              <w:t>μεταβο</w:t>
            </w:r>
            <w:r>
              <w:rPr>
                <w:rFonts w:eastAsia="Times New Roman" w:cstheme="minorHAnsi"/>
                <w:i/>
                <w:color w:val="000000" w:themeColor="text1"/>
                <w:sz w:val="18"/>
                <w:szCs w:val="18"/>
                <w:lang w:val="el-GR"/>
              </w:rPr>
              <w:t xml:space="preserve">λή του πραγματικού ΑΕΠ ήταν -2,3%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(-6,9%</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(2020</w:t>
            </w:r>
            <w:r w:rsidRPr="00EC4A1F">
              <w:rPr>
                <w:rFonts w:eastAsia="Times New Roman" w:cstheme="minorHAnsi"/>
                <w:i/>
                <w:color w:val="000000" w:themeColor="text1"/>
                <w:sz w:val="18"/>
                <w:szCs w:val="18"/>
              </w:rPr>
              <w:t>Q</w:t>
            </w:r>
            <w:r>
              <w:rPr>
                <w:rFonts w:eastAsia="Times New Roman" w:cstheme="minorHAnsi"/>
                <w:i/>
                <w:color w:val="000000" w:themeColor="text1"/>
                <w:sz w:val="18"/>
                <w:szCs w:val="18"/>
                <w:lang w:val="el-GR"/>
              </w:rPr>
              <w:t>4) και -0,</w:t>
            </w:r>
            <w:r w:rsidRPr="00790127">
              <w:rPr>
                <w:rFonts w:eastAsia="Times New Roman" w:cstheme="minorHAnsi"/>
                <w:i/>
                <w:color w:val="000000" w:themeColor="text1"/>
                <w:sz w:val="18"/>
                <w:szCs w:val="18"/>
                <w:lang w:val="el-GR"/>
              </w:rPr>
              <w:t>5</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(20</w:t>
            </w:r>
            <w:r w:rsidRPr="00153224">
              <w:rPr>
                <w:rFonts w:eastAsia="Times New Roman" w:cstheme="minorHAnsi"/>
                <w:i/>
                <w:color w:val="000000" w:themeColor="text1"/>
                <w:sz w:val="18"/>
                <w:szCs w:val="18"/>
                <w:lang w:val="el-GR"/>
              </w:rPr>
              <w:t>20</w:t>
            </w:r>
            <w:r w:rsidRPr="00EC4A1F">
              <w:rPr>
                <w:rFonts w:eastAsia="Times New Roman" w:cstheme="minorHAnsi"/>
                <w:i/>
                <w:color w:val="000000" w:themeColor="text1"/>
                <w:sz w:val="18"/>
                <w:szCs w:val="18"/>
              </w:rPr>
              <w:t>Q</w:t>
            </w:r>
            <w:r>
              <w:rPr>
                <w:rFonts w:eastAsia="Times New Roman" w:cstheme="minorHAnsi"/>
                <w:i/>
                <w:color w:val="000000" w:themeColor="text1"/>
                <w:sz w:val="18"/>
                <w:szCs w:val="18"/>
                <w:lang w:val="el-GR"/>
              </w:rPr>
              <w:t>1</w:t>
            </w:r>
            <w:r w:rsidRPr="0039728C">
              <w:rPr>
                <w:rFonts w:eastAsia="Times New Roman" w:cstheme="minorHAnsi"/>
                <w:i/>
                <w:color w:val="000000" w:themeColor="text1"/>
                <w:sz w:val="18"/>
                <w:szCs w:val="18"/>
                <w:lang w:val="el-GR"/>
              </w:rPr>
              <w:t>))</w:t>
            </w:r>
            <w:r>
              <w:rPr>
                <w:rFonts w:eastAsia="Times New Roman" w:cstheme="minorHAnsi"/>
                <w:i/>
                <w:color w:val="000000" w:themeColor="text1"/>
                <w:sz w:val="18"/>
                <w:szCs w:val="18"/>
                <w:lang w:val="el-GR"/>
              </w:rPr>
              <w:t xml:space="preserve"> και η</w:t>
            </w:r>
            <w:r w:rsidRPr="00465FB7">
              <w:rPr>
                <w:rFonts w:eastAsia="Times New Roman" w:cstheme="minorHAnsi"/>
                <w:i/>
                <w:color w:val="000000" w:themeColor="text1"/>
                <w:sz w:val="18"/>
                <w:szCs w:val="18"/>
                <w:lang w:val="el-GR"/>
              </w:rPr>
              <w:t xml:space="preserve"> αντίστοιχη</w:t>
            </w:r>
            <w:r>
              <w:rPr>
                <w:rFonts w:eastAsia="Times New Roman" w:cstheme="minorHAnsi"/>
                <w:i/>
                <w:color w:val="000000" w:themeColor="text1"/>
                <w:sz w:val="18"/>
                <w:szCs w:val="18"/>
                <w:lang w:val="el-GR"/>
              </w:rPr>
              <w:t xml:space="preserve"> τριμηνιαία μεταβολή ήταν +4,4%</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Pr>
                <w:rFonts w:eastAsia="Times New Roman" w:cstheme="minorHAnsi"/>
                <w:i/>
                <w:color w:val="000000" w:themeColor="text1"/>
                <w:sz w:val="18"/>
                <w:szCs w:val="18"/>
                <w:lang w:val="el-GR"/>
              </w:rPr>
              <w:t xml:space="preserve"> (+3,4%</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Pr>
                <w:rFonts w:eastAsia="Times New Roman" w:cstheme="minorHAnsi"/>
                <w:i/>
                <w:color w:val="000000" w:themeColor="text1"/>
                <w:sz w:val="18"/>
                <w:szCs w:val="18"/>
                <w:lang w:val="el-GR"/>
              </w:rPr>
              <w:t xml:space="preserve"> (2020</w:t>
            </w:r>
            <w:r w:rsidRPr="00EC4A1F">
              <w:rPr>
                <w:rFonts w:eastAsia="Times New Roman" w:cstheme="minorHAnsi"/>
                <w:i/>
                <w:color w:val="000000" w:themeColor="text1"/>
                <w:sz w:val="18"/>
                <w:szCs w:val="18"/>
              </w:rPr>
              <w:t>Q</w:t>
            </w:r>
            <w:r>
              <w:rPr>
                <w:rFonts w:eastAsia="Times New Roman" w:cstheme="minorHAnsi"/>
                <w:i/>
                <w:color w:val="000000" w:themeColor="text1"/>
                <w:sz w:val="18"/>
                <w:szCs w:val="18"/>
                <w:lang w:val="el-GR"/>
              </w:rPr>
              <w:t>4) και -0,5%</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Pr>
                <w:rFonts w:eastAsia="Times New Roman" w:cstheme="minorHAnsi"/>
                <w:i/>
                <w:color w:val="000000" w:themeColor="text1"/>
                <w:sz w:val="18"/>
                <w:szCs w:val="18"/>
                <w:lang w:val="el-GR"/>
              </w:rPr>
              <w:t xml:space="preserve"> (2020</w:t>
            </w:r>
            <w:r w:rsidRPr="00EC4A1F">
              <w:rPr>
                <w:rFonts w:eastAsia="Times New Roman" w:cstheme="minorHAnsi"/>
                <w:i/>
                <w:color w:val="000000" w:themeColor="text1"/>
                <w:sz w:val="18"/>
                <w:szCs w:val="18"/>
              </w:rPr>
              <w:t>Q</w:t>
            </w:r>
            <w:r>
              <w:rPr>
                <w:rFonts w:eastAsia="Times New Roman" w:cstheme="minorHAnsi"/>
                <w:i/>
                <w:color w:val="000000" w:themeColor="text1"/>
                <w:sz w:val="18"/>
                <w:szCs w:val="18"/>
                <w:lang w:val="el-GR"/>
              </w:rPr>
              <w:t>1))</w:t>
            </w:r>
            <w:r w:rsidRPr="00465FB7">
              <w:rPr>
                <w:rFonts w:eastAsia="Times New Roman" w:cstheme="minorHAnsi"/>
                <w:i/>
                <w:color w:val="000000" w:themeColor="text1"/>
                <w:sz w:val="18"/>
                <w:szCs w:val="18"/>
                <w:lang w:val="el-GR"/>
              </w:rPr>
              <w:t xml:space="preserve">  </w:t>
            </w:r>
          </w:p>
        </w:tc>
        <w:tc>
          <w:tcPr>
            <w:tcW w:w="2301" w:type="dxa"/>
            <w:vMerge w:val="restart"/>
            <w:shd w:val="clear" w:color="auto" w:fill="auto"/>
          </w:tcPr>
          <w:p w:rsidR="00460C8C" w:rsidRPr="0039728C" w:rsidRDefault="00460C8C" w:rsidP="00800463">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Pr>
                <w:rFonts w:eastAsia="Times New Roman" w:cstheme="minorHAnsi"/>
                <w:b/>
                <w:color w:val="002060"/>
                <w:sz w:val="16"/>
                <w:szCs w:val="16"/>
                <w:lang w:val="el-GR"/>
              </w:rPr>
              <w:t>,</w:t>
            </w:r>
            <w:r w:rsidRPr="00400FEC">
              <w:rPr>
                <w:rFonts w:eastAsia="Times New Roman" w:cstheme="minorHAnsi"/>
                <w:b/>
                <w:color w:val="002060"/>
                <w:sz w:val="16"/>
                <w:szCs w:val="16"/>
                <w:lang w:val="el-GR"/>
              </w:rPr>
              <w:t xml:space="preserve"> %</w:t>
            </w:r>
            <w:r w:rsidRPr="00860FBE">
              <w:rPr>
                <w:rFonts w:eastAsia="Times New Roman" w:cstheme="minorHAnsi"/>
                <w:b/>
                <w:color w:val="002060"/>
                <w:sz w:val="16"/>
                <w:szCs w:val="16"/>
                <w:lang w:val="el-GR"/>
              </w:rPr>
              <w:t xml:space="preserve"> </w:t>
            </w:r>
            <w:r>
              <w:rPr>
                <w:rFonts w:eastAsia="Times New Roman" w:cstheme="minorHAnsi"/>
                <w:b/>
                <w:color w:val="002060"/>
                <w:sz w:val="16"/>
                <w:szCs w:val="16"/>
              </w:rPr>
              <w:t>QoQ</w:t>
            </w:r>
            <w:r w:rsidRPr="0039728C">
              <w:rPr>
                <w:rFonts w:eastAsia="Times New Roman" w:cstheme="minorHAnsi"/>
                <w:b/>
                <w:color w:val="002060"/>
                <w:sz w:val="16"/>
                <w:szCs w:val="16"/>
                <w:lang w:val="el-GR"/>
              </w:rPr>
              <w:t>)</w:t>
            </w:r>
          </w:p>
          <w:p w:rsidR="00460C8C" w:rsidRPr="0039728C" w:rsidRDefault="00460C8C" w:rsidP="00800463">
            <w:pPr>
              <w:spacing w:line="240" w:lineRule="atLeast"/>
              <w:rPr>
                <w:rFonts w:eastAsia="Times New Roman" w:cstheme="minorHAnsi"/>
                <w:i/>
                <w:sz w:val="16"/>
                <w:szCs w:val="16"/>
                <w:lang w:val="el-GR"/>
              </w:rPr>
            </w:pP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Περίοδος: 2001</w:t>
            </w:r>
            <w:r w:rsidRPr="0008661C">
              <w:rPr>
                <w:rFonts w:eastAsia="Times New Roman" w:cstheme="minorHAnsi"/>
                <w:sz w:val="16"/>
                <w:szCs w:val="16"/>
              </w:rPr>
              <w:t>Q</w:t>
            </w:r>
            <w:r>
              <w:rPr>
                <w:rFonts w:eastAsia="Times New Roman" w:cstheme="minorHAnsi"/>
                <w:sz w:val="16"/>
                <w:szCs w:val="16"/>
                <w:lang w:val="el-GR"/>
              </w:rPr>
              <w:t>1–2021</w:t>
            </w:r>
            <w:r w:rsidRPr="0008661C">
              <w:rPr>
                <w:rFonts w:eastAsia="Times New Roman" w:cstheme="minorHAnsi"/>
                <w:sz w:val="16"/>
                <w:szCs w:val="16"/>
              </w:rPr>
              <w:t>Q</w:t>
            </w:r>
            <w:r>
              <w:rPr>
                <w:rFonts w:eastAsia="Times New Roman" w:cstheme="minorHAnsi"/>
                <w:sz w:val="16"/>
                <w:szCs w:val="16"/>
                <w:lang w:val="el-GR"/>
              </w:rPr>
              <w:t>1</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Μέσος Όρος: -0,5</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Διάμεσος: +0,6</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Ελάχιστο: -13,9% (2020</w:t>
            </w:r>
            <w:r w:rsidRPr="0008661C">
              <w:rPr>
                <w:rFonts w:eastAsia="Times New Roman" w:cstheme="minorHAnsi"/>
                <w:sz w:val="16"/>
                <w:szCs w:val="16"/>
              </w:rPr>
              <w:t>Q</w:t>
            </w:r>
            <w:r>
              <w:rPr>
                <w:rFonts w:eastAsia="Times New Roman" w:cstheme="minorHAnsi"/>
                <w:sz w:val="16"/>
                <w:szCs w:val="16"/>
                <w:lang w:val="el-GR"/>
              </w:rPr>
              <w:t>2</w:t>
            </w:r>
            <w:r w:rsidRPr="0039728C">
              <w:rPr>
                <w:rFonts w:eastAsia="Times New Roman" w:cstheme="minorHAnsi"/>
                <w:sz w:val="16"/>
                <w:szCs w:val="16"/>
                <w:lang w:val="el-GR"/>
              </w:rPr>
              <w:t>)</w:t>
            </w:r>
          </w:p>
          <w:p w:rsidR="00460C8C" w:rsidRPr="0039728C" w:rsidRDefault="00460C8C" w:rsidP="00800463">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Pr>
                <w:rFonts w:eastAsia="Times New Roman" w:cstheme="minorHAnsi"/>
                <w:sz w:val="16"/>
                <w:szCs w:val="16"/>
                <w:lang w:val="el-GR"/>
              </w:rPr>
              <w:t>: 4/6/2021</w:t>
            </w:r>
            <w:r w:rsidRPr="0039728C">
              <w:rPr>
                <w:rFonts w:eastAsia="Times New Roman" w:cstheme="minorHAnsi"/>
                <w:sz w:val="16"/>
                <w:szCs w:val="16"/>
                <w:lang w:val="el-GR"/>
              </w:rPr>
              <w:t xml:space="preserve"> (προσωρινά στοιχεία)</w:t>
            </w:r>
          </w:p>
          <w:p w:rsidR="00460C8C" w:rsidRPr="00661C8C" w:rsidRDefault="00460C8C" w:rsidP="00800463">
            <w:pPr>
              <w:spacing w:line="240" w:lineRule="atLeast"/>
              <w:rPr>
                <w:rFonts w:eastAsia="Times New Roman" w:cstheme="minorHAnsi"/>
                <w:sz w:val="16"/>
                <w:szCs w:val="16"/>
                <w:lang w:val="el-GR"/>
              </w:rPr>
            </w:pPr>
            <w:r w:rsidRPr="00661C8C">
              <w:rPr>
                <w:rFonts w:eastAsia="Times New Roman" w:cstheme="minorHAnsi"/>
                <w:sz w:val="16"/>
                <w:szCs w:val="16"/>
                <w:u w:val="single"/>
                <w:lang w:val="el-GR"/>
              </w:rPr>
              <w:t>Επομ</w:t>
            </w:r>
            <w:r>
              <w:rPr>
                <w:rFonts w:eastAsia="Times New Roman" w:cstheme="minorHAnsi"/>
                <w:sz w:val="16"/>
                <w:szCs w:val="16"/>
                <w:u w:val="single"/>
                <w:lang w:val="el-GR"/>
              </w:rPr>
              <w:t>,</w:t>
            </w:r>
            <w:r w:rsidRPr="00661C8C">
              <w:rPr>
                <w:rFonts w:eastAsia="Times New Roman" w:cstheme="minorHAnsi"/>
                <w:sz w:val="16"/>
                <w:szCs w:val="16"/>
                <w:u w:val="single"/>
                <w:lang w:val="el-GR"/>
              </w:rPr>
              <w:t xml:space="preserve"> δημ</w:t>
            </w:r>
            <w:r>
              <w:rPr>
                <w:rFonts w:eastAsia="Times New Roman" w:cstheme="minorHAnsi"/>
                <w:sz w:val="16"/>
                <w:szCs w:val="16"/>
                <w:u w:val="single"/>
                <w:lang w:val="el-GR"/>
              </w:rPr>
              <w:t>,</w:t>
            </w:r>
            <w:r>
              <w:rPr>
                <w:rFonts w:eastAsia="Times New Roman" w:cstheme="minorHAnsi"/>
                <w:sz w:val="16"/>
                <w:szCs w:val="16"/>
                <w:lang w:val="el-GR"/>
              </w:rPr>
              <w:t>: 7/9/2021</w:t>
            </w:r>
            <w:r w:rsidRPr="00661C8C">
              <w:rPr>
                <w:rFonts w:eastAsia="Times New Roman" w:cstheme="minorHAnsi"/>
                <w:sz w:val="16"/>
                <w:szCs w:val="16"/>
                <w:lang w:val="el-GR"/>
              </w:rPr>
              <w:t xml:space="preserve"> (προσωρινά στοιχεία)</w:t>
            </w:r>
          </w:p>
        </w:tc>
      </w:tr>
      <w:tr w:rsidR="00460C8C" w:rsidRPr="00022695" w:rsidTr="00800463">
        <w:trPr>
          <w:trHeight w:val="60"/>
          <w:jc w:val="center"/>
        </w:trPr>
        <w:tc>
          <w:tcPr>
            <w:tcW w:w="7905" w:type="dxa"/>
            <w:shd w:val="clear" w:color="auto" w:fill="auto"/>
          </w:tcPr>
          <w:p w:rsidR="00460C8C" w:rsidRPr="0039728C" w:rsidRDefault="00460C8C" w:rsidP="00800463">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Μαι-2021: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+4,1</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+6,0%</w:t>
            </w:r>
          </w:p>
        </w:tc>
        <w:tc>
          <w:tcPr>
            <w:tcW w:w="2301" w:type="dxa"/>
            <w:vMerge/>
            <w:shd w:val="clear" w:color="auto" w:fill="auto"/>
          </w:tcPr>
          <w:p w:rsidR="00460C8C" w:rsidRPr="0039728C" w:rsidRDefault="00460C8C" w:rsidP="00800463">
            <w:pPr>
              <w:spacing w:line="240" w:lineRule="atLeast"/>
              <w:rPr>
                <w:rFonts w:eastAsia="Times New Roman" w:cstheme="minorHAnsi"/>
                <w:sz w:val="16"/>
                <w:szCs w:val="16"/>
                <w:lang w:val="el-GR"/>
              </w:rPr>
            </w:pPr>
          </w:p>
        </w:tc>
      </w:tr>
      <w:tr w:rsidR="00460C8C" w:rsidRPr="0008661C" w:rsidTr="00800463">
        <w:trPr>
          <w:trHeight w:val="1283"/>
          <w:jc w:val="center"/>
        </w:trPr>
        <w:tc>
          <w:tcPr>
            <w:tcW w:w="7905" w:type="dxa"/>
            <w:shd w:val="clear" w:color="auto" w:fill="auto"/>
          </w:tcPr>
          <w:p w:rsidR="00460C8C" w:rsidRPr="0008661C" w:rsidRDefault="00460C8C" w:rsidP="00800463">
            <w:pPr>
              <w:jc w:val="center"/>
              <w:rPr>
                <w:rFonts w:eastAsia="Times New Roman" w:cstheme="minorHAnsi"/>
                <w:noProof/>
                <w:lang w:eastAsia="el-GR"/>
              </w:rPr>
            </w:pPr>
            <w:r>
              <w:rPr>
                <w:noProof/>
                <w:lang w:val="el-GR" w:eastAsia="el-GR"/>
              </w:rPr>
              <w:drawing>
                <wp:inline distT="0" distB="0" distL="0" distR="0" wp14:anchorId="62D62C12" wp14:editId="0351872C">
                  <wp:extent cx="4860000" cy="180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shd w:val="clear" w:color="auto" w:fill="auto"/>
          </w:tcPr>
          <w:p w:rsidR="00460C8C" w:rsidRPr="0008661C" w:rsidRDefault="00460C8C" w:rsidP="00800463">
            <w:pPr>
              <w:rPr>
                <w:rFonts w:eastAsia="Times New Roman" w:cstheme="minorHAnsi"/>
                <w:sz w:val="16"/>
                <w:szCs w:val="16"/>
              </w:rPr>
            </w:pPr>
          </w:p>
        </w:tc>
      </w:tr>
      <w:tr w:rsidR="00460C8C" w:rsidRPr="00022695" w:rsidTr="00800463">
        <w:trPr>
          <w:trHeight w:val="82"/>
          <w:jc w:val="center"/>
        </w:trPr>
        <w:tc>
          <w:tcPr>
            <w:tcW w:w="7905" w:type="dxa"/>
            <w:shd w:val="clear" w:color="auto" w:fill="auto"/>
          </w:tcPr>
          <w:p w:rsidR="00460C8C" w:rsidRPr="0039728C" w:rsidRDefault="00460C8C" w:rsidP="00800463">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301" w:type="dxa"/>
            <w:shd w:val="clear" w:color="auto" w:fill="auto"/>
          </w:tcPr>
          <w:p w:rsidR="00460C8C" w:rsidRPr="0039728C" w:rsidRDefault="00460C8C" w:rsidP="00800463">
            <w:pPr>
              <w:spacing w:line="240" w:lineRule="atLeast"/>
              <w:rPr>
                <w:rFonts w:eastAsia="Times New Roman" w:cstheme="minorHAnsi"/>
                <w:sz w:val="16"/>
                <w:szCs w:val="16"/>
                <w:lang w:val="el-GR"/>
              </w:rPr>
            </w:pPr>
          </w:p>
        </w:tc>
      </w:tr>
      <w:tr w:rsidR="00460C8C" w:rsidRPr="00F30CC8" w:rsidTr="00800463">
        <w:trPr>
          <w:trHeight w:val="60"/>
          <w:jc w:val="center"/>
        </w:trPr>
        <w:tc>
          <w:tcPr>
            <w:tcW w:w="7905" w:type="dxa"/>
            <w:shd w:val="clear" w:color="auto" w:fill="auto"/>
          </w:tcPr>
          <w:p w:rsidR="00460C8C" w:rsidRPr="0039728C" w:rsidRDefault="00460C8C" w:rsidP="00800463">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Μάρτιο 2021</w:t>
            </w:r>
            <w:r w:rsidRPr="0039728C">
              <w:rPr>
                <w:rFonts w:eastAsia="Times New Roman" w:cstheme="minorHAnsi"/>
                <w:i/>
                <w:color w:val="000000" w:themeColor="text1"/>
                <w:sz w:val="18"/>
                <w:szCs w:val="18"/>
                <w:lang w:val="el-GR"/>
              </w:rPr>
              <w:t xml:space="preserve"> το ποσοστό ανεργίας </w:t>
            </w:r>
            <w:r>
              <w:rPr>
                <w:rFonts w:eastAsia="Times New Roman" w:cstheme="minorHAnsi"/>
                <w:i/>
                <w:color w:val="000000" w:themeColor="text1"/>
                <w:sz w:val="18"/>
                <w:szCs w:val="18"/>
                <w:lang w:val="el-GR"/>
              </w:rPr>
              <w:t>διαμορφώθηκε στο 16,3% (16,6% (2/2021) και 16,1% (3/2020</w:t>
            </w:r>
            <w:r w:rsidRPr="0039728C">
              <w:rPr>
                <w:rFonts w:eastAsia="Times New Roman" w:cstheme="minorHAnsi"/>
                <w:i/>
                <w:color w:val="000000" w:themeColor="text1"/>
                <w:sz w:val="18"/>
                <w:szCs w:val="18"/>
                <w:lang w:val="el-GR"/>
              </w:rPr>
              <w:t>)) και το αν</w:t>
            </w:r>
            <w:r>
              <w:rPr>
                <w:rFonts w:eastAsia="Times New Roman" w:cstheme="minorHAnsi"/>
                <w:i/>
                <w:color w:val="000000" w:themeColor="text1"/>
                <w:sz w:val="18"/>
                <w:szCs w:val="18"/>
                <w:lang w:val="el-GR"/>
              </w:rPr>
              <w:t>τίστοιχο μέσο ετήσιο μέγεθος (μέσος όρος</w:t>
            </w:r>
            <w:r w:rsidRPr="0039728C">
              <w:rPr>
                <w:rFonts w:eastAsia="Times New Roman" w:cstheme="minorHAnsi"/>
                <w:i/>
                <w:color w:val="000000" w:themeColor="text1"/>
                <w:sz w:val="18"/>
                <w:szCs w:val="18"/>
                <w:lang w:val="el-GR"/>
              </w:rPr>
              <w:t xml:space="preserve"> 12</w:t>
            </w:r>
            <w:r>
              <w:rPr>
                <w:rFonts w:eastAsia="Times New Roman" w:cstheme="minorHAnsi"/>
                <w:i/>
                <w:color w:val="000000" w:themeColor="text1"/>
                <w:sz w:val="18"/>
                <w:szCs w:val="18"/>
                <w:lang w:val="el-GR"/>
              </w:rPr>
              <w:t xml:space="preserve"> μηνών) ήταν στο 16,5% (16,4% (2/2021) και 16,7% (3/2020</w:t>
            </w:r>
            <w:r w:rsidRPr="0039728C">
              <w:rPr>
                <w:rFonts w:eastAsia="Times New Roman" w:cstheme="minorHAnsi"/>
                <w:i/>
                <w:color w:val="000000" w:themeColor="text1"/>
                <w:sz w:val="18"/>
                <w:szCs w:val="18"/>
                <w:lang w:val="el-GR"/>
              </w:rPr>
              <w:t>))</w:t>
            </w:r>
          </w:p>
        </w:tc>
        <w:tc>
          <w:tcPr>
            <w:tcW w:w="2301" w:type="dxa"/>
            <w:vMerge w:val="restart"/>
            <w:shd w:val="clear" w:color="auto" w:fill="auto"/>
          </w:tcPr>
          <w:p w:rsidR="00460C8C" w:rsidRPr="0039728C" w:rsidRDefault="00460C8C" w:rsidP="00800463">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460C8C" w:rsidRPr="0039728C" w:rsidRDefault="00460C8C" w:rsidP="00800463">
            <w:pPr>
              <w:spacing w:line="240" w:lineRule="atLeast"/>
              <w:rPr>
                <w:rFonts w:eastAsia="Times New Roman" w:cstheme="minorHAnsi"/>
                <w:sz w:val="16"/>
                <w:szCs w:val="16"/>
                <w:lang w:val="el-GR"/>
              </w:rPr>
            </w:pP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Περίοδος: 3/2005-3/2021</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Μέσος Όρος: 17,4</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Διάμεσος: 17,2</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Μέγιστο: 27,9% (7</w:t>
            </w:r>
            <w:r w:rsidRPr="0039728C">
              <w:rPr>
                <w:rFonts w:eastAsia="Times New Roman" w:cstheme="minorHAnsi"/>
                <w:sz w:val="16"/>
                <w:szCs w:val="16"/>
                <w:lang w:val="el-GR"/>
              </w:rPr>
              <w:t>/2013)</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Ελάχιστο: 7,3</w:t>
            </w:r>
            <w:r w:rsidRPr="0039728C">
              <w:rPr>
                <w:rFonts w:eastAsia="Times New Roman" w:cstheme="minorHAnsi"/>
                <w:sz w:val="16"/>
                <w:szCs w:val="16"/>
                <w:lang w:val="el-GR"/>
              </w:rPr>
              <w:t>% (5/2008)</w:t>
            </w:r>
          </w:p>
          <w:p w:rsidR="00460C8C" w:rsidRPr="0039728C" w:rsidRDefault="00460C8C" w:rsidP="00800463">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w:t>
            </w:r>
            <w:r>
              <w:rPr>
                <w:rFonts w:eastAsia="Times New Roman" w:cstheme="minorHAnsi"/>
                <w:sz w:val="16"/>
                <w:szCs w:val="16"/>
                <w:lang w:val="el-GR"/>
              </w:rPr>
              <w:t>,</w:t>
            </w:r>
            <w:r w:rsidRPr="0039728C">
              <w:rPr>
                <w:rFonts w:eastAsia="Times New Roman" w:cstheme="minorHAnsi"/>
                <w:sz w:val="16"/>
                <w:szCs w:val="16"/>
                <w:lang w:val="el-GR"/>
              </w:rPr>
              <w:t xml:space="preserve"> μοναδ</w:t>
            </w:r>
            <w:r>
              <w:rPr>
                <w:rFonts w:eastAsia="Times New Roman" w:cstheme="minorHAnsi"/>
                <w:sz w:val="16"/>
                <w:szCs w:val="16"/>
                <w:lang w:val="el-GR"/>
              </w:rPr>
              <w:t>,</w:t>
            </w:r>
          </w:p>
          <w:p w:rsidR="00460C8C" w:rsidRPr="00B43B7F" w:rsidRDefault="00460C8C" w:rsidP="00800463">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Δημοσίευση</w:t>
            </w:r>
            <w:r>
              <w:rPr>
                <w:rFonts w:eastAsia="Times New Roman" w:cstheme="minorHAnsi"/>
                <w:sz w:val="16"/>
                <w:szCs w:val="16"/>
                <w:lang w:val="el-GR"/>
              </w:rPr>
              <w:t>: 11/6/2021</w:t>
            </w:r>
          </w:p>
          <w:p w:rsidR="00460C8C" w:rsidRPr="00B43B7F" w:rsidRDefault="00460C8C" w:rsidP="00800463">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Επομ, δημ,</w:t>
            </w:r>
            <w:r>
              <w:rPr>
                <w:rFonts w:eastAsia="Times New Roman" w:cstheme="minorHAnsi"/>
                <w:sz w:val="16"/>
                <w:szCs w:val="16"/>
                <w:lang w:val="el-GR"/>
              </w:rPr>
              <w:t>: 15/7/2021</w:t>
            </w:r>
          </w:p>
        </w:tc>
      </w:tr>
      <w:tr w:rsidR="00460C8C" w:rsidRPr="00022695" w:rsidTr="00800463">
        <w:trPr>
          <w:trHeight w:val="60"/>
          <w:jc w:val="center"/>
        </w:trPr>
        <w:tc>
          <w:tcPr>
            <w:tcW w:w="7905" w:type="dxa"/>
            <w:shd w:val="clear" w:color="auto" w:fill="auto"/>
          </w:tcPr>
          <w:p w:rsidR="00460C8C" w:rsidRPr="0039728C" w:rsidRDefault="00460C8C" w:rsidP="00800463">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Μαι-2021: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021 16,3</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16,1%</w:t>
            </w:r>
          </w:p>
        </w:tc>
        <w:tc>
          <w:tcPr>
            <w:tcW w:w="2301" w:type="dxa"/>
            <w:vMerge/>
            <w:shd w:val="clear" w:color="auto" w:fill="auto"/>
          </w:tcPr>
          <w:p w:rsidR="00460C8C" w:rsidRPr="0039728C" w:rsidRDefault="00460C8C" w:rsidP="00800463">
            <w:pPr>
              <w:spacing w:line="240" w:lineRule="atLeast"/>
              <w:rPr>
                <w:rFonts w:eastAsia="Times New Roman" w:cstheme="minorHAnsi"/>
                <w:sz w:val="16"/>
                <w:szCs w:val="16"/>
                <w:lang w:val="el-GR"/>
              </w:rPr>
            </w:pPr>
          </w:p>
        </w:tc>
      </w:tr>
      <w:tr w:rsidR="00460C8C" w:rsidRPr="0008661C" w:rsidTr="00800463">
        <w:trPr>
          <w:trHeight w:val="1283"/>
          <w:jc w:val="center"/>
        </w:trPr>
        <w:tc>
          <w:tcPr>
            <w:tcW w:w="7905" w:type="dxa"/>
            <w:shd w:val="clear" w:color="auto" w:fill="auto"/>
          </w:tcPr>
          <w:p w:rsidR="00460C8C" w:rsidRPr="0008661C" w:rsidRDefault="00460C8C" w:rsidP="00800463">
            <w:pPr>
              <w:spacing w:line="240" w:lineRule="atLeast"/>
              <w:jc w:val="center"/>
              <w:rPr>
                <w:rFonts w:eastAsia="Times New Roman" w:cstheme="minorHAnsi"/>
                <w:noProof/>
                <w:lang w:eastAsia="el-GR"/>
              </w:rPr>
            </w:pPr>
            <w:r>
              <w:rPr>
                <w:noProof/>
                <w:lang w:val="el-GR" w:eastAsia="el-GR"/>
              </w:rPr>
              <w:drawing>
                <wp:inline distT="0" distB="0" distL="0" distR="0" wp14:anchorId="4B1F638E" wp14:editId="4699E1C3">
                  <wp:extent cx="4860000" cy="180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rsidR="00460C8C" w:rsidRPr="0008661C" w:rsidRDefault="00460C8C" w:rsidP="00800463">
            <w:pPr>
              <w:spacing w:line="240" w:lineRule="atLeast"/>
              <w:rPr>
                <w:rFonts w:eastAsia="Times New Roman" w:cstheme="minorHAnsi"/>
                <w:sz w:val="16"/>
                <w:szCs w:val="16"/>
              </w:rPr>
            </w:pPr>
          </w:p>
        </w:tc>
      </w:tr>
      <w:tr w:rsidR="00460C8C" w:rsidRPr="0008661C" w:rsidTr="00800463">
        <w:trPr>
          <w:trHeight w:val="140"/>
          <w:jc w:val="center"/>
        </w:trPr>
        <w:tc>
          <w:tcPr>
            <w:tcW w:w="7905" w:type="dxa"/>
            <w:shd w:val="clear" w:color="auto" w:fill="auto"/>
          </w:tcPr>
          <w:p w:rsidR="00460C8C" w:rsidRPr="0008661C" w:rsidRDefault="00460C8C" w:rsidP="00800463">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301" w:type="dxa"/>
            <w:shd w:val="clear" w:color="auto" w:fill="auto"/>
          </w:tcPr>
          <w:p w:rsidR="00460C8C" w:rsidRPr="0008661C" w:rsidRDefault="00460C8C" w:rsidP="00800463">
            <w:pPr>
              <w:spacing w:line="240" w:lineRule="atLeast"/>
              <w:rPr>
                <w:rFonts w:eastAsia="Times New Roman" w:cstheme="minorHAnsi"/>
                <w:sz w:val="16"/>
                <w:szCs w:val="16"/>
                <w:u w:val="single"/>
              </w:rPr>
            </w:pPr>
          </w:p>
        </w:tc>
      </w:tr>
      <w:tr w:rsidR="00460C8C" w:rsidRPr="00022695" w:rsidTr="00800463">
        <w:trPr>
          <w:trHeight w:val="60"/>
          <w:jc w:val="center"/>
        </w:trPr>
        <w:tc>
          <w:tcPr>
            <w:tcW w:w="7905" w:type="dxa"/>
            <w:shd w:val="clear" w:color="auto" w:fill="auto"/>
          </w:tcPr>
          <w:p w:rsidR="00460C8C" w:rsidRPr="0039728C" w:rsidRDefault="00460C8C" w:rsidP="00800463">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Μάιο 2021</w:t>
            </w:r>
            <w:r w:rsidRPr="0039728C">
              <w:rPr>
                <w:rFonts w:eastAsia="Times New Roman" w:cstheme="minorHAnsi"/>
                <w:i/>
                <w:color w:val="000000" w:themeColor="text1"/>
                <w:sz w:val="18"/>
                <w:szCs w:val="18"/>
                <w:lang w:val="el-GR"/>
              </w:rPr>
              <w:t xml:space="preserve"> η ετήσι</w:t>
            </w:r>
            <w:r>
              <w:rPr>
                <w:rFonts w:eastAsia="Times New Roman" w:cstheme="minorHAnsi"/>
                <w:i/>
                <w:color w:val="000000" w:themeColor="text1"/>
                <w:sz w:val="18"/>
                <w:szCs w:val="18"/>
                <w:lang w:val="el-GR"/>
              </w:rPr>
              <w:t xml:space="preserve">α μεταβολή του ΕνΔΤΚ ήταν -1,2%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(-1,1%</w:t>
            </w:r>
            <w:r w:rsidRPr="002931CE">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(4/2021) και -0,7%</w:t>
            </w:r>
            <w:r w:rsidRPr="002931CE">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(5/2020</w:t>
            </w:r>
            <w:r w:rsidRPr="0039728C">
              <w:rPr>
                <w:rFonts w:eastAsia="Times New Roman" w:cstheme="minorHAnsi"/>
                <w:i/>
                <w:color w:val="000000" w:themeColor="text1"/>
                <w:sz w:val="18"/>
                <w:szCs w:val="18"/>
                <w:lang w:val="el-GR"/>
              </w:rPr>
              <w:t>))</w:t>
            </w:r>
            <w:r>
              <w:rPr>
                <w:rFonts w:eastAsia="Times New Roman" w:cstheme="minorHAnsi"/>
                <w:i/>
                <w:color w:val="000000" w:themeColor="text1"/>
                <w:sz w:val="18"/>
                <w:szCs w:val="18"/>
                <w:lang w:val="el-GR"/>
              </w:rPr>
              <w:t xml:space="preserve"> και η αντίστοιχη μέση ετήσια </w:t>
            </w:r>
            <w:r w:rsidRPr="0039728C">
              <w:rPr>
                <w:rFonts w:eastAsia="Times New Roman" w:cstheme="minorHAnsi"/>
                <w:i/>
                <w:color w:val="000000" w:themeColor="text1"/>
                <w:sz w:val="18"/>
                <w:szCs w:val="18"/>
                <w:lang w:val="el-GR"/>
              </w:rPr>
              <w:t>μεταβολ</w:t>
            </w:r>
            <w:r>
              <w:rPr>
                <w:rFonts w:eastAsia="Times New Roman" w:cstheme="minorHAnsi"/>
                <w:i/>
                <w:color w:val="000000" w:themeColor="text1"/>
                <w:sz w:val="18"/>
                <w:szCs w:val="18"/>
                <w:lang w:val="el-GR"/>
              </w:rPr>
              <w:t xml:space="preserve">ή (μέσος όρος 12 μηνών) ήταν -2,0%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(-1,9%</w:t>
            </w:r>
            <w:r w:rsidRPr="002931CE">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(4/2021) και +0,2%</w:t>
            </w:r>
            <w:r w:rsidRPr="002931CE">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(5/2020))</w:t>
            </w:r>
          </w:p>
        </w:tc>
        <w:tc>
          <w:tcPr>
            <w:tcW w:w="2301" w:type="dxa"/>
            <w:vMerge w:val="restart"/>
            <w:shd w:val="clear" w:color="auto" w:fill="auto"/>
          </w:tcPr>
          <w:p w:rsidR="00460C8C" w:rsidRPr="00726D33" w:rsidRDefault="00460C8C" w:rsidP="00800463">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460C8C" w:rsidRPr="00726D33" w:rsidRDefault="00460C8C" w:rsidP="00800463">
            <w:pPr>
              <w:spacing w:line="240" w:lineRule="atLeast"/>
              <w:rPr>
                <w:rFonts w:eastAsia="Times New Roman" w:cstheme="minorHAnsi"/>
                <w:sz w:val="16"/>
                <w:szCs w:val="16"/>
                <w:lang w:val="el-GR"/>
              </w:rPr>
            </w:pPr>
          </w:p>
          <w:p w:rsidR="00460C8C" w:rsidRPr="00726D33"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Περίοδος: 5/2001-5/2021</w:t>
            </w:r>
          </w:p>
          <w:p w:rsidR="00460C8C" w:rsidRPr="00726D33" w:rsidRDefault="00460C8C" w:rsidP="00800463">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Pr>
                <w:rFonts w:eastAsia="Times New Roman" w:cstheme="minorHAnsi"/>
                <w:sz w:val="16"/>
                <w:szCs w:val="16"/>
                <w:lang w:val="el-GR"/>
              </w:rPr>
              <w:t>,7</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Pr>
                <w:rFonts w:eastAsia="Times New Roman" w:cstheme="minorHAnsi"/>
                <w:sz w:val="16"/>
                <w:szCs w:val="16"/>
                <w:lang w:val="el-GR"/>
              </w:rPr>
              <w:t>Διάμεσος: +1,8</w:t>
            </w:r>
            <w:r w:rsidRPr="0039728C">
              <w:rPr>
                <w:rFonts w:eastAsia="Times New Roman" w:cstheme="minorHAnsi"/>
                <w:sz w:val="16"/>
                <w:szCs w:val="16"/>
                <w:lang w:val="el-GR"/>
              </w:rPr>
              <w:t>%</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460C8C" w:rsidRPr="0039728C" w:rsidRDefault="00460C8C" w:rsidP="00800463">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460C8C" w:rsidRPr="00726D33" w:rsidRDefault="00460C8C" w:rsidP="00800463">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Pr>
                <w:rFonts w:eastAsia="Times New Roman" w:cstheme="minorHAnsi"/>
                <w:sz w:val="16"/>
                <w:szCs w:val="16"/>
                <w:lang w:val="el-GR"/>
              </w:rPr>
              <w:t>: 10/6/2021</w:t>
            </w:r>
          </w:p>
          <w:p w:rsidR="00460C8C" w:rsidRPr="00726D33" w:rsidRDefault="00460C8C" w:rsidP="00800463">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w:t>
            </w:r>
            <w:r>
              <w:rPr>
                <w:rFonts w:eastAsia="Times New Roman" w:cstheme="minorHAnsi"/>
                <w:sz w:val="16"/>
                <w:szCs w:val="16"/>
                <w:u w:val="single"/>
                <w:lang w:val="el-GR"/>
              </w:rPr>
              <w:t>,</w:t>
            </w:r>
            <w:r w:rsidRPr="00726D33">
              <w:rPr>
                <w:rFonts w:eastAsia="Times New Roman" w:cstheme="minorHAnsi"/>
                <w:sz w:val="16"/>
                <w:szCs w:val="16"/>
                <w:u w:val="single"/>
                <w:lang w:val="el-GR"/>
              </w:rPr>
              <w:t xml:space="preserve"> δημ</w:t>
            </w:r>
            <w:r>
              <w:rPr>
                <w:rFonts w:eastAsia="Times New Roman" w:cstheme="minorHAnsi"/>
                <w:sz w:val="16"/>
                <w:szCs w:val="16"/>
                <w:u w:val="single"/>
                <w:lang w:val="el-GR"/>
              </w:rPr>
              <w:t>,</w:t>
            </w:r>
            <w:r>
              <w:rPr>
                <w:rFonts w:eastAsia="Times New Roman" w:cstheme="minorHAnsi"/>
                <w:sz w:val="16"/>
                <w:szCs w:val="16"/>
                <w:lang w:val="el-GR"/>
              </w:rPr>
              <w:t>: 9/7/2021</w:t>
            </w:r>
          </w:p>
        </w:tc>
      </w:tr>
      <w:tr w:rsidR="00460C8C" w:rsidRPr="00022695" w:rsidTr="00800463">
        <w:trPr>
          <w:trHeight w:val="60"/>
          <w:jc w:val="center"/>
        </w:trPr>
        <w:tc>
          <w:tcPr>
            <w:tcW w:w="7905" w:type="dxa"/>
            <w:shd w:val="clear" w:color="auto" w:fill="auto"/>
          </w:tcPr>
          <w:p w:rsidR="00460C8C" w:rsidRPr="0039728C" w:rsidRDefault="00460C8C" w:rsidP="00800463">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Μαι-2021: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021 -0,2</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+0,6%</w:t>
            </w:r>
          </w:p>
        </w:tc>
        <w:tc>
          <w:tcPr>
            <w:tcW w:w="2301" w:type="dxa"/>
            <w:vMerge/>
            <w:shd w:val="clear" w:color="auto" w:fill="auto"/>
          </w:tcPr>
          <w:p w:rsidR="00460C8C" w:rsidRPr="0039728C" w:rsidRDefault="00460C8C" w:rsidP="00800463">
            <w:pPr>
              <w:spacing w:line="240" w:lineRule="atLeast"/>
              <w:rPr>
                <w:rFonts w:eastAsia="Times New Roman" w:cstheme="minorHAnsi"/>
                <w:sz w:val="16"/>
                <w:szCs w:val="16"/>
                <w:u w:val="single"/>
                <w:lang w:val="el-GR"/>
              </w:rPr>
            </w:pPr>
          </w:p>
        </w:tc>
      </w:tr>
      <w:tr w:rsidR="00460C8C" w:rsidRPr="0008661C" w:rsidTr="00800463">
        <w:trPr>
          <w:trHeight w:val="60"/>
          <w:jc w:val="center"/>
        </w:trPr>
        <w:tc>
          <w:tcPr>
            <w:tcW w:w="7905" w:type="dxa"/>
            <w:shd w:val="clear" w:color="auto" w:fill="auto"/>
          </w:tcPr>
          <w:p w:rsidR="00460C8C" w:rsidRPr="0008661C" w:rsidRDefault="00460C8C" w:rsidP="00800463">
            <w:pPr>
              <w:spacing w:line="240" w:lineRule="atLeast"/>
              <w:jc w:val="center"/>
              <w:rPr>
                <w:rFonts w:eastAsia="Times New Roman" w:cstheme="minorHAnsi"/>
                <w:noProof/>
                <w:lang w:eastAsia="el-GR"/>
              </w:rPr>
            </w:pPr>
            <w:r>
              <w:rPr>
                <w:noProof/>
                <w:lang w:val="el-GR" w:eastAsia="el-GR"/>
              </w:rPr>
              <w:drawing>
                <wp:inline distT="0" distB="0" distL="0" distR="0" wp14:anchorId="0F2A1C7C" wp14:editId="7D712445">
                  <wp:extent cx="4860000" cy="180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rsidR="00460C8C" w:rsidRPr="0008661C" w:rsidRDefault="00460C8C" w:rsidP="00800463">
            <w:pPr>
              <w:spacing w:line="240" w:lineRule="atLeast"/>
              <w:rPr>
                <w:rFonts w:eastAsia="Times New Roman" w:cstheme="minorHAnsi"/>
                <w:sz w:val="16"/>
                <w:szCs w:val="16"/>
                <w:u w:val="single"/>
              </w:rPr>
            </w:pPr>
          </w:p>
        </w:tc>
      </w:tr>
      <w:tr w:rsidR="00460C8C" w:rsidRPr="00022695" w:rsidTr="00800463">
        <w:trPr>
          <w:trHeight w:val="60"/>
          <w:jc w:val="center"/>
        </w:trPr>
        <w:tc>
          <w:tcPr>
            <w:tcW w:w="10206" w:type="dxa"/>
            <w:gridSpan w:val="2"/>
            <w:shd w:val="clear" w:color="auto" w:fill="auto"/>
          </w:tcPr>
          <w:p w:rsidR="00460C8C" w:rsidRPr="00C235B8" w:rsidRDefault="00460C8C" w:rsidP="00800463">
            <w:pPr>
              <w:spacing w:before="60" w:line="240" w:lineRule="atLeast"/>
              <w:rPr>
                <w:rFonts w:eastAsia="Times New Roman" w:cstheme="minorHAnsi"/>
                <w:noProof/>
                <w:sz w:val="16"/>
                <w:szCs w:val="16"/>
                <w:lang w:val="el-GR" w:eastAsia="el-GR"/>
              </w:rPr>
            </w:pPr>
            <w:r w:rsidRPr="006538CF">
              <w:rPr>
                <w:rFonts w:eastAsia="Times New Roman" w:cstheme="minorHAnsi"/>
                <w:noProof/>
                <w:sz w:val="16"/>
                <w:szCs w:val="16"/>
                <w:lang w:val="el-GR" w:eastAsia="el-GR"/>
              </w:rPr>
              <w:t>Πηγή: Ελληνική Στατιστική Αρχή (ΕΛΣΤΑΤ), Ευρωπαϊκή Επιτροπή (</w:t>
            </w:r>
            <w:r>
              <w:rPr>
                <w:rFonts w:eastAsia="Times New Roman" w:cstheme="minorHAnsi"/>
                <w:noProof/>
                <w:sz w:val="16"/>
                <w:szCs w:val="16"/>
                <w:lang w:eastAsia="el-GR"/>
              </w:rPr>
              <w:t>European</w:t>
            </w:r>
            <w:r w:rsidRPr="006538CF">
              <w:rPr>
                <w:rFonts w:eastAsia="Times New Roman" w:cstheme="minorHAnsi"/>
                <w:noProof/>
                <w:sz w:val="16"/>
                <w:szCs w:val="16"/>
                <w:lang w:val="el-GR" w:eastAsia="el-GR"/>
              </w:rPr>
              <w:t xml:space="preserve"> </w:t>
            </w:r>
            <w:r>
              <w:rPr>
                <w:rFonts w:eastAsia="Times New Roman" w:cstheme="minorHAnsi"/>
                <w:noProof/>
                <w:sz w:val="16"/>
                <w:szCs w:val="16"/>
                <w:lang w:eastAsia="el-GR"/>
              </w:rPr>
              <w:t>Commission</w:t>
            </w:r>
            <w:r w:rsidRPr="006538CF">
              <w:rPr>
                <w:rFonts w:eastAsia="Times New Roman" w:cstheme="minorHAnsi"/>
                <w:noProof/>
                <w:sz w:val="16"/>
                <w:szCs w:val="16"/>
                <w:lang w:val="el-GR" w:eastAsia="el-GR"/>
              </w:rPr>
              <w:t xml:space="preserve">), </w:t>
            </w:r>
            <w:r w:rsidRPr="0008661C">
              <w:rPr>
                <w:rFonts w:eastAsia="Times New Roman" w:cstheme="minorHAnsi"/>
                <w:noProof/>
                <w:sz w:val="16"/>
                <w:szCs w:val="16"/>
                <w:lang w:eastAsia="el-GR"/>
              </w:rPr>
              <w:t>Eurobank</w:t>
            </w:r>
            <w:r w:rsidRPr="006538CF">
              <w:rPr>
                <w:rFonts w:eastAsia="Times New Roman" w:cstheme="minorHAnsi"/>
                <w:noProof/>
                <w:sz w:val="16"/>
                <w:szCs w:val="16"/>
                <w:lang w:val="el-GR" w:eastAsia="el-GR"/>
              </w:rPr>
              <w:t xml:space="preserve"> </w:t>
            </w:r>
            <w:r w:rsidRPr="0008661C">
              <w:rPr>
                <w:rFonts w:eastAsia="Times New Roman" w:cstheme="minorHAnsi"/>
                <w:noProof/>
                <w:sz w:val="16"/>
                <w:szCs w:val="16"/>
                <w:lang w:eastAsia="el-GR"/>
              </w:rPr>
              <w:t>Research</w:t>
            </w:r>
            <w:r w:rsidRPr="00C235B8">
              <w:rPr>
                <w:rFonts w:eastAsia="Times New Roman" w:cstheme="minorHAnsi"/>
                <w:noProof/>
                <w:sz w:val="16"/>
                <w:szCs w:val="16"/>
                <w:lang w:val="el-GR" w:eastAsia="el-GR"/>
              </w:rPr>
              <w:t>.</w:t>
            </w:r>
          </w:p>
        </w:tc>
      </w:tr>
      <w:tr w:rsidR="00460C8C" w:rsidRPr="00022695" w:rsidTr="00460C8C">
        <w:tblPrEx>
          <w:jc w:val="left"/>
        </w:tblPrEx>
        <w:trPr>
          <w:trHeight w:val="60"/>
        </w:trPr>
        <w:tc>
          <w:tcPr>
            <w:tcW w:w="10206" w:type="dxa"/>
            <w:gridSpan w:val="2"/>
            <w:shd w:val="clear" w:color="auto" w:fill="auto"/>
          </w:tcPr>
          <w:p w:rsidR="00460C8C" w:rsidRPr="00460C8C" w:rsidRDefault="00460C8C" w:rsidP="00460C8C">
            <w:pPr>
              <w:spacing w:line="240" w:lineRule="exact"/>
              <w:jc w:val="center"/>
              <w:rPr>
                <w:rFonts w:eastAsia="Times New Roman" w:cstheme="minorHAnsi"/>
                <w:b/>
                <w:color w:val="002060"/>
                <w:sz w:val="18"/>
                <w:szCs w:val="18"/>
                <w:lang w:val="el-GR"/>
              </w:rPr>
            </w:pPr>
            <w:r w:rsidRPr="00460C8C">
              <w:rPr>
                <w:rFonts w:eastAsia="Times New Roman" w:cstheme="minorHAnsi"/>
                <w:b/>
                <w:color w:val="002060"/>
                <w:sz w:val="18"/>
                <w:szCs w:val="18"/>
                <w:lang w:val="el-GR"/>
              </w:rPr>
              <w:lastRenderedPageBreak/>
              <w:t>Πίνακας Α2: Δείκτες Οικονομικής Δραστηριότητας (υψηλής συχνότητας) της Ελληνικής Οικονομίας</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460C8C" w:rsidRPr="00022695" w:rsidTr="00800463">
        <w:trPr>
          <w:jc w:val="center"/>
        </w:trPr>
        <w:tc>
          <w:tcPr>
            <w:tcW w:w="5016" w:type="dxa"/>
          </w:tcPr>
          <w:p w:rsidR="00460C8C" w:rsidRPr="00C2728C" w:rsidRDefault="00460C8C" w:rsidP="00800463">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Pr>
                <w:rFonts w:cstheme="minorHAnsi"/>
                <w:i/>
                <w:sz w:val="16"/>
                <w:szCs w:val="16"/>
                <w:lang w:val="el-GR"/>
              </w:rPr>
              <w:t>: -5,6%</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Μαρ-21 από -5,0%</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Φεβ-21, -2,4% </w:t>
            </w:r>
            <w:r w:rsidRPr="0008661C">
              <w:rPr>
                <w:rFonts w:cstheme="minorHAnsi"/>
                <w:i/>
                <w:sz w:val="16"/>
                <w:szCs w:val="16"/>
              </w:rPr>
              <w:t>YoY</w:t>
            </w:r>
            <w:r>
              <w:rPr>
                <w:rFonts w:cstheme="minorHAnsi"/>
                <w:i/>
                <w:sz w:val="16"/>
                <w:szCs w:val="16"/>
                <w:lang w:val="el-GR"/>
              </w:rPr>
              <w:t xml:space="preserve"> την περίοδο Απρ-20 – Μαρ-21 (12Μ) από +1,8%</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την περίοδο Απρ-19 – Μαρ-20 (επομένη δημοσίευση: 15/7/2021</w:t>
            </w:r>
            <w:r w:rsidRPr="00C2728C">
              <w:rPr>
                <w:rFonts w:cstheme="minorHAnsi"/>
                <w:i/>
                <w:sz w:val="16"/>
                <w:szCs w:val="16"/>
                <w:lang w:val="el-GR"/>
              </w:rPr>
              <w:t>)</w:t>
            </w:r>
          </w:p>
        </w:tc>
        <w:tc>
          <w:tcPr>
            <w:tcW w:w="5016" w:type="dxa"/>
          </w:tcPr>
          <w:p w:rsidR="00460C8C" w:rsidRPr="00E23E8A" w:rsidRDefault="00460C8C" w:rsidP="00800463">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Pr>
                <w:rFonts w:cstheme="minorHAnsi"/>
                <w:i/>
                <w:sz w:val="16"/>
                <w:szCs w:val="16"/>
                <w:lang w:val="el-GR"/>
              </w:rPr>
              <w:t>: 108,6 ΜΔ τον Μαϊ-21, +10,7 ΜΔ ΜοΜ και</w:t>
            </w:r>
            <w:r>
              <w:rPr>
                <w:rFonts w:cstheme="minorHAnsi"/>
                <w:i/>
                <w:sz w:val="16"/>
                <w:szCs w:val="16"/>
                <w:lang w:val="el-GR"/>
              </w:rPr>
              <w:br/>
              <w:t xml:space="preserve">+19,8 ΜΔ </w:t>
            </w:r>
            <w:r w:rsidRPr="0008661C">
              <w:rPr>
                <w:rFonts w:cstheme="minorHAnsi"/>
                <w:i/>
                <w:sz w:val="16"/>
                <w:szCs w:val="16"/>
                <w:lang w:val="en-GB"/>
              </w:rPr>
              <w:t>YoY</w:t>
            </w:r>
            <w:r>
              <w:rPr>
                <w:rFonts w:cstheme="minorHAnsi"/>
                <w:i/>
                <w:sz w:val="16"/>
                <w:szCs w:val="16"/>
                <w:lang w:val="el-GR"/>
              </w:rPr>
              <w:t xml:space="preserve"> τον Μαϊ-21 από +1,0 ΜΔ ΜοΜ και -1,6</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br/>
              <w:t>Απρ-21 (επόμενη δημοσίευση: 29/6/2021</w:t>
            </w:r>
            <w:r w:rsidRPr="00C2728C">
              <w:rPr>
                <w:rFonts w:cstheme="minorHAnsi"/>
                <w:i/>
                <w:sz w:val="16"/>
                <w:szCs w:val="16"/>
                <w:lang w:val="el-GR"/>
              </w:rPr>
              <w:t>)</w:t>
            </w:r>
          </w:p>
        </w:tc>
      </w:tr>
      <w:tr w:rsidR="00460C8C" w:rsidRPr="0008661C" w:rsidTr="00B46FA7">
        <w:trPr>
          <w:jc w:val="center"/>
        </w:trPr>
        <w:tc>
          <w:tcPr>
            <w:tcW w:w="5016" w:type="dxa"/>
          </w:tcPr>
          <w:p w:rsidR="00460C8C" w:rsidRPr="0008661C" w:rsidRDefault="00B46FA7" w:rsidP="00800463">
            <w:pPr>
              <w:spacing w:line="240" w:lineRule="atLeast"/>
              <w:jc w:val="center"/>
            </w:pPr>
            <w:r>
              <w:rPr>
                <w:noProof/>
                <w:lang w:val="el-GR" w:eastAsia="el-GR"/>
              </w:rPr>
              <w:drawing>
                <wp:inline distT="0" distB="0" distL="0" distR="0" wp14:anchorId="3FC3B2E3" wp14:editId="51B28442">
                  <wp:extent cx="2952000" cy="1980000"/>
                  <wp:effectExtent l="0" t="0" r="127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rsidR="00460C8C" w:rsidRPr="0008661C" w:rsidRDefault="00460C8C" w:rsidP="00800463">
            <w:pPr>
              <w:spacing w:line="240" w:lineRule="atLeast"/>
              <w:jc w:val="center"/>
            </w:pPr>
            <w:r>
              <w:rPr>
                <w:noProof/>
                <w:lang w:val="el-GR" w:eastAsia="el-GR"/>
              </w:rPr>
              <w:drawing>
                <wp:inline distT="0" distB="0" distL="0" distR="0" wp14:anchorId="4888B0FE" wp14:editId="3EFAD205">
                  <wp:extent cx="2952000" cy="1980000"/>
                  <wp:effectExtent l="0" t="0" r="127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60C8C" w:rsidRPr="00022695" w:rsidTr="00800463">
        <w:trPr>
          <w:jc w:val="center"/>
        </w:trPr>
        <w:tc>
          <w:tcPr>
            <w:tcW w:w="5016" w:type="dxa"/>
          </w:tcPr>
          <w:p w:rsidR="00460C8C" w:rsidRPr="00C2728C" w:rsidRDefault="00460C8C" w:rsidP="00800463">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Pr>
                <w:rFonts w:cstheme="minorHAnsi"/>
                <w:i/>
                <w:sz w:val="16"/>
                <w:szCs w:val="16"/>
                <w:lang w:val="el-GR"/>
              </w:rPr>
              <w:t>: +0,6%</w:t>
            </w:r>
            <w:r w:rsidRPr="00C2728C">
              <w:rPr>
                <w:rFonts w:cstheme="minorHAnsi"/>
                <w:i/>
                <w:sz w:val="16"/>
                <w:szCs w:val="16"/>
                <w:lang w:val="el-GR"/>
              </w:rPr>
              <w:t xml:space="preserve"> </w:t>
            </w:r>
            <w:r w:rsidRPr="0008661C">
              <w:rPr>
                <w:rFonts w:cstheme="minorHAnsi"/>
                <w:i/>
                <w:sz w:val="16"/>
                <w:szCs w:val="16"/>
                <w:lang w:val="en-GB"/>
              </w:rPr>
              <w:t>MoM</w:t>
            </w:r>
            <w:r>
              <w:rPr>
                <w:rFonts w:cstheme="minorHAnsi"/>
                <w:i/>
                <w:sz w:val="16"/>
                <w:szCs w:val="16"/>
                <w:lang w:val="el-GR"/>
              </w:rPr>
              <w:t xml:space="preserve"> και -0,9%</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w:t>
            </w:r>
            <w:r>
              <w:rPr>
                <w:rFonts w:cstheme="minorHAnsi"/>
                <w:i/>
                <w:sz w:val="16"/>
                <w:szCs w:val="16"/>
                <w:lang w:val="el-GR"/>
              </w:rPr>
              <w:br/>
              <w:t>Μαρ-21 από -1,0%</w:t>
            </w:r>
            <w:r w:rsidRPr="00C2728C">
              <w:rPr>
                <w:rFonts w:cstheme="minorHAnsi"/>
                <w:i/>
                <w:sz w:val="16"/>
                <w:szCs w:val="16"/>
                <w:lang w:val="el-GR"/>
              </w:rPr>
              <w:t xml:space="preserve"> </w:t>
            </w:r>
            <w:r w:rsidRPr="0008661C">
              <w:rPr>
                <w:rFonts w:cstheme="minorHAnsi"/>
                <w:i/>
                <w:sz w:val="16"/>
                <w:szCs w:val="16"/>
                <w:lang w:val="en-GB"/>
              </w:rPr>
              <w:t>MoM</w:t>
            </w:r>
            <w:r>
              <w:rPr>
                <w:rFonts w:cstheme="minorHAnsi"/>
                <w:i/>
                <w:sz w:val="16"/>
                <w:szCs w:val="16"/>
                <w:lang w:val="el-GR"/>
              </w:rPr>
              <w:t xml:space="preserve"> και -2,7%</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Φεβ-21, -4,9%</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την</w:t>
            </w:r>
            <w:r>
              <w:rPr>
                <w:rFonts w:cstheme="minorHAnsi"/>
                <w:i/>
                <w:sz w:val="16"/>
                <w:szCs w:val="16"/>
                <w:lang w:val="el-GR"/>
              </w:rPr>
              <w:br/>
              <w:t>περίοδο Απρ-20 – Μαρ-21 (12Μ) από +1,4%</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την περίοδο</w:t>
            </w:r>
            <w:r>
              <w:rPr>
                <w:rFonts w:cstheme="minorHAnsi"/>
                <w:i/>
                <w:sz w:val="16"/>
                <w:szCs w:val="16"/>
                <w:lang w:val="el-GR"/>
              </w:rPr>
              <w:br/>
              <w:t>Απρ-19 – Μαρ-20</w:t>
            </w:r>
            <w:r w:rsidRPr="00C2728C">
              <w:rPr>
                <w:rFonts w:cstheme="minorHAnsi"/>
                <w:i/>
                <w:sz w:val="16"/>
                <w:szCs w:val="16"/>
                <w:lang w:val="el-GR"/>
              </w:rPr>
              <w:t xml:space="preserve"> (επόμενη δημοσίευσ</w:t>
            </w:r>
            <w:r>
              <w:rPr>
                <w:rFonts w:cstheme="minorHAnsi"/>
                <w:i/>
                <w:sz w:val="16"/>
                <w:szCs w:val="16"/>
                <w:lang w:val="el-GR"/>
              </w:rPr>
              <w:t>η: 30/6/2021</w:t>
            </w:r>
            <w:r w:rsidRPr="00C2728C">
              <w:rPr>
                <w:rFonts w:cstheme="minorHAnsi"/>
                <w:i/>
                <w:sz w:val="16"/>
                <w:szCs w:val="16"/>
                <w:lang w:val="el-GR"/>
              </w:rPr>
              <w:t>)</w:t>
            </w:r>
          </w:p>
        </w:tc>
        <w:tc>
          <w:tcPr>
            <w:tcW w:w="5016" w:type="dxa"/>
          </w:tcPr>
          <w:p w:rsidR="00460C8C" w:rsidRPr="00C2728C" w:rsidRDefault="00460C8C" w:rsidP="00800463">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Pr>
                <w:rFonts w:cstheme="minorHAnsi"/>
                <w:i/>
                <w:sz w:val="16"/>
                <w:szCs w:val="16"/>
                <w:lang w:val="el-GR"/>
              </w:rPr>
              <w:t>: -22,2 ΜΔ τον Μαϊ-21, +12,4 ΜΔ ΜοΜ και +10,8 ΜΔ</w:t>
            </w:r>
            <w:r w:rsidRPr="00FB2688">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τον Μαϊ-21 από +4,9 ΜΔ ΜοΜ και -2,0</w:t>
            </w:r>
            <w:r w:rsidRPr="00C2728C">
              <w:rPr>
                <w:rFonts w:cstheme="minorHAnsi"/>
                <w:i/>
                <w:sz w:val="16"/>
                <w:szCs w:val="16"/>
                <w:lang w:val="el-GR"/>
              </w:rPr>
              <w:t xml:space="preserve"> ΜΔ</w:t>
            </w:r>
            <w:r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Pr>
                <w:rFonts w:cstheme="minorHAnsi"/>
                <w:i/>
                <w:sz w:val="16"/>
                <w:szCs w:val="16"/>
                <w:lang w:val="el-GR"/>
              </w:rPr>
              <w:t xml:space="preserve"> Απρ-21 (επόμενη δημοσίευση: 29/6/2021</w:t>
            </w:r>
            <w:r w:rsidRPr="00C2728C">
              <w:rPr>
                <w:rFonts w:cstheme="minorHAnsi"/>
                <w:i/>
                <w:sz w:val="16"/>
                <w:szCs w:val="16"/>
                <w:lang w:val="el-GR"/>
              </w:rPr>
              <w:t>)</w:t>
            </w:r>
          </w:p>
        </w:tc>
      </w:tr>
      <w:tr w:rsidR="00460C8C" w:rsidRPr="0008661C" w:rsidTr="00800463">
        <w:trPr>
          <w:jc w:val="center"/>
        </w:trPr>
        <w:tc>
          <w:tcPr>
            <w:tcW w:w="5016" w:type="dxa"/>
          </w:tcPr>
          <w:p w:rsidR="00460C8C" w:rsidRPr="003513E1" w:rsidRDefault="00460C8C" w:rsidP="00800463">
            <w:pPr>
              <w:spacing w:line="240" w:lineRule="atLeast"/>
              <w:jc w:val="center"/>
            </w:pPr>
            <w:r>
              <w:rPr>
                <w:noProof/>
                <w:lang w:val="el-GR" w:eastAsia="el-GR"/>
              </w:rPr>
              <w:drawing>
                <wp:inline distT="0" distB="0" distL="0" distR="0" wp14:anchorId="3757EA2D" wp14:editId="42BF8A74">
                  <wp:extent cx="2952000" cy="1980000"/>
                  <wp:effectExtent l="0" t="0" r="127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rsidR="00460C8C" w:rsidRPr="0008661C" w:rsidRDefault="00460C8C" w:rsidP="00800463">
            <w:pPr>
              <w:spacing w:line="240" w:lineRule="atLeast"/>
              <w:jc w:val="center"/>
            </w:pPr>
            <w:r>
              <w:rPr>
                <w:noProof/>
                <w:lang w:val="el-GR" w:eastAsia="el-GR"/>
              </w:rPr>
              <w:drawing>
                <wp:inline distT="0" distB="0" distL="0" distR="0" wp14:anchorId="492F5044" wp14:editId="37272F86">
                  <wp:extent cx="2952000" cy="1980000"/>
                  <wp:effectExtent l="0" t="0" r="127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460C8C" w:rsidRPr="00022695" w:rsidTr="00800463">
        <w:trPr>
          <w:jc w:val="center"/>
        </w:trPr>
        <w:tc>
          <w:tcPr>
            <w:tcW w:w="5016" w:type="dxa"/>
          </w:tcPr>
          <w:p w:rsidR="00460C8C" w:rsidRPr="00C2728C" w:rsidRDefault="00460C8C" w:rsidP="00800463">
            <w:pPr>
              <w:spacing w:before="60" w:after="60" w:line="240" w:lineRule="atLeast"/>
              <w:jc w:val="both"/>
              <w:rPr>
                <w:lang w:val="el-GR"/>
              </w:rPr>
            </w:pPr>
            <w:r>
              <w:rPr>
                <w:rFonts w:cstheme="minorHAnsi"/>
                <w:i/>
                <w:sz w:val="16"/>
                <w:szCs w:val="16"/>
                <w:u w:val="single"/>
                <w:lang w:val="el-GR"/>
              </w:rPr>
              <w:t xml:space="preserve">Δείκτης </w:t>
            </w:r>
            <w:r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Pr>
                <w:rFonts w:cstheme="minorHAnsi"/>
                <w:i/>
                <w:sz w:val="16"/>
                <w:szCs w:val="16"/>
                <w:lang w:val="el-GR"/>
              </w:rPr>
              <w:t>: +2,5% ΜοΜ και +22,6%</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w:t>
            </w:r>
            <w:r>
              <w:rPr>
                <w:rFonts w:cstheme="minorHAnsi"/>
                <w:i/>
                <w:sz w:val="16"/>
                <w:szCs w:val="16"/>
                <w:lang w:val="el-GR"/>
              </w:rPr>
              <w:br/>
              <w:t>Απρ-21 από +1,8%</w:t>
            </w:r>
            <w:r w:rsidRPr="00C2728C">
              <w:rPr>
                <w:rFonts w:cstheme="minorHAnsi"/>
                <w:i/>
                <w:sz w:val="16"/>
                <w:szCs w:val="16"/>
                <w:lang w:val="el-GR"/>
              </w:rPr>
              <w:t xml:space="preserve"> </w:t>
            </w:r>
            <w:r w:rsidRPr="0008661C">
              <w:rPr>
                <w:rFonts w:cstheme="minorHAnsi"/>
                <w:i/>
                <w:sz w:val="16"/>
                <w:szCs w:val="16"/>
                <w:lang w:val="en-GB"/>
              </w:rPr>
              <w:t>MoM</w:t>
            </w:r>
            <w:r>
              <w:rPr>
                <w:rFonts w:cstheme="minorHAnsi"/>
                <w:i/>
                <w:sz w:val="16"/>
                <w:szCs w:val="16"/>
                <w:lang w:val="el-GR"/>
              </w:rPr>
              <w:t xml:space="preserve"> και +3,4%</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Μαρ-21, +1,5%</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την</w:t>
            </w:r>
            <w:r>
              <w:rPr>
                <w:rFonts w:cstheme="minorHAnsi"/>
                <w:i/>
                <w:sz w:val="16"/>
                <w:szCs w:val="16"/>
                <w:lang w:val="el-GR"/>
              </w:rPr>
              <w:br/>
              <w:t>περίοδο Μαι-20 – Απρ-21 (12Μ) από -0,4%</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την περίοδο</w:t>
            </w:r>
            <w:r>
              <w:rPr>
                <w:rFonts w:cstheme="minorHAnsi"/>
                <w:i/>
                <w:sz w:val="16"/>
                <w:szCs w:val="16"/>
                <w:lang w:val="el-GR"/>
              </w:rPr>
              <w:br/>
              <w:t>Μαι-19</w:t>
            </w:r>
            <w:r w:rsidRPr="00C2728C">
              <w:rPr>
                <w:rFonts w:cstheme="minorHAnsi"/>
                <w:i/>
                <w:sz w:val="16"/>
                <w:szCs w:val="16"/>
                <w:lang w:val="el-GR"/>
              </w:rPr>
              <w:t xml:space="preserve"> </w:t>
            </w:r>
            <w:r>
              <w:rPr>
                <w:rFonts w:cstheme="minorHAnsi"/>
                <w:i/>
                <w:sz w:val="16"/>
                <w:szCs w:val="16"/>
                <w:lang w:val="el-GR"/>
              </w:rPr>
              <w:t>– Απρ-20 (επόμενη δημοσίευση: 9/7/2021</w:t>
            </w:r>
            <w:r w:rsidRPr="00C2728C">
              <w:rPr>
                <w:rFonts w:cstheme="minorHAnsi"/>
                <w:i/>
                <w:sz w:val="16"/>
                <w:szCs w:val="16"/>
                <w:lang w:val="el-GR"/>
              </w:rPr>
              <w:t>)</w:t>
            </w:r>
          </w:p>
        </w:tc>
        <w:tc>
          <w:tcPr>
            <w:tcW w:w="5016" w:type="dxa"/>
          </w:tcPr>
          <w:p w:rsidR="00460C8C" w:rsidRPr="00C2728C" w:rsidRDefault="00460C8C" w:rsidP="00800463">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Pr>
                <w:rFonts w:cstheme="minorHAnsi"/>
                <w:i/>
                <w:sz w:val="16"/>
                <w:szCs w:val="16"/>
                <w:lang w:val="el-GR"/>
              </w:rPr>
              <w:t>: 58,0 ΜΔ τον Μαϊ-21, +3,6 ΜΔ ΜοΜ και +16,9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τον Μαϊ-21</w:t>
            </w:r>
            <w:r w:rsidRPr="00C2728C">
              <w:rPr>
                <w:rFonts w:cstheme="minorHAnsi"/>
                <w:i/>
                <w:sz w:val="16"/>
                <w:szCs w:val="16"/>
                <w:lang w:val="el-GR"/>
              </w:rPr>
              <w:t xml:space="preserve"> α</w:t>
            </w:r>
            <w:r>
              <w:rPr>
                <w:rFonts w:cstheme="minorHAnsi"/>
                <w:i/>
                <w:sz w:val="16"/>
                <w:szCs w:val="16"/>
                <w:lang w:val="el-GR"/>
              </w:rPr>
              <w:t xml:space="preserve">πό +2,6 ΜΔ ΜοΜ και +24,9 ΜΔ </w:t>
            </w:r>
            <w:r w:rsidRPr="0008661C">
              <w:rPr>
                <w:rFonts w:cstheme="minorHAnsi"/>
                <w:i/>
                <w:sz w:val="16"/>
                <w:szCs w:val="16"/>
                <w:lang w:val="en-GB"/>
              </w:rPr>
              <w:t>YoY</w:t>
            </w:r>
            <w:r>
              <w:rPr>
                <w:rFonts w:cstheme="minorHAnsi"/>
                <w:i/>
                <w:sz w:val="16"/>
                <w:szCs w:val="16"/>
                <w:lang w:val="el-GR"/>
              </w:rPr>
              <w:t xml:space="preserve"> τον Απρ-21 (επόμενη δημοσίευση: 1/7/2021</w:t>
            </w:r>
            <w:r w:rsidRPr="00C2728C">
              <w:rPr>
                <w:rFonts w:cstheme="minorHAnsi"/>
                <w:i/>
                <w:sz w:val="16"/>
                <w:szCs w:val="16"/>
                <w:lang w:val="el-GR"/>
              </w:rPr>
              <w:t>)</w:t>
            </w:r>
          </w:p>
        </w:tc>
      </w:tr>
      <w:tr w:rsidR="00460C8C" w:rsidRPr="0008661C" w:rsidTr="00800463">
        <w:trPr>
          <w:jc w:val="center"/>
        </w:trPr>
        <w:tc>
          <w:tcPr>
            <w:tcW w:w="5016" w:type="dxa"/>
          </w:tcPr>
          <w:p w:rsidR="00460C8C" w:rsidRPr="0008661C" w:rsidRDefault="00460C8C" w:rsidP="00800463">
            <w:pPr>
              <w:spacing w:line="240" w:lineRule="atLeast"/>
              <w:jc w:val="center"/>
            </w:pPr>
            <w:r>
              <w:rPr>
                <w:noProof/>
                <w:lang w:val="el-GR" w:eastAsia="el-GR"/>
              </w:rPr>
              <w:drawing>
                <wp:inline distT="0" distB="0" distL="0" distR="0" wp14:anchorId="7556F3F4" wp14:editId="23D9D466">
                  <wp:extent cx="2952000" cy="1980000"/>
                  <wp:effectExtent l="0" t="0" r="127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rsidR="00460C8C" w:rsidRPr="0008661C" w:rsidRDefault="00460C8C" w:rsidP="00800463">
            <w:pPr>
              <w:spacing w:line="240" w:lineRule="atLeast"/>
              <w:jc w:val="center"/>
            </w:pPr>
            <w:r>
              <w:rPr>
                <w:noProof/>
                <w:lang w:val="el-GR" w:eastAsia="el-GR"/>
              </w:rPr>
              <w:drawing>
                <wp:inline distT="0" distB="0" distL="0" distR="0" wp14:anchorId="76B61129" wp14:editId="41BD565E">
                  <wp:extent cx="2952000" cy="1980000"/>
                  <wp:effectExtent l="0" t="0" r="127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60C8C" w:rsidRPr="00022695" w:rsidTr="00800463">
        <w:trPr>
          <w:jc w:val="center"/>
        </w:trPr>
        <w:tc>
          <w:tcPr>
            <w:tcW w:w="10032" w:type="dxa"/>
            <w:gridSpan w:val="2"/>
          </w:tcPr>
          <w:p w:rsidR="00460C8C" w:rsidRPr="00C2728C" w:rsidRDefault="00460C8C" w:rsidP="00800463">
            <w:pPr>
              <w:spacing w:line="240" w:lineRule="atLeast"/>
              <w:rPr>
                <w:rFonts w:cstheme="minorHAnsi"/>
                <w:noProof/>
                <w:sz w:val="16"/>
                <w:szCs w:val="16"/>
                <w:lang w:val="el-GR" w:eastAsia="el-GR"/>
              </w:rPr>
            </w:pPr>
            <w:r w:rsidRPr="00C235B8">
              <w:rPr>
                <w:rFonts w:cstheme="minorHAnsi"/>
                <w:noProof/>
                <w:sz w:val="16"/>
                <w:szCs w:val="16"/>
                <w:lang w:val="el-GR" w:eastAsia="el-GR"/>
              </w:rPr>
              <w:t>Πηγή:</w:t>
            </w:r>
            <w:r>
              <w:rPr>
                <w:rFonts w:cstheme="minorHAnsi"/>
                <w:noProof/>
                <w:sz w:val="16"/>
                <w:szCs w:val="16"/>
                <w:lang w:val="el-GR" w:eastAsia="el-GR"/>
              </w:rPr>
              <w:t xml:space="preserve"> </w:t>
            </w:r>
            <w:r w:rsidRPr="00C2728C">
              <w:rPr>
                <w:rFonts w:cstheme="minorHAnsi"/>
                <w:noProof/>
                <w:sz w:val="16"/>
                <w:szCs w:val="16"/>
                <w:lang w:val="el-GR" w:eastAsia="el-GR"/>
              </w:rPr>
              <w:t>Ελληνι</w:t>
            </w:r>
            <w:r>
              <w:rPr>
                <w:rFonts w:cstheme="minorHAnsi"/>
                <w:noProof/>
                <w:sz w:val="16"/>
                <w:szCs w:val="16"/>
                <w:lang w:val="el-GR" w:eastAsia="el-GR"/>
              </w:rPr>
              <w:t>κή Στατιστική Αρχή (ΕΛΣΤΑΤ)</w:t>
            </w:r>
            <w:r w:rsidRPr="00C235B8">
              <w:rPr>
                <w:rFonts w:cstheme="minorHAnsi"/>
                <w:noProof/>
                <w:sz w:val="16"/>
                <w:szCs w:val="16"/>
                <w:lang w:val="el-GR" w:eastAsia="el-GR"/>
              </w:rPr>
              <w:t>,</w:t>
            </w:r>
            <w:r w:rsidRPr="00C2728C">
              <w:rPr>
                <w:rFonts w:cstheme="minorHAnsi"/>
                <w:noProof/>
                <w:sz w:val="16"/>
                <w:szCs w:val="16"/>
                <w:lang w:val="el-GR" w:eastAsia="el-GR"/>
              </w:rPr>
              <w:t xml:space="preserve"> Ίδρυμα Οικονομικών και Βιομηχανικών Ερευνών (</w:t>
            </w:r>
            <w:r w:rsidRPr="0008661C">
              <w:rPr>
                <w:rFonts w:cstheme="minorHAnsi"/>
                <w:noProof/>
                <w:sz w:val="16"/>
                <w:szCs w:val="16"/>
                <w:lang w:eastAsia="el-GR"/>
              </w:rPr>
              <w:t>IOBE</w:t>
            </w:r>
            <w:r>
              <w:rPr>
                <w:rFonts w:cstheme="minorHAnsi"/>
                <w:noProof/>
                <w:sz w:val="16"/>
                <w:szCs w:val="16"/>
                <w:lang w:val="el-GR" w:eastAsia="el-GR"/>
              </w:rPr>
              <w:t xml:space="preserve">),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Pr>
                <w:rFonts w:cstheme="minorHAnsi"/>
                <w:noProof/>
                <w:sz w:val="16"/>
                <w:szCs w:val="16"/>
                <w:lang w:val="el-GR" w:eastAsia="el-GR"/>
              </w:rPr>
              <w:t xml:space="preserve">,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Pr="00C235B8">
              <w:rPr>
                <w:rFonts w:cstheme="minorHAnsi"/>
                <w:noProof/>
                <w:sz w:val="16"/>
                <w:szCs w:val="16"/>
                <w:lang w:val="el-GR" w:eastAsia="el-GR"/>
              </w:rPr>
              <w:t>.</w:t>
            </w:r>
          </w:p>
          <w:p w:rsidR="00460C8C" w:rsidRPr="00C235B8" w:rsidRDefault="00460C8C" w:rsidP="00800463">
            <w:pPr>
              <w:spacing w:line="240" w:lineRule="atLeast"/>
              <w:rPr>
                <w:rFonts w:cstheme="minorHAnsi"/>
                <w:noProof/>
                <w:sz w:val="16"/>
                <w:szCs w:val="16"/>
                <w:lang w:val="el-GR" w:eastAsia="el-GR"/>
              </w:rPr>
            </w:pPr>
            <w:r w:rsidRPr="00C235B8">
              <w:rPr>
                <w:rFonts w:cstheme="minorHAnsi"/>
                <w:noProof/>
                <w:sz w:val="16"/>
                <w:szCs w:val="16"/>
                <w:lang w:val="el-GR" w:eastAsia="el-GR"/>
              </w:rPr>
              <w:t>Σημείωση:</w:t>
            </w:r>
            <w:r>
              <w:rPr>
                <w:rFonts w:cstheme="minorHAnsi"/>
                <w:noProof/>
                <w:sz w:val="16"/>
                <w:szCs w:val="16"/>
                <w:lang w:val="el-GR" w:eastAsia="el-GR"/>
              </w:rPr>
              <w:t xml:space="preserve"> </w:t>
            </w:r>
            <w:r w:rsidRPr="00C2728C">
              <w:rPr>
                <w:rFonts w:cstheme="minorHAnsi"/>
                <w:noProof/>
                <w:sz w:val="16"/>
                <w:szCs w:val="16"/>
                <w:lang w:val="el-GR" w:eastAsia="el-GR"/>
              </w:rPr>
              <w:t>ως ΜΔ ορίζουμε τις μον</w:t>
            </w:r>
            <w:r>
              <w:rPr>
                <w:rFonts w:cstheme="minorHAnsi"/>
                <w:noProof/>
                <w:sz w:val="16"/>
                <w:szCs w:val="16"/>
                <w:lang w:val="el-GR" w:eastAsia="el-GR"/>
              </w:rPr>
              <w:t xml:space="preserve">άδες δείκτη </w:t>
            </w:r>
            <w:r w:rsidRPr="00C2728C">
              <w:rPr>
                <w:rFonts w:cstheme="minorHAnsi"/>
                <w:noProof/>
                <w:sz w:val="16"/>
                <w:szCs w:val="16"/>
                <w:lang w:val="el-GR" w:eastAsia="el-GR"/>
              </w:rPr>
              <w:t xml:space="preserve">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r w:rsidRPr="00C235B8">
              <w:rPr>
                <w:rFonts w:cstheme="minorHAnsi"/>
                <w:noProof/>
                <w:sz w:val="16"/>
                <w:szCs w:val="16"/>
                <w:lang w:val="el-GR" w:eastAsia="el-GR"/>
              </w:rPr>
              <w:t>.</w:t>
            </w:r>
          </w:p>
        </w:tc>
      </w:tr>
    </w:tbl>
    <w:p w:rsidR="00621589" w:rsidRPr="00344D45" w:rsidRDefault="00EB5A8B" w:rsidP="00635DEC">
      <w:pPr>
        <w:pStyle w:val="1stPageBodyText"/>
        <w:spacing w:before="0" w:line="360" w:lineRule="auto"/>
        <w:jc w:val="center"/>
        <w:rPr>
          <w:lang w:val="el-GR"/>
        </w:rPr>
      </w:pPr>
      <w:r w:rsidRPr="00EB5A8B">
        <w:rPr>
          <w:noProof/>
          <w:lang w:val="el-GR" w:eastAsia="el-GR"/>
        </w:rPr>
        <w:lastRenderedPageBreak/>
        <w:drawing>
          <wp:inline distT="0" distB="0" distL="0" distR="0" wp14:anchorId="06AE37D2" wp14:editId="64A0257D">
            <wp:extent cx="5775696" cy="8448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525" cy="8467441"/>
                    </a:xfrm>
                    <a:prstGeom prst="rect">
                      <a:avLst/>
                    </a:prstGeom>
                    <a:noFill/>
                    <a:ln>
                      <a:noFill/>
                    </a:ln>
                  </pic:spPr>
                </pic:pic>
              </a:graphicData>
            </a:graphic>
          </wp:inline>
        </w:drawing>
      </w:r>
    </w:p>
    <w:p w:rsidR="00235FC3" w:rsidRPr="0003321F" w:rsidRDefault="0003321F" w:rsidP="0063203F">
      <w:pPr>
        <w:pStyle w:val="H3Title"/>
        <w:rPr>
          <w:noProof/>
          <w:lang w:val="el-GR" w:eastAsia="el-GR"/>
        </w:rPr>
      </w:pPr>
      <w:r>
        <w:lastRenderedPageBreak/>
        <w:t>Ομ</w:t>
      </w:r>
      <w:r>
        <w:rPr>
          <w:lang w:val="el-GR"/>
        </w:rPr>
        <w:t>άδα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30272" behindDoc="0" locked="0" layoutInCell="1" allowOverlap="1" wp14:anchorId="47BCA863" wp14:editId="2B94AB98">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85A1B" id="Straight Connector 10" o:spid="_x0000_s1026" style="position:absolute;flip:y;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0187A098" wp14:editId="4B28877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463" w:rsidRDefault="00800463"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87A098" id="Rounded Rectangle 62" o:spid="_x0000_s1030"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" stroked="f" strokeweight="1pt">
                      <v:fill r:id="rId29" o:title="" recolor="t" rotate="t" type="frame"/>
                      <v:stroke joinstyle="miter"/>
                      <v:textbox>
                        <w:txbxContent>
                          <w:p w:rsidR="00800463" w:rsidRDefault="00800463"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w:t>
            </w:r>
            <w:r w:rsidR="00B9633F">
              <w:rPr>
                <w:rFonts w:cs="Times New Roman"/>
                <w:b/>
                <w:color w:val="023F88"/>
                <w:sz w:val="16"/>
                <w:szCs w:val="16"/>
                <w:lang w:val="el-GR"/>
              </w:rPr>
              <w:t>,</w:t>
            </w:r>
            <w:r>
              <w:rPr>
                <w:rFonts w:cs="Times New Roman"/>
                <w:b/>
                <w:color w:val="023F88"/>
                <w:sz w:val="16"/>
                <w:szCs w:val="16"/>
                <w:lang w:val="el-GR"/>
              </w:rPr>
              <w:t xml:space="preserve"> Τάσος Αναστασάτος</w:t>
            </w:r>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1F2F2C" w:rsidP="000877F6">
            <w:hyperlink r:id="rId30" w:history="1">
              <w:r w:rsidR="007E18D3" w:rsidRPr="005564E8">
                <w:rPr>
                  <w:rStyle w:val="Hyperlink"/>
                  <w:rFonts w:cs="Times New Roman"/>
                  <w:color w:val="023F88"/>
                  <w:sz w:val="16"/>
                  <w:szCs w:val="16"/>
                  <w:u w:val="none"/>
                </w:rPr>
                <w:t>tanastasatos@eurobank</w:t>
              </w:r>
              <w:r w:rsidR="00B9633F">
                <w:rPr>
                  <w:rStyle w:val="Hyperlink"/>
                  <w:rFonts w:cs="Times New Roman"/>
                  <w:color w:val="023F88"/>
                  <w:sz w:val="16"/>
                  <w:szCs w:val="16"/>
                  <w:u w:val="none"/>
                </w:rPr>
                <w:t>,</w:t>
              </w:r>
              <w:r w:rsidR="007E18D3" w:rsidRPr="005564E8">
                <w:rPr>
                  <w:rStyle w:val="Hyperlink"/>
                  <w:rFonts w:cs="Times New Roman"/>
                  <w:color w:val="023F88"/>
                  <w:sz w:val="16"/>
                  <w:szCs w:val="16"/>
                  <w:u w:val="none"/>
                </w:rPr>
                <w:t>gr</w:t>
              </w:r>
            </w:hyperlink>
            <w:r w:rsidR="007E18D3" w:rsidRPr="005564E8">
              <w:rPr>
                <w:rStyle w:val="Hyperlink"/>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CE0B192" wp14:editId="03092A33">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w:pict>
                    <v:roundrect w14:anchorId="372A8ACD"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7"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1F2F2C" w:rsidP="000877F6">
            <w:pPr>
              <w:spacing w:line="288" w:lineRule="auto"/>
              <w:rPr>
                <w:rStyle w:val="Hyperlink"/>
                <w:lang w:val="el-GR"/>
              </w:rPr>
            </w:pPr>
            <w:hyperlink r:id="rId38" w:history="1">
              <w:proofErr w:type="spellStart"/>
              <w:r w:rsidR="007E18D3">
                <w:rPr>
                  <w:rStyle w:val="Hyperlink"/>
                  <w:rFonts w:cs="Times New Roman"/>
                  <w:color w:val="023F88"/>
                  <w:sz w:val="14"/>
                  <w:szCs w:val="14"/>
                  <w:u w:val="none"/>
                </w:rPr>
                <w:t>andimitriadou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1A49942" wp14:editId="72982B54">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13BE15"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40"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1F2F2C" w:rsidP="000877F6">
            <w:pPr>
              <w:spacing w:line="288" w:lineRule="auto"/>
              <w:rPr>
                <w:rStyle w:val="Hyperlink"/>
                <w:lang w:val="el-GR"/>
              </w:rPr>
            </w:pPr>
            <w:hyperlink r:id="rId41" w:history="1">
              <w:proofErr w:type="spellStart"/>
              <w:r w:rsidR="007E18D3">
                <w:rPr>
                  <w:rStyle w:val="Hyperlink"/>
                  <w:rFonts w:cs="Times New Roman"/>
                  <w:color w:val="023F88"/>
                  <w:sz w:val="14"/>
                  <w:szCs w:val="14"/>
                  <w:u w:val="none"/>
                </w:rPr>
                <w:t>igkionis</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52C328C1" wp14:editId="23FF5C0A">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1BF33D"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43"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1F2F2C" w:rsidP="000877F6">
            <w:pPr>
              <w:spacing w:line="288" w:lineRule="auto"/>
              <w:rPr>
                <w:rStyle w:val="Hyperlink"/>
                <w:color w:val="034087"/>
                <w:u w:val="none"/>
                <w:lang w:val="el-GR"/>
              </w:rPr>
            </w:pPr>
            <w:hyperlink r:id="rId44" w:history="1">
              <w:proofErr w:type="spellStart"/>
              <w:r w:rsidR="007E18D3" w:rsidRPr="00891FAA">
                <w:rPr>
                  <w:rStyle w:val="Hyperlink"/>
                  <w:rFonts w:cs="Times New Roman"/>
                  <w:color w:val="034087"/>
                  <w:sz w:val="14"/>
                  <w:szCs w:val="14"/>
                  <w:u w:val="none"/>
                </w:rPr>
                <w:t>sgogos</w:t>
              </w:r>
              <w:proofErr w:type="spellEnd"/>
              <w:r w:rsidR="007E18D3" w:rsidRPr="0039728C">
                <w:rPr>
                  <w:rStyle w:val="Hyperlink"/>
                  <w:rFonts w:cs="Times New Roman"/>
                  <w:color w:val="034087"/>
                  <w:sz w:val="14"/>
                  <w:szCs w:val="14"/>
                  <w:u w:val="none"/>
                  <w:lang w:val="el-GR"/>
                </w:rPr>
                <w:t>@</w:t>
              </w:r>
              <w:proofErr w:type="spellStart"/>
              <w:r w:rsidR="007E18D3" w:rsidRPr="00891FAA">
                <w:rPr>
                  <w:rStyle w:val="Hyperlink"/>
                  <w:rFonts w:cs="Times New Roman"/>
                  <w:color w:val="034087"/>
                  <w:sz w:val="14"/>
                  <w:szCs w:val="14"/>
                  <w:u w:val="none"/>
                </w:rPr>
                <w:t>eurobank</w:t>
              </w:r>
              <w:proofErr w:type="spellEnd"/>
              <w:r w:rsidR="00B9633F">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67AC301" wp14:editId="7E97A8E5">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927CB4"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46"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1F2F2C" w:rsidP="000877F6">
            <w:pPr>
              <w:spacing w:line="288" w:lineRule="auto"/>
              <w:rPr>
                <w:rStyle w:val="Hyperlink"/>
                <w:lang w:val="el-GR"/>
              </w:rPr>
            </w:pPr>
            <w:hyperlink r:id="rId47" w:history="1">
              <w:proofErr w:type="spellStart"/>
              <w:r w:rsidR="007E18D3">
                <w:rPr>
                  <w:rStyle w:val="Hyperlink"/>
                  <w:rFonts w:cs="Times New Roman"/>
                  <w:color w:val="023F88"/>
                  <w:sz w:val="14"/>
                  <w:szCs w:val="14"/>
                  <w:u w:val="none"/>
                </w:rPr>
                <w:t>mkasola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B37477D" wp14:editId="32BE4846">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BC864E"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9"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1F2F2C" w:rsidP="000877F6">
            <w:pPr>
              <w:spacing w:line="288" w:lineRule="auto"/>
              <w:rPr>
                <w:rStyle w:val="Hyperlink"/>
                <w:lang w:val="el-GR"/>
              </w:rPr>
            </w:pPr>
            <w:hyperlink r:id="rId50" w:history="1">
              <w:proofErr w:type="spellStart"/>
              <w:r w:rsidR="007E18D3">
                <w:rPr>
                  <w:rStyle w:val="Hyperlink"/>
                  <w:rFonts w:cs="Times New Roman"/>
                  <w:color w:val="023F88"/>
                  <w:sz w:val="14"/>
                  <w:szCs w:val="14"/>
                  <w:u w:val="none"/>
                </w:rPr>
                <w:t>okosma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8E7724E" wp14:editId="7219021C">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9F53F5"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52"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1F2F2C" w:rsidP="000877F6">
            <w:pPr>
              <w:spacing w:line="288" w:lineRule="auto"/>
              <w:rPr>
                <w:rStyle w:val="Hyperlink"/>
                <w:lang w:val="el-GR"/>
              </w:rPr>
            </w:pPr>
            <w:hyperlink r:id="rId53" w:history="1">
              <w:proofErr w:type="spellStart"/>
              <w:r w:rsidR="007E18D3">
                <w:rPr>
                  <w:rStyle w:val="Hyperlink"/>
                  <w:rFonts w:cs="Times New Roman"/>
                  <w:color w:val="023F88"/>
                  <w:sz w:val="14"/>
                  <w:szCs w:val="14"/>
                  <w:u w:val="none"/>
                </w:rPr>
                <w:t>ppetropoulou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F4570B" w:rsidRPr="0086756A" w:rsidTr="00C47EC9">
        <w:trPr>
          <w:trHeight w:val="1827"/>
        </w:trPr>
        <w:tc>
          <w:tcPr>
            <w:tcW w:w="3256"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472DBF7" wp14:editId="056D6CE0">
                      <wp:extent cx="717053" cy="717053"/>
                      <wp:effectExtent l="0" t="0" r="0" b="0"/>
                      <wp:docPr id="20" name="Rounded Rectangle 20"/>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046631" id="Rounded Rectangle 20"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7BR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PHSI9hGt/oyS5NK1ryhOwxs1CCoA6JWjs/Qftn9wjl5FGMVW8k6PiP9ZBNInc7kCs2&#10;gXC8PK/PR6fHlH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9jtuLbCA36ksuuG2iJR0ln4+d59tMduQS0la1wZ&#10;DfU/lgwEJerW4Ex+qU9O4o5Jh5PT8zhRcKiZH2rMUl9ZfKYaF6TjSYz2Qe1ECVa/4nabxayoYoZj&#10;7obyALvDVcirDPcjF7NZMsO94li4M8+Ox+CR1TgGL5tXBq7MVsChvLe79VImJjO6t42exs6Wwco+&#10;Ne6e18I37qTUOGV/xqV3eE5W+y0//Q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" stroked="f" strokeweight="1pt">
                      <v:fill r:id="rId55" o:title="" recolor="t" rotate="t" type="frame"/>
                      <v:stroke joinstyle="miter"/>
                      <w10:anchorlock/>
                    </v:roundrect>
                  </w:pict>
                </mc:Fallback>
              </mc:AlternateContent>
            </w:r>
          </w:p>
          <w:p w:rsidR="00F4570B" w:rsidRPr="00F4570B"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Ράπανος</w:t>
            </w:r>
          </w:p>
          <w:p w:rsidR="00F4570B" w:rsidRPr="00F4570B" w:rsidRDefault="00F4570B" w:rsidP="00F4570B">
            <w:pPr>
              <w:autoSpaceDE w:val="0"/>
              <w:autoSpaceDN w:val="0"/>
              <w:adjustRightInd w:val="0"/>
              <w:spacing w:line="288" w:lineRule="auto"/>
              <w:rPr>
                <w:rFonts w:cs="Times New Roman"/>
                <w:b/>
                <w:color w:val="023F88"/>
                <w:sz w:val="14"/>
                <w:szCs w:val="14"/>
                <w:lang w:val="el-GR"/>
              </w:rPr>
            </w:pPr>
            <w:r w:rsidRPr="00F4570B">
              <w:rPr>
                <w:rFonts w:cs="Times New Roman"/>
                <w:color w:val="023F88"/>
                <w:sz w:val="14"/>
                <w:szCs w:val="14"/>
                <w:lang w:val="el-GR"/>
              </w:rPr>
              <w:t>Οικονομικ</w:t>
            </w:r>
            <w:r>
              <w:rPr>
                <w:rFonts w:cs="Times New Roman"/>
                <w:color w:val="023F88"/>
                <w:sz w:val="14"/>
                <w:szCs w:val="14"/>
                <w:lang w:val="el-GR"/>
              </w:rPr>
              <w:t>ός Αναλυτής</w:t>
            </w:r>
            <w:r w:rsidRPr="00F4570B">
              <w:rPr>
                <w:rFonts w:cs="Times New Roman"/>
                <w:color w:val="023F88"/>
                <w:sz w:val="14"/>
                <w:szCs w:val="14"/>
                <w:lang w:val="el-GR"/>
              </w:rPr>
              <w:br/>
            </w:r>
            <w:hyperlink r:id="rId56" w:history="1">
              <w:r w:rsidRPr="003C7C87">
                <w:rPr>
                  <w:rStyle w:val="Hyperlink"/>
                  <w:rFonts w:cs="Times New Roman"/>
                  <w:color w:val="023F88"/>
                  <w:sz w:val="14"/>
                  <w:szCs w:val="14"/>
                  <w:u w:val="none"/>
                </w:rPr>
                <w:t>v</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trapanos</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eurobank</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D956C4">
              <w:rPr>
                <w:rFonts w:cs="Times New Roman"/>
                <w:color w:val="023F88"/>
                <w:sz w:val="14"/>
                <w:szCs w:val="14"/>
              </w:rPr>
              <w:t>+ 30 214 40 59 711</w:t>
            </w:r>
          </w:p>
        </w:tc>
        <w:tc>
          <w:tcPr>
            <w:tcW w:w="3402"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51F66E31" wp14:editId="75EE3D11">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7D0AFC"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58"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Σταματίου</w: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F4570B" w:rsidRPr="0039728C" w:rsidRDefault="001F2F2C" w:rsidP="00F4570B">
            <w:pPr>
              <w:spacing w:line="288" w:lineRule="auto"/>
              <w:rPr>
                <w:rStyle w:val="Hyperlink"/>
                <w:lang w:val="el-GR"/>
              </w:rPr>
            </w:pPr>
            <w:hyperlink r:id="rId59" w:history="1">
              <w:proofErr w:type="spellStart"/>
              <w:r w:rsidR="00F4570B">
                <w:rPr>
                  <w:rStyle w:val="Hyperlink"/>
                  <w:rFonts w:cs="Times New Roman"/>
                  <w:color w:val="023F88"/>
                  <w:sz w:val="14"/>
                  <w:szCs w:val="14"/>
                  <w:u w:val="none"/>
                </w:rPr>
                <w:t>tstamatiou</w:t>
              </w:r>
              <w:proofErr w:type="spellEnd"/>
              <w:r w:rsidR="00F4570B" w:rsidRPr="0039728C">
                <w:rPr>
                  <w:rStyle w:val="Hyperlink"/>
                  <w:rFonts w:cs="Times New Roman"/>
                  <w:color w:val="023F88"/>
                  <w:sz w:val="14"/>
                  <w:szCs w:val="14"/>
                  <w:u w:val="none"/>
                  <w:lang w:val="el-GR"/>
                </w:rPr>
                <w:t>@</w:t>
              </w:r>
              <w:proofErr w:type="spellStart"/>
              <w:r w:rsidR="00F4570B">
                <w:rPr>
                  <w:rStyle w:val="Hyperlink"/>
                  <w:rFonts w:cs="Times New Roman"/>
                  <w:color w:val="023F88"/>
                  <w:sz w:val="14"/>
                  <w:szCs w:val="14"/>
                  <w:u w:val="none"/>
                </w:rPr>
                <w:t>eurobank</w:t>
              </w:r>
              <w:proofErr w:type="spellEnd"/>
              <w:r w:rsidR="00F4570B">
                <w:rPr>
                  <w:rStyle w:val="Hyperlink"/>
                  <w:rFonts w:cs="Times New Roman"/>
                  <w:color w:val="023F88"/>
                  <w:sz w:val="14"/>
                  <w:szCs w:val="14"/>
                  <w:u w:val="none"/>
                  <w:lang w:val="el-GR"/>
                </w:rPr>
                <w:t>,</w:t>
              </w:r>
              <w:r w:rsidR="00F4570B">
                <w:rPr>
                  <w:rStyle w:val="Hyperlink"/>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2919"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FA9AB43" wp14:editId="3B1C0D5F">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40743F"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61"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F4570B" w:rsidRPr="0039728C" w:rsidRDefault="001F2F2C" w:rsidP="00F4570B">
            <w:pPr>
              <w:spacing w:line="288" w:lineRule="auto"/>
              <w:rPr>
                <w:rStyle w:val="Hyperlink"/>
                <w:rFonts w:cs="Times New Roman"/>
                <w:color w:val="034087"/>
                <w:sz w:val="14"/>
                <w:szCs w:val="14"/>
                <w:u w:val="none"/>
                <w:lang w:val="el-GR"/>
              </w:rPr>
            </w:pPr>
            <w:hyperlink r:id="rId62" w:history="1">
              <w:proofErr w:type="spellStart"/>
              <w:r w:rsidR="00F4570B" w:rsidRPr="00387362">
                <w:rPr>
                  <w:rStyle w:val="Hyperlink"/>
                  <w:rFonts w:cs="Times New Roman"/>
                  <w:color w:val="034087"/>
                  <w:sz w:val="14"/>
                  <w:szCs w:val="14"/>
                  <w:u w:val="none"/>
                </w:rPr>
                <w:t>etsiampaou</w:t>
              </w:r>
              <w:proofErr w:type="spellEnd"/>
              <w:r w:rsidR="00F4570B" w:rsidRPr="0039728C">
                <w:rPr>
                  <w:rStyle w:val="Hyperlink"/>
                  <w:rFonts w:cs="Times New Roman"/>
                  <w:color w:val="034087"/>
                  <w:sz w:val="14"/>
                  <w:szCs w:val="14"/>
                  <w:u w:val="none"/>
                  <w:lang w:val="el-GR"/>
                </w:rPr>
                <w:t>@</w:t>
              </w:r>
              <w:proofErr w:type="spellStart"/>
              <w:r w:rsidR="00F4570B" w:rsidRPr="00387362">
                <w:rPr>
                  <w:rStyle w:val="Hyperlink"/>
                  <w:rFonts w:cs="Times New Roman"/>
                  <w:color w:val="034087"/>
                  <w:sz w:val="14"/>
                  <w:szCs w:val="14"/>
                  <w:u w:val="none"/>
                </w:rPr>
                <w:t>eurobank</w:t>
              </w:r>
              <w:proofErr w:type="spellEnd"/>
              <w:r w:rsidR="00F4570B">
                <w:rPr>
                  <w:rStyle w:val="Hyperlink"/>
                  <w:rFonts w:cs="Times New Roman"/>
                  <w:color w:val="034087"/>
                  <w:sz w:val="14"/>
                  <w:szCs w:val="14"/>
                  <w:u w:val="none"/>
                  <w:lang w:val="el-GR"/>
                </w:rPr>
                <w:t>,</w:t>
              </w:r>
              <w:r w:rsidR="00F4570B" w:rsidRPr="00387362">
                <w:rPr>
                  <w:rStyle w:val="Hyperlink"/>
                  <w:rFonts w:cs="Times New Roman"/>
                  <w:color w:val="034087"/>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32320" behindDoc="0" locked="0" layoutInCell="1" allowOverlap="1" wp14:anchorId="3E39BBCB" wp14:editId="47E6431F">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E7FFE" id="Straight Connector 132"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143781" w:rsidRPr="00CE0F62"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63"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Pr="005564E8">
          <w:rPr>
            <w:rStyle w:val="Hyperlink"/>
            <w:rFonts w:cs="ÜxÑ˛"/>
            <w:color w:val="2E74B5" w:themeColor="accent5" w:themeShade="BF"/>
            <w:sz w:val="13"/>
            <w:u w:val="none"/>
            <w:lang w:val="el-GR"/>
          </w:rPr>
          <w:t>.</w:t>
        </w:r>
        <w:proofErr w:type="spellStart"/>
        <w:r w:rsidRPr="005564E8">
          <w:rPr>
            <w:rStyle w:val="Hyperlink"/>
            <w:rFonts w:cs="ÜxÑ˛"/>
            <w:color w:val="2E74B5" w:themeColor="accent5" w:themeShade="BF"/>
            <w:sz w:val="13"/>
            <w:u w:val="none"/>
          </w:rPr>
          <w:t>eurobank</w:t>
        </w:r>
        <w:proofErr w:type="spellEnd"/>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proofErr w:type="spellStart"/>
        <w:r w:rsidRPr="005564E8">
          <w:rPr>
            <w:rStyle w:val="Hyperlink"/>
            <w:rFonts w:cs="ÜxÑ˛"/>
            <w:color w:val="2E74B5" w:themeColor="accent5" w:themeShade="BF"/>
            <w:sz w:val="13"/>
            <w:u w:val="none"/>
          </w:rPr>
          <w:t>en</w:t>
        </w:r>
        <w:proofErr w:type="spellEnd"/>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hyperlink>
    </w:p>
    <w:p w:rsidR="00143781" w:rsidRPr="00FB0E01"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64" w:history="1">
        <w:r w:rsidRPr="00FB0E01">
          <w:rPr>
            <w:rStyle w:val="Hyperlink"/>
            <w:rFonts w:cs="ÜxÑ˛"/>
            <w:color w:val="2E74B5" w:themeColor="accent5" w:themeShade="BF"/>
            <w:sz w:val="13"/>
            <w:u w:val="none"/>
          </w:rPr>
          <w:t>https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www</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eurobank</w:t>
        </w:r>
        <w:proofErr w:type="spellEnd"/>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gr</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el</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omilos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oikonomikes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analuseis</w:t>
        </w:r>
        <w:proofErr w:type="spellEnd"/>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forma</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ekdilosis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endiaferontos</w:t>
        </w:r>
        <w:proofErr w:type="spellEnd"/>
      </w:hyperlink>
    </w:p>
    <w:p w:rsidR="00143781" w:rsidRPr="008F4365" w:rsidRDefault="00143781" w:rsidP="00143781">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65"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rsidR="00143781" w:rsidRPr="00AD0949" w:rsidRDefault="00143781"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66"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Pr="00CD2367">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linkedin</w:t>
        </w:r>
        <w:proofErr w:type="spellEnd"/>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eurobank</w:t>
        </w:r>
        <w:proofErr w:type="spellEnd"/>
      </w:hyperlink>
    </w:p>
    <w:p w:rsidR="00B76F00" w:rsidRPr="00CD2367" w:rsidRDefault="00B76F00" w:rsidP="00B76F00">
      <w:pPr>
        <w:jc w:val="both"/>
        <w:rPr>
          <w:rStyle w:val="Hyperlink"/>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lastRenderedPageBreak/>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49728" behindDoc="0" locked="0" layoutInCell="1" allowOverlap="1" wp14:anchorId="67A9D713" wp14:editId="79ACD36F">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67"/>
                    </pic:cNvPr>
                    <pic:cNvPicPr/>
                  </pic:nvPicPr>
                  <pic:blipFill>
                    <a:blip r:embed="rId6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cx1="http://schemas.microsoft.com/office/drawing/2015/9/8/chartex" r:embed="rId69"/>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F2C" w:rsidRDefault="001F2F2C" w:rsidP="001E3377">
      <w:r>
        <w:separator/>
      </w:r>
    </w:p>
  </w:endnote>
  <w:endnote w:type="continuationSeparator" w:id="0">
    <w:p w:rsidR="001F2F2C" w:rsidRDefault="001F2F2C"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Eurobank Sans">
    <w:panose1 w:val="02000503000000020004"/>
    <w:charset w:val="A1"/>
    <w:family w:val="auto"/>
    <w:pitch w:val="variable"/>
    <w:sig w:usb0="A00002BF" w:usb1="5000000A"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6182683"/>
      <w:docPartObj>
        <w:docPartGallery w:val="Page Numbers (Bottom of Page)"/>
        <w:docPartUnique/>
      </w:docPartObj>
    </w:sdtPr>
    <w:sdtEndPr>
      <w:rPr>
        <w:rStyle w:val="PageNumber"/>
      </w:rPr>
    </w:sdtEndPr>
    <w:sdtContent>
      <w:p w:rsidR="00800463" w:rsidRDefault="00800463"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00463" w:rsidRDefault="00800463" w:rsidP="0043053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63" w:rsidRPr="009A02F9" w:rsidRDefault="00800463" w:rsidP="009A02F9">
    <w:pPr>
      <w:pStyle w:val="Footer"/>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3FADBFF1" wp14:editId="07A95440">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800463" w:rsidRDefault="00800463"/>
                        <w:p w:rsidR="00800463" w:rsidRPr="00B03301" w:rsidRDefault="00800463" w:rsidP="00891FAA">
                          <w:pPr>
                            <w:rPr>
                              <w:rFonts w:ascii="Eurobank Sans Light" w:hAnsi="Eurobank Sans Light"/>
                              <w:color w:val="7EB0CC"/>
                              <w:sz w:val="15"/>
                              <w:szCs w:val="20"/>
                            </w:rPr>
                          </w:pPr>
                          <w:r>
                            <w:rPr>
                              <w:rFonts w:ascii="Eurobank Sans Light" w:hAnsi="Eurobank Sans Light"/>
                              <w:color w:val="7EB0CC"/>
                              <w:sz w:val="15"/>
                              <w:szCs w:val="20"/>
                              <w:lang w:val="el-GR"/>
                            </w:rPr>
                            <w:t>25 Ιουνίου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BFF1" id="_x0000_t202" coordsize="21600,21600" o:spt="202" path="m,l,21600r21600,l21600,xe">
              <v:stroke joinstyle="miter"/>
              <v:path gradientshapeok="t" o:connecttype="rect"/>
            </v:shapetype>
            <v:shape id="Text Box 30" o:spid="_x0000_s1033"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800463" w:rsidRDefault="00800463"/>
                  <w:p w:rsidR="00800463" w:rsidRPr="00B03301" w:rsidRDefault="00800463" w:rsidP="00891FAA">
                    <w:pPr>
                      <w:rPr>
                        <w:rFonts w:ascii="Eurobank Sans Light" w:hAnsi="Eurobank Sans Light"/>
                        <w:color w:val="7EB0CC"/>
                        <w:sz w:val="15"/>
                        <w:szCs w:val="20"/>
                      </w:rPr>
                    </w:pPr>
                    <w:r>
                      <w:rPr>
                        <w:rFonts w:ascii="Eurobank Sans Light" w:hAnsi="Eurobank Sans Light"/>
                        <w:color w:val="7EB0CC"/>
                        <w:sz w:val="15"/>
                        <w:szCs w:val="20"/>
                        <w:lang w:val="el-GR"/>
                      </w:rPr>
                      <w:t>25 Ιουνίου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381</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0611CA9C" wp14:editId="73966E5A">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rsidR="00800463" w:rsidRDefault="00800463"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022695">
                                    <w:rPr>
                                      <w:rStyle w:val="PageNumber"/>
                                      <w:rFonts w:ascii="Eurobank Sans Light" w:hAnsi="Eurobank Sans Light"/>
                                      <w:noProof/>
                                      <w:color w:val="023F88"/>
                                      <w:sz w:val="15"/>
                                    </w:rPr>
                                    <w:t>3</w:t>
                                  </w:r>
                                  <w:r>
                                    <w:rPr>
                                      <w:rStyle w:val="PageNumber"/>
                                      <w:rFonts w:ascii="Eurobank Sans Light" w:hAnsi="Eurobank Sans Light"/>
                                      <w:color w:val="023F88"/>
                                      <w:sz w:val="15"/>
                                    </w:rPr>
                                    <w:fldChar w:fldCharType="end"/>
                                  </w:r>
                                </w:p>
                              </w:sdtContent>
                            </w:sdt>
                            <w:p w:rsidR="00800463" w:rsidRPr="00A10319" w:rsidRDefault="00800463">
                              <w:pPr>
                                <w:rPr>
                                  <w:color w:val="002060"/>
                                </w:rPr>
                              </w:pPr>
                            </w:p>
                            <w:p w:rsidR="00800463" w:rsidRPr="00A10319" w:rsidRDefault="00800463"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022695">
                                <w:rPr>
                                  <w:rStyle w:val="PageNumber"/>
                                  <w:rFonts w:ascii="Eurobank Sans Light" w:hAnsi="Eurobank Sans Light"/>
                                  <w:noProof/>
                                  <w:color w:val="002060"/>
                                  <w:sz w:val="15"/>
                                </w:rPr>
                                <w:t>3</w:t>
                              </w:r>
                              <w:r w:rsidRPr="00A10319">
                                <w:rPr>
                                  <w:rStyle w:val="PageNumber"/>
                                  <w:rFonts w:ascii="Eurobank Sans Light" w:hAnsi="Eurobank Sans Light"/>
                                  <w:color w:val="002060"/>
                                  <w:sz w:val="15"/>
                                </w:rPr>
                                <w:fldChar w:fldCharType="end"/>
                              </w:r>
                            </w:p>
                          </w:sdtContent>
                        </w:sdt>
                        <w:p w:rsidR="00800463" w:rsidRPr="00A10319" w:rsidRDefault="00800463"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11CA9C" id="_x0000_t202" coordsize="21600,21600" o:spt="202" path="m,l,21600r21600,l21600,xe">
              <v:stroke joinstyle="miter"/>
              <v:path gradientshapeok="t" o:connecttype="rect"/>
            </v:shapetype>
            <v:shape id="Text Box 136" o:spid="_x0000_s1034"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rsidR="00800463" w:rsidRDefault="00800463"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022695">
                              <w:rPr>
                                <w:rStyle w:val="PageNumber"/>
                                <w:rFonts w:ascii="Eurobank Sans Light" w:hAnsi="Eurobank Sans Light"/>
                                <w:noProof/>
                                <w:color w:val="023F88"/>
                                <w:sz w:val="15"/>
                              </w:rPr>
                              <w:t>3</w:t>
                            </w:r>
                            <w:r>
                              <w:rPr>
                                <w:rStyle w:val="PageNumber"/>
                                <w:rFonts w:ascii="Eurobank Sans Light" w:hAnsi="Eurobank Sans Light"/>
                                <w:color w:val="023F88"/>
                                <w:sz w:val="15"/>
                              </w:rPr>
                              <w:fldChar w:fldCharType="end"/>
                            </w:r>
                          </w:p>
                        </w:sdtContent>
                      </w:sdt>
                      <w:p w:rsidR="00800463" w:rsidRPr="00A10319" w:rsidRDefault="00800463">
                        <w:pPr>
                          <w:rPr>
                            <w:color w:val="002060"/>
                          </w:rPr>
                        </w:pPr>
                      </w:p>
                      <w:p w:rsidR="00800463" w:rsidRPr="00A10319" w:rsidRDefault="00800463"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022695">
                          <w:rPr>
                            <w:rStyle w:val="PageNumber"/>
                            <w:rFonts w:ascii="Eurobank Sans Light" w:hAnsi="Eurobank Sans Light"/>
                            <w:noProof/>
                            <w:color w:val="002060"/>
                            <w:sz w:val="15"/>
                          </w:rPr>
                          <w:t>3</w:t>
                        </w:r>
                        <w:r w:rsidRPr="00A10319">
                          <w:rPr>
                            <w:rStyle w:val="PageNumber"/>
                            <w:rFonts w:ascii="Eurobank Sans Light" w:hAnsi="Eurobank Sans Light"/>
                            <w:color w:val="002060"/>
                            <w:sz w:val="15"/>
                          </w:rPr>
                          <w:fldChar w:fldCharType="end"/>
                        </w:r>
                      </w:p>
                    </w:sdtContent>
                  </w:sdt>
                  <w:p w:rsidR="00800463" w:rsidRPr="00A10319" w:rsidRDefault="00800463"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6D146EED" wp14:editId="43F05A3B">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7D96C"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63" w:rsidRDefault="00800463">
    <w:pPr>
      <w:pStyle w:val="Footer"/>
    </w:pPr>
  </w:p>
  <w:p w:rsidR="00800463" w:rsidRDefault="00800463">
    <w:pPr>
      <w:pStyle w:val="Footer"/>
    </w:pPr>
  </w:p>
  <w:p w:rsidR="00800463" w:rsidRPr="0084063D" w:rsidRDefault="00800463" w:rsidP="002F0C93">
    <w:pPr>
      <w:pStyle w:val="Footer"/>
      <w:jc w:val="both"/>
      <w:rPr>
        <w:b/>
        <w:color w:val="023F88"/>
        <w:sz w:val="21"/>
      </w:rPr>
    </w:pPr>
    <w:r>
      <w:rPr>
        <w:b/>
        <w:color w:val="023F88"/>
        <w:sz w:val="21"/>
        <w:lang w:val="el-GR"/>
      </w:rPr>
      <w:t>Συγγραφείς</w:t>
    </w:r>
  </w:p>
  <w:p w:rsidR="00800463" w:rsidRPr="00061077" w:rsidRDefault="00800463">
    <w:pPr>
      <w:pStyle w:val="Footer"/>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07826783" wp14:editId="30C9B0C8">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800463" w:rsidRDefault="00800463"/>
                        <w:p w:rsidR="00800463" w:rsidRPr="003742C7" w:rsidRDefault="00800463" w:rsidP="00961F99">
                          <w:pPr>
                            <w:jc w:val="center"/>
                            <w:rPr>
                              <w:color w:val="7EB0CC"/>
                              <w:sz w:val="15"/>
                              <w:szCs w:val="20"/>
                              <w:lang w:val="el-GR"/>
                            </w:rPr>
                          </w:pPr>
                          <w:r>
                            <w:rPr>
                              <w:color w:val="7EB0CC"/>
                              <w:sz w:val="15"/>
                              <w:szCs w:val="20"/>
                              <w:lang w:val="el-GR"/>
                            </w:rPr>
                            <w:t>25 Ιουνίου 2021</w:t>
                          </w:r>
                          <w:r w:rsidRPr="00B03301">
                            <w:rPr>
                              <w:color w:val="7EB0CC"/>
                              <w:sz w:val="15"/>
                              <w:szCs w:val="20"/>
                              <w:lang w:val="el-GR"/>
                            </w:rPr>
                            <w:br/>
                          </w:r>
                          <w:r>
                            <w:rPr>
                              <w:color w:val="7EB0CC"/>
                              <w:sz w:val="15"/>
                              <w:szCs w:val="20"/>
                            </w:rPr>
                            <w:t>Τεύχος 381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26783" id="_x0000_t202" coordsize="21600,21600" o:spt="202" path="m,l,21600r21600,l21600,xe">
              <v:stroke joinstyle="miter"/>
              <v:path gradientshapeok="t" o:connecttype="rect"/>
            </v:shapetype>
            <v:shape id="Text Box 13" o:spid="_x0000_s1038"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800463" w:rsidRDefault="00800463"/>
                  <w:p w:rsidR="00800463" w:rsidRPr="003742C7" w:rsidRDefault="00800463" w:rsidP="00961F99">
                    <w:pPr>
                      <w:jc w:val="center"/>
                      <w:rPr>
                        <w:color w:val="7EB0CC"/>
                        <w:sz w:val="15"/>
                        <w:szCs w:val="20"/>
                        <w:lang w:val="el-GR"/>
                      </w:rPr>
                    </w:pPr>
                    <w:r>
                      <w:rPr>
                        <w:color w:val="7EB0CC"/>
                        <w:sz w:val="15"/>
                        <w:szCs w:val="20"/>
                        <w:lang w:val="el-GR"/>
                      </w:rPr>
                      <w:t>25 Ιουνίου 2021</w:t>
                    </w:r>
                    <w:r w:rsidRPr="00B03301">
                      <w:rPr>
                        <w:color w:val="7EB0CC"/>
                        <w:sz w:val="15"/>
                        <w:szCs w:val="20"/>
                        <w:lang w:val="el-GR"/>
                      </w:rPr>
                      <w:br/>
                    </w:r>
                    <w:r>
                      <w:rPr>
                        <w:color w:val="7EB0CC"/>
                        <w:sz w:val="15"/>
                        <w:szCs w:val="20"/>
                      </w:rPr>
                      <w:t>Τεύχος 381</w:t>
                    </w:r>
                  </w:p>
                </w:txbxContent>
              </v:textbox>
            </v:shape>
          </w:pict>
        </mc:Fallback>
      </mc:AlternateContent>
    </w: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800463" w:rsidRPr="00022695" w:rsidTr="003D272B">
      <w:trPr>
        <w:trHeight w:val="519"/>
      </w:trPr>
      <w:tc>
        <w:tcPr>
          <w:tcW w:w="2341" w:type="dxa"/>
          <w:shd w:val="clear" w:color="auto" w:fill="auto"/>
        </w:tcPr>
        <w:p w:rsidR="00800463" w:rsidRPr="004730B1" w:rsidRDefault="00800463" w:rsidP="00D543A4">
          <w:pPr>
            <w:pStyle w:val="Footer"/>
            <w:rPr>
              <w:b/>
              <w:color w:val="023F88"/>
              <w:sz w:val="18"/>
              <w:lang w:val="el-GR"/>
            </w:rPr>
          </w:pPr>
          <w:r>
            <w:rPr>
              <w:b/>
              <w:color w:val="023F88"/>
              <w:sz w:val="18"/>
              <w:lang w:val="el-GR"/>
            </w:rPr>
            <w:t>Στυλιανός</w:t>
          </w:r>
          <w:r w:rsidRPr="001A03AE">
            <w:rPr>
              <w:b/>
              <w:color w:val="023F88"/>
              <w:sz w:val="18"/>
              <w:lang w:val="el-GR"/>
            </w:rPr>
            <w:t xml:space="preserve"> </w:t>
          </w:r>
          <w:r>
            <w:rPr>
              <w:b/>
              <w:color w:val="023F88"/>
              <w:sz w:val="18"/>
              <w:lang w:val="el-GR"/>
            </w:rPr>
            <w:t xml:space="preserve">Γ. Γώγος, </w:t>
          </w:r>
          <w:r>
            <w:rPr>
              <w:b/>
              <w:color w:val="023F88"/>
              <w:sz w:val="18"/>
              <w:lang w:val="en-GB"/>
            </w:rPr>
            <w:t>PhD</w:t>
          </w:r>
        </w:p>
        <w:p w:rsidR="00800463" w:rsidRPr="00D334FB" w:rsidRDefault="00800463" w:rsidP="00D543A4">
          <w:pPr>
            <w:pStyle w:val="Footer"/>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Hyperlink"/>
                <w:sz w:val="18"/>
              </w:rPr>
              <w:t>sgogos</w:t>
            </w:r>
            <w:r w:rsidRPr="00081A3E">
              <w:rPr>
                <w:rStyle w:val="Hyperlink"/>
                <w:sz w:val="18"/>
                <w:lang w:val="el-GR"/>
              </w:rPr>
              <w:t>@</w:t>
            </w:r>
            <w:r w:rsidRPr="00081A3E">
              <w:rPr>
                <w:rStyle w:val="Hyperlink"/>
                <w:sz w:val="18"/>
              </w:rPr>
              <w:t>eurobank</w:t>
            </w:r>
            <w:r w:rsidRPr="00081A3E">
              <w:rPr>
                <w:rStyle w:val="Hyperlink"/>
                <w:sz w:val="18"/>
                <w:lang w:val="el-GR"/>
              </w:rPr>
              <w:t>.</w:t>
            </w:r>
            <w:r w:rsidRPr="00081A3E">
              <w:rPr>
                <w:rStyle w:val="Hyperlink"/>
                <w:sz w:val="18"/>
              </w:rPr>
              <w:t>gr</w:t>
            </w:r>
          </w:hyperlink>
        </w:p>
      </w:tc>
      <w:tc>
        <w:tcPr>
          <w:tcW w:w="2421" w:type="dxa"/>
          <w:shd w:val="clear" w:color="auto" w:fill="auto"/>
        </w:tcPr>
        <w:p w:rsidR="00800463" w:rsidRPr="00D334FB" w:rsidRDefault="00800463" w:rsidP="003D272B">
          <w:pPr>
            <w:pStyle w:val="Footer"/>
            <w:rPr>
              <w:color w:val="023F88"/>
              <w:sz w:val="18"/>
              <w:lang w:val="el-GR"/>
            </w:rPr>
          </w:pPr>
        </w:p>
      </w:tc>
    </w:tr>
    <w:tr w:rsidR="00800463" w:rsidRPr="00022695" w:rsidTr="003D272B">
      <w:trPr>
        <w:trHeight w:val="283"/>
      </w:trPr>
      <w:tc>
        <w:tcPr>
          <w:tcW w:w="2341" w:type="dxa"/>
          <w:shd w:val="clear" w:color="auto" w:fill="auto"/>
        </w:tcPr>
        <w:p w:rsidR="00800463" w:rsidRPr="0039728C" w:rsidRDefault="00800463" w:rsidP="00D543A4">
          <w:pPr>
            <w:pStyle w:val="Footer"/>
            <w:rPr>
              <w:b/>
              <w:color w:val="023F88"/>
              <w:sz w:val="21"/>
              <w:lang w:val="el-GR"/>
            </w:rPr>
          </w:pPr>
        </w:p>
      </w:tc>
      <w:tc>
        <w:tcPr>
          <w:tcW w:w="2421" w:type="dxa"/>
        </w:tcPr>
        <w:p w:rsidR="00800463" w:rsidRPr="0039728C" w:rsidRDefault="00800463" w:rsidP="00D543A4">
          <w:pPr>
            <w:pStyle w:val="Footer"/>
            <w:rPr>
              <w:b/>
              <w:color w:val="023F88"/>
              <w:sz w:val="21"/>
              <w:lang w:val="el-GR"/>
            </w:rPr>
          </w:pPr>
        </w:p>
      </w:tc>
    </w:tr>
  </w:tbl>
  <w:p w:rsidR="00800463" w:rsidRPr="0039728C" w:rsidRDefault="00800463"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F2C" w:rsidRDefault="001F2F2C" w:rsidP="001E3377">
      <w:r>
        <w:separator/>
      </w:r>
    </w:p>
  </w:footnote>
  <w:footnote w:type="continuationSeparator" w:id="0">
    <w:p w:rsidR="001F2F2C" w:rsidRDefault="001F2F2C" w:rsidP="001E3377">
      <w:r>
        <w:continuationSeparator/>
      </w:r>
    </w:p>
  </w:footnote>
  <w:footnote w:id="1">
    <w:p w:rsidR="00800463" w:rsidRDefault="00800463" w:rsidP="0011607D">
      <w:pPr>
        <w:pStyle w:val="FootnoteText"/>
        <w:ind w:right="850"/>
        <w:jc w:val="both"/>
      </w:pPr>
      <w:r>
        <w:rPr>
          <w:rStyle w:val="FootnoteReference"/>
        </w:rPr>
        <w:footnoteRef/>
      </w:r>
      <w:r>
        <w:t xml:space="preserve"> Αναλυτικά, ο ετήσιος πραγματικός ρυθμός μεγέθυνσης της ελληνικής οικονομίας αναμένεται να διαμορφωθεί στο 3,6% το 2021, 6,2% το 2022, 4,1% το 2023, 4,4% το 2024 και 3,3% το 2025.</w:t>
      </w:r>
    </w:p>
  </w:footnote>
  <w:footnote w:id="2">
    <w:p w:rsidR="00800463" w:rsidRDefault="00800463" w:rsidP="0011607D">
      <w:pPr>
        <w:pStyle w:val="FootnoteText"/>
        <w:ind w:right="850"/>
        <w:jc w:val="both"/>
      </w:pPr>
      <w:r>
        <w:rPr>
          <w:rStyle w:val="FootnoteReference"/>
        </w:rPr>
        <w:footnoteRef/>
      </w:r>
      <w:r>
        <w:t xml:space="preserve"> Οι εν λόγω υπολογισμοί βασίζονται στους προβλεπόμενους ρυθμούς μεγέθυνσης που παρατίθενται στον Πίνακα 2 (σελ. 30) του ΜΠΔΣ 2022-2025.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63" w:rsidRDefault="001F2F2C">
    <w:pPr>
      <w:pStyle w:val="Header"/>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63" w:rsidRDefault="00800463">
    <w:pPr>
      <w:pStyle w:val="Header"/>
    </w:pPr>
    <w:r w:rsidRPr="00D726FD">
      <w:rPr>
        <w:noProof/>
        <w:lang w:val="el-GR" w:eastAsia="el-GR"/>
      </w:rPr>
      <mc:AlternateContent>
        <mc:Choice Requires="wps">
          <w:drawing>
            <wp:anchor distT="0" distB="0" distL="114300" distR="114300" simplePos="0" relativeHeight="251661312" behindDoc="1" locked="0" layoutInCell="1" allowOverlap="1" wp14:anchorId="5671FF5E" wp14:editId="6E5E8B6B">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800463" w:rsidRDefault="00800463"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FF5E" id="_x0000_t202" coordsize="21600,21600" o:spt="202" path="m,l,21600r21600,l21600,xe">
              <v:stroke joinstyle="miter"/>
              <v:path gradientshapeok="t" o:connecttype="rect"/>
            </v:shapetype>
            <v:shape id="Text Box 132" o:spid="_x0000_s1031"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800463" w:rsidRDefault="00800463"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3C1789A6" wp14:editId="6E086FDB">
          <wp:simplePos x="0" y="0"/>
          <wp:positionH relativeFrom="column">
            <wp:posOffset>5051829</wp:posOffset>
          </wp:positionH>
          <wp:positionV relativeFrom="paragraph">
            <wp:posOffset>67945</wp:posOffset>
          </wp:positionV>
          <wp:extent cx="1206500" cy="431800"/>
          <wp:effectExtent l="0" t="0" r="0" b="0"/>
          <wp:wrapSquare wrapText="bothSides"/>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54B81A7F" wp14:editId="35DD5061">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800463" w:rsidRDefault="008004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1A7F" id="_x0000_s1032"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800463" w:rsidRDefault="00800463"/>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066175B4" wp14:editId="63ED3369">
          <wp:simplePos x="0" y="0"/>
          <wp:positionH relativeFrom="column">
            <wp:posOffset>-256540</wp:posOffset>
          </wp:positionH>
          <wp:positionV relativeFrom="paragraph">
            <wp:posOffset>32385</wp:posOffset>
          </wp:positionV>
          <wp:extent cx="1358900" cy="4191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1DDA25C1" wp14:editId="54E71216">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4DBB0"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63" w:rsidRDefault="00800463">
    <w:pPr>
      <w:pStyle w:val="Header"/>
    </w:pPr>
    <w:r>
      <w:rPr>
        <w:noProof/>
        <w:lang w:val="el-GR" w:eastAsia="el-GR"/>
      </w:rPr>
      <mc:AlternateContent>
        <mc:Choice Requires="wps">
          <w:drawing>
            <wp:anchor distT="0" distB="0" distL="114300" distR="114300" simplePos="0" relativeHeight="251663360" behindDoc="0" locked="0" layoutInCell="1" allowOverlap="1" wp14:anchorId="76C26511" wp14:editId="1AAC4300">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800463" w:rsidRDefault="00800463"/>
                        <w:p w:rsidR="00800463" w:rsidRPr="00313362" w:rsidRDefault="00800463"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26511" id="_x0000_t202" coordsize="21600,21600" o:spt="202" path="m,l,21600r21600,l21600,xe">
              <v:stroke joinstyle="miter"/>
              <v:path gradientshapeok="t" o:connecttype="rect"/>
            </v:shapetype>
            <v:shape id="Text Box 36" o:spid="_x0000_s1035"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800463" w:rsidRDefault="00800463"/>
                  <w:p w:rsidR="00800463" w:rsidRPr="00313362" w:rsidRDefault="00800463"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5D931A5C" wp14:editId="6F672093">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800463" w:rsidRDefault="008004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1A5C" id="_x0000_s1036"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800463" w:rsidRDefault="00800463"/>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6259897B" wp14:editId="1FFC2B0C">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800463" w:rsidRDefault="008004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897B" id="_x0000_s1037"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800463" w:rsidRDefault="00800463"/>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280C2C66" wp14:editId="76101201">
          <wp:simplePos x="0" y="0"/>
          <wp:positionH relativeFrom="column">
            <wp:posOffset>5111750</wp:posOffset>
          </wp:positionH>
          <wp:positionV relativeFrom="page">
            <wp:posOffset>488315</wp:posOffset>
          </wp:positionV>
          <wp:extent cx="1206500" cy="4318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618F9F1B" wp14:editId="5DD7BAA1">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77A54"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381F9AF0" wp14:editId="2F87CAF8">
          <wp:simplePos x="0" y="0"/>
          <wp:positionH relativeFrom="column">
            <wp:posOffset>-259715</wp:posOffset>
          </wp:positionH>
          <wp:positionV relativeFrom="page">
            <wp:posOffset>464185</wp:posOffset>
          </wp:positionV>
          <wp:extent cx="1360800" cy="417600"/>
          <wp:effectExtent l="0" t="0" r="0" b="190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C4B2F"/>
    <w:multiLevelType w:val="hybridMultilevel"/>
    <w:tmpl w:val="3BD484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3"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70AD8"/>
    <w:multiLevelType w:val="hybridMultilevel"/>
    <w:tmpl w:val="6090F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CEF3DA7"/>
    <w:multiLevelType w:val="hybridMultilevel"/>
    <w:tmpl w:val="F21A5B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D753FF6"/>
    <w:multiLevelType w:val="hybridMultilevel"/>
    <w:tmpl w:val="F45634DA"/>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20"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734C0"/>
    <w:multiLevelType w:val="hybridMultilevel"/>
    <w:tmpl w:val="EB8877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2"/>
  </w:num>
  <w:num w:numId="4">
    <w:abstractNumId w:val="15"/>
  </w:num>
  <w:num w:numId="5">
    <w:abstractNumId w:val="20"/>
  </w:num>
  <w:num w:numId="6">
    <w:abstractNumId w:val="23"/>
  </w:num>
  <w:num w:numId="7">
    <w:abstractNumId w:val="4"/>
  </w:num>
  <w:num w:numId="8">
    <w:abstractNumId w:val="16"/>
  </w:num>
  <w:num w:numId="9">
    <w:abstractNumId w:val="26"/>
  </w:num>
  <w:num w:numId="10">
    <w:abstractNumId w:val="30"/>
  </w:num>
  <w:num w:numId="11">
    <w:abstractNumId w:val="21"/>
  </w:num>
  <w:num w:numId="12">
    <w:abstractNumId w:val="10"/>
  </w:num>
  <w:num w:numId="13">
    <w:abstractNumId w:val="3"/>
  </w:num>
  <w:num w:numId="14">
    <w:abstractNumId w:val="25"/>
  </w:num>
  <w:num w:numId="15">
    <w:abstractNumId w:val="8"/>
  </w:num>
  <w:num w:numId="16">
    <w:abstractNumId w:val="13"/>
  </w:num>
  <w:num w:numId="17">
    <w:abstractNumId w:val="27"/>
  </w:num>
  <w:num w:numId="18">
    <w:abstractNumId w:val="12"/>
  </w:num>
  <w:num w:numId="19">
    <w:abstractNumId w:val="7"/>
  </w:num>
  <w:num w:numId="20">
    <w:abstractNumId w:val="11"/>
  </w:num>
  <w:num w:numId="21">
    <w:abstractNumId w:val="14"/>
  </w:num>
  <w:num w:numId="22">
    <w:abstractNumId w:val="1"/>
  </w:num>
  <w:num w:numId="23">
    <w:abstractNumId w:val="9"/>
  </w:num>
  <w:num w:numId="24">
    <w:abstractNumId w:val="29"/>
  </w:num>
  <w:num w:numId="25">
    <w:abstractNumId w:val="6"/>
  </w:num>
  <w:num w:numId="26">
    <w:abstractNumId w:val="2"/>
  </w:num>
  <w:num w:numId="27">
    <w:abstractNumId w:val="18"/>
  </w:num>
  <w:num w:numId="28">
    <w:abstractNumId w:val="19"/>
  </w:num>
  <w:num w:numId="29">
    <w:abstractNumId w:val="5"/>
  </w:num>
  <w:num w:numId="30">
    <w:abstractNumId w:val="1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7"/>
    <w:rsid w:val="0000001B"/>
    <w:rsid w:val="00000EF6"/>
    <w:rsid w:val="00000F1E"/>
    <w:rsid w:val="000010DB"/>
    <w:rsid w:val="000010E6"/>
    <w:rsid w:val="0000111B"/>
    <w:rsid w:val="00001598"/>
    <w:rsid w:val="00001632"/>
    <w:rsid w:val="000021B8"/>
    <w:rsid w:val="000024A3"/>
    <w:rsid w:val="0000277E"/>
    <w:rsid w:val="00002893"/>
    <w:rsid w:val="00002B16"/>
    <w:rsid w:val="00002B72"/>
    <w:rsid w:val="00002F63"/>
    <w:rsid w:val="000032E3"/>
    <w:rsid w:val="0000385B"/>
    <w:rsid w:val="00003998"/>
    <w:rsid w:val="00003DF7"/>
    <w:rsid w:val="00003EA2"/>
    <w:rsid w:val="000040AD"/>
    <w:rsid w:val="0000410A"/>
    <w:rsid w:val="00004209"/>
    <w:rsid w:val="00004240"/>
    <w:rsid w:val="000045F4"/>
    <w:rsid w:val="00004724"/>
    <w:rsid w:val="000048A9"/>
    <w:rsid w:val="00004B1D"/>
    <w:rsid w:val="00004CE6"/>
    <w:rsid w:val="00004E90"/>
    <w:rsid w:val="00004EA4"/>
    <w:rsid w:val="0000518E"/>
    <w:rsid w:val="00005419"/>
    <w:rsid w:val="0000547F"/>
    <w:rsid w:val="00005924"/>
    <w:rsid w:val="00005ABD"/>
    <w:rsid w:val="00005AF1"/>
    <w:rsid w:val="00005E1B"/>
    <w:rsid w:val="00005F3F"/>
    <w:rsid w:val="000061E7"/>
    <w:rsid w:val="00006337"/>
    <w:rsid w:val="0000637D"/>
    <w:rsid w:val="000065D8"/>
    <w:rsid w:val="00006701"/>
    <w:rsid w:val="00006795"/>
    <w:rsid w:val="00006EAC"/>
    <w:rsid w:val="00007355"/>
    <w:rsid w:val="0000743F"/>
    <w:rsid w:val="0000756A"/>
    <w:rsid w:val="000075FF"/>
    <w:rsid w:val="00007758"/>
    <w:rsid w:val="00007974"/>
    <w:rsid w:val="00010197"/>
    <w:rsid w:val="0001085D"/>
    <w:rsid w:val="00010DF4"/>
    <w:rsid w:val="000111E7"/>
    <w:rsid w:val="00011278"/>
    <w:rsid w:val="000116D2"/>
    <w:rsid w:val="000118A6"/>
    <w:rsid w:val="000118B6"/>
    <w:rsid w:val="00012255"/>
    <w:rsid w:val="000123C6"/>
    <w:rsid w:val="000126A3"/>
    <w:rsid w:val="000127B4"/>
    <w:rsid w:val="000129FF"/>
    <w:rsid w:val="00012E60"/>
    <w:rsid w:val="00013354"/>
    <w:rsid w:val="00013BF8"/>
    <w:rsid w:val="00013CFA"/>
    <w:rsid w:val="00013F36"/>
    <w:rsid w:val="00014427"/>
    <w:rsid w:val="000145BF"/>
    <w:rsid w:val="000148AE"/>
    <w:rsid w:val="000149A0"/>
    <w:rsid w:val="00014DD7"/>
    <w:rsid w:val="00015045"/>
    <w:rsid w:val="00015103"/>
    <w:rsid w:val="00015921"/>
    <w:rsid w:val="00015C00"/>
    <w:rsid w:val="000160C1"/>
    <w:rsid w:val="000162A3"/>
    <w:rsid w:val="00016309"/>
    <w:rsid w:val="00016355"/>
    <w:rsid w:val="000165A1"/>
    <w:rsid w:val="000165F2"/>
    <w:rsid w:val="00016807"/>
    <w:rsid w:val="000168E5"/>
    <w:rsid w:val="000168F9"/>
    <w:rsid w:val="00016988"/>
    <w:rsid w:val="00016BE8"/>
    <w:rsid w:val="00016C91"/>
    <w:rsid w:val="00016DD7"/>
    <w:rsid w:val="000170DB"/>
    <w:rsid w:val="000173D3"/>
    <w:rsid w:val="0001753B"/>
    <w:rsid w:val="0001759A"/>
    <w:rsid w:val="000176C1"/>
    <w:rsid w:val="000179BA"/>
    <w:rsid w:val="000179EF"/>
    <w:rsid w:val="00017D25"/>
    <w:rsid w:val="00017DFE"/>
    <w:rsid w:val="000204C4"/>
    <w:rsid w:val="00020973"/>
    <w:rsid w:val="00020BBA"/>
    <w:rsid w:val="00020BD7"/>
    <w:rsid w:val="00020C45"/>
    <w:rsid w:val="00020DE7"/>
    <w:rsid w:val="00021003"/>
    <w:rsid w:val="0002104A"/>
    <w:rsid w:val="0002141A"/>
    <w:rsid w:val="000214FB"/>
    <w:rsid w:val="00021D48"/>
    <w:rsid w:val="000220E3"/>
    <w:rsid w:val="000223B5"/>
    <w:rsid w:val="00022695"/>
    <w:rsid w:val="00022B84"/>
    <w:rsid w:val="00022D59"/>
    <w:rsid w:val="00022D99"/>
    <w:rsid w:val="00022D9C"/>
    <w:rsid w:val="00022E2D"/>
    <w:rsid w:val="00022F3A"/>
    <w:rsid w:val="00022F60"/>
    <w:rsid w:val="00022FAA"/>
    <w:rsid w:val="000230D5"/>
    <w:rsid w:val="000233AA"/>
    <w:rsid w:val="00023993"/>
    <w:rsid w:val="00023C8A"/>
    <w:rsid w:val="00023CF5"/>
    <w:rsid w:val="00023D38"/>
    <w:rsid w:val="00023F4F"/>
    <w:rsid w:val="00024322"/>
    <w:rsid w:val="00024655"/>
    <w:rsid w:val="0002489D"/>
    <w:rsid w:val="00024909"/>
    <w:rsid w:val="00024BB9"/>
    <w:rsid w:val="00025261"/>
    <w:rsid w:val="00025696"/>
    <w:rsid w:val="000257A9"/>
    <w:rsid w:val="0002596F"/>
    <w:rsid w:val="00026112"/>
    <w:rsid w:val="00026460"/>
    <w:rsid w:val="00026506"/>
    <w:rsid w:val="00026729"/>
    <w:rsid w:val="00026841"/>
    <w:rsid w:val="00026D1B"/>
    <w:rsid w:val="00026ED5"/>
    <w:rsid w:val="00026FB9"/>
    <w:rsid w:val="00026FC6"/>
    <w:rsid w:val="00026FE9"/>
    <w:rsid w:val="00027493"/>
    <w:rsid w:val="000274D7"/>
    <w:rsid w:val="000279FE"/>
    <w:rsid w:val="00027B26"/>
    <w:rsid w:val="00027CB8"/>
    <w:rsid w:val="00027D79"/>
    <w:rsid w:val="000305ED"/>
    <w:rsid w:val="0003159B"/>
    <w:rsid w:val="000318FA"/>
    <w:rsid w:val="00031C0F"/>
    <w:rsid w:val="00031C21"/>
    <w:rsid w:val="00031CA0"/>
    <w:rsid w:val="00031EE7"/>
    <w:rsid w:val="00032004"/>
    <w:rsid w:val="00032114"/>
    <w:rsid w:val="0003214B"/>
    <w:rsid w:val="00032211"/>
    <w:rsid w:val="000323DA"/>
    <w:rsid w:val="00032F6F"/>
    <w:rsid w:val="0003321F"/>
    <w:rsid w:val="0003335C"/>
    <w:rsid w:val="0003342A"/>
    <w:rsid w:val="00033653"/>
    <w:rsid w:val="000336C1"/>
    <w:rsid w:val="00033705"/>
    <w:rsid w:val="0003382E"/>
    <w:rsid w:val="00033BB3"/>
    <w:rsid w:val="00033F3A"/>
    <w:rsid w:val="00034304"/>
    <w:rsid w:val="000348B9"/>
    <w:rsid w:val="000348C2"/>
    <w:rsid w:val="00034AC2"/>
    <w:rsid w:val="00034CDB"/>
    <w:rsid w:val="00034DE7"/>
    <w:rsid w:val="00034FFA"/>
    <w:rsid w:val="0003533E"/>
    <w:rsid w:val="00035442"/>
    <w:rsid w:val="00035575"/>
    <w:rsid w:val="000359CE"/>
    <w:rsid w:val="00035DF1"/>
    <w:rsid w:val="00035FF5"/>
    <w:rsid w:val="00036698"/>
    <w:rsid w:val="0003674F"/>
    <w:rsid w:val="00036AD2"/>
    <w:rsid w:val="00036D74"/>
    <w:rsid w:val="00037109"/>
    <w:rsid w:val="00037551"/>
    <w:rsid w:val="00037772"/>
    <w:rsid w:val="00037796"/>
    <w:rsid w:val="00037A05"/>
    <w:rsid w:val="00037C10"/>
    <w:rsid w:val="00037D80"/>
    <w:rsid w:val="00037DAE"/>
    <w:rsid w:val="00037F5E"/>
    <w:rsid w:val="00040569"/>
    <w:rsid w:val="00040A14"/>
    <w:rsid w:val="00040D0C"/>
    <w:rsid w:val="00041074"/>
    <w:rsid w:val="0004120D"/>
    <w:rsid w:val="00041338"/>
    <w:rsid w:val="00041488"/>
    <w:rsid w:val="00041547"/>
    <w:rsid w:val="00041571"/>
    <w:rsid w:val="000417B3"/>
    <w:rsid w:val="00041880"/>
    <w:rsid w:val="000419AA"/>
    <w:rsid w:val="00041C66"/>
    <w:rsid w:val="00041DC0"/>
    <w:rsid w:val="00042141"/>
    <w:rsid w:val="000421A3"/>
    <w:rsid w:val="00042567"/>
    <w:rsid w:val="00042BF7"/>
    <w:rsid w:val="00042C95"/>
    <w:rsid w:val="00042E96"/>
    <w:rsid w:val="0004307B"/>
    <w:rsid w:val="000436E4"/>
    <w:rsid w:val="000437AC"/>
    <w:rsid w:val="000437C9"/>
    <w:rsid w:val="000439B5"/>
    <w:rsid w:val="000439D7"/>
    <w:rsid w:val="00043CA9"/>
    <w:rsid w:val="00044045"/>
    <w:rsid w:val="0004422D"/>
    <w:rsid w:val="000446AD"/>
    <w:rsid w:val="00044C3F"/>
    <w:rsid w:val="00044CBF"/>
    <w:rsid w:val="00044CD0"/>
    <w:rsid w:val="0004516B"/>
    <w:rsid w:val="000452AE"/>
    <w:rsid w:val="00045315"/>
    <w:rsid w:val="000456AF"/>
    <w:rsid w:val="00045A04"/>
    <w:rsid w:val="00045AC9"/>
    <w:rsid w:val="00045DA1"/>
    <w:rsid w:val="0004613B"/>
    <w:rsid w:val="00046157"/>
    <w:rsid w:val="000464EC"/>
    <w:rsid w:val="00046635"/>
    <w:rsid w:val="00046945"/>
    <w:rsid w:val="00046BBE"/>
    <w:rsid w:val="00046F07"/>
    <w:rsid w:val="00047307"/>
    <w:rsid w:val="00047999"/>
    <w:rsid w:val="00050235"/>
    <w:rsid w:val="000502B1"/>
    <w:rsid w:val="00050403"/>
    <w:rsid w:val="00050468"/>
    <w:rsid w:val="000509EF"/>
    <w:rsid w:val="00050DA3"/>
    <w:rsid w:val="0005104F"/>
    <w:rsid w:val="00051087"/>
    <w:rsid w:val="0005199A"/>
    <w:rsid w:val="00051F28"/>
    <w:rsid w:val="0005206A"/>
    <w:rsid w:val="00052104"/>
    <w:rsid w:val="000523CE"/>
    <w:rsid w:val="0005249C"/>
    <w:rsid w:val="000526F6"/>
    <w:rsid w:val="00052957"/>
    <w:rsid w:val="00052F2C"/>
    <w:rsid w:val="0005361E"/>
    <w:rsid w:val="00053FAC"/>
    <w:rsid w:val="000541D3"/>
    <w:rsid w:val="000544F4"/>
    <w:rsid w:val="00054C0D"/>
    <w:rsid w:val="00054F0F"/>
    <w:rsid w:val="00054FAB"/>
    <w:rsid w:val="00055094"/>
    <w:rsid w:val="000551DA"/>
    <w:rsid w:val="000553BF"/>
    <w:rsid w:val="00055461"/>
    <w:rsid w:val="00055509"/>
    <w:rsid w:val="0005556D"/>
    <w:rsid w:val="00055648"/>
    <w:rsid w:val="00055766"/>
    <w:rsid w:val="0005587D"/>
    <w:rsid w:val="000558B5"/>
    <w:rsid w:val="00055C7F"/>
    <w:rsid w:val="00055CC5"/>
    <w:rsid w:val="00055CD6"/>
    <w:rsid w:val="00055FD6"/>
    <w:rsid w:val="00056508"/>
    <w:rsid w:val="000566F1"/>
    <w:rsid w:val="0005675C"/>
    <w:rsid w:val="00056BB8"/>
    <w:rsid w:val="00056CF2"/>
    <w:rsid w:val="00056D95"/>
    <w:rsid w:val="00056E96"/>
    <w:rsid w:val="00056EBB"/>
    <w:rsid w:val="00057608"/>
    <w:rsid w:val="00057701"/>
    <w:rsid w:val="00057A23"/>
    <w:rsid w:val="00057BDC"/>
    <w:rsid w:val="00057E6F"/>
    <w:rsid w:val="00057F32"/>
    <w:rsid w:val="0006074F"/>
    <w:rsid w:val="00060AE5"/>
    <w:rsid w:val="00061049"/>
    <w:rsid w:val="00061077"/>
    <w:rsid w:val="00061137"/>
    <w:rsid w:val="00061217"/>
    <w:rsid w:val="0006123B"/>
    <w:rsid w:val="00061535"/>
    <w:rsid w:val="00061C7F"/>
    <w:rsid w:val="00061EB7"/>
    <w:rsid w:val="00061FEB"/>
    <w:rsid w:val="000622B1"/>
    <w:rsid w:val="00062654"/>
    <w:rsid w:val="00062679"/>
    <w:rsid w:val="0006272A"/>
    <w:rsid w:val="00062952"/>
    <w:rsid w:val="00062CA2"/>
    <w:rsid w:val="00063311"/>
    <w:rsid w:val="0006338D"/>
    <w:rsid w:val="000633A1"/>
    <w:rsid w:val="000634A7"/>
    <w:rsid w:val="0006366D"/>
    <w:rsid w:val="000637B8"/>
    <w:rsid w:val="000638FB"/>
    <w:rsid w:val="00063A45"/>
    <w:rsid w:val="000640AB"/>
    <w:rsid w:val="0006419F"/>
    <w:rsid w:val="0006422B"/>
    <w:rsid w:val="000643D6"/>
    <w:rsid w:val="000647C0"/>
    <w:rsid w:val="000648F5"/>
    <w:rsid w:val="00064E58"/>
    <w:rsid w:val="0006500C"/>
    <w:rsid w:val="000650CF"/>
    <w:rsid w:val="00065189"/>
    <w:rsid w:val="00065607"/>
    <w:rsid w:val="0006560A"/>
    <w:rsid w:val="00065814"/>
    <w:rsid w:val="00065961"/>
    <w:rsid w:val="00065ACE"/>
    <w:rsid w:val="00065D26"/>
    <w:rsid w:val="00065EA2"/>
    <w:rsid w:val="00065F99"/>
    <w:rsid w:val="00065FE6"/>
    <w:rsid w:val="00066276"/>
    <w:rsid w:val="000664C6"/>
    <w:rsid w:val="00066A19"/>
    <w:rsid w:val="00066FE4"/>
    <w:rsid w:val="000671C6"/>
    <w:rsid w:val="000673B2"/>
    <w:rsid w:val="000676E0"/>
    <w:rsid w:val="00067AA6"/>
    <w:rsid w:val="00067C8C"/>
    <w:rsid w:val="00067D9D"/>
    <w:rsid w:val="000703FB"/>
    <w:rsid w:val="00070431"/>
    <w:rsid w:val="00070546"/>
    <w:rsid w:val="0007108D"/>
    <w:rsid w:val="00071246"/>
    <w:rsid w:val="000712A6"/>
    <w:rsid w:val="000715A7"/>
    <w:rsid w:val="000715EC"/>
    <w:rsid w:val="000719A6"/>
    <w:rsid w:val="00071C79"/>
    <w:rsid w:val="00071E31"/>
    <w:rsid w:val="00072D7A"/>
    <w:rsid w:val="00072DC9"/>
    <w:rsid w:val="00072F0A"/>
    <w:rsid w:val="000730CE"/>
    <w:rsid w:val="000731AE"/>
    <w:rsid w:val="000732AA"/>
    <w:rsid w:val="00073604"/>
    <w:rsid w:val="00073617"/>
    <w:rsid w:val="00073808"/>
    <w:rsid w:val="00073A3B"/>
    <w:rsid w:val="00073DCE"/>
    <w:rsid w:val="00074420"/>
    <w:rsid w:val="00074716"/>
    <w:rsid w:val="0007482F"/>
    <w:rsid w:val="00074D56"/>
    <w:rsid w:val="00074F48"/>
    <w:rsid w:val="00075439"/>
    <w:rsid w:val="000758F4"/>
    <w:rsid w:val="00076153"/>
    <w:rsid w:val="000763E6"/>
    <w:rsid w:val="000769FC"/>
    <w:rsid w:val="00076C28"/>
    <w:rsid w:val="00076D2C"/>
    <w:rsid w:val="000772E3"/>
    <w:rsid w:val="00077451"/>
    <w:rsid w:val="00077925"/>
    <w:rsid w:val="000779E4"/>
    <w:rsid w:val="00077AE9"/>
    <w:rsid w:val="00077B78"/>
    <w:rsid w:val="00077D91"/>
    <w:rsid w:val="00080D01"/>
    <w:rsid w:val="00080F2A"/>
    <w:rsid w:val="0008102B"/>
    <w:rsid w:val="00081227"/>
    <w:rsid w:val="000812B7"/>
    <w:rsid w:val="000813B9"/>
    <w:rsid w:val="0008150C"/>
    <w:rsid w:val="000815C8"/>
    <w:rsid w:val="0008164D"/>
    <w:rsid w:val="00081952"/>
    <w:rsid w:val="000819A9"/>
    <w:rsid w:val="000819F9"/>
    <w:rsid w:val="00081F5C"/>
    <w:rsid w:val="0008202F"/>
    <w:rsid w:val="00082421"/>
    <w:rsid w:val="0008285A"/>
    <w:rsid w:val="000828BA"/>
    <w:rsid w:val="00082F26"/>
    <w:rsid w:val="000831B3"/>
    <w:rsid w:val="00083515"/>
    <w:rsid w:val="0008361D"/>
    <w:rsid w:val="0008366C"/>
    <w:rsid w:val="000838F8"/>
    <w:rsid w:val="00083B28"/>
    <w:rsid w:val="00083C8D"/>
    <w:rsid w:val="00083D43"/>
    <w:rsid w:val="00083E11"/>
    <w:rsid w:val="00083E8D"/>
    <w:rsid w:val="00084317"/>
    <w:rsid w:val="0008442D"/>
    <w:rsid w:val="000847B7"/>
    <w:rsid w:val="00085167"/>
    <w:rsid w:val="000855FD"/>
    <w:rsid w:val="00085795"/>
    <w:rsid w:val="00085E8E"/>
    <w:rsid w:val="00085FD7"/>
    <w:rsid w:val="00086205"/>
    <w:rsid w:val="000863A8"/>
    <w:rsid w:val="00086A14"/>
    <w:rsid w:val="00086B09"/>
    <w:rsid w:val="0008701A"/>
    <w:rsid w:val="00087038"/>
    <w:rsid w:val="00087274"/>
    <w:rsid w:val="00087310"/>
    <w:rsid w:val="000877A2"/>
    <w:rsid w:val="000877F6"/>
    <w:rsid w:val="00087AAA"/>
    <w:rsid w:val="00087E71"/>
    <w:rsid w:val="00090BC2"/>
    <w:rsid w:val="00090C46"/>
    <w:rsid w:val="00090D1B"/>
    <w:rsid w:val="00090E4E"/>
    <w:rsid w:val="00091158"/>
    <w:rsid w:val="00091173"/>
    <w:rsid w:val="000913DF"/>
    <w:rsid w:val="0009143E"/>
    <w:rsid w:val="00091CBB"/>
    <w:rsid w:val="00091F85"/>
    <w:rsid w:val="000923CC"/>
    <w:rsid w:val="00092E07"/>
    <w:rsid w:val="0009327D"/>
    <w:rsid w:val="00093572"/>
    <w:rsid w:val="00093750"/>
    <w:rsid w:val="00093981"/>
    <w:rsid w:val="000939DB"/>
    <w:rsid w:val="00093BF8"/>
    <w:rsid w:val="00093C06"/>
    <w:rsid w:val="000940FD"/>
    <w:rsid w:val="0009469D"/>
    <w:rsid w:val="00094A03"/>
    <w:rsid w:val="00094B3F"/>
    <w:rsid w:val="000954BC"/>
    <w:rsid w:val="000955B3"/>
    <w:rsid w:val="00095906"/>
    <w:rsid w:val="00095B69"/>
    <w:rsid w:val="00095EA8"/>
    <w:rsid w:val="000960F9"/>
    <w:rsid w:val="00096140"/>
    <w:rsid w:val="0009625F"/>
    <w:rsid w:val="0009652A"/>
    <w:rsid w:val="000968BD"/>
    <w:rsid w:val="0009695F"/>
    <w:rsid w:val="00096BDC"/>
    <w:rsid w:val="00096CB5"/>
    <w:rsid w:val="00096DF9"/>
    <w:rsid w:val="0009700B"/>
    <w:rsid w:val="0009713E"/>
    <w:rsid w:val="00097400"/>
    <w:rsid w:val="00097618"/>
    <w:rsid w:val="0009782C"/>
    <w:rsid w:val="000979BF"/>
    <w:rsid w:val="00097A67"/>
    <w:rsid w:val="00097C93"/>
    <w:rsid w:val="00097CA6"/>
    <w:rsid w:val="000A0189"/>
    <w:rsid w:val="000A0243"/>
    <w:rsid w:val="000A06CB"/>
    <w:rsid w:val="000A0851"/>
    <w:rsid w:val="000A0D22"/>
    <w:rsid w:val="000A0ECB"/>
    <w:rsid w:val="000A1032"/>
    <w:rsid w:val="000A10AA"/>
    <w:rsid w:val="000A1442"/>
    <w:rsid w:val="000A150C"/>
    <w:rsid w:val="000A15FB"/>
    <w:rsid w:val="000A1624"/>
    <w:rsid w:val="000A18C3"/>
    <w:rsid w:val="000A1A18"/>
    <w:rsid w:val="000A1C6F"/>
    <w:rsid w:val="000A1D92"/>
    <w:rsid w:val="000A1EAB"/>
    <w:rsid w:val="000A211A"/>
    <w:rsid w:val="000A22E2"/>
    <w:rsid w:val="000A235E"/>
    <w:rsid w:val="000A2ABB"/>
    <w:rsid w:val="000A2ADB"/>
    <w:rsid w:val="000A2B4F"/>
    <w:rsid w:val="000A2B5E"/>
    <w:rsid w:val="000A2E9E"/>
    <w:rsid w:val="000A2ED8"/>
    <w:rsid w:val="000A3883"/>
    <w:rsid w:val="000A3D65"/>
    <w:rsid w:val="000A3DCB"/>
    <w:rsid w:val="000A3FE5"/>
    <w:rsid w:val="000A4236"/>
    <w:rsid w:val="000A4723"/>
    <w:rsid w:val="000A4A45"/>
    <w:rsid w:val="000A4F16"/>
    <w:rsid w:val="000A4F98"/>
    <w:rsid w:val="000A508D"/>
    <w:rsid w:val="000A51A0"/>
    <w:rsid w:val="000A57A6"/>
    <w:rsid w:val="000A57BE"/>
    <w:rsid w:val="000A5FB6"/>
    <w:rsid w:val="000A5FFE"/>
    <w:rsid w:val="000A6234"/>
    <w:rsid w:val="000A63BA"/>
    <w:rsid w:val="000A64A8"/>
    <w:rsid w:val="000A661E"/>
    <w:rsid w:val="000A671A"/>
    <w:rsid w:val="000A6F7A"/>
    <w:rsid w:val="000A70C4"/>
    <w:rsid w:val="000A7155"/>
    <w:rsid w:val="000A7281"/>
    <w:rsid w:val="000A7BE6"/>
    <w:rsid w:val="000A7D4E"/>
    <w:rsid w:val="000A7D93"/>
    <w:rsid w:val="000A7E41"/>
    <w:rsid w:val="000A7EFB"/>
    <w:rsid w:val="000B0076"/>
    <w:rsid w:val="000B0530"/>
    <w:rsid w:val="000B0599"/>
    <w:rsid w:val="000B0778"/>
    <w:rsid w:val="000B09B1"/>
    <w:rsid w:val="000B0AA3"/>
    <w:rsid w:val="000B1115"/>
    <w:rsid w:val="000B12FB"/>
    <w:rsid w:val="000B14F1"/>
    <w:rsid w:val="000B15E9"/>
    <w:rsid w:val="000B1BFF"/>
    <w:rsid w:val="000B217E"/>
    <w:rsid w:val="000B226A"/>
    <w:rsid w:val="000B235B"/>
    <w:rsid w:val="000B23DF"/>
    <w:rsid w:val="000B2451"/>
    <w:rsid w:val="000B28F9"/>
    <w:rsid w:val="000B2918"/>
    <w:rsid w:val="000B2B1A"/>
    <w:rsid w:val="000B2D1E"/>
    <w:rsid w:val="000B2F77"/>
    <w:rsid w:val="000B324E"/>
    <w:rsid w:val="000B3268"/>
    <w:rsid w:val="000B3286"/>
    <w:rsid w:val="000B338E"/>
    <w:rsid w:val="000B35CD"/>
    <w:rsid w:val="000B37EA"/>
    <w:rsid w:val="000B395F"/>
    <w:rsid w:val="000B3E60"/>
    <w:rsid w:val="000B3F4D"/>
    <w:rsid w:val="000B3F5F"/>
    <w:rsid w:val="000B41D3"/>
    <w:rsid w:val="000B4227"/>
    <w:rsid w:val="000B4303"/>
    <w:rsid w:val="000B4755"/>
    <w:rsid w:val="000B4E6E"/>
    <w:rsid w:val="000B508D"/>
    <w:rsid w:val="000B515E"/>
    <w:rsid w:val="000B5943"/>
    <w:rsid w:val="000B5B47"/>
    <w:rsid w:val="000B5E2E"/>
    <w:rsid w:val="000B613B"/>
    <w:rsid w:val="000B648E"/>
    <w:rsid w:val="000B6726"/>
    <w:rsid w:val="000B677D"/>
    <w:rsid w:val="000B67B3"/>
    <w:rsid w:val="000B680F"/>
    <w:rsid w:val="000B6BF6"/>
    <w:rsid w:val="000B71F3"/>
    <w:rsid w:val="000B7285"/>
    <w:rsid w:val="000B72AE"/>
    <w:rsid w:val="000B77F6"/>
    <w:rsid w:val="000B7AD2"/>
    <w:rsid w:val="000B7EB6"/>
    <w:rsid w:val="000B7FAF"/>
    <w:rsid w:val="000C0006"/>
    <w:rsid w:val="000C04DF"/>
    <w:rsid w:val="000C06FF"/>
    <w:rsid w:val="000C098F"/>
    <w:rsid w:val="000C09AA"/>
    <w:rsid w:val="000C0C97"/>
    <w:rsid w:val="000C161D"/>
    <w:rsid w:val="000C1A7D"/>
    <w:rsid w:val="000C1F01"/>
    <w:rsid w:val="000C1F6F"/>
    <w:rsid w:val="000C2185"/>
    <w:rsid w:val="000C2752"/>
    <w:rsid w:val="000C2D74"/>
    <w:rsid w:val="000C2F05"/>
    <w:rsid w:val="000C2F9D"/>
    <w:rsid w:val="000C302B"/>
    <w:rsid w:val="000C3090"/>
    <w:rsid w:val="000C3E00"/>
    <w:rsid w:val="000C3E76"/>
    <w:rsid w:val="000C41B7"/>
    <w:rsid w:val="000C4415"/>
    <w:rsid w:val="000C45C1"/>
    <w:rsid w:val="000C4732"/>
    <w:rsid w:val="000C4948"/>
    <w:rsid w:val="000C4DB0"/>
    <w:rsid w:val="000C4EEC"/>
    <w:rsid w:val="000C553D"/>
    <w:rsid w:val="000C570A"/>
    <w:rsid w:val="000C5793"/>
    <w:rsid w:val="000C5942"/>
    <w:rsid w:val="000C5C40"/>
    <w:rsid w:val="000C5D20"/>
    <w:rsid w:val="000C646F"/>
    <w:rsid w:val="000C650E"/>
    <w:rsid w:val="000C6517"/>
    <w:rsid w:val="000C67A0"/>
    <w:rsid w:val="000C6C2A"/>
    <w:rsid w:val="000C6D4B"/>
    <w:rsid w:val="000C6E3D"/>
    <w:rsid w:val="000C6E5A"/>
    <w:rsid w:val="000C73E5"/>
    <w:rsid w:val="000C75C6"/>
    <w:rsid w:val="000D020F"/>
    <w:rsid w:val="000D0871"/>
    <w:rsid w:val="000D139C"/>
    <w:rsid w:val="000D144B"/>
    <w:rsid w:val="000D1574"/>
    <w:rsid w:val="000D1CE7"/>
    <w:rsid w:val="000D1DD4"/>
    <w:rsid w:val="000D1E38"/>
    <w:rsid w:val="000D1FF9"/>
    <w:rsid w:val="000D20AE"/>
    <w:rsid w:val="000D210A"/>
    <w:rsid w:val="000D220A"/>
    <w:rsid w:val="000D2581"/>
    <w:rsid w:val="000D26B1"/>
    <w:rsid w:val="000D278C"/>
    <w:rsid w:val="000D2DBF"/>
    <w:rsid w:val="000D399B"/>
    <w:rsid w:val="000D3A38"/>
    <w:rsid w:val="000D3C76"/>
    <w:rsid w:val="000D3F82"/>
    <w:rsid w:val="000D42D5"/>
    <w:rsid w:val="000D4659"/>
    <w:rsid w:val="000D4CC3"/>
    <w:rsid w:val="000D4E0F"/>
    <w:rsid w:val="000D4F48"/>
    <w:rsid w:val="000D50AF"/>
    <w:rsid w:val="000D5510"/>
    <w:rsid w:val="000D5930"/>
    <w:rsid w:val="000D6031"/>
    <w:rsid w:val="000D6402"/>
    <w:rsid w:val="000D6431"/>
    <w:rsid w:val="000D654F"/>
    <w:rsid w:val="000D6674"/>
    <w:rsid w:val="000D67C0"/>
    <w:rsid w:val="000D67EF"/>
    <w:rsid w:val="000D6885"/>
    <w:rsid w:val="000D6918"/>
    <w:rsid w:val="000D6C56"/>
    <w:rsid w:val="000D6FC6"/>
    <w:rsid w:val="000D70DD"/>
    <w:rsid w:val="000D71BC"/>
    <w:rsid w:val="000D71BE"/>
    <w:rsid w:val="000D7273"/>
    <w:rsid w:val="000D778A"/>
    <w:rsid w:val="000D7863"/>
    <w:rsid w:val="000D7878"/>
    <w:rsid w:val="000D7881"/>
    <w:rsid w:val="000D7958"/>
    <w:rsid w:val="000D7B45"/>
    <w:rsid w:val="000E004E"/>
    <w:rsid w:val="000E021A"/>
    <w:rsid w:val="000E035C"/>
    <w:rsid w:val="000E0628"/>
    <w:rsid w:val="000E0B06"/>
    <w:rsid w:val="000E0E48"/>
    <w:rsid w:val="000E11F9"/>
    <w:rsid w:val="000E1315"/>
    <w:rsid w:val="000E139A"/>
    <w:rsid w:val="000E1493"/>
    <w:rsid w:val="000E1700"/>
    <w:rsid w:val="000E1A91"/>
    <w:rsid w:val="000E1D04"/>
    <w:rsid w:val="000E2069"/>
    <w:rsid w:val="000E2815"/>
    <w:rsid w:val="000E2885"/>
    <w:rsid w:val="000E2B76"/>
    <w:rsid w:val="000E2B7F"/>
    <w:rsid w:val="000E2C36"/>
    <w:rsid w:val="000E2C92"/>
    <w:rsid w:val="000E3154"/>
    <w:rsid w:val="000E3165"/>
    <w:rsid w:val="000E3202"/>
    <w:rsid w:val="000E3484"/>
    <w:rsid w:val="000E3831"/>
    <w:rsid w:val="000E3B15"/>
    <w:rsid w:val="000E3B46"/>
    <w:rsid w:val="000E3BEE"/>
    <w:rsid w:val="000E3E7A"/>
    <w:rsid w:val="000E3F2D"/>
    <w:rsid w:val="000E400D"/>
    <w:rsid w:val="000E40B3"/>
    <w:rsid w:val="000E413D"/>
    <w:rsid w:val="000E41EE"/>
    <w:rsid w:val="000E4202"/>
    <w:rsid w:val="000E4CA6"/>
    <w:rsid w:val="000E4CF0"/>
    <w:rsid w:val="000E4DCA"/>
    <w:rsid w:val="000E515C"/>
    <w:rsid w:val="000E520C"/>
    <w:rsid w:val="000E5A00"/>
    <w:rsid w:val="000E5C08"/>
    <w:rsid w:val="000E6066"/>
    <w:rsid w:val="000E62AF"/>
    <w:rsid w:val="000E6483"/>
    <w:rsid w:val="000E65BF"/>
    <w:rsid w:val="000E660D"/>
    <w:rsid w:val="000E6682"/>
    <w:rsid w:val="000E669B"/>
    <w:rsid w:val="000E6901"/>
    <w:rsid w:val="000E6D42"/>
    <w:rsid w:val="000E6F08"/>
    <w:rsid w:val="000E7391"/>
    <w:rsid w:val="000E7A9C"/>
    <w:rsid w:val="000E7AB0"/>
    <w:rsid w:val="000E7B61"/>
    <w:rsid w:val="000E7B88"/>
    <w:rsid w:val="000E7B8F"/>
    <w:rsid w:val="000E7D1F"/>
    <w:rsid w:val="000E7EAE"/>
    <w:rsid w:val="000E7ECE"/>
    <w:rsid w:val="000E7F63"/>
    <w:rsid w:val="000F0132"/>
    <w:rsid w:val="000F0207"/>
    <w:rsid w:val="000F0313"/>
    <w:rsid w:val="000F0691"/>
    <w:rsid w:val="000F0A07"/>
    <w:rsid w:val="000F0CBD"/>
    <w:rsid w:val="000F0DBE"/>
    <w:rsid w:val="000F0EE1"/>
    <w:rsid w:val="000F125D"/>
    <w:rsid w:val="000F13EE"/>
    <w:rsid w:val="000F1B0F"/>
    <w:rsid w:val="000F1F42"/>
    <w:rsid w:val="000F2237"/>
    <w:rsid w:val="000F252B"/>
    <w:rsid w:val="000F2657"/>
    <w:rsid w:val="000F2670"/>
    <w:rsid w:val="000F2743"/>
    <w:rsid w:val="000F2B3E"/>
    <w:rsid w:val="000F32B1"/>
    <w:rsid w:val="000F3604"/>
    <w:rsid w:val="000F3668"/>
    <w:rsid w:val="000F3793"/>
    <w:rsid w:val="000F3B32"/>
    <w:rsid w:val="000F3CDB"/>
    <w:rsid w:val="000F3FA7"/>
    <w:rsid w:val="000F41AD"/>
    <w:rsid w:val="000F46CE"/>
    <w:rsid w:val="000F4785"/>
    <w:rsid w:val="000F4803"/>
    <w:rsid w:val="000F48E9"/>
    <w:rsid w:val="000F4C6F"/>
    <w:rsid w:val="000F4E2A"/>
    <w:rsid w:val="000F500E"/>
    <w:rsid w:val="000F5612"/>
    <w:rsid w:val="000F5861"/>
    <w:rsid w:val="000F594F"/>
    <w:rsid w:val="000F5A9B"/>
    <w:rsid w:val="000F5CE2"/>
    <w:rsid w:val="000F608B"/>
    <w:rsid w:val="000F60A0"/>
    <w:rsid w:val="000F6281"/>
    <w:rsid w:val="000F63BE"/>
    <w:rsid w:val="000F658B"/>
    <w:rsid w:val="000F65FD"/>
    <w:rsid w:val="000F6719"/>
    <w:rsid w:val="000F686F"/>
    <w:rsid w:val="000F6A65"/>
    <w:rsid w:val="000F6E82"/>
    <w:rsid w:val="000F6F92"/>
    <w:rsid w:val="000F709C"/>
    <w:rsid w:val="000F70C4"/>
    <w:rsid w:val="000F767F"/>
    <w:rsid w:val="000F7785"/>
    <w:rsid w:val="000F7992"/>
    <w:rsid w:val="000F79F0"/>
    <w:rsid w:val="000F7EAF"/>
    <w:rsid w:val="000F7EBD"/>
    <w:rsid w:val="000F7F5B"/>
    <w:rsid w:val="000F7FC7"/>
    <w:rsid w:val="00100164"/>
    <w:rsid w:val="00100435"/>
    <w:rsid w:val="00100605"/>
    <w:rsid w:val="00100734"/>
    <w:rsid w:val="0010075B"/>
    <w:rsid w:val="00100849"/>
    <w:rsid w:val="001009CE"/>
    <w:rsid w:val="00100AED"/>
    <w:rsid w:val="00100D79"/>
    <w:rsid w:val="00100E6F"/>
    <w:rsid w:val="00100FF9"/>
    <w:rsid w:val="001010AA"/>
    <w:rsid w:val="00101488"/>
    <w:rsid w:val="001016C6"/>
    <w:rsid w:val="0010176B"/>
    <w:rsid w:val="00101D2F"/>
    <w:rsid w:val="00101D4A"/>
    <w:rsid w:val="0010216A"/>
    <w:rsid w:val="00102236"/>
    <w:rsid w:val="001025E2"/>
    <w:rsid w:val="00103619"/>
    <w:rsid w:val="001039FF"/>
    <w:rsid w:val="0010401D"/>
    <w:rsid w:val="001043FC"/>
    <w:rsid w:val="00104692"/>
    <w:rsid w:val="00104B8F"/>
    <w:rsid w:val="00104B90"/>
    <w:rsid w:val="00104F1D"/>
    <w:rsid w:val="0010512F"/>
    <w:rsid w:val="001053DE"/>
    <w:rsid w:val="001055EB"/>
    <w:rsid w:val="00105742"/>
    <w:rsid w:val="00105822"/>
    <w:rsid w:val="001058A4"/>
    <w:rsid w:val="001058E1"/>
    <w:rsid w:val="0010599C"/>
    <w:rsid w:val="00105A7C"/>
    <w:rsid w:val="00105BEC"/>
    <w:rsid w:val="00105DA2"/>
    <w:rsid w:val="00105DE9"/>
    <w:rsid w:val="0010617A"/>
    <w:rsid w:val="0010618F"/>
    <w:rsid w:val="00106389"/>
    <w:rsid w:val="001063B0"/>
    <w:rsid w:val="00106436"/>
    <w:rsid w:val="0010647A"/>
    <w:rsid w:val="00106553"/>
    <w:rsid w:val="00106744"/>
    <w:rsid w:val="00106829"/>
    <w:rsid w:val="00106B07"/>
    <w:rsid w:val="00106CEE"/>
    <w:rsid w:val="001074A3"/>
    <w:rsid w:val="00107783"/>
    <w:rsid w:val="0010790E"/>
    <w:rsid w:val="00107A8A"/>
    <w:rsid w:val="00107BA8"/>
    <w:rsid w:val="00107D6E"/>
    <w:rsid w:val="00110028"/>
    <w:rsid w:val="00110031"/>
    <w:rsid w:val="0011045E"/>
    <w:rsid w:val="00110859"/>
    <w:rsid w:val="0011090D"/>
    <w:rsid w:val="00110B89"/>
    <w:rsid w:val="00110CE3"/>
    <w:rsid w:val="00110E22"/>
    <w:rsid w:val="001112A4"/>
    <w:rsid w:val="001115CB"/>
    <w:rsid w:val="001115E4"/>
    <w:rsid w:val="00111609"/>
    <w:rsid w:val="001118AE"/>
    <w:rsid w:val="00111C31"/>
    <w:rsid w:val="00111C78"/>
    <w:rsid w:val="00111CFC"/>
    <w:rsid w:val="00111DD7"/>
    <w:rsid w:val="00112061"/>
    <w:rsid w:val="001123CB"/>
    <w:rsid w:val="00112848"/>
    <w:rsid w:val="001128E3"/>
    <w:rsid w:val="001129A4"/>
    <w:rsid w:val="00113087"/>
    <w:rsid w:val="00113213"/>
    <w:rsid w:val="0011336D"/>
    <w:rsid w:val="00113449"/>
    <w:rsid w:val="00113841"/>
    <w:rsid w:val="00113AB5"/>
    <w:rsid w:val="00113BF3"/>
    <w:rsid w:val="00113E7B"/>
    <w:rsid w:val="00113EC3"/>
    <w:rsid w:val="00113F23"/>
    <w:rsid w:val="0011423B"/>
    <w:rsid w:val="00114480"/>
    <w:rsid w:val="00114FD8"/>
    <w:rsid w:val="001155F3"/>
    <w:rsid w:val="00115686"/>
    <w:rsid w:val="001157DD"/>
    <w:rsid w:val="00115B56"/>
    <w:rsid w:val="00115CE7"/>
    <w:rsid w:val="00115CFB"/>
    <w:rsid w:val="0011607D"/>
    <w:rsid w:val="001160B9"/>
    <w:rsid w:val="00116870"/>
    <w:rsid w:val="001169AF"/>
    <w:rsid w:val="00116C71"/>
    <w:rsid w:val="00116CF2"/>
    <w:rsid w:val="00116F30"/>
    <w:rsid w:val="00117719"/>
    <w:rsid w:val="00117BB3"/>
    <w:rsid w:val="0012011F"/>
    <w:rsid w:val="0012016C"/>
    <w:rsid w:val="00120422"/>
    <w:rsid w:val="0012067A"/>
    <w:rsid w:val="00120A2D"/>
    <w:rsid w:val="00120B91"/>
    <w:rsid w:val="00120CCD"/>
    <w:rsid w:val="00120D36"/>
    <w:rsid w:val="00121079"/>
    <w:rsid w:val="00121A13"/>
    <w:rsid w:val="00121DF2"/>
    <w:rsid w:val="00121ECB"/>
    <w:rsid w:val="00121F61"/>
    <w:rsid w:val="0012215B"/>
    <w:rsid w:val="00122353"/>
    <w:rsid w:val="0012247A"/>
    <w:rsid w:val="00122499"/>
    <w:rsid w:val="001226E8"/>
    <w:rsid w:val="001226EB"/>
    <w:rsid w:val="001227CC"/>
    <w:rsid w:val="00122BF5"/>
    <w:rsid w:val="00122C0B"/>
    <w:rsid w:val="001236C3"/>
    <w:rsid w:val="001238B7"/>
    <w:rsid w:val="0012398A"/>
    <w:rsid w:val="00123992"/>
    <w:rsid w:val="00123F36"/>
    <w:rsid w:val="00124251"/>
    <w:rsid w:val="001245AF"/>
    <w:rsid w:val="0012460E"/>
    <w:rsid w:val="00124894"/>
    <w:rsid w:val="00124D86"/>
    <w:rsid w:val="00125047"/>
    <w:rsid w:val="00125291"/>
    <w:rsid w:val="001252E5"/>
    <w:rsid w:val="001252F9"/>
    <w:rsid w:val="00125D9C"/>
    <w:rsid w:val="00125DEE"/>
    <w:rsid w:val="001264E4"/>
    <w:rsid w:val="00126516"/>
    <w:rsid w:val="00126599"/>
    <w:rsid w:val="00126A42"/>
    <w:rsid w:val="00126C73"/>
    <w:rsid w:val="00126D6E"/>
    <w:rsid w:val="00126F26"/>
    <w:rsid w:val="00126FBB"/>
    <w:rsid w:val="0012716F"/>
    <w:rsid w:val="001271D4"/>
    <w:rsid w:val="00127416"/>
    <w:rsid w:val="00127484"/>
    <w:rsid w:val="00127686"/>
    <w:rsid w:val="00127C0D"/>
    <w:rsid w:val="00127EEA"/>
    <w:rsid w:val="00130082"/>
    <w:rsid w:val="00130122"/>
    <w:rsid w:val="00130273"/>
    <w:rsid w:val="001302FD"/>
    <w:rsid w:val="001308B8"/>
    <w:rsid w:val="00130AFC"/>
    <w:rsid w:val="00130FD9"/>
    <w:rsid w:val="001312DC"/>
    <w:rsid w:val="00131AC3"/>
    <w:rsid w:val="00131DAE"/>
    <w:rsid w:val="001320EF"/>
    <w:rsid w:val="00132219"/>
    <w:rsid w:val="001322CA"/>
    <w:rsid w:val="00132321"/>
    <w:rsid w:val="001323F1"/>
    <w:rsid w:val="00132534"/>
    <w:rsid w:val="001325A8"/>
    <w:rsid w:val="00132A92"/>
    <w:rsid w:val="00132B48"/>
    <w:rsid w:val="00132D68"/>
    <w:rsid w:val="001330FF"/>
    <w:rsid w:val="00133B03"/>
    <w:rsid w:val="00133DF8"/>
    <w:rsid w:val="00133E2D"/>
    <w:rsid w:val="00134275"/>
    <w:rsid w:val="001342B7"/>
    <w:rsid w:val="001346DB"/>
    <w:rsid w:val="001346FF"/>
    <w:rsid w:val="00134946"/>
    <w:rsid w:val="00134993"/>
    <w:rsid w:val="00134A67"/>
    <w:rsid w:val="00134B6C"/>
    <w:rsid w:val="00134BAC"/>
    <w:rsid w:val="00134CA7"/>
    <w:rsid w:val="00134F8F"/>
    <w:rsid w:val="0013501C"/>
    <w:rsid w:val="001350FA"/>
    <w:rsid w:val="0013518D"/>
    <w:rsid w:val="00135372"/>
    <w:rsid w:val="00135A10"/>
    <w:rsid w:val="00135A73"/>
    <w:rsid w:val="00135DBE"/>
    <w:rsid w:val="00135E3E"/>
    <w:rsid w:val="001360B1"/>
    <w:rsid w:val="0013690C"/>
    <w:rsid w:val="00136C24"/>
    <w:rsid w:val="00136CF3"/>
    <w:rsid w:val="00136EAA"/>
    <w:rsid w:val="00136F2A"/>
    <w:rsid w:val="001378F2"/>
    <w:rsid w:val="00137B13"/>
    <w:rsid w:val="00137C97"/>
    <w:rsid w:val="00137DF4"/>
    <w:rsid w:val="00140671"/>
    <w:rsid w:val="00140744"/>
    <w:rsid w:val="001407AA"/>
    <w:rsid w:val="0014091C"/>
    <w:rsid w:val="00140B60"/>
    <w:rsid w:val="00140BC8"/>
    <w:rsid w:val="00140E93"/>
    <w:rsid w:val="00141041"/>
    <w:rsid w:val="00141415"/>
    <w:rsid w:val="001415E5"/>
    <w:rsid w:val="00141643"/>
    <w:rsid w:val="001417DB"/>
    <w:rsid w:val="001417F6"/>
    <w:rsid w:val="00141864"/>
    <w:rsid w:val="00141F92"/>
    <w:rsid w:val="00141FBE"/>
    <w:rsid w:val="00142B4D"/>
    <w:rsid w:val="00142D9D"/>
    <w:rsid w:val="0014323F"/>
    <w:rsid w:val="00143296"/>
    <w:rsid w:val="00143536"/>
    <w:rsid w:val="0014355D"/>
    <w:rsid w:val="001436F7"/>
    <w:rsid w:val="00143763"/>
    <w:rsid w:val="00143781"/>
    <w:rsid w:val="00143824"/>
    <w:rsid w:val="0014405B"/>
    <w:rsid w:val="0014425D"/>
    <w:rsid w:val="00144511"/>
    <w:rsid w:val="00144879"/>
    <w:rsid w:val="00144A1B"/>
    <w:rsid w:val="0014524E"/>
    <w:rsid w:val="00145250"/>
    <w:rsid w:val="001452AF"/>
    <w:rsid w:val="00145527"/>
    <w:rsid w:val="00145AED"/>
    <w:rsid w:val="00145C3E"/>
    <w:rsid w:val="00145D23"/>
    <w:rsid w:val="00145EA9"/>
    <w:rsid w:val="00145F24"/>
    <w:rsid w:val="00145F52"/>
    <w:rsid w:val="00146426"/>
    <w:rsid w:val="001468A6"/>
    <w:rsid w:val="0014727F"/>
    <w:rsid w:val="0014732F"/>
    <w:rsid w:val="0014742C"/>
    <w:rsid w:val="0014749B"/>
    <w:rsid w:val="001478DB"/>
    <w:rsid w:val="0015013A"/>
    <w:rsid w:val="001501C4"/>
    <w:rsid w:val="001501E0"/>
    <w:rsid w:val="0015030C"/>
    <w:rsid w:val="0015064F"/>
    <w:rsid w:val="0015081D"/>
    <w:rsid w:val="001508AD"/>
    <w:rsid w:val="00150EB4"/>
    <w:rsid w:val="00151048"/>
    <w:rsid w:val="001510FF"/>
    <w:rsid w:val="001513E3"/>
    <w:rsid w:val="00151501"/>
    <w:rsid w:val="0015182D"/>
    <w:rsid w:val="001518EE"/>
    <w:rsid w:val="001518F8"/>
    <w:rsid w:val="00151933"/>
    <w:rsid w:val="00151BE5"/>
    <w:rsid w:val="00151EBE"/>
    <w:rsid w:val="00151F75"/>
    <w:rsid w:val="00152141"/>
    <w:rsid w:val="001522CF"/>
    <w:rsid w:val="00152448"/>
    <w:rsid w:val="00152690"/>
    <w:rsid w:val="001528BF"/>
    <w:rsid w:val="00152ADB"/>
    <w:rsid w:val="00152C32"/>
    <w:rsid w:val="00152D92"/>
    <w:rsid w:val="00152E6A"/>
    <w:rsid w:val="00153224"/>
    <w:rsid w:val="001532A9"/>
    <w:rsid w:val="001532C7"/>
    <w:rsid w:val="00153BFC"/>
    <w:rsid w:val="00153CDD"/>
    <w:rsid w:val="001540EE"/>
    <w:rsid w:val="001541D6"/>
    <w:rsid w:val="00154266"/>
    <w:rsid w:val="0015443E"/>
    <w:rsid w:val="00154868"/>
    <w:rsid w:val="001548C5"/>
    <w:rsid w:val="00154D7F"/>
    <w:rsid w:val="001552A9"/>
    <w:rsid w:val="0015535A"/>
    <w:rsid w:val="001554DC"/>
    <w:rsid w:val="001556F1"/>
    <w:rsid w:val="00155848"/>
    <w:rsid w:val="001558F1"/>
    <w:rsid w:val="001560A4"/>
    <w:rsid w:val="00156324"/>
    <w:rsid w:val="00156479"/>
    <w:rsid w:val="001565D3"/>
    <w:rsid w:val="00156B2B"/>
    <w:rsid w:val="00156D33"/>
    <w:rsid w:val="00156E60"/>
    <w:rsid w:val="001572DB"/>
    <w:rsid w:val="00157459"/>
    <w:rsid w:val="00157A8B"/>
    <w:rsid w:val="00157B07"/>
    <w:rsid w:val="00160025"/>
    <w:rsid w:val="00160037"/>
    <w:rsid w:val="00160064"/>
    <w:rsid w:val="001603D7"/>
    <w:rsid w:val="00160402"/>
    <w:rsid w:val="0016055F"/>
    <w:rsid w:val="0016063D"/>
    <w:rsid w:val="001609C6"/>
    <w:rsid w:val="00160AA6"/>
    <w:rsid w:val="00160AFE"/>
    <w:rsid w:val="00160D8F"/>
    <w:rsid w:val="0016100F"/>
    <w:rsid w:val="00161291"/>
    <w:rsid w:val="001612B8"/>
    <w:rsid w:val="00161616"/>
    <w:rsid w:val="00161797"/>
    <w:rsid w:val="001619DC"/>
    <w:rsid w:val="00161A13"/>
    <w:rsid w:val="00161A6A"/>
    <w:rsid w:val="00161AA0"/>
    <w:rsid w:val="00161D91"/>
    <w:rsid w:val="00161E19"/>
    <w:rsid w:val="00162AFD"/>
    <w:rsid w:val="00163B61"/>
    <w:rsid w:val="001643C0"/>
    <w:rsid w:val="001646CD"/>
    <w:rsid w:val="0016484D"/>
    <w:rsid w:val="00164B7E"/>
    <w:rsid w:val="00164D99"/>
    <w:rsid w:val="001653B8"/>
    <w:rsid w:val="0016557A"/>
    <w:rsid w:val="001655FC"/>
    <w:rsid w:val="00165A2E"/>
    <w:rsid w:val="00165BD2"/>
    <w:rsid w:val="001660ED"/>
    <w:rsid w:val="00166780"/>
    <w:rsid w:val="00166A86"/>
    <w:rsid w:val="00166C11"/>
    <w:rsid w:val="00166F92"/>
    <w:rsid w:val="0016709D"/>
    <w:rsid w:val="00167784"/>
    <w:rsid w:val="00167795"/>
    <w:rsid w:val="00167C63"/>
    <w:rsid w:val="0017008E"/>
    <w:rsid w:val="0017044E"/>
    <w:rsid w:val="00170607"/>
    <w:rsid w:val="0017073F"/>
    <w:rsid w:val="001708DB"/>
    <w:rsid w:val="00170949"/>
    <w:rsid w:val="001709B5"/>
    <w:rsid w:val="00170D4A"/>
    <w:rsid w:val="00170F4F"/>
    <w:rsid w:val="00171502"/>
    <w:rsid w:val="0017190E"/>
    <w:rsid w:val="00171C48"/>
    <w:rsid w:val="00172051"/>
    <w:rsid w:val="00172155"/>
    <w:rsid w:val="0017231C"/>
    <w:rsid w:val="0017236D"/>
    <w:rsid w:val="0017257D"/>
    <w:rsid w:val="001726AC"/>
    <w:rsid w:val="00172B33"/>
    <w:rsid w:val="00172D04"/>
    <w:rsid w:val="00173552"/>
    <w:rsid w:val="0017369A"/>
    <w:rsid w:val="00173737"/>
    <w:rsid w:val="00173910"/>
    <w:rsid w:val="00173A17"/>
    <w:rsid w:val="00174139"/>
    <w:rsid w:val="00174407"/>
    <w:rsid w:val="0017461E"/>
    <w:rsid w:val="0017466C"/>
    <w:rsid w:val="001747E6"/>
    <w:rsid w:val="00174A12"/>
    <w:rsid w:val="00174C93"/>
    <w:rsid w:val="00174CF8"/>
    <w:rsid w:val="001750B6"/>
    <w:rsid w:val="00175348"/>
    <w:rsid w:val="001753A0"/>
    <w:rsid w:val="0017566D"/>
    <w:rsid w:val="001756B0"/>
    <w:rsid w:val="001756EC"/>
    <w:rsid w:val="001756F4"/>
    <w:rsid w:val="00175AF5"/>
    <w:rsid w:val="00175BD0"/>
    <w:rsid w:val="00175F02"/>
    <w:rsid w:val="001762C0"/>
    <w:rsid w:val="00176587"/>
    <w:rsid w:val="001765BA"/>
    <w:rsid w:val="00176664"/>
    <w:rsid w:val="00176730"/>
    <w:rsid w:val="00176AB0"/>
    <w:rsid w:val="00176AED"/>
    <w:rsid w:val="00176C74"/>
    <w:rsid w:val="00176C78"/>
    <w:rsid w:val="00176CB6"/>
    <w:rsid w:val="00176FA6"/>
    <w:rsid w:val="00177117"/>
    <w:rsid w:val="001772CF"/>
    <w:rsid w:val="001773A9"/>
    <w:rsid w:val="00177458"/>
    <w:rsid w:val="001774F1"/>
    <w:rsid w:val="0017750B"/>
    <w:rsid w:val="00177523"/>
    <w:rsid w:val="001777B1"/>
    <w:rsid w:val="00177A91"/>
    <w:rsid w:val="00177AA9"/>
    <w:rsid w:val="00177BF7"/>
    <w:rsid w:val="00177C95"/>
    <w:rsid w:val="00177CDF"/>
    <w:rsid w:val="00180230"/>
    <w:rsid w:val="0018026A"/>
    <w:rsid w:val="00180716"/>
    <w:rsid w:val="001807B0"/>
    <w:rsid w:val="001810AD"/>
    <w:rsid w:val="001813F3"/>
    <w:rsid w:val="001817E5"/>
    <w:rsid w:val="00181935"/>
    <w:rsid w:val="00181967"/>
    <w:rsid w:val="00181AB1"/>
    <w:rsid w:val="00181B0C"/>
    <w:rsid w:val="00181BA0"/>
    <w:rsid w:val="00181CE7"/>
    <w:rsid w:val="0018240C"/>
    <w:rsid w:val="001826AB"/>
    <w:rsid w:val="00182815"/>
    <w:rsid w:val="00182969"/>
    <w:rsid w:val="001830C7"/>
    <w:rsid w:val="001830D2"/>
    <w:rsid w:val="001830EA"/>
    <w:rsid w:val="001831E2"/>
    <w:rsid w:val="00183237"/>
    <w:rsid w:val="00183378"/>
    <w:rsid w:val="00183674"/>
    <w:rsid w:val="0018369B"/>
    <w:rsid w:val="0018389E"/>
    <w:rsid w:val="00183911"/>
    <w:rsid w:val="00183C9A"/>
    <w:rsid w:val="00183D8C"/>
    <w:rsid w:val="00183D91"/>
    <w:rsid w:val="00183DE8"/>
    <w:rsid w:val="0018421D"/>
    <w:rsid w:val="00184450"/>
    <w:rsid w:val="00184559"/>
    <w:rsid w:val="00184CC5"/>
    <w:rsid w:val="00184D0E"/>
    <w:rsid w:val="0018533F"/>
    <w:rsid w:val="001853CE"/>
    <w:rsid w:val="00185493"/>
    <w:rsid w:val="00185736"/>
    <w:rsid w:val="00185737"/>
    <w:rsid w:val="001859C9"/>
    <w:rsid w:val="00185CAC"/>
    <w:rsid w:val="00185E19"/>
    <w:rsid w:val="00185E77"/>
    <w:rsid w:val="00185ED3"/>
    <w:rsid w:val="001862AF"/>
    <w:rsid w:val="0018637F"/>
    <w:rsid w:val="00186422"/>
    <w:rsid w:val="0018670A"/>
    <w:rsid w:val="00186A7E"/>
    <w:rsid w:val="00186C4D"/>
    <w:rsid w:val="00187CF0"/>
    <w:rsid w:val="00190118"/>
    <w:rsid w:val="0019061E"/>
    <w:rsid w:val="00190629"/>
    <w:rsid w:val="00190CCD"/>
    <w:rsid w:val="00190D2D"/>
    <w:rsid w:val="001911AD"/>
    <w:rsid w:val="001911BE"/>
    <w:rsid w:val="00191393"/>
    <w:rsid w:val="001914EA"/>
    <w:rsid w:val="001915C7"/>
    <w:rsid w:val="0019180E"/>
    <w:rsid w:val="0019181F"/>
    <w:rsid w:val="001918C3"/>
    <w:rsid w:val="0019197E"/>
    <w:rsid w:val="00191EC1"/>
    <w:rsid w:val="00192021"/>
    <w:rsid w:val="00192046"/>
    <w:rsid w:val="00192499"/>
    <w:rsid w:val="001925EE"/>
    <w:rsid w:val="0019279E"/>
    <w:rsid w:val="00192A59"/>
    <w:rsid w:val="00192A97"/>
    <w:rsid w:val="00192B4E"/>
    <w:rsid w:val="00192DE5"/>
    <w:rsid w:val="00192FD0"/>
    <w:rsid w:val="00193169"/>
    <w:rsid w:val="00193632"/>
    <w:rsid w:val="001936F0"/>
    <w:rsid w:val="00193A4F"/>
    <w:rsid w:val="00193B65"/>
    <w:rsid w:val="00193BD5"/>
    <w:rsid w:val="00193DA9"/>
    <w:rsid w:val="00193F0C"/>
    <w:rsid w:val="00194066"/>
    <w:rsid w:val="00194371"/>
    <w:rsid w:val="0019442B"/>
    <w:rsid w:val="00194450"/>
    <w:rsid w:val="00194E51"/>
    <w:rsid w:val="00194F2E"/>
    <w:rsid w:val="00195395"/>
    <w:rsid w:val="00195722"/>
    <w:rsid w:val="00195D67"/>
    <w:rsid w:val="00195F21"/>
    <w:rsid w:val="001961A8"/>
    <w:rsid w:val="0019626E"/>
    <w:rsid w:val="001963A4"/>
    <w:rsid w:val="00196763"/>
    <w:rsid w:val="00196849"/>
    <w:rsid w:val="00196D2A"/>
    <w:rsid w:val="00196D54"/>
    <w:rsid w:val="001970E6"/>
    <w:rsid w:val="00197432"/>
    <w:rsid w:val="0019773E"/>
    <w:rsid w:val="00197B16"/>
    <w:rsid w:val="001A01C2"/>
    <w:rsid w:val="001A03AE"/>
    <w:rsid w:val="001A0A5C"/>
    <w:rsid w:val="001A0A8F"/>
    <w:rsid w:val="001A0AD2"/>
    <w:rsid w:val="001A0CCC"/>
    <w:rsid w:val="001A0CDF"/>
    <w:rsid w:val="001A0D5D"/>
    <w:rsid w:val="001A0E60"/>
    <w:rsid w:val="001A1185"/>
    <w:rsid w:val="001A1313"/>
    <w:rsid w:val="001A13FD"/>
    <w:rsid w:val="001A154E"/>
    <w:rsid w:val="001A1863"/>
    <w:rsid w:val="001A216C"/>
    <w:rsid w:val="001A2329"/>
    <w:rsid w:val="001A23A8"/>
    <w:rsid w:val="001A2481"/>
    <w:rsid w:val="001A2538"/>
    <w:rsid w:val="001A25F6"/>
    <w:rsid w:val="001A2963"/>
    <w:rsid w:val="001A2DD0"/>
    <w:rsid w:val="001A3345"/>
    <w:rsid w:val="001A374E"/>
    <w:rsid w:val="001A3857"/>
    <w:rsid w:val="001A386B"/>
    <w:rsid w:val="001A3893"/>
    <w:rsid w:val="001A394B"/>
    <w:rsid w:val="001A39BD"/>
    <w:rsid w:val="001A3C3C"/>
    <w:rsid w:val="001A4749"/>
    <w:rsid w:val="001A47C5"/>
    <w:rsid w:val="001A48FE"/>
    <w:rsid w:val="001A4A33"/>
    <w:rsid w:val="001A4B98"/>
    <w:rsid w:val="001A51BB"/>
    <w:rsid w:val="001A51EC"/>
    <w:rsid w:val="001A5256"/>
    <w:rsid w:val="001A5279"/>
    <w:rsid w:val="001A53B3"/>
    <w:rsid w:val="001A5503"/>
    <w:rsid w:val="001A5648"/>
    <w:rsid w:val="001A56F5"/>
    <w:rsid w:val="001A65CE"/>
    <w:rsid w:val="001A69D7"/>
    <w:rsid w:val="001A6A0A"/>
    <w:rsid w:val="001A6F30"/>
    <w:rsid w:val="001A7A90"/>
    <w:rsid w:val="001A7C4E"/>
    <w:rsid w:val="001A7EC2"/>
    <w:rsid w:val="001B06C3"/>
    <w:rsid w:val="001B07AF"/>
    <w:rsid w:val="001B0947"/>
    <w:rsid w:val="001B0CAC"/>
    <w:rsid w:val="001B0DFA"/>
    <w:rsid w:val="001B0EA4"/>
    <w:rsid w:val="001B0FCD"/>
    <w:rsid w:val="001B10C6"/>
    <w:rsid w:val="001B1246"/>
    <w:rsid w:val="001B132A"/>
    <w:rsid w:val="001B146F"/>
    <w:rsid w:val="001B15B5"/>
    <w:rsid w:val="001B15D7"/>
    <w:rsid w:val="001B1BBB"/>
    <w:rsid w:val="001B1CB9"/>
    <w:rsid w:val="001B1EE2"/>
    <w:rsid w:val="001B22E8"/>
    <w:rsid w:val="001B247B"/>
    <w:rsid w:val="001B26FB"/>
    <w:rsid w:val="001B2BD5"/>
    <w:rsid w:val="001B2C3E"/>
    <w:rsid w:val="001B2C78"/>
    <w:rsid w:val="001B30D3"/>
    <w:rsid w:val="001B3421"/>
    <w:rsid w:val="001B3927"/>
    <w:rsid w:val="001B3CB1"/>
    <w:rsid w:val="001B4041"/>
    <w:rsid w:val="001B40DC"/>
    <w:rsid w:val="001B4962"/>
    <w:rsid w:val="001B4B03"/>
    <w:rsid w:val="001B4FFA"/>
    <w:rsid w:val="001B50F2"/>
    <w:rsid w:val="001B57F0"/>
    <w:rsid w:val="001B585A"/>
    <w:rsid w:val="001B5DC6"/>
    <w:rsid w:val="001B6ADA"/>
    <w:rsid w:val="001B6C04"/>
    <w:rsid w:val="001B6D66"/>
    <w:rsid w:val="001B76FD"/>
    <w:rsid w:val="001B7EF9"/>
    <w:rsid w:val="001B7F74"/>
    <w:rsid w:val="001C00DF"/>
    <w:rsid w:val="001C01D2"/>
    <w:rsid w:val="001C06C8"/>
    <w:rsid w:val="001C0709"/>
    <w:rsid w:val="001C0A94"/>
    <w:rsid w:val="001C0C8F"/>
    <w:rsid w:val="001C1235"/>
    <w:rsid w:val="001C14F8"/>
    <w:rsid w:val="001C15D8"/>
    <w:rsid w:val="001C161D"/>
    <w:rsid w:val="001C19B5"/>
    <w:rsid w:val="001C1CBD"/>
    <w:rsid w:val="001C1E79"/>
    <w:rsid w:val="001C1EAB"/>
    <w:rsid w:val="001C1FE1"/>
    <w:rsid w:val="001C2114"/>
    <w:rsid w:val="001C2159"/>
    <w:rsid w:val="001C2174"/>
    <w:rsid w:val="001C27BB"/>
    <w:rsid w:val="001C2C05"/>
    <w:rsid w:val="001C2C61"/>
    <w:rsid w:val="001C2ED5"/>
    <w:rsid w:val="001C2F0D"/>
    <w:rsid w:val="001C36D3"/>
    <w:rsid w:val="001C3A44"/>
    <w:rsid w:val="001C3B74"/>
    <w:rsid w:val="001C3C1A"/>
    <w:rsid w:val="001C3CA3"/>
    <w:rsid w:val="001C43CA"/>
    <w:rsid w:val="001C45A0"/>
    <w:rsid w:val="001C46B2"/>
    <w:rsid w:val="001C4C04"/>
    <w:rsid w:val="001C4C27"/>
    <w:rsid w:val="001C4C33"/>
    <w:rsid w:val="001C56EA"/>
    <w:rsid w:val="001C5948"/>
    <w:rsid w:val="001C59C2"/>
    <w:rsid w:val="001C5EC3"/>
    <w:rsid w:val="001C6025"/>
    <w:rsid w:val="001C6337"/>
    <w:rsid w:val="001C641E"/>
    <w:rsid w:val="001C6878"/>
    <w:rsid w:val="001C69CA"/>
    <w:rsid w:val="001C6B36"/>
    <w:rsid w:val="001C70F6"/>
    <w:rsid w:val="001C73F9"/>
    <w:rsid w:val="001C7525"/>
    <w:rsid w:val="001C7706"/>
    <w:rsid w:val="001C7DBA"/>
    <w:rsid w:val="001C7FD5"/>
    <w:rsid w:val="001D05A8"/>
    <w:rsid w:val="001D0611"/>
    <w:rsid w:val="001D08EA"/>
    <w:rsid w:val="001D0A0C"/>
    <w:rsid w:val="001D0AAE"/>
    <w:rsid w:val="001D0C67"/>
    <w:rsid w:val="001D10D6"/>
    <w:rsid w:val="001D12D1"/>
    <w:rsid w:val="001D14E8"/>
    <w:rsid w:val="001D196B"/>
    <w:rsid w:val="001D25E9"/>
    <w:rsid w:val="001D2614"/>
    <w:rsid w:val="001D2830"/>
    <w:rsid w:val="001D2849"/>
    <w:rsid w:val="001D2BAE"/>
    <w:rsid w:val="001D2C7A"/>
    <w:rsid w:val="001D2EE8"/>
    <w:rsid w:val="001D304D"/>
    <w:rsid w:val="001D3273"/>
    <w:rsid w:val="001D3338"/>
    <w:rsid w:val="001D3699"/>
    <w:rsid w:val="001D38F8"/>
    <w:rsid w:val="001D392D"/>
    <w:rsid w:val="001D3DEF"/>
    <w:rsid w:val="001D458A"/>
    <w:rsid w:val="001D45A8"/>
    <w:rsid w:val="001D47DB"/>
    <w:rsid w:val="001D4917"/>
    <w:rsid w:val="001D4A72"/>
    <w:rsid w:val="001D4B0F"/>
    <w:rsid w:val="001D4B3C"/>
    <w:rsid w:val="001D5845"/>
    <w:rsid w:val="001D58E7"/>
    <w:rsid w:val="001D598C"/>
    <w:rsid w:val="001D62FA"/>
    <w:rsid w:val="001D6942"/>
    <w:rsid w:val="001D6DAD"/>
    <w:rsid w:val="001D6E4F"/>
    <w:rsid w:val="001D6ED3"/>
    <w:rsid w:val="001D70CC"/>
    <w:rsid w:val="001D7280"/>
    <w:rsid w:val="001D7454"/>
    <w:rsid w:val="001D7529"/>
    <w:rsid w:val="001D752A"/>
    <w:rsid w:val="001D77FF"/>
    <w:rsid w:val="001D785D"/>
    <w:rsid w:val="001D7A26"/>
    <w:rsid w:val="001D7B12"/>
    <w:rsid w:val="001D7BF7"/>
    <w:rsid w:val="001E029D"/>
    <w:rsid w:val="001E0479"/>
    <w:rsid w:val="001E05D7"/>
    <w:rsid w:val="001E069A"/>
    <w:rsid w:val="001E073A"/>
    <w:rsid w:val="001E07CF"/>
    <w:rsid w:val="001E08D9"/>
    <w:rsid w:val="001E0B98"/>
    <w:rsid w:val="001E0CF8"/>
    <w:rsid w:val="001E11B0"/>
    <w:rsid w:val="001E145B"/>
    <w:rsid w:val="001E157F"/>
    <w:rsid w:val="001E1B25"/>
    <w:rsid w:val="001E1CE4"/>
    <w:rsid w:val="001E1E90"/>
    <w:rsid w:val="001E2061"/>
    <w:rsid w:val="001E2699"/>
    <w:rsid w:val="001E287E"/>
    <w:rsid w:val="001E2989"/>
    <w:rsid w:val="001E2A75"/>
    <w:rsid w:val="001E2B03"/>
    <w:rsid w:val="001E2BB5"/>
    <w:rsid w:val="001E3377"/>
    <w:rsid w:val="001E33C6"/>
    <w:rsid w:val="001E3497"/>
    <w:rsid w:val="001E3566"/>
    <w:rsid w:val="001E3C0E"/>
    <w:rsid w:val="001E3F7C"/>
    <w:rsid w:val="001E404C"/>
    <w:rsid w:val="001E407B"/>
    <w:rsid w:val="001E41AA"/>
    <w:rsid w:val="001E4A19"/>
    <w:rsid w:val="001E4B16"/>
    <w:rsid w:val="001E4B79"/>
    <w:rsid w:val="001E4C7B"/>
    <w:rsid w:val="001E4C9F"/>
    <w:rsid w:val="001E4CBA"/>
    <w:rsid w:val="001E5057"/>
    <w:rsid w:val="001E5070"/>
    <w:rsid w:val="001E50F3"/>
    <w:rsid w:val="001E5A03"/>
    <w:rsid w:val="001E5A68"/>
    <w:rsid w:val="001E5BA8"/>
    <w:rsid w:val="001E5BC6"/>
    <w:rsid w:val="001E5CA6"/>
    <w:rsid w:val="001E5DA4"/>
    <w:rsid w:val="001E5DA5"/>
    <w:rsid w:val="001E5F04"/>
    <w:rsid w:val="001E5FBF"/>
    <w:rsid w:val="001E6B3F"/>
    <w:rsid w:val="001E6BEF"/>
    <w:rsid w:val="001E6CB8"/>
    <w:rsid w:val="001E6D50"/>
    <w:rsid w:val="001E71C9"/>
    <w:rsid w:val="001E7900"/>
    <w:rsid w:val="001E790C"/>
    <w:rsid w:val="001E79E7"/>
    <w:rsid w:val="001F00ED"/>
    <w:rsid w:val="001F01D2"/>
    <w:rsid w:val="001F058A"/>
    <w:rsid w:val="001F080F"/>
    <w:rsid w:val="001F0A95"/>
    <w:rsid w:val="001F0F18"/>
    <w:rsid w:val="001F1213"/>
    <w:rsid w:val="001F12FD"/>
    <w:rsid w:val="001F13BC"/>
    <w:rsid w:val="001F14AE"/>
    <w:rsid w:val="001F1567"/>
    <w:rsid w:val="001F15DF"/>
    <w:rsid w:val="001F1844"/>
    <w:rsid w:val="001F1C41"/>
    <w:rsid w:val="001F21C5"/>
    <w:rsid w:val="001F23DE"/>
    <w:rsid w:val="001F25E2"/>
    <w:rsid w:val="001F2711"/>
    <w:rsid w:val="001F2F2C"/>
    <w:rsid w:val="001F3954"/>
    <w:rsid w:val="001F3C1C"/>
    <w:rsid w:val="001F3C4C"/>
    <w:rsid w:val="001F3F96"/>
    <w:rsid w:val="001F3FF6"/>
    <w:rsid w:val="001F439E"/>
    <w:rsid w:val="001F4654"/>
    <w:rsid w:val="001F50AD"/>
    <w:rsid w:val="001F50D3"/>
    <w:rsid w:val="001F522D"/>
    <w:rsid w:val="001F5470"/>
    <w:rsid w:val="001F5535"/>
    <w:rsid w:val="001F5832"/>
    <w:rsid w:val="001F609E"/>
    <w:rsid w:val="001F6298"/>
    <w:rsid w:val="001F632C"/>
    <w:rsid w:val="001F68B3"/>
    <w:rsid w:val="001F6D86"/>
    <w:rsid w:val="001F6F20"/>
    <w:rsid w:val="001F7BE0"/>
    <w:rsid w:val="001F7DC0"/>
    <w:rsid w:val="001F7DE5"/>
    <w:rsid w:val="001F7F7B"/>
    <w:rsid w:val="00200179"/>
    <w:rsid w:val="0020037A"/>
    <w:rsid w:val="0020044D"/>
    <w:rsid w:val="0020083C"/>
    <w:rsid w:val="0020094B"/>
    <w:rsid w:val="00200AD3"/>
    <w:rsid w:val="00200B65"/>
    <w:rsid w:val="00200E95"/>
    <w:rsid w:val="00201530"/>
    <w:rsid w:val="00201C6E"/>
    <w:rsid w:val="00201C88"/>
    <w:rsid w:val="00201CD4"/>
    <w:rsid w:val="00201DC6"/>
    <w:rsid w:val="00202658"/>
    <w:rsid w:val="00202AE4"/>
    <w:rsid w:val="00202B2D"/>
    <w:rsid w:val="00202B4E"/>
    <w:rsid w:val="00202BE6"/>
    <w:rsid w:val="00202CFF"/>
    <w:rsid w:val="00203012"/>
    <w:rsid w:val="002031C9"/>
    <w:rsid w:val="0020325C"/>
    <w:rsid w:val="002033D3"/>
    <w:rsid w:val="0020346D"/>
    <w:rsid w:val="00203D80"/>
    <w:rsid w:val="00203E05"/>
    <w:rsid w:val="00203E53"/>
    <w:rsid w:val="0020437C"/>
    <w:rsid w:val="00204678"/>
    <w:rsid w:val="0020502A"/>
    <w:rsid w:val="00205036"/>
    <w:rsid w:val="0020503E"/>
    <w:rsid w:val="00205214"/>
    <w:rsid w:val="0020521B"/>
    <w:rsid w:val="002052A9"/>
    <w:rsid w:val="0020537C"/>
    <w:rsid w:val="002054FC"/>
    <w:rsid w:val="002054FF"/>
    <w:rsid w:val="00205667"/>
    <w:rsid w:val="002058A0"/>
    <w:rsid w:val="00205B99"/>
    <w:rsid w:val="002061E0"/>
    <w:rsid w:val="002062A8"/>
    <w:rsid w:val="0020657D"/>
    <w:rsid w:val="002068AF"/>
    <w:rsid w:val="00206B81"/>
    <w:rsid w:val="00206CDE"/>
    <w:rsid w:val="00206ECA"/>
    <w:rsid w:val="002074BE"/>
    <w:rsid w:val="0020753E"/>
    <w:rsid w:val="0020754E"/>
    <w:rsid w:val="00207550"/>
    <w:rsid w:val="00207697"/>
    <w:rsid w:val="00207804"/>
    <w:rsid w:val="00207A6C"/>
    <w:rsid w:val="00207A86"/>
    <w:rsid w:val="00207E27"/>
    <w:rsid w:val="00207FAB"/>
    <w:rsid w:val="002100CD"/>
    <w:rsid w:val="002101D6"/>
    <w:rsid w:val="00210256"/>
    <w:rsid w:val="002106B7"/>
    <w:rsid w:val="00210780"/>
    <w:rsid w:val="00210BA5"/>
    <w:rsid w:val="00210D4D"/>
    <w:rsid w:val="00210DCF"/>
    <w:rsid w:val="002111E6"/>
    <w:rsid w:val="00211639"/>
    <w:rsid w:val="0021165A"/>
    <w:rsid w:val="00211799"/>
    <w:rsid w:val="00211AC4"/>
    <w:rsid w:val="00211D29"/>
    <w:rsid w:val="00211D31"/>
    <w:rsid w:val="00212117"/>
    <w:rsid w:val="00212227"/>
    <w:rsid w:val="002122F6"/>
    <w:rsid w:val="00212506"/>
    <w:rsid w:val="002128CC"/>
    <w:rsid w:val="00212A23"/>
    <w:rsid w:val="00212AD8"/>
    <w:rsid w:val="00212BFE"/>
    <w:rsid w:val="00213039"/>
    <w:rsid w:val="0021396F"/>
    <w:rsid w:val="00213B47"/>
    <w:rsid w:val="00213F6A"/>
    <w:rsid w:val="00213F7E"/>
    <w:rsid w:val="002141EC"/>
    <w:rsid w:val="00214A2C"/>
    <w:rsid w:val="00214A8F"/>
    <w:rsid w:val="00214CCA"/>
    <w:rsid w:val="00214D8E"/>
    <w:rsid w:val="00214F65"/>
    <w:rsid w:val="00215237"/>
    <w:rsid w:val="0021574B"/>
    <w:rsid w:val="00215899"/>
    <w:rsid w:val="002158F3"/>
    <w:rsid w:val="00215B20"/>
    <w:rsid w:val="00215F91"/>
    <w:rsid w:val="002164C1"/>
    <w:rsid w:val="0021657A"/>
    <w:rsid w:val="002166EB"/>
    <w:rsid w:val="002167A9"/>
    <w:rsid w:val="002168D6"/>
    <w:rsid w:val="0021691B"/>
    <w:rsid w:val="002169BB"/>
    <w:rsid w:val="00216A5E"/>
    <w:rsid w:val="00216A84"/>
    <w:rsid w:val="002173F2"/>
    <w:rsid w:val="002174C0"/>
    <w:rsid w:val="00217D0E"/>
    <w:rsid w:val="00217EB7"/>
    <w:rsid w:val="00217FA4"/>
    <w:rsid w:val="0022046A"/>
    <w:rsid w:val="002207E7"/>
    <w:rsid w:val="002209D1"/>
    <w:rsid w:val="00220D51"/>
    <w:rsid w:val="00220E14"/>
    <w:rsid w:val="00220E69"/>
    <w:rsid w:val="00220EA4"/>
    <w:rsid w:val="00220F5A"/>
    <w:rsid w:val="00221226"/>
    <w:rsid w:val="00221369"/>
    <w:rsid w:val="0022165E"/>
    <w:rsid w:val="00221B29"/>
    <w:rsid w:val="00221DE3"/>
    <w:rsid w:val="00221E99"/>
    <w:rsid w:val="00221F40"/>
    <w:rsid w:val="002226A2"/>
    <w:rsid w:val="00222A8D"/>
    <w:rsid w:val="00223330"/>
    <w:rsid w:val="00223649"/>
    <w:rsid w:val="0022371F"/>
    <w:rsid w:val="00223D05"/>
    <w:rsid w:val="00224054"/>
    <w:rsid w:val="002240F4"/>
    <w:rsid w:val="00224190"/>
    <w:rsid w:val="00224293"/>
    <w:rsid w:val="002247BF"/>
    <w:rsid w:val="0022480C"/>
    <w:rsid w:val="00224C2A"/>
    <w:rsid w:val="00224C3D"/>
    <w:rsid w:val="00224E29"/>
    <w:rsid w:val="00224E96"/>
    <w:rsid w:val="00224EB0"/>
    <w:rsid w:val="00224EE6"/>
    <w:rsid w:val="00224FF3"/>
    <w:rsid w:val="00225017"/>
    <w:rsid w:val="002252B6"/>
    <w:rsid w:val="002252E0"/>
    <w:rsid w:val="002254A1"/>
    <w:rsid w:val="00225826"/>
    <w:rsid w:val="00225B22"/>
    <w:rsid w:val="00225BE7"/>
    <w:rsid w:val="00225F0E"/>
    <w:rsid w:val="00225FE0"/>
    <w:rsid w:val="0022656A"/>
    <w:rsid w:val="00226933"/>
    <w:rsid w:val="00226A67"/>
    <w:rsid w:val="00226B89"/>
    <w:rsid w:val="00226CFA"/>
    <w:rsid w:val="00226F38"/>
    <w:rsid w:val="00226F94"/>
    <w:rsid w:val="00227115"/>
    <w:rsid w:val="00227A7C"/>
    <w:rsid w:val="00227AFF"/>
    <w:rsid w:val="002303BA"/>
    <w:rsid w:val="00230DDC"/>
    <w:rsid w:val="002313F9"/>
    <w:rsid w:val="002315AB"/>
    <w:rsid w:val="00231ACA"/>
    <w:rsid w:val="00231B78"/>
    <w:rsid w:val="00231B97"/>
    <w:rsid w:val="00231D34"/>
    <w:rsid w:val="002328B2"/>
    <w:rsid w:val="00232A55"/>
    <w:rsid w:val="00232A74"/>
    <w:rsid w:val="00233011"/>
    <w:rsid w:val="00233608"/>
    <w:rsid w:val="00233BCF"/>
    <w:rsid w:val="00233C14"/>
    <w:rsid w:val="00233F31"/>
    <w:rsid w:val="00233FF5"/>
    <w:rsid w:val="002341C4"/>
    <w:rsid w:val="00234358"/>
    <w:rsid w:val="002344C2"/>
    <w:rsid w:val="00234605"/>
    <w:rsid w:val="00234A20"/>
    <w:rsid w:val="00234BA7"/>
    <w:rsid w:val="00234BB5"/>
    <w:rsid w:val="00234D19"/>
    <w:rsid w:val="00234F95"/>
    <w:rsid w:val="00234FD3"/>
    <w:rsid w:val="00234FDA"/>
    <w:rsid w:val="0023520B"/>
    <w:rsid w:val="0023525C"/>
    <w:rsid w:val="0023527F"/>
    <w:rsid w:val="00235497"/>
    <w:rsid w:val="0023565C"/>
    <w:rsid w:val="00235716"/>
    <w:rsid w:val="0023575A"/>
    <w:rsid w:val="00235A80"/>
    <w:rsid w:val="00235E64"/>
    <w:rsid w:val="00235FC3"/>
    <w:rsid w:val="00235FCC"/>
    <w:rsid w:val="0023605C"/>
    <w:rsid w:val="00236437"/>
    <w:rsid w:val="002364ED"/>
    <w:rsid w:val="0023687A"/>
    <w:rsid w:val="002370E2"/>
    <w:rsid w:val="00237161"/>
    <w:rsid w:val="00237175"/>
    <w:rsid w:val="0023732F"/>
    <w:rsid w:val="002375A8"/>
    <w:rsid w:val="00237718"/>
    <w:rsid w:val="0023777F"/>
    <w:rsid w:val="002377A8"/>
    <w:rsid w:val="00237830"/>
    <w:rsid w:val="00237B16"/>
    <w:rsid w:val="00237E85"/>
    <w:rsid w:val="002402C6"/>
    <w:rsid w:val="00240409"/>
    <w:rsid w:val="0024058F"/>
    <w:rsid w:val="002406A0"/>
    <w:rsid w:val="002406BF"/>
    <w:rsid w:val="00240F46"/>
    <w:rsid w:val="0024122B"/>
    <w:rsid w:val="002413C0"/>
    <w:rsid w:val="00241C79"/>
    <w:rsid w:val="00242002"/>
    <w:rsid w:val="0024202E"/>
    <w:rsid w:val="00242569"/>
    <w:rsid w:val="002427ED"/>
    <w:rsid w:val="00242B7A"/>
    <w:rsid w:val="00242E50"/>
    <w:rsid w:val="00242EF0"/>
    <w:rsid w:val="002430E6"/>
    <w:rsid w:val="00243398"/>
    <w:rsid w:val="00243708"/>
    <w:rsid w:val="00243722"/>
    <w:rsid w:val="00243868"/>
    <w:rsid w:val="00243A31"/>
    <w:rsid w:val="00243B19"/>
    <w:rsid w:val="00243DB1"/>
    <w:rsid w:val="00243EAB"/>
    <w:rsid w:val="00244214"/>
    <w:rsid w:val="002444C8"/>
    <w:rsid w:val="00244545"/>
    <w:rsid w:val="00244AB3"/>
    <w:rsid w:val="00244DBC"/>
    <w:rsid w:val="00245244"/>
    <w:rsid w:val="00245268"/>
    <w:rsid w:val="00245271"/>
    <w:rsid w:val="002452F1"/>
    <w:rsid w:val="00245514"/>
    <w:rsid w:val="0024557C"/>
    <w:rsid w:val="0024579B"/>
    <w:rsid w:val="00245854"/>
    <w:rsid w:val="002458CE"/>
    <w:rsid w:val="00245B12"/>
    <w:rsid w:val="0024619F"/>
    <w:rsid w:val="00246542"/>
    <w:rsid w:val="00246764"/>
    <w:rsid w:val="002469A8"/>
    <w:rsid w:val="002469F3"/>
    <w:rsid w:val="00246A73"/>
    <w:rsid w:val="002471B1"/>
    <w:rsid w:val="00247351"/>
    <w:rsid w:val="0024764D"/>
    <w:rsid w:val="0024768F"/>
    <w:rsid w:val="00247AD2"/>
    <w:rsid w:val="00247CF1"/>
    <w:rsid w:val="00247E75"/>
    <w:rsid w:val="00250077"/>
    <w:rsid w:val="00250098"/>
    <w:rsid w:val="002500BE"/>
    <w:rsid w:val="0025028A"/>
    <w:rsid w:val="002507D6"/>
    <w:rsid w:val="002508EA"/>
    <w:rsid w:val="00250900"/>
    <w:rsid w:val="00250BC5"/>
    <w:rsid w:val="002511FC"/>
    <w:rsid w:val="00251269"/>
    <w:rsid w:val="002513E8"/>
    <w:rsid w:val="00251AE2"/>
    <w:rsid w:val="00251CC8"/>
    <w:rsid w:val="00251F73"/>
    <w:rsid w:val="0025201A"/>
    <w:rsid w:val="00252345"/>
    <w:rsid w:val="00252720"/>
    <w:rsid w:val="0025299E"/>
    <w:rsid w:val="00252BE8"/>
    <w:rsid w:val="00252DAE"/>
    <w:rsid w:val="00253113"/>
    <w:rsid w:val="002531C6"/>
    <w:rsid w:val="002531D8"/>
    <w:rsid w:val="00253334"/>
    <w:rsid w:val="002534D0"/>
    <w:rsid w:val="00253EE2"/>
    <w:rsid w:val="00253F03"/>
    <w:rsid w:val="00254702"/>
    <w:rsid w:val="00255203"/>
    <w:rsid w:val="00255A8C"/>
    <w:rsid w:val="00255F99"/>
    <w:rsid w:val="0025661A"/>
    <w:rsid w:val="00256639"/>
    <w:rsid w:val="00256659"/>
    <w:rsid w:val="00256AFF"/>
    <w:rsid w:val="00256E4E"/>
    <w:rsid w:val="002579CB"/>
    <w:rsid w:val="00257A97"/>
    <w:rsid w:val="00257C1A"/>
    <w:rsid w:val="0026014F"/>
    <w:rsid w:val="002606C9"/>
    <w:rsid w:val="00260755"/>
    <w:rsid w:val="00260910"/>
    <w:rsid w:val="0026107C"/>
    <w:rsid w:val="00261252"/>
    <w:rsid w:val="0026188C"/>
    <w:rsid w:val="002618CA"/>
    <w:rsid w:val="00261B91"/>
    <w:rsid w:val="00261D08"/>
    <w:rsid w:val="00261F6C"/>
    <w:rsid w:val="00261FAE"/>
    <w:rsid w:val="0026288B"/>
    <w:rsid w:val="00262B7E"/>
    <w:rsid w:val="00262D21"/>
    <w:rsid w:val="00262E3E"/>
    <w:rsid w:val="00262E5D"/>
    <w:rsid w:val="00262F5E"/>
    <w:rsid w:val="002639B2"/>
    <w:rsid w:val="00263A7D"/>
    <w:rsid w:val="00263B4C"/>
    <w:rsid w:val="00263DD3"/>
    <w:rsid w:val="00263F73"/>
    <w:rsid w:val="00264233"/>
    <w:rsid w:val="0026496B"/>
    <w:rsid w:val="00264AD3"/>
    <w:rsid w:val="0026556E"/>
    <w:rsid w:val="0026580A"/>
    <w:rsid w:val="002658C0"/>
    <w:rsid w:val="00265C16"/>
    <w:rsid w:val="00265D0A"/>
    <w:rsid w:val="00265D63"/>
    <w:rsid w:val="00265E2A"/>
    <w:rsid w:val="00265F7E"/>
    <w:rsid w:val="0026607A"/>
    <w:rsid w:val="00266951"/>
    <w:rsid w:val="00266BA1"/>
    <w:rsid w:val="002670F8"/>
    <w:rsid w:val="00267148"/>
    <w:rsid w:val="0026722B"/>
    <w:rsid w:val="00267294"/>
    <w:rsid w:val="002672CC"/>
    <w:rsid w:val="00267323"/>
    <w:rsid w:val="00267990"/>
    <w:rsid w:val="00267B55"/>
    <w:rsid w:val="00267CE2"/>
    <w:rsid w:val="00267DC0"/>
    <w:rsid w:val="002701B4"/>
    <w:rsid w:val="00270520"/>
    <w:rsid w:val="00270583"/>
    <w:rsid w:val="00270CD8"/>
    <w:rsid w:val="00270F08"/>
    <w:rsid w:val="00270FD2"/>
    <w:rsid w:val="0027103A"/>
    <w:rsid w:val="00271256"/>
    <w:rsid w:val="002719C7"/>
    <w:rsid w:val="00271C91"/>
    <w:rsid w:val="00271CBB"/>
    <w:rsid w:val="00271F4B"/>
    <w:rsid w:val="00271FD3"/>
    <w:rsid w:val="00272246"/>
    <w:rsid w:val="00272489"/>
    <w:rsid w:val="0027297E"/>
    <w:rsid w:val="00272AE4"/>
    <w:rsid w:val="002732A7"/>
    <w:rsid w:val="002732FF"/>
    <w:rsid w:val="0027382C"/>
    <w:rsid w:val="002740DC"/>
    <w:rsid w:val="00274301"/>
    <w:rsid w:val="0027465E"/>
    <w:rsid w:val="00274C8E"/>
    <w:rsid w:val="002750E5"/>
    <w:rsid w:val="0027518B"/>
    <w:rsid w:val="00275203"/>
    <w:rsid w:val="002752BB"/>
    <w:rsid w:val="002753FE"/>
    <w:rsid w:val="0027586C"/>
    <w:rsid w:val="002758F8"/>
    <w:rsid w:val="00275FC2"/>
    <w:rsid w:val="00276215"/>
    <w:rsid w:val="00276277"/>
    <w:rsid w:val="0027655E"/>
    <w:rsid w:val="002770E7"/>
    <w:rsid w:val="00277AAC"/>
    <w:rsid w:val="00277C4A"/>
    <w:rsid w:val="00277E1B"/>
    <w:rsid w:val="002803B6"/>
    <w:rsid w:val="00280844"/>
    <w:rsid w:val="00280847"/>
    <w:rsid w:val="00280A70"/>
    <w:rsid w:val="00281075"/>
    <w:rsid w:val="00281158"/>
    <w:rsid w:val="00281454"/>
    <w:rsid w:val="00281500"/>
    <w:rsid w:val="00281604"/>
    <w:rsid w:val="0028168A"/>
    <w:rsid w:val="00281BDD"/>
    <w:rsid w:val="00281C41"/>
    <w:rsid w:val="00281F4D"/>
    <w:rsid w:val="00282040"/>
    <w:rsid w:val="00282196"/>
    <w:rsid w:val="00282643"/>
    <w:rsid w:val="00282F5B"/>
    <w:rsid w:val="00282FBC"/>
    <w:rsid w:val="00283196"/>
    <w:rsid w:val="002837CF"/>
    <w:rsid w:val="00283A09"/>
    <w:rsid w:val="00284033"/>
    <w:rsid w:val="002840AE"/>
    <w:rsid w:val="002845AF"/>
    <w:rsid w:val="00284A5C"/>
    <w:rsid w:val="00284AB5"/>
    <w:rsid w:val="00284E8D"/>
    <w:rsid w:val="00285D81"/>
    <w:rsid w:val="0028608E"/>
    <w:rsid w:val="00286670"/>
    <w:rsid w:val="00286742"/>
    <w:rsid w:val="00286861"/>
    <w:rsid w:val="00286D9B"/>
    <w:rsid w:val="00286E77"/>
    <w:rsid w:val="002870D3"/>
    <w:rsid w:val="002871B1"/>
    <w:rsid w:val="00287E01"/>
    <w:rsid w:val="00290028"/>
    <w:rsid w:val="002905F2"/>
    <w:rsid w:val="00290816"/>
    <w:rsid w:val="00290BDE"/>
    <w:rsid w:val="00290C9F"/>
    <w:rsid w:val="00290D47"/>
    <w:rsid w:val="00290DB6"/>
    <w:rsid w:val="0029102C"/>
    <w:rsid w:val="00291312"/>
    <w:rsid w:val="00292096"/>
    <w:rsid w:val="00292123"/>
    <w:rsid w:val="0029216A"/>
    <w:rsid w:val="0029247B"/>
    <w:rsid w:val="002924E6"/>
    <w:rsid w:val="0029289E"/>
    <w:rsid w:val="002928EA"/>
    <w:rsid w:val="00292AD1"/>
    <w:rsid w:val="00292D4E"/>
    <w:rsid w:val="00292E9F"/>
    <w:rsid w:val="0029319D"/>
    <w:rsid w:val="002931CE"/>
    <w:rsid w:val="00293C7D"/>
    <w:rsid w:val="0029459E"/>
    <w:rsid w:val="002948C5"/>
    <w:rsid w:val="00294A86"/>
    <w:rsid w:val="00294B38"/>
    <w:rsid w:val="00294CA6"/>
    <w:rsid w:val="00295212"/>
    <w:rsid w:val="0029549E"/>
    <w:rsid w:val="00295590"/>
    <w:rsid w:val="002959EA"/>
    <w:rsid w:val="00295A53"/>
    <w:rsid w:val="00295C8B"/>
    <w:rsid w:val="00295D9F"/>
    <w:rsid w:val="00295DBF"/>
    <w:rsid w:val="00296370"/>
    <w:rsid w:val="002963C3"/>
    <w:rsid w:val="002964A2"/>
    <w:rsid w:val="0029676D"/>
    <w:rsid w:val="0029683A"/>
    <w:rsid w:val="00296868"/>
    <w:rsid w:val="002968DA"/>
    <w:rsid w:val="00296E28"/>
    <w:rsid w:val="00296EAF"/>
    <w:rsid w:val="0029731B"/>
    <w:rsid w:val="0029772F"/>
    <w:rsid w:val="00297A72"/>
    <w:rsid w:val="00297BAC"/>
    <w:rsid w:val="002A021D"/>
    <w:rsid w:val="002A02F3"/>
    <w:rsid w:val="002A04A7"/>
    <w:rsid w:val="002A051F"/>
    <w:rsid w:val="002A061A"/>
    <w:rsid w:val="002A0657"/>
    <w:rsid w:val="002A0AC1"/>
    <w:rsid w:val="002A0B6A"/>
    <w:rsid w:val="002A0C76"/>
    <w:rsid w:val="002A0EE0"/>
    <w:rsid w:val="002A0F55"/>
    <w:rsid w:val="002A1025"/>
    <w:rsid w:val="002A1182"/>
    <w:rsid w:val="002A1273"/>
    <w:rsid w:val="002A13C6"/>
    <w:rsid w:val="002A14B1"/>
    <w:rsid w:val="002A17E1"/>
    <w:rsid w:val="002A1808"/>
    <w:rsid w:val="002A18D6"/>
    <w:rsid w:val="002A21DB"/>
    <w:rsid w:val="002A229F"/>
    <w:rsid w:val="002A237C"/>
    <w:rsid w:val="002A2691"/>
    <w:rsid w:val="002A2C70"/>
    <w:rsid w:val="002A2D43"/>
    <w:rsid w:val="002A2D98"/>
    <w:rsid w:val="002A2DC5"/>
    <w:rsid w:val="002A3057"/>
    <w:rsid w:val="002A308C"/>
    <w:rsid w:val="002A30D4"/>
    <w:rsid w:val="002A3236"/>
    <w:rsid w:val="002A3357"/>
    <w:rsid w:val="002A3D1D"/>
    <w:rsid w:val="002A3F9C"/>
    <w:rsid w:val="002A4570"/>
    <w:rsid w:val="002A4588"/>
    <w:rsid w:val="002A485B"/>
    <w:rsid w:val="002A496B"/>
    <w:rsid w:val="002A49CE"/>
    <w:rsid w:val="002A4A2B"/>
    <w:rsid w:val="002A4DC9"/>
    <w:rsid w:val="002A51AE"/>
    <w:rsid w:val="002A5204"/>
    <w:rsid w:val="002A5608"/>
    <w:rsid w:val="002A56E4"/>
    <w:rsid w:val="002A5FC6"/>
    <w:rsid w:val="002A60F6"/>
    <w:rsid w:val="002A618A"/>
    <w:rsid w:val="002A61B6"/>
    <w:rsid w:val="002A6221"/>
    <w:rsid w:val="002A6324"/>
    <w:rsid w:val="002A647E"/>
    <w:rsid w:val="002A667E"/>
    <w:rsid w:val="002A6745"/>
    <w:rsid w:val="002A6897"/>
    <w:rsid w:val="002A692C"/>
    <w:rsid w:val="002A69CE"/>
    <w:rsid w:val="002A6B66"/>
    <w:rsid w:val="002A757A"/>
    <w:rsid w:val="002A7669"/>
    <w:rsid w:val="002A7A0E"/>
    <w:rsid w:val="002A7EE5"/>
    <w:rsid w:val="002B07FE"/>
    <w:rsid w:val="002B0D90"/>
    <w:rsid w:val="002B0DB5"/>
    <w:rsid w:val="002B10A8"/>
    <w:rsid w:val="002B18E5"/>
    <w:rsid w:val="002B1C66"/>
    <w:rsid w:val="002B1EBF"/>
    <w:rsid w:val="002B1F4D"/>
    <w:rsid w:val="002B2102"/>
    <w:rsid w:val="002B2161"/>
    <w:rsid w:val="002B239E"/>
    <w:rsid w:val="002B2565"/>
    <w:rsid w:val="002B256E"/>
    <w:rsid w:val="002B27B0"/>
    <w:rsid w:val="002B34C6"/>
    <w:rsid w:val="002B3558"/>
    <w:rsid w:val="002B3716"/>
    <w:rsid w:val="002B3C9C"/>
    <w:rsid w:val="002B3D03"/>
    <w:rsid w:val="002B3EC5"/>
    <w:rsid w:val="002B3F72"/>
    <w:rsid w:val="002B41C2"/>
    <w:rsid w:val="002B447C"/>
    <w:rsid w:val="002B45CD"/>
    <w:rsid w:val="002B474E"/>
    <w:rsid w:val="002B4785"/>
    <w:rsid w:val="002B48D1"/>
    <w:rsid w:val="002B4D28"/>
    <w:rsid w:val="002B4EC1"/>
    <w:rsid w:val="002B4F1E"/>
    <w:rsid w:val="002B4FE5"/>
    <w:rsid w:val="002B50F3"/>
    <w:rsid w:val="002B5118"/>
    <w:rsid w:val="002B5190"/>
    <w:rsid w:val="002B5338"/>
    <w:rsid w:val="002B53B0"/>
    <w:rsid w:val="002B5974"/>
    <w:rsid w:val="002B626A"/>
    <w:rsid w:val="002B65C2"/>
    <w:rsid w:val="002B6A97"/>
    <w:rsid w:val="002B6CB8"/>
    <w:rsid w:val="002B6D5B"/>
    <w:rsid w:val="002B6D85"/>
    <w:rsid w:val="002B6FB0"/>
    <w:rsid w:val="002B7232"/>
    <w:rsid w:val="002B74BD"/>
    <w:rsid w:val="002B7604"/>
    <w:rsid w:val="002B763F"/>
    <w:rsid w:val="002B7982"/>
    <w:rsid w:val="002B7A46"/>
    <w:rsid w:val="002B7A67"/>
    <w:rsid w:val="002C017F"/>
    <w:rsid w:val="002C0584"/>
    <w:rsid w:val="002C05D3"/>
    <w:rsid w:val="002C0A42"/>
    <w:rsid w:val="002C0F36"/>
    <w:rsid w:val="002C10D7"/>
    <w:rsid w:val="002C121A"/>
    <w:rsid w:val="002C1319"/>
    <w:rsid w:val="002C15D2"/>
    <w:rsid w:val="002C15FF"/>
    <w:rsid w:val="002C164F"/>
    <w:rsid w:val="002C17C5"/>
    <w:rsid w:val="002C1B8D"/>
    <w:rsid w:val="002C1F41"/>
    <w:rsid w:val="002C2095"/>
    <w:rsid w:val="002C2144"/>
    <w:rsid w:val="002C2464"/>
    <w:rsid w:val="002C277B"/>
    <w:rsid w:val="002C27C5"/>
    <w:rsid w:val="002C2970"/>
    <w:rsid w:val="002C2989"/>
    <w:rsid w:val="002C2A1C"/>
    <w:rsid w:val="002C31D5"/>
    <w:rsid w:val="002C3582"/>
    <w:rsid w:val="002C387D"/>
    <w:rsid w:val="002C3969"/>
    <w:rsid w:val="002C3B98"/>
    <w:rsid w:val="002C439F"/>
    <w:rsid w:val="002C43A8"/>
    <w:rsid w:val="002C46F7"/>
    <w:rsid w:val="002C473B"/>
    <w:rsid w:val="002C4B26"/>
    <w:rsid w:val="002C4CC7"/>
    <w:rsid w:val="002C4DEB"/>
    <w:rsid w:val="002C4E20"/>
    <w:rsid w:val="002C5070"/>
    <w:rsid w:val="002C5311"/>
    <w:rsid w:val="002C5424"/>
    <w:rsid w:val="002C563A"/>
    <w:rsid w:val="002C57FD"/>
    <w:rsid w:val="002C5965"/>
    <w:rsid w:val="002C5BCF"/>
    <w:rsid w:val="002C5D17"/>
    <w:rsid w:val="002C619B"/>
    <w:rsid w:val="002C623F"/>
    <w:rsid w:val="002C6747"/>
    <w:rsid w:val="002C674B"/>
    <w:rsid w:val="002C775F"/>
    <w:rsid w:val="002C7B2C"/>
    <w:rsid w:val="002C7D56"/>
    <w:rsid w:val="002D0048"/>
    <w:rsid w:val="002D0913"/>
    <w:rsid w:val="002D13DC"/>
    <w:rsid w:val="002D13F2"/>
    <w:rsid w:val="002D15C2"/>
    <w:rsid w:val="002D16D9"/>
    <w:rsid w:val="002D1759"/>
    <w:rsid w:val="002D18C4"/>
    <w:rsid w:val="002D227C"/>
    <w:rsid w:val="002D243C"/>
    <w:rsid w:val="002D2A09"/>
    <w:rsid w:val="002D2CB6"/>
    <w:rsid w:val="002D30DE"/>
    <w:rsid w:val="002D3233"/>
    <w:rsid w:val="002D33B1"/>
    <w:rsid w:val="002D34A8"/>
    <w:rsid w:val="002D34BA"/>
    <w:rsid w:val="002D3954"/>
    <w:rsid w:val="002D3A3C"/>
    <w:rsid w:val="002D3AA2"/>
    <w:rsid w:val="002D3CE9"/>
    <w:rsid w:val="002D3E21"/>
    <w:rsid w:val="002D3F7C"/>
    <w:rsid w:val="002D41E3"/>
    <w:rsid w:val="002D426D"/>
    <w:rsid w:val="002D4336"/>
    <w:rsid w:val="002D43EA"/>
    <w:rsid w:val="002D4429"/>
    <w:rsid w:val="002D454D"/>
    <w:rsid w:val="002D49AE"/>
    <w:rsid w:val="002D4A7C"/>
    <w:rsid w:val="002D4ADB"/>
    <w:rsid w:val="002D4D59"/>
    <w:rsid w:val="002D5180"/>
    <w:rsid w:val="002D5225"/>
    <w:rsid w:val="002D524E"/>
    <w:rsid w:val="002D559D"/>
    <w:rsid w:val="002D564D"/>
    <w:rsid w:val="002D59C8"/>
    <w:rsid w:val="002D5A68"/>
    <w:rsid w:val="002D5A7C"/>
    <w:rsid w:val="002D5F21"/>
    <w:rsid w:val="002D67BF"/>
    <w:rsid w:val="002D6DAA"/>
    <w:rsid w:val="002D6E50"/>
    <w:rsid w:val="002D6FDF"/>
    <w:rsid w:val="002D703E"/>
    <w:rsid w:val="002D7043"/>
    <w:rsid w:val="002D7046"/>
    <w:rsid w:val="002D7196"/>
    <w:rsid w:val="002D7520"/>
    <w:rsid w:val="002D75FB"/>
    <w:rsid w:val="002D764E"/>
    <w:rsid w:val="002D76DF"/>
    <w:rsid w:val="002D7965"/>
    <w:rsid w:val="002D7A4B"/>
    <w:rsid w:val="002D7A96"/>
    <w:rsid w:val="002D7AF4"/>
    <w:rsid w:val="002D7B4A"/>
    <w:rsid w:val="002D7C17"/>
    <w:rsid w:val="002D7C89"/>
    <w:rsid w:val="002D7DCC"/>
    <w:rsid w:val="002D7E79"/>
    <w:rsid w:val="002E08CF"/>
    <w:rsid w:val="002E0A8D"/>
    <w:rsid w:val="002E0E16"/>
    <w:rsid w:val="002E0E48"/>
    <w:rsid w:val="002E0EE9"/>
    <w:rsid w:val="002E0F2E"/>
    <w:rsid w:val="002E1049"/>
    <w:rsid w:val="002E10F3"/>
    <w:rsid w:val="002E12B1"/>
    <w:rsid w:val="002E1444"/>
    <w:rsid w:val="002E158E"/>
    <w:rsid w:val="002E162F"/>
    <w:rsid w:val="002E1648"/>
    <w:rsid w:val="002E1905"/>
    <w:rsid w:val="002E1D09"/>
    <w:rsid w:val="002E1E75"/>
    <w:rsid w:val="002E2339"/>
    <w:rsid w:val="002E23FE"/>
    <w:rsid w:val="002E2A2C"/>
    <w:rsid w:val="002E2B89"/>
    <w:rsid w:val="002E2ED2"/>
    <w:rsid w:val="002E3446"/>
    <w:rsid w:val="002E38BC"/>
    <w:rsid w:val="002E3A3D"/>
    <w:rsid w:val="002E3BF9"/>
    <w:rsid w:val="002E3D28"/>
    <w:rsid w:val="002E3FD8"/>
    <w:rsid w:val="002E4193"/>
    <w:rsid w:val="002E4805"/>
    <w:rsid w:val="002E4852"/>
    <w:rsid w:val="002E4B76"/>
    <w:rsid w:val="002E5042"/>
    <w:rsid w:val="002E5108"/>
    <w:rsid w:val="002E5155"/>
    <w:rsid w:val="002E51AD"/>
    <w:rsid w:val="002E5281"/>
    <w:rsid w:val="002E561D"/>
    <w:rsid w:val="002E578F"/>
    <w:rsid w:val="002E579A"/>
    <w:rsid w:val="002E5BDF"/>
    <w:rsid w:val="002E5EBD"/>
    <w:rsid w:val="002E5EDC"/>
    <w:rsid w:val="002E624F"/>
    <w:rsid w:val="002E6521"/>
    <w:rsid w:val="002E6659"/>
    <w:rsid w:val="002E69F7"/>
    <w:rsid w:val="002E6A8E"/>
    <w:rsid w:val="002E6CDA"/>
    <w:rsid w:val="002E6F4B"/>
    <w:rsid w:val="002E6F93"/>
    <w:rsid w:val="002E7210"/>
    <w:rsid w:val="002E73B5"/>
    <w:rsid w:val="002E7470"/>
    <w:rsid w:val="002F0319"/>
    <w:rsid w:val="002F060B"/>
    <w:rsid w:val="002F0655"/>
    <w:rsid w:val="002F0920"/>
    <w:rsid w:val="002F0A69"/>
    <w:rsid w:val="002F0C93"/>
    <w:rsid w:val="002F1149"/>
    <w:rsid w:val="002F1459"/>
    <w:rsid w:val="002F15D2"/>
    <w:rsid w:val="002F1656"/>
    <w:rsid w:val="002F1C04"/>
    <w:rsid w:val="002F1ED7"/>
    <w:rsid w:val="002F1FEB"/>
    <w:rsid w:val="002F24BB"/>
    <w:rsid w:val="002F290D"/>
    <w:rsid w:val="002F2968"/>
    <w:rsid w:val="002F2C78"/>
    <w:rsid w:val="002F30DD"/>
    <w:rsid w:val="002F3385"/>
    <w:rsid w:val="002F38C4"/>
    <w:rsid w:val="002F38FA"/>
    <w:rsid w:val="002F3CC6"/>
    <w:rsid w:val="002F3CD2"/>
    <w:rsid w:val="002F3F20"/>
    <w:rsid w:val="002F4C76"/>
    <w:rsid w:val="002F509A"/>
    <w:rsid w:val="002F53F8"/>
    <w:rsid w:val="002F563C"/>
    <w:rsid w:val="002F5672"/>
    <w:rsid w:val="002F5747"/>
    <w:rsid w:val="002F5A5D"/>
    <w:rsid w:val="002F5AFA"/>
    <w:rsid w:val="002F5B3E"/>
    <w:rsid w:val="002F5D67"/>
    <w:rsid w:val="002F61B0"/>
    <w:rsid w:val="002F6F0D"/>
    <w:rsid w:val="002F70F2"/>
    <w:rsid w:val="002F71B7"/>
    <w:rsid w:val="002F7463"/>
    <w:rsid w:val="002F74FC"/>
    <w:rsid w:val="002F76E3"/>
    <w:rsid w:val="002F7AFA"/>
    <w:rsid w:val="002F7D82"/>
    <w:rsid w:val="002F7FAB"/>
    <w:rsid w:val="0030056C"/>
    <w:rsid w:val="0030058E"/>
    <w:rsid w:val="00300591"/>
    <w:rsid w:val="003005B0"/>
    <w:rsid w:val="0030083C"/>
    <w:rsid w:val="00300AB7"/>
    <w:rsid w:val="00300AE1"/>
    <w:rsid w:val="00300AF0"/>
    <w:rsid w:val="00300BB2"/>
    <w:rsid w:val="00300C52"/>
    <w:rsid w:val="00300D29"/>
    <w:rsid w:val="00300FF8"/>
    <w:rsid w:val="003016DE"/>
    <w:rsid w:val="00301E81"/>
    <w:rsid w:val="00301EFA"/>
    <w:rsid w:val="00301F8E"/>
    <w:rsid w:val="00302377"/>
    <w:rsid w:val="0030238D"/>
    <w:rsid w:val="0030275A"/>
    <w:rsid w:val="00302A74"/>
    <w:rsid w:val="00302C13"/>
    <w:rsid w:val="00302CDB"/>
    <w:rsid w:val="00302DD5"/>
    <w:rsid w:val="0030338F"/>
    <w:rsid w:val="0030363D"/>
    <w:rsid w:val="00303996"/>
    <w:rsid w:val="00303C1D"/>
    <w:rsid w:val="00303F33"/>
    <w:rsid w:val="00304B49"/>
    <w:rsid w:val="00304FB4"/>
    <w:rsid w:val="003050F4"/>
    <w:rsid w:val="00305448"/>
    <w:rsid w:val="003059B2"/>
    <w:rsid w:val="00305FBB"/>
    <w:rsid w:val="00306060"/>
    <w:rsid w:val="003061BC"/>
    <w:rsid w:val="00306253"/>
    <w:rsid w:val="003065B6"/>
    <w:rsid w:val="00306A25"/>
    <w:rsid w:val="003074FB"/>
    <w:rsid w:val="003075A1"/>
    <w:rsid w:val="003078A3"/>
    <w:rsid w:val="00310362"/>
    <w:rsid w:val="003105CB"/>
    <w:rsid w:val="00310796"/>
    <w:rsid w:val="00310B6E"/>
    <w:rsid w:val="00310BAD"/>
    <w:rsid w:val="00310BF4"/>
    <w:rsid w:val="00311112"/>
    <w:rsid w:val="00311A4C"/>
    <w:rsid w:val="00311A60"/>
    <w:rsid w:val="003125FF"/>
    <w:rsid w:val="00312845"/>
    <w:rsid w:val="00312908"/>
    <w:rsid w:val="00312B64"/>
    <w:rsid w:val="00312F09"/>
    <w:rsid w:val="00312F3B"/>
    <w:rsid w:val="00313108"/>
    <w:rsid w:val="00313122"/>
    <w:rsid w:val="00313219"/>
    <w:rsid w:val="003132EB"/>
    <w:rsid w:val="003132FF"/>
    <w:rsid w:val="00313362"/>
    <w:rsid w:val="0031364E"/>
    <w:rsid w:val="003136E4"/>
    <w:rsid w:val="00313A63"/>
    <w:rsid w:val="00314073"/>
    <w:rsid w:val="003142E3"/>
    <w:rsid w:val="00314880"/>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0F0"/>
    <w:rsid w:val="003171BC"/>
    <w:rsid w:val="00317482"/>
    <w:rsid w:val="003176E3"/>
    <w:rsid w:val="00317ADF"/>
    <w:rsid w:val="00317D07"/>
    <w:rsid w:val="00317DC8"/>
    <w:rsid w:val="00320200"/>
    <w:rsid w:val="003202E6"/>
    <w:rsid w:val="0032070C"/>
    <w:rsid w:val="00320CB8"/>
    <w:rsid w:val="00320DD9"/>
    <w:rsid w:val="00320E42"/>
    <w:rsid w:val="00320E4E"/>
    <w:rsid w:val="00320FC6"/>
    <w:rsid w:val="00320FCD"/>
    <w:rsid w:val="003213AB"/>
    <w:rsid w:val="00321448"/>
    <w:rsid w:val="003216B4"/>
    <w:rsid w:val="00321910"/>
    <w:rsid w:val="00321F46"/>
    <w:rsid w:val="00322174"/>
    <w:rsid w:val="003221F3"/>
    <w:rsid w:val="00322259"/>
    <w:rsid w:val="003225D1"/>
    <w:rsid w:val="00322A5A"/>
    <w:rsid w:val="00322C4C"/>
    <w:rsid w:val="00322DCE"/>
    <w:rsid w:val="00322F0B"/>
    <w:rsid w:val="00323296"/>
    <w:rsid w:val="00323396"/>
    <w:rsid w:val="003235D4"/>
    <w:rsid w:val="00323604"/>
    <w:rsid w:val="003236A5"/>
    <w:rsid w:val="00323824"/>
    <w:rsid w:val="00323B12"/>
    <w:rsid w:val="0032426C"/>
    <w:rsid w:val="003248B2"/>
    <w:rsid w:val="00324964"/>
    <w:rsid w:val="00324AC1"/>
    <w:rsid w:val="00325B55"/>
    <w:rsid w:val="00325BE5"/>
    <w:rsid w:val="00325BFF"/>
    <w:rsid w:val="00325D0C"/>
    <w:rsid w:val="00325E00"/>
    <w:rsid w:val="00325FA9"/>
    <w:rsid w:val="003260EE"/>
    <w:rsid w:val="00326738"/>
    <w:rsid w:val="00326C38"/>
    <w:rsid w:val="00326CBE"/>
    <w:rsid w:val="00326CEF"/>
    <w:rsid w:val="003279B4"/>
    <w:rsid w:val="00327AB0"/>
    <w:rsid w:val="00327C2E"/>
    <w:rsid w:val="00327DC5"/>
    <w:rsid w:val="003302B5"/>
    <w:rsid w:val="00330601"/>
    <w:rsid w:val="0033062F"/>
    <w:rsid w:val="00330989"/>
    <w:rsid w:val="00330C4E"/>
    <w:rsid w:val="00330CA0"/>
    <w:rsid w:val="00330D48"/>
    <w:rsid w:val="00330D4E"/>
    <w:rsid w:val="00330DE8"/>
    <w:rsid w:val="00331F79"/>
    <w:rsid w:val="00332455"/>
    <w:rsid w:val="003326D1"/>
    <w:rsid w:val="00332A0D"/>
    <w:rsid w:val="00333472"/>
    <w:rsid w:val="003335BC"/>
    <w:rsid w:val="00333D25"/>
    <w:rsid w:val="0033455C"/>
    <w:rsid w:val="00334651"/>
    <w:rsid w:val="00334746"/>
    <w:rsid w:val="00334783"/>
    <w:rsid w:val="003347E3"/>
    <w:rsid w:val="00334A41"/>
    <w:rsid w:val="00334B06"/>
    <w:rsid w:val="00334B52"/>
    <w:rsid w:val="00335250"/>
    <w:rsid w:val="003356C5"/>
    <w:rsid w:val="003356F3"/>
    <w:rsid w:val="00335C05"/>
    <w:rsid w:val="003360A6"/>
    <w:rsid w:val="0033611D"/>
    <w:rsid w:val="00336288"/>
    <w:rsid w:val="0033652A"/>
    <w:rsid w:val="00336555"/>
    <w:rsid w:val="003366CB"/>
    <w:rsid w:val="0033671A"/>
    <w:rsid w:val="003367B8"/>
    <w:rsid w:val="00336832"/>
    <w:rsid w:val="00336D12"/>
    <w:rsid w:val="003376FC"/>
    <w:rsid w:val="003378FA"/>
    <w:rsid w:val="003379A2"/>
    <w:rsid w:val="00337CD8"/>
    <w:rsid w:val="003402B0"/>
    <w:rsid w:val="003402F8"/>
    <w:rsid w:val="00340501"/>
    <w:rsid w:val="003411A3"/>
    <w:rsid w:val="003412E0"/>
    <w:rsid w:val="0034131C"/>
    <w:rsid w:val="0034159A"/>
    <w:rsid w:val="0034196D"/>
    <w:rsid w:val="00341AD1"/>
    <w:rsid w:val="00341AE7"/>
    <w:rsid w:val="00341C43"/>
    <w:rsid w:val="00342147"/>
    <w:rsid w:val="003426CE"/>
    <w:rsid w:val="003428B3"/>
    <w:rsid w:val="00342F77"/>
    <w:rsid w:val="0034307A"/>
    <w:rsid w:val="003432BF"/>
    <w:rsid w:val="003445D5"/>
    <w:rsid w:val="003446AD"/>
    <w:rsid w:val="00344795"/>
    <w:rsid w:val="00344841"/>
    <w:rsid w:val="00344C4B"/>
    <w:rsid w:val="00344D45"/>
    <w:rsid w:val="00344F16"/>
    <w:rsid w:val="0034557A"/>
    <w:rsid w:val="003457DF"/>
    <w:rsid w:val="00345985"/>
    <w:rsid w:val="00345AF5"/>
    <w:rsid w:val="00345C21"/>
    <w:rsid w:val="00345C32"/>
    <w:rsid w:val="00345E54"/>
    <w:rsid w:val="00345FCE"/>
    <w:rsid w:val="00345FF6"/>
    <w:rsid w:val="0034634F"/>
    <w:rsid w:val="003466FA"/>
    <w:rsid w:val="0034670A"/>
    <w:rsid w:val="003467CB"/>
    <w:rsid w:val="00346B6E"/>
    <w:rsid w:val="0034745B"/>
    <w:rsid w:val="003476AB"/>
    <w:rsid w:val="003477EE"/>
    <w:rsid w:val="00347C48"/>
    <w:rsid w:val="00347D94"/>
    <w:rsid w:val="00347E2F"/>
    <w:rsid w:val="003500FF"/>
    <w:rsid w:val="003501A1"/>
    <w:rsid w:val="003503B6"/>
    <w:rsid w:val="003503D8"/>
    <w:rsid w:val="00350B83"/>
    <w:rsid w:val="003510A9"/>
    <w:rsid w:val="003512B3"/>
    <w:rsid w:val="003513E1"/>
    <w:rsid w:val="003515D7"/>
    <w:rsid w:val="00351B89"/>
    <w:rsid w:val="00351DE8"/>
    <w:rsid w:val="00351E26"/>
    <w:rsid w:val="00351E4C"/>
    <w:rsid w:val="00351E86"/>
    <w:rsid w:val="00351F3A"/>
    <w:rsid w:val="0035212B"/>
    <w:rsid w:val="003521B7"/>
    <w:rsid w:val="00352309"/>
    <w:rsid w:val="003525EB"/>
    <w:rsid w:val="0035270B"/>
    <w:rsid w:val="003528C6"/>
    <w:rsid w:val="003529F0"/>
    <w:rsid w:val="0035341A"/>
    <w:rsid w:val="00353544"/>
    <w:rsid w:val="00353724"/>
    <w:rsid w:val="00353734"/>
    <w:rsid w:val="003537A6"/>
    <w:rsid w:val="00353C11"/>
    <w:rsid w:val="00353D3C"/>
    <w:rsid w:val="00353D96"/>
    <w:rsid w:val="00353EC5"/>
    <w:rsid w:val="00353EF8"/>
    <w:rsid w:val="003542BE"/>
    <w:rsid w:val="00354656"/>
    <w:rsid w:val="003546A8"/>
    <w:rsid w:val="0035475E"/>
    <w:rsid w:val="00354BD6"/>
    <w:rsid w:val="00354E9F"/>
    <w:rsid w:val="003553C6"/>
    <w:rsid w:val="0035566A"/>
    <w:rsid w:val="00355734"/>
    <w:rsid w:val="00355961"/>
    <w:rsid w:val="00355B8B"/>
    <w:rsid w:val="00355E52"/>
    <w:rsid w:val="00355F79"/>
    <w:rsid w:val="00356060"/>
    <w:rsid w:val="00356219"/>
    <w:rsid w:val="0035691E"/>
    <w:rsid w:val="00356FF1"/>
    <w:rsid w:val="0035726C"/>
    <w:rsid w:val="003573FB"/>
    <w:rsid w:val="00357A64"/>
    <w:rsid w:val="00357CB8"/>
    <w:rsid w:val="00357DF9"/>
    <w:rsid w:val="0036007E"/>
    <w:rsid w:val="00360C36"/>
    <w:rsid w:val="0036100E"/>
    <w:rsid w:val="003614CB"/>
    <w:rsid w:val="00361AFC"/>
    <w:rsid w:val="00361C7A"/>
    <w:rsid w:val="003621D7"/>
    <w:rsid w:val="003622C8"/>
    <w:rsid w:val="00362585"/>
    <w:rsid w:val="0036272F"/>
    <w:rsid w:val="0036278F"/>
    <w:rsid w:val="00362C84"/>
    <w:rsid w:val="00362D09"/>
    <w:rsid w:val="003633B8"/>
    <w:rsid w:val="003634CD"/>
    <w:rsid w:val="003636A2"/>
    <w:rsid w:val="00363AD5"/>
    <w:rsid w:val="00363CF6"/>
    <w:rsid w:val="00363EBA"/>
    <w:rsid w:val="00364230"/>
    <w:rsid w:val="003642B2"/>
    <w:rsid w:val="00364676"/>
    <w:rsid w:val="00364872"/>
    <w:rsid w:val="003648F3"/>
    <w:rsid w:val="00364C26"/>
    <w:rsid w:val="00364D35"/>
    <w:rsid w:val="00364D86"/>
    <w:rsid w:val="00365144"/>
    <w:rsid w:val="00365217"/>
    <w:rsid w:val="00365516"/>
    <w:rsid w:val="00365867"/>
    <w:rsid w:val="00365984"/>
    <w:rsid w:val="00365A29"/>
    <w:rsid w:val="00365C22"/>
    <w:rsid w:val="0036602A"/>
    <w:rsid w:val="003661B0"/>
    <w:rsid w:val="003662BB"/>
    <w:rsid w:val="003665DD"/>
    <w:rsid w:val="00366689"/>
    <w:rsid w:val="00366A8E"/>
    <w:rsid w:val="00366C52"/>
    <w:rsid w:val="00366DB4"/>
    <w:rsid w:val="00366FA4"/>
    <w:rsid w:val="00366FC6"/>
    <w:rsid w:val="003671CA"/>
    <w:rsid w:val="0036775F"/>
    <w:rsid w:val="0036789F"/>
    <w:rsid w:val="003679AC"/>
    <w:rsid w:val="00367A3C"/>
    <w:rsid w:val="00367CCC"/>
    <w:rsid w:val="00367D34"/>
    <w:rsid w:val="00367DBA"/>
    <w:rsid w:val="00367DCA"/>
    <w:rsid w:val="003701DB"/>
    <w:rsid w:val="00370311"/>
    <w:rsid w:val="003703CD"/>
    <w:rsid w:val="00370436"/>
    <w:rsid w:val="00370439"/>
    <w:rsid w:val="00370616"/>
    <w:rsid w:val="00370631"/>
    <w:rsid w:val="003706ED"/>
    <w:rsid w:val="00370F27"/>
    <w:rsid w:val="003711A7"/>
    <w:rsid w:val="0037128F"/>
    <w:rsid w:val="003712E6"/>
    <w:rsid w:val="00371438"/>
    <w:rsid w:val="00371610"/>
    <w:rsid w:val="00371E42"/>
    <w:rsid w:val="003722C5"/>
    <w:rsid w:val="00372382"/>
    <w:rsid w:val="003723EC"/>
    <w:rsid w:val="00372411"/>
    <w:rsid w:val="0037242E"/>
    <w:rsid w:val="003728C0"/>
    <w:rsid w:val="00372959"/>
    <w:rsid w:val="00372B7B"/>
    <w:rsid w:val="003731C3"/>
    <w:rsid w:val="003731E0"/>
    <w:rsid w:val="00373398"/>
    <w:rsid w:val="00373697"/>
    <w:rsid w:val="0037371D"/>
    <w:rsid w:val="00373738"/>
    <w:rsid w:val="003738DB"/>
    <w:rsid w:val="00373AE6"/>
    <w:rsid w:val="0037405F"/>
    <w:rsid w:val="003742C7"/>
    <w:rsid w:val="003745BD"/>
    <w:rsid w:val="0037484C"/>
    <w:rsid w:val="00374AF4"/>
    <w:rsid w:val="00374D72"/>
    <w:rsid w:val="00374F08"/>
    <w:rsid w:val="0037503D"/>
    <w:rsid w:val="00375CF1"/>
    <w:rsid w:val="00375FBB"/>
    <w:rsid w:val="00376058"/>
    <w:rsid w:val="003762E6"/>
    <w:rsid w:val="00376397"/>
    <w:rsid w:val="00376426"/>
    <w:rsid w:val="00376880"/>
    <w:rsid w:val="00376A81"/>
    <w:rsid w:val="00376D1F"/>
    <w:rsid w:val="00376E74"/>
    <w:rsid w:val="00376F37"/>
    <w:rsid w:val="003774FE"/>
    <w:rsid w:val="00377511"/>
    <w:rsid w:val="00377721"/>
    <w:rsid w:val="00377881"/>
    <w:rsid w:val="003779DF"/>
    <w:rsid w:val="00377D1C"/>
    <w:rsid w:val="00377FC7"/>
    <w:rsid w:val="003800CF"/>
    <w:rsid w:val="0038025D"/>
    <w:rsid w:val="0038031F"/>
    <w:rsid w:val="00380780"/>
    <w:rsid w:val="00380888"/>
    <w:rsid w:val="00380CB0"/>
    <w:rsid w:val="00380ECE"/>
    <w:rsid w:val="003812F7"/>
    <w:rsid w:val="00381319"/>
    <w:rsid w:val="00381458"/>
    <w:rsid w:val="003819FF"/>
    <w:rsid w:val="00381CB9"/>
    <w:rsid w:val="00381EA6"/>
    <w:rsid w:val="00381F21"/>
    <w:rsid w:val="003820E1"/>
    <w:rsid w:val="00382876"/>
    <w:rsid w:val="00382B98"/>
    <w:rsid w:val="00382BDA"/>
    <w:rsid w:val="00382E89"/>
    <w:rsid w:val="00382FE7"/>
    <w:rsid w:val="003833DB"/>
    <w:rsid w:val="00383443"/>
    <w:rsid w:val="0038344E"/>
    <w:rsid w:val="003835D6"/>
    <w:rsid w:val="003836CC"/>
    <w:rsid w:val="003836D1"/>
    <w:rsid w:val="003836ED"/>
    <w:rsid w:val="00383941"/>
    <w:rsid w:val="003845BD"/>
    <w:rsid w:val="00384602"/>
    <w:rsid w:val="0038465F"/>
    <w:rsid w:val="00384664"/>
    <w:rsid w:val="00384AC6"/>
    <w:rsid w:val="0038536E"/>
    <w:rsid w:val="003857F4"/>
    <w:rsid w:val="00385805"/>
    <w:rsid w:val="00385808"/>
    <w:rsid w:val="00385A19"/>
    <w:rsid w:val="00385AE0"/>
    <w:rsid w:val="00385CAE"/>
    <w:rsid w:val="00385D0C"/>
    <w:rsid w:val="00385F89"/>
    <w:rsid w:val="00385FFA"/>
    <w:rsid w:val="003861EB"/>
    <w:rsid w:val="003865AB"/>
    <w:rsid w:val="00386819"/>
    <w:rsid w:val="00386C18"/>
    <w:rsid w:val="00386EF9"/>
    <w:rsid w:val="0038703A"/>
    <w:rsid w:val="0038711F"/>
    <w:rsid w:val="00387362"/>
    <w:rsid w:val="003875D2"/>
    <w:rsid w:val="00387655"/>
    <w:rsid w:val="003877A9"/>
    <w:rsid w:val="003877AB"/>
    <w:rsid w:val="0038794C"/>
    <w:rsid w:val="00387A7C"/>
    <w:rsid w:val="00387DEC"/>
    <w:rsid w:val="003900FC"/>
    <w:rsid w:val="00390308"/>
    <w:rsid w:val="00390309"/>
    <w:rsid w:val="00390339"/>
    <w:rsid w:val="003908BE"/>
    <w:rsid w:val="00390A9B"/>
    <w:rsid w:val="00390CE3"/>
    <w:rsid w:val="00390EA3"/>
    <w:rsid w:val="003910B8"/>
    <w:rsid w:val="00391469"/>
    <w:rsid w:val="00391653"/>
    <w:rsid w:val="0039167F"/>
    <w:rsid w:val="00391ECE"/>
    <w:rsid w:val="00391F9E"/>
    <w:rsid w:val="00391FA2"/>
    <w:rsid w:val="00392209"/>
    <w:rsid w:val="003922F8"/>
    <w:rsid w:val="00392461"/>
    <w:rsid w:val="00392636"/>
    <w:rsid w:val="00392651"/>
    <w:rsid w:val="003927A4"/>
    <w:rsid w:val="0039346D"/>
    <w:rsid w:val="003937A4"/>
    <w:rsid w:val="003937C6"/>
    <w:rsid w:val="003938F9"/>
    <w:rsid w:val="00393C34"/>
    <w:rsid w:val="00393C5D"/>
    <w:rsid w:val="00393D83"/>
    <w:rsid w:val="00393EA2"/>
    <w:rsid w:val="0039402E"/>
    <w:rsid w:val="0039424E"/>
    <w:rsid w:val="00394715"/>
    <w:rsid w:val="00394A30"/>
    <w:rsid w:val="00394AB2"/>
    <w:rsid w:val="00395363"/>
    <w:rsid w:val="003956C9"/>
    <w:rsid w:val="00395BC5"/>
    <w:rsid w:val="00395CBC"/>
    <w:rsid w:val="00395E86"/>
    <w:rsid w:val="003961F1"/>
    <w:rsid w:val="0039628E"/>
    <w:rsid w:val="003962BB"/>
    <w:rsid w:val="00396463"/>
    <w:rsid w:val="003965DD"/>
    <w:rsid w:val="00396935"/>
    <w:rsid w:val="003969B9"/>
    <w:rsid w:val="00396C17"/>
    <w:rsid w:val="00396D6A"/>
    <w:rsid w:val="00396E35"/>
    <w:rsid w:val="0039728C"/>
    <w:rsid w:val="0039788B"/>
    <w:rsid w:val="00397972"/>
    <w:rsid w:val="00397E2A"/>
    <w:rsid w:val="003A0059"/>
    <w:rsid w:val="003A0454"/>
    <w:rsid w:val="003A08EA"/>
    <w:rsid w:val="003A09A3"/>
    <w:rsid w:val="003A09BD"/>
    <w:rsid w:val="003A1134"/>
    <w:rsid w:val="003A132D"/>
    <w:rsid w:val="003A1587"/>
    <w:rsid w:val="003A179A"/>
    <w:rsid w:val="003A1A27"/>
    <w:rsid w:val="003A1E46"/>
    <w:rsid w:val="003A23B4"/>
    <w:rsid w:val="003A2434"/>
    <w:rsid w:val="003A256F"/>
    <w:rsid w:val="003A2691"/>
    <w:rsid w:val="003A2F9C"/>
    <w:rsid w:val="003A308D"/>
    <w:rsid w:val="003A3283"/>
    <w:rsid w:val="003A35E4"/>
    <w:rsid w:val="003A375A"/>
    <w:rsid w:val="003A3959"/>
    <w:rsid w:val="003A3A3B"/>
    <w:rsid w:val="003A3ACD"/>
    <w:rsid w:val="003A43BF"/>
    <w:rsid w:val="003A43E5"/>
    <w:rsid w:val="003A444F"/>
    <w:rsid w:val="003A4466"/>
    <w:rsid w:val="003A4808"/>
    <w:rsid w:val="003A4F03"/>
    <w:rsid w:val="003A52FC"/>
    <w:rsid w:val="003A57EF"/>
    <w:rsid w:val="003A5838"/>
    <w:rsid w:val="003A58C8"/>
    <w:rsid w:val="003A5CF6"/>
    <w:rsid w:val="003A5F43"/>
    <w:rsid w:val="003A5F75"/>
    <w:rsid w:val="003A67C3"/>
    <w:rsid w:val="003A6951"/>
    <w:rsid w:val="003A7057"/>
    <w:rsid w:val="003A7084"/>
    <w:rsid w:val="003A719C"/>
    <w:rsid w:val="003A71A8"/>
    <w:rsid w:val="003A7315"/>
    <w:rsid w:val="003A7670"/>
    <w:rsid w:val="003A77DE"/>
    <w:rsid w:val="003A78AC"/>
    <w:rsid w:val="003A7C08"/>
    <w:rsid w:val="003A7C61"/>
    <w:rsid w:val="003A7C7D"/>
    <w:rsid w:val="003A7DBF"/>
    <w:rsid w:val="003B0088"/>
    <w:rsid w:val="003B0C21"/>
    <w:rsid w:val="003B0EFC"/>
    <w:rsid w:val="003B15FA"/>
    <w:rsid w:val="003B16E7"/>
    <w:rsid w:val="003B1B35"/>
    <w:rsid w:val="003B2243"/>
    <w:rsid w:val="003B2651"/>
    <w:rsid w:val="003B281C"/>
    <w:rsid w:val="003B2867"/>
    <w:rsid w:val="003B2C5A"/>
    <w:rsid w:val="003B2EAF"/>
    <w:rsid w:val="003B2FE1"/>
    <w:rsid w:val="003B3282"/>
    <w:rsid w:val="003B3328"/>
    <w:rsid w:val="003B34D0"/>
    <w:rsid w:val="003B376F"/>
    <w:rsid w:val="003B3C36"/>
    <w:rsid w:val="003B3DAB"/>
    <w:rsid w:val="003B40D5"/>
    <w:rsid w:val="003B45ED"/>
    <w:rsid w:val="003B4F27"/>
    <w:rsid w:val="003B5443"/>
    <w:rsid w:val="003B5557"/>
    <w:rsid w:val="003B5799"/>
    <w:rsid w:val="003B594A"/>
    <w:rsid w:val="003B5B40"/>
    <w:rsid w:val="003B5CA4"/>
    <w:rsid w:val="003B6235"/>
    <w:rsid w:val="003B64A5"/>
    <w:rsid w:val="003B696F"/>
    <w:rsid w:val="003B6981"/>
    <w:rsid w:val="003B6D1C"/>
    <w:rsid w:val="003B6D66"/>
    <w:rsid w:val="003B6DFF"/>
    <w:rsid w:val="003B6E8A"/>
    <w:rsid w:val="003B71F2"/>
    <w:rsid w:val="003B7256"/>
    <w:rsid w:val="003B7C50"/>
    <w:rsid w:val="003B7D3C"/>
    <w:rsid w:val="003B7FA0"/>
    <w:rsid w:val="003C00AB"/>
    <w:rsid w:val="003C0174"/>
    <w:rsid w:val="003C03CC"/>
    <w:rsid w:val="003C0472"/>
    <w:rsid w:val="003C048C"/>
    <w:rsid w:val="003C0AB0"/>
    <w:rsid w:val="003C0EB9"/>
    <w:rsid w:val="003C13A3"/>
    <w:rsid w:val="003C16B7"/>
    <w:rsid w:val="003C17CC"/>
    <w:rsid w:val="003C1C80"/>
    <w:rsid w:val="003C1D77"/>
    <w:rsid w:val="003C1DDE"/>
    <w:rsid w:val="003C1E85"/>
    <w:rsid w:val="003C2016"/>
    <w:rsid w:val="003C224C"/>
    <w:rsid w:val="003C25CE"/>
    <w:rsid w:val="003C2733"/>
    <w:rsid w:val="003C278E"/>
    <w:rsid w:val="003C2A09"/>
    <w:rsid w:val="003C2B03"/>
    <w:rsid w:val="003C2B8D"/>
    <w:rsid w:val="003C2E27"/>
    <w:rsid w:val="003C3970"/>
    <w:rsid w:val="003C3AEE"/>
    <w:rsid w:val="003C3B58"/>
    <w:rsid w:val="003C3D5A"/>
    <w:rsid w:val="003C4591"/>
    <w:rsid w:val="003C466E"/>
    <w:rsid w:val="003C47BB"/>
    <w:rsid w:val="003C4903"/>
    <w:rsid w:val="003C4923"/>
    <w:rsid w:val="003C4CDA"/>
    <w:rsid w:val="003C4E99"/>
    <w:rsid w:val="003C536D"/>
    <w:rsid w:val="003C563D"/>
    <w:rsid w:val="003C5AFE"/>
    <w:rsid w:val="003C5C1F"/>
    <w:rsid w:val="003C6043"/>
    <w:rsid w:val="003C6148"/>
    <w:rsid w:val="003C638D"/>
    <w:rsid w:val="003C66DF"/>
    <w:rsid w:val="003C674D"/>
    <w:rsid w:val="003C6927"/>
    <w:rsid w:val="003C699B"/>
    <w:rsid w:val="003C6B4C"/>
    <w:rsid w:val="003C6C2C"/>
    <w:rsid w:val="003C6CDD"/>
    <w:rsid w:val="003C6EEA"/>
    <w:rsid w:val="003C7146"/>
    <w:rsid w:val="003C77BC"/>
    <w:rsid w:val="003C791A"/>
    <w:rsid w:val="003C7E9C"/>
    <w:rsid w:val="003D01FD"/>
    <w:rsid w:val="003D07A8"/>
    <w:rsid w:val="003D08FB"/>
    <w:rsid w:val="003D0B1D"/>
    <w:rsid w:val="003D0C6F"/>
    <w:rsid w:val="003D115E"/>
    <w:rsid w:val="003D1530"/>
    <w:rsid w:val="003D1564"/>
    <w:rsid w:val="003D162A"/>
    <w:rsid w:val="003D1815"/>
    <w:rsid w:val="003D184B"/>
    <w:rsid w:val="003D1942"/>
    <w:rsid w:val="003D272B"/>
    <w:rsid w:val="003D27B6"/>
    <w:rsid w:val="003D2EDA"/>
    <w:rsid w:val="003D346E"/>
    <w:rsid w:val="003D3598"/>
    <w:rsid w:val="003D366E"/>
    <w:rsid w:val="003D3789"/>
    <w:rsid w:val="003D386F"/>
    <w:rsid w:val="003D38D6"/>
    <w:rsid w:val="003D3C32"/>
    <w:rsid w:val="003D3DE6"/>
    <w:rsid w:val="003D3F54"/>
    <w:rsid w:val="003D3FB8"/>
    <w:rsid w:val="003D44F7"/>
    <w:rsid w:val="003D4BE2"/>
    <w:rsid w:val="003D4BF7"/>
    <w:rsid w:val="003D4CA3"/>
    <w:rsid w:val="003D4F22"/>
    <w:rsid w:val="003D55AC"/>
    <w:rsid w:val="003D56FA"/>
    <w:rsid w:val="003D57B3"/>
    <w:rsid w:val="003D597C"/>
    <w:rsid w:val="003D5D02"/>
    <w:rsid w:val="003D5E6F"/>
    <w:rsid w:val="003D62FC"/>
    <w:rsid w:val="003D657C"/>
    <w:rsid w:val="003D658E"/>
    <w:rsid w:val="003D6D8B"/>
    <w:rsid w:val="003D7389"/>
    <w:rsid w:val="003D7742"/>
    <w:rsid w:val="003D77F1"/>
    <w:rsid w:val="003D7BE5"/>
    <w:rsid w:val="003D7DF4"/>
    <w:rsid w:val="003D7E75"/>
    <w:rsid w:val="003D7F3A"/>
    <w:rsid w:val="003E0021"/>
    <w:rsid w:val="003E03E7"/>
    <w:rsid w:val="003E0596"/>
    <w:rsid w:val="003E073E"/>
    <w:rsid w:val="003E0954"/>
    <w:rsid w:val="003E0D7A"/>
    <w:rsid w:val="003E1287"/>
    <w:rsid w:val="003E1654"/>
    <w:rsid w:val="003E1AD3"/>
    <w:rsid w:val="003E1C5E"/>
    <w:rsid w:val="003E1CC8"/>
    <w:rsid w:val="003E1D1B"/>
    <w:rsid w:val="003E204A"/>
    <w:rsid w:val="003E26EA"/>
    <w:rsid w:val="003E28E0"/>
    <w:rsid w:val="003E29AE"/>
    <w:rsid w:val="003E2B64"/>
    <w:rsid w:val="003E2D0D"/>
    <w:rsid w:val="003E3150"/>
    <w:rsid w:val="003E32FD"/>
    <w:rsid w:val="003E415E"/>
    <w:rsid w:val="003E41F5"/>
    <w:rsid w:val="003E4354"/>
    <w:rsid w:val="003E480A"/>
    <w:rsid w:val="003E4833"/>
    <w:rsid w:val="003E4DB1"/>
    <w:rsid w:val="003E550C"/>
    <w:rsid w:val="003E5A1B"/>
    <w:rsid w:val="003E5F68"/>
    <w:rsid w:val="003E5FA3"/>
    <w:rsid w:val="003E60F5"/>
    <w:rsid w:val="003E6335"/>
    <w:rsid w:val="003E68F1"/>
    <w:rsid w:val="003E69C6"/>
    <w:rsid w:val="003E6DC7"/>
    <w:rsid w:val="003E705B"/>
    <w:rsid w:val="003E7147"/>
    <w:rsid w:val="003E71CF"/>
    <w:rsid w:val="003E7426"/>
    <w:rsid w:val="003E752C"/>
    <w:rsid w:val="003E7533"/>
    <w:rsid w:val="003E774A"/>
    <w:rsid w:val="003E79EA"/>
    <w:rsid w:val="003F028E"/>
    <w:rsid w:val="003F05B1"/>
    <w:rsid w:val="003F08F2"/>
    <w:rsid w:val="003F121E"/>
    <w:rsid w:val="003F150F"/>
    <w:rsid w:val="003F165D"/>
    <w:rsid w:val="003F1A99"/>
    <w:rsid w:val="003F254E"/>
    <w:rsid w:val="003F2584"/>
    <w:rsid w:val="003F288D"/>
    <w:rsid w:val="003F2A14"/>
    <w:rsid w:val="003F2C53"/>
    <w:rsid w:val="003F2CDE"/>
    <w:rsid w:val="003F350A"/>
    <w:rsid w:val="003F393C"/>
    <w:rsid w:val="003F40FD"/>
    <w:rsid w:val="003F4168"/>
    <w:rsid w:val="003F4A86"/>
    <w:rsid w:val="003F4B11"/>
    <w:rsid w:val="003F4B8E"/>
    <w:rsid w:val="003F4D7A"/>
    <w:rsid w:val="003F4F6D"/>
    <w:rsid w:val="003F4F95"/>
    <w:rsid w:val="003F5463"/>
    <w:rsid w:val="003F5579"/>
    <w:rsid w:val="003F56F2"/>
    <w:rsid w:val="003F58DE"/>
    <w:rsid w:val="003F599E"/>
    <w:rsid w:val="003F5D06"/>
    <w:rsid w:val="003F61EC"/>
    <w:rsid w:val="003F638E"/>
    <w:rsid w:val="003F64C4"/>
    <w:rsid w:val="003F6575"/>
    <w:rsid w:val="003F6A7E"/>
    <w:rsid w:val="003F6AF5"/>
    <w:rsid w:val="003F6B22"/>
    <w:rsid w:val="003F6CCA"/>
    <w:rsid w:val="003F6CCF"/>
    <w:rsid w:val="003F70D0"/>
    <w:rsid w:val="003F7348"/>
    <w:rsid w:val="003F788A"/>
    <w:rsid w:val="003F78EF"/>
    <w:rsid w:val="003F7A2A"/>
    <w:rsid w:val="003F7B6C"/>
    <w:rsid w:val="003F7E2D"/>
    <w:rsid w:val="00400273"/>
    <w:rsid w:val="004002BF"/>
    <w:rsid w:val="0040036B"/>
    <w:rsid w:val="00400545"/>
    <w:rsid w:val="00400711"/>
    <w:rsid w:val="004008A9"/>
    <w:rsid w:val="00400EEA"/>
    <w:rsid w:val="00400FEC"/>
    <w:rsid w:val="004012A0"/>
    <w:rsid w:val="00401A9A"/>
    <w:rsid w:val="00401B92"/>
    <w:rsid w:val="00401F44"/>
    <w:rsid w:val="00401F7C"/>
    <w:rsid w:val="00401FAD"/>
    <w:rsid w:val="00402007"/>
    <w:rsid w:val="004020E4"/>
    <w:rsid w:val="0040217A"/>
    <w:rsid w:val="004021BB"/>
    <w:rsid w:val="004025CD"/>
    <w:rsid w:val="0040289A"/>
    <w:rsid w:val="004029D0"/>
    <w:rsid w:val="004029E9"/>
    <w:rsid w:val="00402CF4"/>
    <w:rsid w:val="00403108"/>
    <w:rsid w:val="004035BD"/>
    <w:rsid w:val="004035EE"/>
    <w:rsid w:val="00403775"/>
    <w:rsid w:val="00403776"/>
    <w:rsid w:val="00403782"/>
    <w:rsid w:val="00403B96"/>
    <w:rsid w:val="00403F69"/>
    <w:rsid w:val="004041E0"/>
    <w:rsid w:val="004043DE"/>
    <w:rsid w:val="004045FF"/>
    <w:rsid w:val="0040474E"/>
    <w:rsid w:val="004048E4"/>
    <w:rsid w:val="00404E90"/>
    <w:rsid w:val="00405123"/>
    <w:rsid w:val="00405338"/>
    <w:rsid w:val="00405491"/>
    <w:rsid w:val="00405521"/>
    <w:rsid w:val="00405993"/>
    <w:rsid w:val="00405A59"/>
    <w:rsid w:val="00405A64"/>
    <w:rsid w:val="00406015"/>
    <w:rsid w:val="00406193"/>
    <w:rsid w:val="00406751"/>
    <w:rsid w:val="0040680D"/>
    <w:rsid w:val="00406CA1"/>
    <w:rsid w:val="00407492"/>
    <w:rsid w:val="00407AF4"/>
    <w:rsid w:val="00407D2B"/>
    <w:rsid w:val="00407D73"/>
    <w:rsid w:val="004100C8"/>
    <w:rsid w:val="00410127"/>
    <w:rsid w:val="0041012E"/>
    <w:rsid w:val="0041028E"/>
    <w:rsid w:val="00410383"/>
    <w:rsid w:val="00410402"/>
    <w:rsid w:val="00410497"/>
    <w:rsid w:val="0041056C"/>
    <w:rsid w:val="00410634"/>
    <w:rsid w:val="00410BF9"/>
    <w:rsid w:val="0041114A"/>
    <w:rsid w:val="0041151C"/>
    <w:rsid w:val="00411551"/>
    <w:rsid w:val="00411606"/>
    <w:rsid w:val="004116C0"/>
    <w:rsid w:val="00411A2D"/>
    <w:rsid w:val="00411AE1"/>
    <w:rsid w:val="00411C35"/>
    <w:rsid w:val="00411CD9"/>
    <w:rsid w:val="00412562"/>
    <w:rsid w:val="004126FB"/>
    <w:rsid w:val="00412703"/>
    <w:rsid w:val="0041277C"/>
    <w:rsid w:val="00412B7D"/>
    <w:rsid w:val="0041307D"/>
    <w:rsid w:val="004132B9"/>
    <w:rsid w:val="004132FF"/>
    <w:rsid w:val="00413587"/>
    <w:rsid w:val="0041387E"/>
    <w:rsid w:val="004138D3"/>
    <w:rsid w:val="004139D6"/>
    <w:rsid w:val="00413C9E"/>
    <w:rsid w:val="00413F01"/>
    <w:rsid w:val="004141FA"/>
    <w:rsid w:val="00414370"/>
    <w:rsid w:val="00414630"/>
    <w:rsid w:val="0041486D"/>
    <w:rsid w:val="004148A6"/>
    <w:rsid w:val="00414C43"/>
    <w:rsid w:val="00414CB1"/>
    <w:rsid w:val="00414F90"/>
    <w:rsid w:val="004151BF"/>
    <w:rsid w:val="004154E4"/>
    <w:rsid w:val="00415B3C"/>
    <w:rsid w:val="0041622A"/>
    <w:rsid w:val="00416270"/>
    <w:rsid w:val="00416516"/>
    <w:rsid w:val="00416A41"/>
    <w:rsid w:val="004170C4"/>
    <w:rsid w:val="00417367"/>
    <w:rsid w:val="00417528"/>
    <w:rsid w:val="004177FB"/>
    <w:rsid w:val="00417AE9"/>
    <w:rsid w:val="00417B9E"/>
    <w:rsid w:val="00417F9F"/>
    <w:rsid w:val="004200DD"/>
    <w:rsid w:val="004203EB"/>
    <w:rsid w:val="0042042A"/>
    <w:rsid w:val="004204C5"/>
    <w:rsid w:val="004205A7"/>
    <w:rsid w:val="004206CC"/>
    <w:rsid w:val="004206E9"/>
    <w:rsid w:val="004207EC"/>
    <w:rsid w:val="00420817"/>
    <w:rsid w:val="00420A87"/>
    <w:rsid w:val="00420C2E"/>
    <w:rsid w:val="00420EED"/>
    <w:rsid w:val="00421060"/>
    <w:rsid w:val="004210D5"/>
    <w:rsid w:val="00421BC8"/>
    <w:rsid w:val="00421C14"/>
    <w:rsid w:val="00421C75"/>
    <w:rsid w:val="00421FE3"/>
    <w:rsid w:val="00422351"/>
    <w:rsid w:val="004223CA"/>
    <w:rsid w:val="004227E3"/>
    <w:rsid w:val="004229AE"/>
    <w:rsid w:val="00422D0A"/>
    <w:rsid w:val="004238E5"/>
    <w:rsid w:val="00423B81"/>
    <w:rsid w:val="00423EEF"/>
    <w:rsid w:val="00423F49"/>
    <w:rsid w:val="00423FD7"/>
    <w:rsid w:val="004240FF"/>
    <w:rsid w:val="00424321"/>
    <w:rsid w:val="00424437"/>
    <w:rsid w:val="0042480F"/>
    <w:rsid w:val="00424D27"/>
    <w:rsid w:val="0042540A"/>
    <w:rsid w:val="00425B31"/>
    <w:rsid w:val="00425D39"/>
    <w:rsid w:val="00425EE6"/>
    <w:rsid w:val="00426534"/>
    <w:rsid w:val="0042673C"/>
    <w:rsid w:val="0042680D"/>
    <w:rsid w:val="00426812"/>
    <w:rsid w:val="00426C7E"/>
    <w:rsid w:val="00427314"/>
    <w:rsid w:val="004273A4"/>
    <w:rsid w:val="0042780D"/>
    <w:rsid w:val="00427A95"/>
    <w:rsid w:val="00427E47"/>
    <w:rsid w:val="00427E91"/>
    <w:rsid w:val="004301BA"/>
    <w:rsid w:val="00430502"/>
    <w:rsid w:val="00430532"/>
    <w:rsid w:val="004306B5"/>
    <w:rsid w:val="00430A98"/>
    <w:rsid w:val="00430EB8"/>
    <w:rsid w:val="00430FCA"/>
    <w:rsid w:val="00431286"/>
    <w:rsid w:val="0043134A"/>
    <w:rsid w:val="00431746"/>
    <w:rsid w:val="004318DA"/>
    <w:rsid w:val="004319EB"/>
    <w:rsid w:val="00431FDD"/>
    <w:rsid w:val="004320B3"/>
    <w:rsid w:val="00432135"/>
    <w:rsid w:val="004321FB"/>
    <w:rsid w:val="0043240B"/>
    <w:rsid w:val="00432688"/>
    <w:rsid w:val="004328E3"/>
    <w:rsid w:val="00432C58"/>
    <w:rsid w:val="004336E5"/>
    <w:rsid w:val="00433958"/>
    <w:rsid w:val="00433A4F"/>
    <w:rsid w:val="00433BF1"/>
    <w:rsid w:val="00433E88"/>
    <w:rsid w:val="00433F4F"/>
    <w:rsid w:val="004348D9"/>
    <w:rsid w:val="00434A49"/>
    <w:rsid w:val="00434B81"/>
    <w:rsid w:val="00434B8D"/>
    <w:rsid w:val="00434BA8"/>
    <w:rsid w:val="00434F12"/>
    <w:rsid w:val="00435271"/>
    <w:rsid w:val="004352BF"/>
    <w:rsid w:val="004356E7"/>
    <w:rsid w:val="00435972"/>
    <w:rsid w:val="004359D9"/>
    <w:rsid w:val="00436110"/>
    <w:rsid w:val="0043614D"/>
    <w:rsid w:val="0043625E"/>
    <w:rsid w:val="004365C8"/>
    <w:rsid w:val="0043665E"/>
    <w:rsid w:val="00436790"/>
    <w:rsid w:val="0043718B"/>
    <w:rsid w:val="004372AB"/>
    <w:rsid w:val="00437356"/>
    <w:rsid w:val="0043737B"/>
    <w:rsid w:val="00437734"/>
    <w:rsid w:val="004379AB"/>
    <w:rsid w:val="004379BA"/>
    <w:rsid w:val="00437E6D"/>
    <w:rsid w:val="00440286"/>
    <w:rsid w:val="00440E9F"/>
    <w:rsid w:val="004411C6"/>
    <w:rsid w:val="0044125A"/>
    <w:rsid w:val="004415A6"/>
    <w:rsid w:val="00441938"/>
    <w:rsid w:val="00441D3F"/>
    <w:rsid w:val="00441F73"/>
    <w:rsid w:val="00441FAC"/>
    <w:rsid w:val="00442061"/>
    <w:rsid w:val="00442382"/>
    <w:rsid w:val="0044251F"/>
    <w:rsid w:val="0044260D"/>
    <w:rsid w:val="004427E9"/>
    <w:rsid w:val="00442CA6"/>
    <w:rsid w:val="00442DAA"/>
    <w:rsid w:val="00442E74"/>
    <w:rsid w:val="004430F7"/>
    <w:rsid w:val="0044323F"/>
    <w:rsid w:val="0044330D"/>
    <w:rsid w:val="0044376B"/>
    <w:rsid w:val="00443A7E"/>
    <w:rsid w:val="00443BAA"/>
    <w:rsid w:val="00443BAC"/>
    <w:rsid w:val="00443C19"/>
    <w:rsid w:val="00443C5A"/>
    <w:rsid w:val="00443D90"/>
    <w:rsid w:val="00443EF7"/>
    <w:rsid w:val="0044454E"/>
    <w:rsid w:val="004446FB"/>
    <w:rsid w:val="0044496F"/>
    <w:rsid w:val="00444BD9"/>
    <w:rsid w:val="00444C88"/>
    <w:rsid w:val="00444D12"/>
    <w:rsid w:val="00444F2F"/>
    <w:rsid w:val="00445524"/>
    <w:rsid w:val="0044584A"/>
    <w:rsid w:val="00445A14"/>
    <w:rsid w:val="00445AD6"/>
    <w:rsid w:val="00445FE0"/>
    <w:rsid w:val="004461A0"/>
    <w:rsid w:val="00446355"/>
    <w:rsid w:val="0044648D"/>
    <w:rsid w:val="004465B9"/>
    <w:rsid w:val="0044672C"/>
    <w:rsid w:val="00446876"/>
    <w:rsid w:val="004468E7"/>
    <w:rsid w:val="00446944"/>
    <w:rsid w:val="00446C44"/>
    <w:rsid w:val="00446E46"/>
    <w:rsid w:val="004472FF"/>
    <w:rsid w:val="00447333"/>
    <w:rsid w:val="004475C5"/>
    <w:rsid w:val="004477CD"/>
    <w:rsid w:val="00450358"/>
    <w:rsid w:val="00450462"/>
    <w:rsid w:val="004505DC"/>
    <w:rsid w:val="004506CB"/>
    <w:rsid w:val="0045112E"/>
    <w:rsid w:val="00451716"/>
    <w:rsid w:val="00451B4E"/>
    <w:rsid w:val="00451D0D"/>
    <w:rsid w:val="00452585"/>
    <w:rsid w:val="004529D9"/>
    <w:rsid w:val="00453425"/>
    <w:rsid w:val="00453432"/>
    <w:rsid w:val="00453A8C"/>
    <w:rsid w:val="00453C7F"/>
    <w:rsid w:val="00453E60"/>
    <w:rsid w:val="00454038"/>
    <w:rsid w:val="0045445B"/>
    <w:rsid w:val="00454953"/>
    <w:rsid w:val="00454FA2"/>
    <w:rsid w:val="004551AC"/>
    <w:rsid w:val="004553F3"/>
    <w:rsid w:val="004554DC"/>
    <w:rsid w:val="004555D8"/>
    <w:rsid w:val="0045576A"/>
    <w:rsid w:val="00455DFC"/>
    <w:rsid w:val="00455EF6"/>
    <w:rsid w:val="00455F5D"/>
    <w:rsid w:val="00456009"/>
    <w:rsid w:val="00456464"/>
    <w:rsid w:val="004564BD"/>
    <w:rsid w:val="0045661F"/>
    <w:rsid w:val="00456771"/>
    <w:rsid w:val="00456BB7"/>
    <w:rsid w:val="00456CDC"/>
    <w:rsid w:val="00456D02"/>
    <w:rsid w:val="00456F19"/>
    <w:rsid w:val="00456FBE"/>
    <w:rsid w:val="00457715"/>
    <w:rsid w:val="00457B1C"/>
    <w:rsid w:val="00457D43"/>
    <w:rsid w:val="00457D6F"/>
    <w:rsid w:val="0046024B"/>
    <w:rsid w:val="004602F2"/>
    <w:rsid w:val="0046054B"/>
    <w:rsid w:val="0046058B"/>
    <w:rsid w:val="00460A39"/>
    <w:rsid w:val="00460ADC"/>
    <w:rsid w:val="00460C8C"/>
    <w:rsid w:val="00460F9D"/>
    <w:rsid w:val="0046135D"/>
    <w:rsid w:val="00461422"/>
    <w:rsid w:val="00461909"/>
    <w:rsid w:val="00461EE8"/>
    <w:rsid w:val="00461EF0"/>
    <w:rsid w:val="0046224A"/>
    <w:rsid w:val="0046291E"/>
    <w:rsid w:val="00462D71"/>
    <w:rsid w:val="004633FC"/>
    <w:rsid w:val="004634B4"/>
    <w:rsid w:val="004639FF"/>
    <w:rsid w:val="00463D29"/>
    <w:rsid w:val="00463DA7"/>
    <w:rsid w:val="00463DD0"/>
    <w:rsid w:val="00463F90"/>
    <w:rsid w:val="00463FFD"/>
    <w:rsid w:val="00464413"/>
    <w:rsid w:val="004646A0"/>
    <w:rsid w:val="00464727"/>
    <w:rsid w:val="00464925"/>
    <w:rsid w:val="00464B4E"/>
    <w:rsid w:val="00464DD8"/>
    <w:rsid w:val="00464DE2"/>
    <w:rsid w:val="00464E97"/>
    <w:rsid w:val="004655E3"/>
    <w:rsid w:val="0046568F"/>
    <w:rsid w:val="00465942"/>
    <w:rsid w:val="00465973"/>
    <w:rsid w:val="0046597A"/>
    <w:rsid w:val="00465981"/>
    <w:rsid w:val="00465FB7"/>
    <w:rsid w:val="004662A1"/>
    <w:rsid w:val="0046631E"/>
    <w:rsid w:val="00466446"/>
    <w:rsid w:val="00466D30"/>
    <w:rsid w:val="00467024"/>
    <w:rsid w:val="0046706A"/>
    <w:rsid w:val="00467163"/>
    <w:rsid w:val="004673E6"/>
    <w:rsid w:val="00467479"/>
    <w:rsid w:val="00467D31"/>
    <w:rsid w:val="00467D9B"/>
    <w:rsid w:val="00467E2C"/>
    <w:rsid w:val="004701A8"/>
    <w:rsid w:val="004702CB"/>
    <w:rsid w:val="0047096D"/>
    <w:rsid w:val="0047097A"/>
    <w:rsid w:val="00470B5A"/>
    <w:rsid w:val="004710A6"/>
    <w:rsid w:val="00471111"/>
    <w:rsid w:val="00471336"/>
    <w:rsid w:val="00471388"/>
    <w:rsid w:val="004713E9"/>
    <w:rsid w:val="004714A0"/>
    <w:rsid w:val="00471655"/>
    <w:rsid w:val="0047206A"/>
    <w:rsid w:val="004721D0"/>
    <w:rsid w:val="004721EE"/>
    <w:rsid w:val="00472385"/>
    <w:rsid w:val="004729A8"/>
    <w:rsid w:val="00472AF5"/>
    <w:rsid w:val="00472B9C"/>
    <w:rsid w:val="00472E59"/>
    <w:rsid w:val="004730B1"/>
    <w:rsid w:val="0047325E"/>
    <w:rsid w:val="0047333B"/>
    <w:rsid w:val="0047342F"/>
    <w:rsid w:val="004736F6"/>
    <w:rsid w:val="0047395E"/>
    <w:rsid w:val="00473B61"/>
    <w:rsid w:val="00473B95"/>
    <w:rsid w:val="00474116"/>
    <w:rsid w:val="00474288"/>
    <w:rsid w:val="00474638"/>
    <w:rsid w:val="004746A7"/>
    <w:rsid w:val="0047477F"/>
    <w:rsid w:val="0047492F"/>
    <w:rsid w:val="00474AE0"/>
    <w:rsid w:val="00474B5F"/>
    <w:rsid w:val="00474BC2"/>
    <w:rsid w:val="00474D80"/>
    <w:rsid w:val="00474DE9"/>
    <w:rsid w:val="00474FB2"/>
    <w:rsid w:val="00475491"/>
    <w:rsid w:val="00475555"/>
    <w:rsid w:val="004758E6"/>
    <w:rsid w:val="00475A03"/>
    <w:rsid w:val="00475AA2"/>
    <w:rsid w:val="00475C01"/>
    <w:rsid w:val="00475EA8"/>
    <w:rsid w:val="00476766"/>
    <w:rsid w:val="0047679F"/>
    <w:rsid w:val="004768FA"/>
    <w:rsid w:val="00476B3A"/>
    <w:rsid w:val="00476D78"/>
    <w:rsid w:val="00477523"/>
    <w:rsid w:val="0047758F"/>
    <w:rsid w:val="0047775B"/>
    <w:rsid w:val="00477A20"/>
    <w:rsid w:val="00477B33"/>
    <w:rsid w:val="00477BB9"/>
    <w:rsid w:val="00477C6A"/>
    <w:rsid w:val="00477F84"/>
    <w:rsid w:val="0048074C"/>
    <w:rsid w:val="004807D6"/>
    <w:rsid w:val="00480BB0"/>
    <w:rsid w:val="00480E6D"/>
    <w:rsid w:val="00480EF1"/>
    <w:rsid w:val="00480EF2"/>
    <w:rsid w:val="00481215"/>
    <w:rsid w:val="004815BD"/>
    <w:rsid w:val="0048180F"/>
    <w:rsid w:val="004818D1"/>
    <w:rsid w:val="004818F6"/>
    <w:rsid w:val="0048190E"/>
    <w:rsid w:val="00481A44"/>
    <w:rsid w:val="00481AC7"/>
    <w:rsid w:val="00482443"/>
    <w:rsid w:val="004825EA"/>
    <w:rsid w:val="00482746"/>
    <w:rsid w:val="00482A33"/>
    <w:rsid w:val="00482D3C"/>
    <w:rsid w:val="0048347C"/>
    <w:rsid w:val="0048382B"/>
    <w:rsid w:val="00483977"/>
    <w:rsid w:val="00483C69"/>
    <w:rsid w:val="0048417F"/>
    <w:rsid w:val="00484A03"/>
    <w:rsid w:val="00484A30"/>
    <w:rsid w:val="004854B6"/>
    <w:rsid w:val="00485615"/>
    <w:rsid w:val="004858C8"/>
    <w:rsid w:val="004858DC"/>
    <w:rsid w:val="00485962"/>
    <w:rsid w:val="004859B8"/>
    <w:rsid w:val="00485E70"/>
    <w:rsid w:val="00485FA8"/>
    <w:rsid w:val="00486028"/>
    <w:rsid w:val="004862AA"/>
    <w:rsid w:val="00486316"/>
    <w:rsid w:val="004863A1"/>
    <w:rsid w:val="0048664D"/>
    <w:rsid w:val="00486673"/>
    <w:rsid w:val="00486AC6"/>
    <w:rsid w:val="00486ADE"/>
    <w:rsid w:val="00486B4A"/>
    <w:rsid w:val="00486D45"/>
    <w:rsid w:val="0048723C"/>
    <w:rsid w:val="00487851"/>
    <w:rsid w:val="00487C1B"/>
    <w:rsid w:val="00487E7A"/>
    <w:rsid w:val="00490369"/>
    <w:rsid w:val="00490875"/>
    <w:rsid w:val="004908E0"/>
    <w:rsid w:val="00490915"/>
    <w:rsid w:val="00490CD4"/>
    <w:rsid w:val="00490E09"/>
    <w:rsid w:val="00490EF7"/>
    <w:rsid w:val="0049120E"/>
    <w:rsid w:val="004915F4"/>
    <w:rsid w:val="004917AE"/>
    <w:rsid w:val="00491AA0"/>
    <w:rsid w:val="00491B06"/>
    <w:rsid w:val="00491BEC"/>
    <w:rsid w:val="00491D6D"/>
    <w:rsid w:val="0049213D"/>
    <w:rsid w:val="00492389"/>
    <w:rsid w:val="004928CE"/>
    <w:rsid w:val="00492AEF"/>
    <w:rsid w:val="00492E7D"/>
    <w:rsid w:val="00492F40"/>
    <w:rsid w:val="00493658"/>
    <w:rsid w:val="00493A51"/>
    <w:rsid w:val="00493A71"/>
    <w:rsid w:val="00493BDC"/>
    <w:rsid w:val="00493CA0"/>
    <w:rsid w:val="00493F93"/>
    <w:rsid w:val="0049401C"/>
    <w:rsid w:val="00494237"/>
    <w:rsid w:val="004942FC"/>
    <w:rsid w:val="00494686"/>
    <w:rsid w:val="004947F1"/>
    <w:rsid w:val="00494A88"/>
    <w:rsid w:val="00494B85"/>
    <w:rsid w:val="00494DF5"/>
    <w:rsid w:val="00495317"/>
    <w:rsid w:val="00495342"/>
    <w:rsid w:val="00495C84"/>
    <w:rsid w:val="00495D41"/>
    <w:rsid w:val="0049631A"/>
    <w:rsid w:val="004964CF"/>
    <w:rsid w:val="004967D2"/>
    <w:rsid w:val="004968DF"/>
    <w:rsid w:val="00496D4C"/>
    <w:rsid w:val="004970CB"/>
    <w:rsid w:val="0049720C"/>
    <w:rsid w:val="00497A0E"/>
    <w:rsid w:val="00497B26"/>
    <w:rsid w:val="004A0086"/>
    <w:rsid w:val="004A014A"/>
    <w:rsid w:val="004A06D2"/>
    <w:rsid w:val="004A0740"/>
    <w:rsid w:val="004A0764"/>
    <w:rsid w:val="004A08D1"/>
    <w:rsid w:val="004A0908"/>
    <w:rsid w:val="004A0955"/>
    <w:rsid w:val="004A0B8D"/>
    <w:rsid w:val="004A0CD3"/>
    <w:rsid w:val="004A0D7E"/>
    <w:rsid w:val="004A107B"/>
    <w:rsid w:val="004A15FE"/>
    <w:rsid w:val="004A165B"/>
    <w:rsid w:val="004A19A2"/>
    <w:rsid w:val="004A1B08"/>
    <w:rsid w:val="004A1BBE"/>
    <w:rsid w:val="004A1F7B"/>
    <w:rsid w:val="004A2619"/>
    <w:rsid w:val="004A2C8C"/>
    <w:rsid w:val="004A2D43"/>
    <w:rsid w:val="004A306B"/>
    <w:rsid w:val="004A30F6"/>
    <w:rsid w:val="004A3157"/>
    <w:rsid w:val="004A31FE"/>
    <w:rsid w:val="004A3676"/>
    <w:rsid w:val="004A3792"/>
    <w:rsid w:val="004A3839"/>
    <w:rsid w:val="004A389C"/>
    <w:rsid w:val="004A395F"/>
    <w:rsid w:val="004A3A1B"/>
    <w:rsid w:val="004A4217"/>
    <w:rsid w:val="004A4230"/>
    <w:rsid w:val="004A43DD"/>
    <w:rsid w:val="004A4466"/>
    <w:rsid w:val="004A446B"/>
    <w:rsid w:val="004A4601"/>
    <w:rsid w:val="004A4646"/>
    <w:rsid w:val="004A4B6C"/>
    <w:rsid w:val="004A55F2"/>
    <w:rsid w:val="004A56A9"/>
    <w:rsid w:val="004A57F7"/>
    <w:rsid w:val="004A5BE1"/>
    <w:rsid w:val="004A5C21"/>
    <w:rsid w:val="004A5C3C"/>
    <w:rsid w:val="004A5E46"/>
    <w:rsid w:val="004A5FA5"/>
    <w:rsid w:val="004A60C5"/>
    <w:rsid w:val="004A624C"/>
    <w:rsid w:val="004A642A"/>
    <w:rsid w:val="004A6434"/>
    <w:rsid w:val="004A66C8"/>
    <w:rsid w:val="004A6F1A"/>
    <w:rsid w:val="004A770A"/>
    <w:rsid w:val="004A7DB0"/>
    <w:rsid w:val="004A7DFB"/>
    <w:rsid w:val="004B0030"/>
    <w:rsid w:val="004B009F"/>
    <w:rsid w:val="004B06EB"/>
    <w:rsid w:val="004B0B40"/>
    <w:rsid w:val="004B0E42"/>
    <w:rsid w:val="004B11B4"/>
    <w:rsid w:val="004B13A4"/>
    <w:rsid w:val="004B15B7"/>
    <w:rsid w:val="004B17B3"/>
    <w:rsid w:val="004B1816"/>
    <w:rsid w:val="004B1D65"/>
    <w:rsid w:val="004B239C"/>
    <w:rsid w:val="004B260B"/>
    <w:rsid w:val="004B2853"/>
    <w:rsid w:val="004B2874"/>
    <w:rsid w:val="004B2B60"/>
    <w:rsid w:val="004B3531"/>
    <w:rsid w:val="004B36C0"/>
    <w:rsid w:val="004B3C5F"/>
    <w:rsid w:val="004B404F"/>
    <w:rsid w:val="004B4200"/>
    <w:rsid w:val="004B44AE"/>
    <w:rsid w:val="004B46BA"/>
    <w:rsid w:val="004B4BAD"/>
    <w:rsid w:val="004B4E8E"/>
    <w:rsid w:val="004B52DB"/>
    <w:rsid w:val="004B5309"/>
    <w:rsid w:val="004B54A5"/>
    <w:rsid w:val="004B55C9"/>
    <w:rsid w:val="004B5B20"/>
    <w:rsid w:val="004B5BB2"/>
    <w:rsid w:val="004B6306"/>
    <w:rsid w:val="004B63E3"/>
    <w:rsid w:val="004B6499"/>
    <w:rsid w:val="004B66EB"/>
    <w:rsid w:val="004B682C"/>
    <w:rsid w:val="004B6EB1"/>
    <w:rsid w:val="004B719A"/>
    <w:rsid w:val="004B784B"/>
    <w:rsid w:val="004B793C"/>
    <w:rsid w:val="004B7BB7"/>
    <w:rsid w:val="004B7EFB"/>
    <w:rsid w:val="004B7FCC"/>
    <w:rsid w:val="004C002B"/>
    <w:rsid w:val="004C0946"/>
    <w:rsid w:val="004C098A"/>
    <w:rsid w:val="004C0D0F"/>
    <w:rsid w:val="004C0DB0"/>
    <w:rsid w:val="004C13C8"/>
    <w:rsid w:val="004C1758"/>
    <w:rsid w:val="004C1B63"/>
    <w:rsid w:val="004C1DE2"/>
    <w:rsid w:val="004C1DFC"/>
    <w:rsid w:val="004C1E58"/>
    <w:rsid w:val="004C1EBF"/>
    <w:rsid w:val="004C1F6E"/>
    <w:rsid w:val="004C1FB8"/>
    <w:rsid w:val="004C23F7"/>
    <w:rsid w:val="004C2652"/>
    <w:rsid w:val="004C26CB"/>
    <w:rsid w:val="004C27A2"/>
    <w:rsid w:val="004C28E1"/>
    <w:rsid w:val="004C2E6F"/>
    <w:rsid w:val="004C3395"/>
    <w:rsid w:val="004C3517"/>
    <w:rsid w:val="004C38D8"/>
    <w:rsid w:val="004C3A56"/>
    <w:rsid w:val="004C3C65"/>
    <w:rsid w:val="004C3CC8"/>
    <w:rsid w:val="004C3F12"/>
    <w:rsid w:val="004C3F44"/>
    <w:rsid w:val="004C3FA9"/>
    <w:rsid w:val="004C42E6"/>
    <w:rsid w:val="004C46E4"/>
    <w:rsid w:val="004C47D5"/>
    <w:rsid w:val="004C4AD1"/>
    <w:rsid w:val="004C4B26"/>
    <w:rsid w:val="004C4F70"/>
    <w:rsid w:val="004C51A2"/>
    <w:rsid w:val="004C51B0"/>
    <w:rsid w:val="004C52B4"/>
    <w:rsid w:val="004C5401"/>
    <w:rsid w:val="004C597E"/>
    <w:rsid w:val="004C5A00"/>
    <w:rsid w:val="004C5B09"/>
    <w:rsid w:val="004C617F"/>
    <w:rsid w:val="004C61C2"/>
    <w:rsid w:val="004C61F7"/>
    <w:rsid w:val="004C6611"/>
    <w:rsid w:val="004C69E4"/>
    <w:rsid w:val="004C6B75"/>
    <w:rsid w:val="004C6BB9"/>
    <w:rsid w:val="004C702B"/>
    <w:rsid w:val="004C70F7"/>
    <w:rsid w:val="004C74F7"/>
    <w:rsid w:val="004C7699"/>
    <w:rsid w:val="004C7709"/>
    <w:rsid w:val="004C785B"/>
    <w:rsid w:val="004C7C58"/>
    <w:rsid w:val="004D0018"/>
    <w:rsid w:val="004D0391"/>
    <w:rsid w:val="004D0488"/>
    <w:rsid w:val="004D0731"/>
    <w:rsid w:val="004D0863"/>
    <w:rsid w:val="004D0AB8"/>
    <w:rsid w:val="004D0B07"/>
    <w:rsid w:val="004D0BA7"/>
    <w:rsid w:val="004D0E24"/>
    <w:rsid w:val="004D0FA2"/>
    <w:rsid w:val="004D1CA7"/>
    <w:rsid w:val="004D2224"/>
    <w:rsid w:val="004D23F0"/>
    <w:rsid w:val="004D25B5"/>
    <w:rsid w:val="004D27F4"/>
    <w:rsid w:val="004D2A67"/>
    <w:rsid w:val="004D2A6F"/>
    <w:rsid w:val="004D2AF2"/>
    <w:rsid w:val="004D2AF7"/>
    <w:rsid w:val="004D31FD"/>
    <w:rsid w:val="004D327A"/>
    <w:rsid w:val="004D35AE"/>
    <w:rsid w:val="004D36D5"/>
    <w:rsid w:val="004D376F"/>
    <w:rsid w:val="004D3A48"/>
    <w:rsid w:val="004D3AC3"/>
    <w:rsid w:val="004D3ACC"/>
    <w:rsid w:val="004D3C93"/>
    <w:rsid w:val="004D470B"/>
    <w:rsid w:val="004D49B5"/>
    <w:rsid w:val="004D4BA4"/>
    <w:rsid w:val="004D4BF9"/>
    <w:rsid w:val="004D4DB1"/>
    <w:rsid w:val="004D4E00"/>
    <w:rsid w:val="004D4E7A"/>
    <w:rsid w:val="004D4F3E"/>
    <w:rsid w:val="004D4F4D"/>
    <w:rsid w:val="004D5013"/>
    <w:rsid w:val="004D50FC"/>
    <w:rsid w:val="004D515D"/>
    <w:rsid w:val="004D518D"/>
    <w:rsid w:val="004D5541"/>
    <w:rsid w:val="004D56A0"/>
    <w:rsid w:val="004D56E0"/>
    <w:rsid w:val="004D573E"/>
    <w:rsid w:val="004D622C"/>
    <w:rsid w:val="004D6461"/>
    <w:rsid w:val="004D661C"/>
    <w:rsid w:val="004D7083"/>
    <w:rsid w:val="004D71E7"/>
    <w:rsid w:val="004D73EE"/>
    <w:rsid w:val="004D7602"/>
    <w:rsid w:val="004D7628"/>
    <w:rsid w:val="004D773E"/>
    <w:rsid w:val="004D7B43"/>
    <w:rsid w:val="004E0194"/>
    <w:rsid w:val="004E0883"/>
    <w:rsid w:val="004E0EDC"/>
    <w:rsid w:val="004E207E"/>
    <w:rsid w:val="004E20DF"/>
    <w:rsid w:val="004E2154"/>
    <w:rsid w:val="004E21AA"/>
    <w:rsid w:val="004E25E0"/>
    <w:rsid w:val="004E28F3"/>
    <w:rsid w:val="004E29F7"/>
    <w:rsid w:val="004E2A0B"/>
    <w:rsid w:val="004E2B28"/>
    <w:rsid w:val="004E2BBF"/>
    <w:rsid w:val="004E2BFC"/>
    <w:rsid w:val="004E2E76"/>
    <w:rsid w:val="004E2E91"/>
    <w:rsid w:val="004E3230"/>
    <w:rsid w:val="004E32A8"/>
    <w:rsid w:val="004E337C"/>
    <w:rsid w:val="004E3B90"/>
    <w:rsid w:val="004E3D4A"/>
    <w:rsid w:val="004E3F21"/>
    <w:rsid w:val="004E3F93"/>
    <w:rsid w:val="004E417C"/>
    <w:rsid w:val="004E450E"/>
    <w:rsid w:val="004E48AB"/>
    <w:rsid w:val="004E4923"/>
    <w:rsid w:val="004E4A75"/>
    <w:rsid w:val="004E4C48"/>
    <w:rsid w:val="004E4EF2"/>
    <w:rsid w:val="004E4F97"/>
    <w:rsid w:val="004E5175"/>
    <w:rsid w:val="004E5664"/>
    <w:rsid w:val="004E58FB"/>
    <w:rsid w:val="004E590A"/>
    <w:rsid w:val="004E5BBB"/>
    <w:rsid w:val="004E5ED3"/>
    <w:rsid w:val="004E5FDA"/>
    <w:rsid w:val="004E6379"/>
    <w:rsid w:val="004E6466"/>
    <w:rsid w:val="004E657A"/>
    <w:rsid w:val="004E674A"/>
    <w:rsid w:val="004E6808"/>
    <w:rsid w:val="004E680E"/>
    <w:rsid w:val="004E6A65"/>
    <w:rsid w:val="004E6B25"/>
    <w:rsid w:val="004E7292"/>
    <w:rsid w:val="004E74C9"/>
    <w:rsid w:val="004E7573"/>
    <w:rsid w:val="004E768F"/>
    <w:rsid w:val="004E7EF8"/>
    <w:rsid w:val="004F030A"/>
    <w:rsid w:val="004F0420"/>
    <w:rsid w:val="004F084B"/>
    <w:rsid w:val="004F0B1B"/>
    <w:rsid w:val="004F0BB6"/>
    <w:rsid w:val="004F0C45"/>
    <w:rsid w:val="004F1163"/>
    <w:rsid w:val="004F12FF"/>
    <w:rsid w:val="004F13C1"/>
    <w:rsid w:val="004F14A5"/>
    <w:rsid w:val="004F1894"/>
    <w:rsid w:val="004F1E0A"/>
    <w:rsid w:val="004F1E80"/>
    <w:rsid w:val="004F209A"/>
    <w:rsid w:val="004F221E"/>
    <w:rsid w:val="004F2529"/>
    <w:rsid w:val="004F299B"/>
    <w:rsid w:val="004F2B0B"/>
    <w:rsid w:val="004F2B39"/>
    <w:rsid w:val="004F2B5D"/>
    <w:rsid w:val="004F2BF2"/>
    <w:rsid w:val="004F3721"/>
    <w:rsid w:val="004F39D9"/>
    <w:rsid w:val="004F3AB9"/>
    <w:rsid w:val="004F3D1E"/>
    <w:rsid w:val="004F3E0C"/>
    <w:rsid w:val="004F4066"/>
    <w:rsid w:val="004F40B6"/>
    <w:rsid w:val="004F4471"/>
    <w:rsid w:val="004F49F9"/>
    <w:rsid w:val="004F4C3C"/>
    <w:rsid w:val="004F4ECC"/>
    <w:rsid w:val="004F50E3"/>
    <w:rsid w:val="004F51AC"/>
    <w:rsid w:val="004F53EA"/>
    <w:rsid w:val="004F5FE1"/>
    <w:rsid w:val="004F610C"/>
    <w:rsid w:val="004F664D"/>
    <w:rsid w:val="004F6670"/>
    <w:rsid w:val="004F6694"/>
    <w:rsid w:val="004F678F"/>
    <w:rsid w:val="004F6926"/>
    <w:rsid w:val="004F6969"/>
    <w:rsid w:val="004F7513"/>
    <w:rsid w:val="004F78C2"/>
    <w:rsid w:val="004F7B5D"/>
    <w:rsid w:val="004F7CCF"/>
    <w:rsid w:val="005002F5"/>
    <w:rsid w:val="00500378"/>
    <w:rsid w:val="005003C1"/>
    <w:rsid w:val="00500951"/>
    <w:rsid w:val="005009BD"/>
    <w:rsid w:val="00500AD1"/>
    <w:rsid w:val="00500BE7"/>
    <w:rsid w:val="005011E1"/>
    <w:rsid w:val="005013DD"/>
    <w:rsid w:val="0050140A"/>
    <w:rsid w:val="00501649"/>
    <w:rsid w:val="00501902"/>
    <w:rsid w:val="00501AA5"/>
    <w:rsid w:val="00501B33"/>
    <w:rsid w:val="00501D25"/>
    <w:rsid w:val="00501F0E"/>
    <w:rsid w:val="0050233C"/>
    <w:rsid w:val="005023DF"/>
    <w:rsid w:val="00502CA9"/>
    <w:rsid w:val="00502E09"/>
    <w:rsid w:val="00502E35"/>
    <w:rsid w:val="00502F44"/>
    <w:rsid w:val="00502FC3"/>
    <w:rsid w:val="00503079"/>
    <w:rsid w:val="00503090"/>
    <w:rsid w:val="005031B1"/>
    <w:rsid w:val="005034D5"/>
    <w:rsid w:val="00503558"/>
    <w:rsid w:val="0050356C"/>
    <w:rsid w:val="00503578"/>
    <w:rsid w:val="00503ABC"/>
    <w:rsid w:val="00503E9B"/>
    <w:rsid w:val="00503ED6"/>
    <w:rsid w:val="00503FF7"/>
    <w:rsid w:val="00504572"/>
    <w:rsid w:val="00504B52"/>
    <w:rsid w:val="00504B56"/>
    <w:rsid w:val="00504B83"/>
    <w:rsid w:val="00504D69"/>
    <w:rsid w:val="00504DF5"/>
    <w:rsid w:val="00505073"/>
    <w:rsid w:val="0050517B"/>
    <w:rsid w:val="005051B8"/>
    <w:rsid w:val="00505209"/>
    <w:rsid w:val="0050570D"/>
    <w:rsid w:val="00505949"/>
    <w:rsid w:val="0050597A"/>
    <w:rsid w:val="00505AA1"/>
    <w:rsid w:val="00505CE9"/>
    <w:rsid w:val="00505FC5"/>
    <w:rsid w:val="00506217"/>
    <w:rsid w:val="005063C0"/>
    <w:rsid w:val="00506586"/>
    <w:rsid w:val="005066E6"/>
    <w:rsid w:val="0050677E"/>
    <w:rsid w:val="005067B8"/>
    <w:rsid w:val="00506859"/>
    <w:rsid w:val="00507041"/>
    <w:rsid w:val="00507513"/>
    <w:rsid w:val="00507542"/>
    <w:rsid w:val="0050757A"/>
    <w:rsid w:val="005077DC"/>
    <w:rsid w:val="0050783D"/>
    <w:rsid w:val="00507C38"/>
    <w:rsid w:val="00507DCA"/>
    <w:rsid w:val="00507F5E"/>
    <w:rsid w:val="00510103"/>
    <w:rsid w:val="0051025C"/>
    <w:rsid w:val="005104E7"/>
    <w:rsid w:val="005104FA"/>
    <w:rsid w:val="0051052C"/>
    <w:rsid w:val="00510571"/>
    <w:rsid w:val="005106A9"/>
    <w:rsid w:val="00510795"/>
    <w:rsid w:val="005108CB"/>
    <w:rsid w:val="00510933"/>
    <w:rsid w:val="00510C3F"/>
    <w:rsid w:val="00511732"/>
    <w:rsid w:val="00511B68"/>
    <w:rsid w:val="00511CF2"/>
    <w:rsid w:val="00511ECD"/>
    <w:rsid w:val="00511F9E"/>
    <w:rsid w:val="00512477"/>
    <w:rsid w:val="005124A1"/>
    <w:rsid w:val="0051270D"/>
    <w:rsid w:val="00512CD9"/>
    <w:rsid w:val="00512E03"/>
    <w:rsid w:val="0051347D"/>
    <w:rsid w:val="00513852"/>
    <w:rsid w:val="00513FC1"/>
    <w:rsid w:val="00514049"/>
    <w:rsid w:val="005141E1"/>
    <w:rsid w:val="0051442C"/>
    <w:rsid w:val="00514808"/>
    <w:rsid w:val="00514987"/>
    <w:rsid w:val="005149A9"/>
    <w:rsid w:val="005149FB"/>
    <w:rsid w:val="0051573D"/>
    <w:rsid w:val="00515772"/>
    <w:rsid w:val="00515960"/>
    <w:rsid w:val="00515984"/>
    <w:rsid w:val="00515B0F"/>
    <w:rsid w:val="00515B67"/>
    <w:rsid w:val="00515E56"/>
    <w:rsid w:val="00515FE7"/>
    <w:rsid w:val="005162BA"/>
    <w:rsid w:val="00516721"/>
    <w:rsid w:val="005169D6"/>
    <w:rsid w:val="00516E21"/>
    <w:rsid w:val="00516FD1"/>
    <w:rsid w:val="005178E5"/>
    <w:rsid w:val="00517B48"/>
    <w:rsid w:val="005201CC"/>
    <w:rsid w:val="005202E9"/>
    <w:rsid w:val="00520443"/>
    <w:rsid w:val="0052091E"/>
    <w:rsid w:val="00520959"/>
    <w:rsid w:val="00520AB6"/>
    <w:rsid w:val="00520AFB"/>
    <w:rsid w:val="00520BEC"/>
    <w:rsid w:val="005210A5"/>
    <w:rsid w:val="005210A8"/>
    <w:rsid w:val="0052137D"/>
    <w:rsid w:val="00521704"/>
    <w:rsid w:val="005217E4"/>
    <w:rsid w:val="00521A66"/>
    <w:rsid w:val="00521A8A"/>
    <w:rsid w:val="00521E2B"/>
    <w:rsid w:val="00521F9A"/>
    <w:rsid w:val="0052215F"/>
    <w:rsid w:val="00522258"/>
    <w:rsid w:val="0052296A"/>
    <w:rsid w:val="0052296C"/>
    <w:rsid w:val="00522AAA"/>
    <w:rsid w:val="00522DD0"/>
    <w:rsid w:val="005233DC"/>
    <w:rsid w:val="005234E7"/>
    <w:rsid w:val="005239C8"/>
    <w:rsid w:val="00523B27"/>
    <w:rsid w:val="00523C9B"/>
    <w:rsid w:val="00524110"/>
    <w:rsid w:val="00524138"/>
    <w:rsid w:val="0052423B"/>
    <w:rsid w:val="0052444C"/>
    <w:rsid w:val="0052451A"/>
    <w:rsid w:val="0052474C"/>
    <w:rsid w:val="005247CA"/>
    <w:rsid w:val="005248AC"/>
    <w:rsid w:val="00524B35"/>
    <w:rsid w:val="00524BAE"/>
    <w:rsid w:val="00524D3C"/>
    <w:rsid w:val="005251A2"/>
    <w:rsid w:val="005255F8"/>
    <w:rsid w:val="00525760"/>
    <w:rsid w:val="00525886"/>
    <w:rsid w:val="00525C29"/>
    <w:rsid w:val="00525C59"/>
    <w:rsid w:val="00525DFF"/>
    <w:rsid w:val="00525F50"/>
    <w:rsid w:val="00526005"/>
    <w:rsid w:val="005261D4"/>
    <w:rsid w:val="005262CA"/>
    <w:rsid w:val="0052699B"/>
    <w:rsid w:val="00526B8F"/>
    <w:rsid w:val="00526BD3"/>
    <w:rsid w:val="00526CAE"/>
    <w:rsid w:val="00526DE3"/>
    <w:rsid w:val="0052745E"/>
    <w:rsid w:val="0052762E"/>
    <w:rsid w:val="005276E3"/>
    <w:rsid w:val="00527DEA"/>
    <w:rsid w:val="00527E61"/>
    <w:rsid w:val="005303AD"/>
    <w:rsid w:val="005305AD"/>
    <w:rsid w:val="005306E6"/>
    <w:rsid w:val="005306FE"/>
    <w:rsid w:val="00530A09"/>
    <w:rsid w:val="00530B41"/>
    <w:rsid w:val="00530D0E"/>
    <w:rsid w:val="00530FC5"/>
    <w:rsid w:val="00531056"/>
    <w:rsid w:val="00531427"/>
    <w:rsid w:val="005317C5"/>
    <w:rsid w:val="00531A78"/>
    <w:rsid w:val="00531BFD"/>
    <w:rsid w:val="00531EF2"/>
    <w:rsid w:val="0053222D"/>
    <w:rsid w:val="0053266F"/>
    <w:rsid w:val="00532837"/>
    <w:rsid w:val="00532F90"/>
    <w:rsid w:val="00533472"/>
    <w:rsid w:val="005339B3"/>
    <w:rsid w:val="00533BB1"/>
    <w:rsid w:val="00533BF2"/>
    <w:rsid w:val="00533CBE"/>
    <w:rsid w:val="00533F84"/>
    <w:rsid w:val="00533FB9"/>
    <w:rsid w:val="00533FEB"/>
    <w:rsid w:val="00533FF1"/>
    <w:rsid w:val="0053400A"/>
    <w:rsid w:val="00534890"/>
    <w:rsid w:val="00534BAF"/>
    <w:rsid w:val="00534D28"/>
    <w:rsid w:val="00534F72"/>
    <w:rsid w:val="005350B4"/>
    <w:rsid w:val="00535152"/>
    <w:rsid w:val="005356B0"/>
    <w:rsid w:val="005357E7"/>
    <w:rsid w:val="00535819"/>
    <w:rsid w:val="00535B7D"/>
    <w:rsid w:val="00535E18"/>
    <w:rsid w:val="0053659B"/>
    <w:rsid w:val="0053665E"/>
    <w:rsid w:val="00536CA5"/>
    <w:rsid w:val="00536D06"/>
    <w:rsid w:val="00536F38"/>
    <w:rsid w:val="005375D0"/>
    <w:rsid w:val="00537747"/>
    <w:rsid w:val="005377D2"/>
    <w:rsid w:val="00537B79"/>
    <w:rsid w:val="005401BF"/>
    <w:rsid w:val="005402F3"/>
    <w:rsid w:val="00540349"/>
    <w:rsid w:val="005404D6"/>
    <w:rsid w:val="00540891"/>
    <w:rsid w:val="005408CD"/>
    <w:rsid w:val="00540D14"/>
    <w:rsid w:val="005413FC"/>
    <w:rsid w:val="00541529"/>
    <w:rsid w:val="00541578"/>
    <w:rsid w:val="005415B1"/>
    <w:rsid w:val="0054161C"/>
    <w:rsid w:val="00541B71"/>
    <w:rsid w:val="0054201B"/>
    <w:rsid w:val="0054202B"/>
    <w:rsid w:val="0054211C"/>
    <w:rsid w:val="005421BD"/>
    <w:rsid w:val="005424AE"/>
    <w:rsid w:val="00542704"/>
    <w:rsid w:val="00542A81"/>
    <w:rsid w:val="00542B09"/>
    <w:rsid w:val="00542B64"/>
    <w:rsid w:val="00542C6A"/>
    <w:rsid w:val="00542E94"/>
    <w:rsid w:val="0054328F"/>
    <w:rsid w:val="005439D8"/>
    <w:rsid w:val="00543B9F"/>
    <w:rsid w:val="005443AB"/>
    <w:rsid w:val="00544542"/>
    <w:rsid w:val="00544A43"/>
    <w:rsid w:val="00544DB2"/>
    <w:rsid w:val="00544E6D"/>
    <w:rsid w:val="00544E9A"/>
    <w:rsid w:val="00544F18"/>
    <w:rsid w:val="005452B0"/>
    <w:rsid w:val="005454F1"/>
    <w:rsid w:val="0054558E"/>
    <w:rsid w:val="005456AC"/>
    <w:rsid w:val="00545B69"/>
    <w:rsid w:val="00545BBE"/>
    <w:rsid w:val="00546219"/>
    <w:rsid w:val="005463E2"/>
    <w:rsid w:val="005464FB"/>
    <w:rsid w:val="00546A4E"/>
    <w:rsid w:val="00546CFF"/>
    <w:rsid w:val="00546EA6"/>
    <w:rsid w:val="0054704D"/>
    <w:rsid w:val="00547915"/>
    <w:rsid w:val="005479E6"/>
    <w:rsid w:val="00547F49"/>
    <w:rsid w:val="00547F84"/>
    <w:rsid w:val="00547FFB"/>
    <w:rsid w:val="00550039"/>
    <w:rsid w:val="00550075"/>
    <w:rsid w:val="00550158"/>
    <w:rsid w:val="005501DE"/>
    <w:rsid w:val="0055037F"/>
    <w:rsid w:val="005504CD"/>
    <w:rsid w:val="0055058C"/>
    <w:rsid w:val="00550AF8"/>
    <w:rsid w:val="00551739"/>
    <w:rsid w:val="00552913"/>
    <w:rsid w:val="00552919"/>
    <w:rsid w:val="00552FDC"/>
    <w:rsid w:val="005536DE"/>
    <w:rsid w:val="00553B4A"/>
    <w:rsid w:val="00554356"/>
    <w:rsid w:val="005543DB"/>
    <w:rsid w:val="0055456E"/>
    <w:rsid w:val="00554875"/>
    <w:rsid w:val="00554C85"/>
    <w:rsid w:val="00554E43"/>
    <w:rsid w:val="005552F9"/>
    <w:rsid w:val="00555C3F"/>
    <w:rsid w:val="00555D1C"/>
    <w:rsid w:val="0055610C"/>
    <w:rsid w:val="005564E8"/>
    <w:rsid w:val="005565C6"/>
    <w:rsid w:val="005568BB"/>
    <w:rsid w:val="00556B11"/>
    <w:rsid w:val="00556C08"/>
    <w:rsid w:val="00556E40"/>
    <w:rsid w:val="0055705D"/>
    <w:rsid w:val="005570FC"/>
    <w:rsid w:val="0055710D"/>
    <w:rsid w:val="00557221"/>
    <w:rsid w:val="00557400"/>
    <w:rsid w:val="005574D2"/>
    <w:rsid w:val="005574EC"/>
    <w:rsid w:val="00557564"/>
    <w:rsid w:val="00557901"/>
    <w:rsid w:val="00560142"/>
    <w:rsid w:val="005601FF"/>
    <w:rsid w:val="0056029E"/>
    <w:rsid w:val="0056087F"/>
    <w:rsid w:val="00561181"/>
    <w:rsid w:val="00561191"/>
    <w:rsid w:val="005612E5"/>
    <w:rsid w:val="005614FF"/>
    <w:rsid w:val="0056192F"/>
    <w:rsid w:val="00561C72"/>
    <w:rsid w:val="00561CFF"/>
    <w:rsid w:val="0056251F"/>
    <w:rsid w:val="0056291D"/>
    <w:rsid w:val="00562B11"/>
    <w:rsid w:val="00562C1D"/>
    <w:rsid w:val="00562F30"/>
    <w:rsid w:val="00562F41"/>
    <w:rsid w:val="00562F4F"/>
    <w:rsid w:val="00563662"/>
    <w:rsid w:val="00563707"/>
    <w:rsid w:val="00563784"/>
    <w:rsid w:val="005637F2"/>
    <w:rsid w:val="005638D9"/>
    <w:rsid w:val="00563AC0"/>
    <w:rsid w:val="00563B20"/>
    <w:rsid w:val="00563FD3"/>
    <w:rsid w:val="00563FEA"/>
    <w:rsid w:val="0056400C"/>
    <w:rsid w:val="005640EF"/>
    <w:rsid w:val="005643EE"/>
    <w:rsid w:val="0056456C"/>
    <w:rsid w:val="00564764"/>
    <w:rsid w:val="005647F9"/>
    <w:rsid w:val="00564B32"/>
    <w:rsid w:val="00564DDF"/>
    <w:rsid w:val="005652EF"/>
    <w:rsid w:val="0056541C"/>
    <w:rsid w:val="00565544"/>
    <w:rsid w:val="005656FF"/>
    <w:rsid w:val="0056579F"/>
    <w:rsid w:val="00565822"/>
    <w:rsid w:val="0056582B"/>
    <w:rsid w:val="0056582E"/>
    <w:rsid w:val="00565990"/>
    <w:rsid w:val="00565BEB"/>
    <w:rsid w:val="00566637"/>
    <w:rsid w:val="00566675"/>
    <w:rsid w:val="005667DC"/>
    <w:rsid w:val="0056696E"/>
    <w:rsid w:val="00567059"/>
    <w:rsid w:val="005673C0"/>
    <w:rsid w:val="00567735"/>
    <w:rsid w:val="005705B6"/>
    <w:rsid w:val="005706E2"/>
    <w:rsid w:val="00570714"/>
    <w:rsid w:val="00570A4D"/>
    <w:rsid w:val="00570BEE"/>
    <w:rsid w:val="00570C69"/>
    <w:rsid w:val="00570CDB"/>
    <w:rsid w:val="00570D27"/>
    <w:rsid w:val="00570FB4"/>
    <w:rsid w:val="005711DB"/>
    <w:rsid w:val="005712A8"/>
    <w:rsid w:val="00571343"/>
    <w:rsid w:val="00571977"/>
    <w:rsid w:val="00571DC3"/>
    <w:rsid w:val="00571E90"/>
    <w:rsid w:val="00571F8E"/>
    <w:rsid w:val="005729A7"/>
    <w:rsid w:val="00572DD9"/>
    <w:rsid w:val="005736F4"/>
    <w:rsid w:val="00573781"/>
    <w:rsid w:val="00573784"/>
    <w:rsid w:val="00573880"/>
    <w:rsid w:val="005739D0"/>
    <w:rsid w:val="00573AC0"/>
    <w:rsid w:val="005741B8"/>
    <w:rsid w:val="00574262"/>
    <w:rsid w:val="005747C1"/>
    <w:rsid w:val="00574B27"/>
    <w:rsid w:val="00574BCD"/>
    <w:rsid w:val="00574EFF"/>
    <w:rsid w:val="00575396"/>
    <w:rsid w:val="00575794"/>
    <w:rsid w:val="00575B71"/>
    <w:rsid w:val="00576449"/>
    <w:rsid w:val="005765E1"/>
    <w:rsid w:val="005765FB"/>
    <w:rsid w:val="005766AE"/>
    <w:rsid w:val="005767D9"/>
    <w:rsid w:val="005768F1"/>
    <w:rsid w:val="0057690A"/>
    <w:rsid w:val="00576AE3"/>
    <w:rsid w:val="00576EB3"/>
    <w:rsid w:val="005770B2"/>
    <w:rsid w:val="00577157"/>
    <w:rsid w:val="005774A3"/>
    <w:rsid w:val="00577576"/>
    <w:rsid w:val="005775AC"/>
    <w:rsid w:val="00577692"/>
    <w:rsid w:val="00577A07"/>
    <w:rsid w:val="00577BA6"/>
    <w:rsid w:val="00577DE4"/>
    <w:rsid w:val="005800A9"/>
    <w:rsid w:val="00580390"/>
    <w:rsid w:val="00580B67"/>
    <w:rsid w:val="00580F2F"/>
    <w:rsid w:val="005810B8"/>
    <w:rsid w:val="00581179"/>
    <w:rsid w:val="005811B2"/>
    <w:rsid w:val="00581217"/>
    <w:rsid w:val="005816EB"/>
    <w:rsid w:val="005818EE"/>
    <w:rsid w:val="00581ACF"/>
    <w:rsid w:val="00581CB9"/>
    <w:rsid w:val="00581D53"/>
    <w:rsid w:val="00581F17"/>
    <w:rsid w:val="00581FC4"/>
    <w:rsid w:val="00581FC5"/>
    <w:rsid w:val="005820FA"/>
    <w:rsid w:val="00582240"/>
    <w:rsid w:val="00582697"/>
    <w:rsid w:val="00582792"/>
    <w:rsid w:val="0058282B"/>
    <w:rsid w:val="005828AF"/>
    <w:rsid w:val="00582ADA"/>
    <w:rsid w:val="00582BA9"/>
    <w:rsid w:val="00582BD6"/>
    <w:rsid w:val="00582DC6"/>
    <w:rsid w:val="00582F8F"/>
    <w:rsid w:val="00582FCC"/>
    <w:rsid w:val="005835FE"/>
    <w:rsid w:val="005838E7"/>
    <w:rsid w:val="00583AA7"/>
    <w:rsid w:val="005842CB"/>
    <w:rsid w:val="005842D1"/>
    <w:rsid w:val="005842D5"/>
    <w:rsid w:val="00584327"/>
    <w:rsid w:val="0058473E"/>
    <w:rsid w:val="00584D3B"/>
    <w:rsid w:val="0058560A"/>
    <w:rsid w:val="005856C5"/>
    <w:rsid w:val="005858BC"/>
    <w:rsid w:val="00585983"/>
    <w:rsid w:val="00585B5D"/>
    <w:rsid w:val="00585FA1"/>
    <w:rsid w:val="00586002"/>
    <w:rsid w:val="00586898"/>
    <w:rsid w:val="00586A2A"/>
    <w:rsid w:val="00586AB4"/>
    <w:rsid w:val="00586BE0"/>
    <w:rsid w:val="00586CA3"/>
    <w:rsid w:val="00586E69"/>
    <w:rsid w:val="00587949"/>
    <w:rsid w:val="00587B13"/>
    <w:rsid w:val="00587EC6"/>
    <w:rsid w:val="005900DF"/>
    <w:rsid w:val="0059039B"/>
    <w:rsid w:val="00590572"/>
    <w:rsid w:val="005905DB"/>
    <w:rsid w:val="005909B4"/>
    <w:rsid w:val="00590A81"/>
    <w:rsid w:val="00590D4F"/>
    <w:rsid w:val="00590DBD"/>
    <w:rsid w:val="00590F5F"/>
    <w:rsid w:val="00591161"/>
    <w:rsid w:val="005914BB"/>
    <w:rsid w:val="00591B48"/>
    <w:rsid w:val="00591E90"/>
    <w:rsid w:val="00591F72"/>
    <w:rsid w:val="00592357"/>
    <w:rsid w:val="005927EA"/>
    <w:rsid w:val="00592C7B"/>
    <w:rsid w:val="00593425"/>
    <w:rsid w:val="00593B28"/>
    <w:rsid w:val="00593EE6"/>
    <w:rsid w:val="00594535"/>
    <w:rsid w:val="00594933"/>
    <w:rsid w:val="00594A80"/>
    <w:rsid w:val="00594CB9"/>
    <w:rsid w:val="005950E0"/>
    <w:rsid w:val="0059548B"/>
    <w:rsid w:val="005954A4"/>
    <w:rsid w:val="005954EC"/>
    <w:rsid w:val="005958A7"/>
    <w:rsid w:val="00595AA5"/>
    <w:rsid w:val="00595B05"/>
    <w:rsid w:val="00596193"/>
    <w:rsid w:val="005963CB"/>
    <w:rsid w:val="00596460"/>
    <w:rsid w:val="00596546"/>
    <w:rsid w:val="00596590"/>
    <w:rsid w:val="005966FD"/>
    <w:rsid w:val="00596ADF"/>
    <w:rsid w:val="00596BD7"/>
    <w:rsid w:val="00596D1C"/>
    <w:rsid w:val="00596DD8"/>
    <w:rsid w:val="005970B0"/>
    <w:rsid w:val="005973CA"/>
    <w:rsid w:val="0059753F"/>
    <w:rsid w:val="00597655"/>
    <w:rsid w:val="0059787B"/>
    <w:rsid w:val="00597B1A"/>
    <w:rsid w:val="00597FA6"/>
    <w:rsid w:val="00597FDD"/>
    <w:rsid w:val="005A098A"/>
    <w:rsid w:val="005A1885"/>
    <w:rsid w:val="005A2115"/>
    <w:rsid w:val="005A223B"/>
    <w:rsid w:val="005A27C1"/>
    <w:rsid w:val="005A2F53"/>
    <w:rsid w:val="005A3437"/>
    <w:rsid w:val="005A355E"/>
    <w:rsid w:val="005A3CCD"/>
    <w:rsid w:val="005A3DF8"/>
    <w:rsid w:val="005A3E8C"/>
    <w:rsid w:val="005A3F9E"/>
    <w:rsid w:val="005A45AA"/>
    <w:rsid w:val="005A460F"/>
    <w:rsid w:val="005A4A0B"/>
    <w:rsid w:val="005A4FAA"/>
    <w:rsid w:val="005A523F"/>
    <w:rsid w:val="005A5615"/>
    <w:rsid w:val="005A5652"/>
    <w:rsid w:val="005A56E3"/>
    <w:rsid w:val="005A578B"/>
    <w:rsid w:val="005A5B49"/>
    <w:rsid w:val="005A5C52"/>
    <w:rsid w:val="005A5CC4"/>
    <w:rsid w:val="005A5DA9"/>
    <w:rsid w:val="005A62FF"/>
    <w:rsid w:val="005A6501"/>
    <w:rsid w:val="005A6718"/>
    <w:rsid w:val="005A6A3A"/>
    <w:rsid w:val="005A6C17"/>
    <w:rsid w:val="005A6C90"/>
    <w:rsid w:val="005A6DAE"/>
    <w:rsid w:val="005A6F5C"/>
    <w:rsid w:val="005A70A5"/>
    <w:rsid w:val="005A7DEF"/>
    <w:rsid w:val="005B03F1"/>
    <w:rsid w:val="005B05E5"/>
    <w:rsid w:val="005B08DF"/>
    <w:rsid w:val="005B0976"/>
    <w:rsid w:val="005B1467"/>
    <w:rsid w:val="005B174D"/>
    <w:rsid w:val="005B1D0B"/>
    <w:rsid w:val="005B1D17"/>
    <w:rsid w:val="005B2254"/>
    <w:rsid w:val="005B2587"/>
    <w:rsid w:val="005B2CEB"/>
    <w:rsid w:val="005B34A8"/>
    <w:rsid w:val="005B356E"/>
    <w:rsid w:val="005B3B02"/>
    <w:rsid w:val="005B3F28"/>
    <w:rsid w:val="005B3FA6"/>
    <w:rsid w:val="005B40A1"/>
    <w:rsid w:val="005B4407"/>
    <w:rsid w:val="005B48C9"/>
    <w:rsid w:val="005B48F6"/>
    <w:rsid w:val="005B4E10"/>
    <w:rsid w:val="005B5454"/>
    <w:rsid w:val="005B54BF"/>
    <w:rsid w:val="005B54D0"/>
    <w:rsid w:val="005B5758"/>
    <w:rsid w:val="005B5961"/>
    <w:rsid w:val="005B5A4C"/>
    <w:rsid w:val="005B5BFB"/>
    <w:rsid w:val="005B6164"/>
    <w:rsid w:val="005B62F1"/>
    <w:rsid w:val="005B69F4"/>
    <w:rsid w:val="005B6AA9"/>
    <w:rsid w:val="005B6C4F"/>
    <w:rsid w:val="005B6E84"/>
    <w:rsid w:val="005B7480"/>
    <w:rsid w:val="005B7971"/>
    <w:rsid w:val="005B7BDE"/>
    <w:rsid w:val="005B7CB3"/>
    <w:rsid w:val="005B7D83"/>
    <w:rsid w:val="005C008B"/>
    <w:rsid w:val="005C0E44"/>
    <w:rsid w:val="005C13D9"/>
    <w:rsid w:val="005C15BD"/>
    <w:rsid w:val="005C16E4"/>
    <w:rsid w:val="005C1760"/>
    <w:rsid w:val="005C1C56"/>
    <w:rsid w:val="005C1CA1"/>
    <w:rsid w:val="005C244D"/>
    <w:rsid w:val="005C2455"/>
    <w:rsid w:val="005C26F6"/>
    <w:rsid w:val="005C2757"/>
    <w:rsid w:val="005C2940"/>
    <w:rsid w:val="005C296A"/>
    <w:rsid w:val="005C2B8E"/>
    <w:rsid w:val="005C2DE2"/>
    <w:rsid w:val="005C2F70"/>
    <w:rsid w:val="005C321B"/>
    <w:rsid w:val="005C3327"/>
    <w:rsid w:val="005C34EE"/>
    <w:rsid w:val="005C351F"/>
    <w:rsid w:val="005C3654"/>
    <w:rsid w:val="005C38F2"/>
    <w:rsid w:val="005C3901"/>
    <w:rsid w:val="005C39FD"/>
    <w:rsid w:val="005C3D89"/>
    <w:rsid w:val="005C40DF"/>
    <w:rsid w:val="005C44F0"/>
    <w:rsid w:val="005C46D1"/>
    <w:rsid w:val="005C488A"/>
    <w:rsid w:val="005C48B6"/>
    <w:rsid w:val="005C4AE0"/>
    <w:rsid w:val="005C5102"/>
    <w:rsid w:val="005C57C8"/>
    <w:rsid w:val="005C58D3"/>
    <w:rsid w:val="005C5CA8"/>
    <w:rsid w:val="005C613D"/>
    <w:rsid w:val="005C614B"/>
    <w:rsid w:val="005C6290"/>
    <w:rsid w:val="005C6304"/>
    <w:rsid w:val="005C6556"/>
    <w:rsid w:val="005C6606"/>
    <w:rsid w:val="005C6A68"/>
    <w:rsid w:val="005C6C34"/>
    <w:rsid w:val="005C6D59"/>
    <w:rsid w:val="005C6EB3"/>
    <w:rsid w:val="005C7676"/>
    <w:rsid w:val="005C77E0"/>
    <w:rsid w:val="005C7A0C"/>
    <w:rsid w:val="005C7CBF"/>
    <w:rsid w:val="005C7F05"/>
    <w:rsid w:val="005C7FC1"/>
    <w:rsid w:val="005D02E5"/>
    <w:rsid w:val="005D0AEC"/>
    <w:rsid w:val="005D0C13"/>
    <w:rsid w:val="005D0D95"/>
    <w:rsid w:val="005D10A8"/>
    <w:rsid w:val="005D1271"/>
    <w:rsid w:val="005D13CC"/>
    <w:rsid w:val="005D15FD"/>
    <w:rsid w:val="005D17E7"/>
    <w:rsid w:val="005D19EC"/>
    <w:rsid w:val="005D1ADC"/>
    <w:rsid w:val="005D1FCA"/>
    <w:rsid w:val="005D2077"/>
    <w:rsid w:val="005D2547"/>
    <w:rsid w:val="005D25EF"/>
    <w:rsid w:val="005D290C"/>
    <w:rsid w:val="005D2C06"/>
    <w:rsid w:val="005D2CD1"/>
    <w:rsid w:val="005D3172"/>
    <w:rsid w:val="005D32BB"/>
    <w:rsid w:val="005D380C"/>
    <w:rsid w:val="005D3AC4"/>
    <w:rsid w:val="005D3D44"/>
    <w:rsid w:val="005D3E6C"/>
    <w:rsid w:val="005D3F94"/>
    <w:rsid w:val="005D4044"/>
    <w:rsid w:val="005D4168"/>
    <w:rsid w:val="005D4668"/>
    <w:rsid w:val="005D4692"/>
    <w:rsid w:val="005D469E"/>
    <w:rsid w:val="005D4C3A"/>
    <w:rsid w:val="005D4D69"/>
    <w:rsid w:val="005D4ECA"/>
    <w:rsid w:val="005D5283"/>
    <w:rsid w:val="005D54FF"/>
    <w:rsid w:val="005D5515"/>
    <w:rsid w:val="005D557A"/>
    <w:rsid w:val="005D564A"/>
    <w:rsid w:val="005D5873"/>
    <w:rsid w:val="005D594C"/>
    <w:rsid w:val="005D5B73"/>
    <w:rsid w:val="005D5BBA"/>
    <w:rsid w:val="005D5DC1"/>
    <w:rsid w:val="005D5E63"/>
    <w:rsid w:val="005D5FCA"/>
    <w:rsid w:val="005D6197"/>
    <w:rsid w:val="005D6295"/>
    <w:rsid w:val="005D661F"/>
    <w:rsid w:val="005D66BC"/>
    <w:rsid w:val="005D6A3C"/>
    <w:rsid w:val="005D6B17"/>
    <w:rsid w:val="005D6D05"/>
    <w:rsid w:val="005D6D24"/>
    <w:rsid w:val="005D7535"/>
    <w:rsid w:val="005D77A4"/>
    <w:rsid w:val="005D7BC4"/>
    <w:rsid w:val="005D7EA7"/>
    <w:rsid w:val="005D7FC7"/>
    <w:rsid w:val="005E0151"/>
    <w:rsid w:val="005E025E"/>
    <w:rsid w:val="005E03BF"/>
    <w:rsid w:val="005E04CF"/>
    <w:rsid w:val="005E056B"/>
    <w:rsid w:val="005E094B"/>
    <w:rsid w:val="005E0B35"/>
    <w:rsid w:val="005E0EBA"/>
    <w:rsid w:val="005E0EC0"/>
    <w:rsid w:val="005E0F2D"/>
    <w:rsid w:val="005E1734"/>
    <w:rsid w:val="005E1F63"/>
    <w:rsid w:val="005E2241"/>
    <w:rsid w:val="005E255B"/>
    <w:rsid w:val="005E25EF"/>
    <w:rsid w:val="005E261D"/>
    <w:rsid w:val="005E2701"/>
    <w:rsid w:val="005E279E"/>
    <w:rsid w:val="005E29C3"/>
    <w:rsid w:val="005E2AA9"/>
    <w:rsid w:val="005E2C2F"/>
    <w:rsid w:val="005E3026"/>
    <w:rsid w:val="005E3069"/>
    <w:rsid w:val="005E3525"/>
    <w:rsid w:val="005E371A"/>
    <w:rsid w:val="005E38E4"/>
    <w:rsid w:val="005E3B7B"/>
    <w:rsid w:val="005E3D1B"/>
    <w:rsid w:val="005E3E31"/>
    <w:rsid w:val="005E4364"/>
    <w:rsid w:val="005E44D6"/>
    <w:rsid w:val="005E44D9"/>
    <w:rsid w:val="005E4B45"/>
    <w:rsid w:val="005E5219"/>
    <w:rsid w:val="005E53A5"/>
    <w:rsid w:val="005E5453"/>
    <w:rsid w:val="005E55C8"/>
    <w:rsid w:val="005E56DF"/>
    <w:rsid w:val="005E58AF"/>
    <w:rsid w:val="005E5D0D"/>
    <w:rsid w:val="005E6154"/>
    <w:rsid w:val="005E6400"/>
    <w:rsid w:val="005E6430"/>
    <w:rsid w:val="005E6BD1"/>
    <w:rsid w:val="005E6DC5"/>
    <w:rsid w:val="005E7411"/>
    <w:rsid w:val="005E753D"/>
    <w:rsid w:val="005E7555"/>
    <w:rsid w:val="005E756B"/>
    <w:rsid w:val="005E7699"/>
    <w:rsid w:val="005E7B60"/>
    <w:rsid w:val="005E7BCB"/>
    <w:rsid w:val="005F02EC"/>
    <w:rsid w:val="005F038F"/>
    <w:rsid w:val="005F0841"/>
    <w:rsid w:val="005F0870"/>
    <w:rsid w:val="005F1461"/>
    <w:rsid w:val="005F15A8"/>
    <w:rsid w:val="005F1D2D"/>
    <w:rsid w:val="005F1D48"/>
    <w:rsid w:val="005F202D"/>
    <w:rsid w:val="005F216D"/>
    <w:rsid w:val="005F2270"/>
    <w:rsid w:val="005F2980"/>
    <w:rsid w:val="005F2F6D"/>
    <w:rsid w:val="005F2FDF"/>
    <w:rsid w:val="005F3546"/>
    <w:rsid w:val="005F3562"/>
    <w:rsid w:val="005F365A"/>
    <w:rsid w:val="005F3662"/>
    <w:rsid w:val="005F3817"/>
    <w:rsid w:val="005F390F"/>
    <w:rsid w:val="005F3CA8"/>
    <w:rsid w:val="005F3E2E"/>
    <w:rsid w:val="005F3E98"/>
    <w:rsid w:val="005F3F90"/>
    <w:rsid w:val="005F3FA5"/>
    <w:rsid w:val="005F402F"/>
    <w:rsid w:val="005F45CE"/>
    <w:rsid w:val="005F4653"/>
    <w:rsid w:val="005F46F8"/>
    <w:rsid w:val="005F4877"/>
    <w:rsid w:val="005F4B0F"/>
    <w:rsid w:val="005F4B96"/>
    <w:rsid w:val="005F4DB5"/>
    <w:rsid w:val="005F4F84"/>
    <w:rsid w:val="005F5405"/>
    <w:rsid w:val="005F5763"/>
    <w:rsid w:val="005F59C3"/>
    <w:rsid w:val="005F5A9B"/>
    <w:rsid w:val="005F5CB8"/>
    <w:rsid w:val="005F5E31"/>
    <w:rsid w:val="005F5FE3"/>
    <w:rsid w:val="005F6235"/>
    <w:rsid w:val="005F6402"/>
    <w:rsid w:val="005F6C7D"/>
    <w:rsid w:val="005F6C82"/>
    <w:rsid w:val="005F721E"/>
    <w:rsid w:val="005F7BC5"/>
    <w:rsid w:val="005F7D94"/>
    <w:rsid w:val="00600051"/>
    <w:rsid w:val="006000E4"/>
    <w:rsid w:val="006007A6"/>
    <w:rsid w:val="006007AB"/>
    <w:rsid w:val="0060087D"/>
    <w:rsid w:val="006008F6"/>
    <w:rsid w:val="00600A35"/>
    <w:rsid w:val="00600B2E"/>
    <w:rsid w:val="00600CB4"/>
    <w:rsid w:val="00600D4A"/>
    <w:rsid w:val="0060121F"/>
    <w:rsid w:val="006012AC"/>
    <w:rsid w:val="00601619"/>
    <w:rsid w:val="00601867"/>
    <w:rsid w:val="006018CC"/>
    <w:rsid w:val="00601A0A"/>
    <w:rsid w:val="00601C08"/>
    <w:rsid w:val="00601FD5"/>
    <w:rsid w:val="00602101"/>
    <w:rsid w:val="0060242C"/>
    <w:rsid w:val="0060252F"/>
    <w:rsid w:val="00602761"/>
    <w:rsid w:val="00602B54"/>
    <w:rsid w:val="00602D2D"/>
    <w:rsid w:val="00602D43"/>
    <w:rsid w:val="00602EE0"/>
    <w:rsid w:val="00603001"/>
    <w:rsid w:val="0060300D"/>
    <w:rsid w:val="006030EA"/>
    <w:rsid w:val="00603600"/>
    <w:rsid w:val="006038BC"/>
    <w:rsid w:val="00603964"/>
    <w:rsid w:val="00603CAD"/>
    <w:rsid w:val="00603F0C"/>
    <w:rsid w:val="00603F48"/>
    <w:rsid w:val="00603FA0"/>
    <w:rsid w:val="00604171"/>
    <w:rsid w:val="00604576"/>
    <w:rsid w:val="00604880"/>
    <w:rsid w:val="00604BEB"/>
    <w:rsid w:val="00604C2E"/>
    <w:rsid w:val="00604D21"/>
    <w:rsid w:val="006056E7"/>
    <w:rsid w:val="0060574D"/>
    <w:rsid w:val="006057A2"/>
    <w:rsid w:val="00605CED"/>
    <w:rsid w:val="00605FF2"/>
    <w:rsid w:val="006061DE"/>
    <w:rsid w:val="0060634F"/>
    <w:rsid w:val="00606B53"/>
    <w:rsid w:val="00606BCE"/>
    <w:rsid w:val="00606F18"/>
    <w:rsid w:val="00606F83"/>
    <w:rsid w:val="0060703F"/>
    <w:rsid w:val="00607083"/>
    <w:rsid w:val="00607195"/>
    <w:rsid w:val="00607384"/>
    <w:rsid w:val="006077FE"/>
    <w:rsid w:val="006078FA"/>
    <w:rsid w:val="00607F65"/>
    <w:rsid w:val="00607FE8"/>
    <w:rsid w:val="0061015E"/>
    <w:rsid w:val="00610293"/>
    <w:rsid w:val="0061042E"/>
    <w:rsid w:val="00610950"/>
    <w:rsid w:val="006109A7"/>
    <w:rsid w:val="00610FBB"/>
    <w:rsid w:val="00611396"/>
    <w:rsid w:val="006113DB"/>
    <w:rsid w:val="00611566"/>
    <w:rsid w:val="00611AED"/>
    <w:rsid w:val="006121FE"/>
    <w:rsid w:val="00612C0E"/>
    <w:rsid w:val="00612CCA"/>
    <w:rsid w:val="0061308C"/>
    <w:rsid w:val="006137E6"/>
    <w:rsid w:val="0061390F"/>
    <w:rsid w:val="006143F2"/>
    <w:rsid w:val="0061463D"/>
    <w:rsid w:val="00614E41"/>
    <w:rsid w:val="00615037"/>
    <w:rsid w:val="00615127"/>
    <w:rsid w:val="006152CD"/>
    <w:rsid w:val="00615362"/>
    <w:rsid w:val="006155C5"/>
    <w:rsid w:val="006155F2"/>
    <w:rsid w:val="00615A7A"/>
    <w:rsid w:val="00615C69"/>
    <w:rsid w:val="00615DD7"/>
    <w:rsid w:val="00616212"/>
    <w:rsid w:val="00616597"/>
    <w:rsid w:val="006166E7"/>
    <w:rsid w:val="006167F1"/>
    <w:rsid w:val="006168C2"/>
    <w:rsid w:val="00616981"/>
    <w:rsid w:val="00616A4D"/>
    <w:rsid w:val="00616DA8"/>
    <w:rsid w:val="00617AD1"/>
    <w:rsid w:val="00617B54"/>
    <w:rsid w:val="00617BF5"/>
    <w:rsid w:val="00617EA2"/>
    <w:rsid w:val="00620095"/>
    <w:rsid w:val="00620233"/>
    <w:rsid w:val="006202FA"/>
    <w:rsid w:val="0062048B"/>
    <w:rsid w:val="00620771"/>
    <w:rsid w:val="006207F7"/>
    <w:rsid w:val="00621196"/>
    <w:rsid w:val="006211D3"/>
    <w:rsid w:val="006211EA"/>
    <w:rsid w:val="00621232"/>
    <w:rsid w:val="006212CA"/>
    <w:rsid w:val="00621589"/>
    <w:rsid w:val="00621660"/>
    <w:rsid w:val="006216DE"/>
    <w:rsid w:val="00621741"/>
    <w:rsid w:val="0062174B"/>
    <w:rsid w:val="0062192D"/>
    <w:rsid w:val="0062193D"/>
    <w:rsid w:val="00621B73"/>
    <w:rsid w:val="00621C20"/>
    <w:rsid w:val="00621E6C"/>
    <w:rsid w:val="00622A16"/>
    <w:rsid w:val="00622B23"/>
    <w:rsid w:val="00622B4E"/>
    <w:rsid w:val="00622EBF"/>
    <w:rsid w:val="00622EC2"/>
    <w:rsid w:val="006230DA"/>
    <w:rsid w:val="00623128"/>
    <w:rsid w:val="00623182"/>
    <w:rsid w:val="00623255"/>
    <w:rsid w:val="0062361D"/>
    <w:rsid w:val="006237CA"/>
    <w:rsid w:val="00623AC8"/>
    <w:rsid w:val="00623BC0"/>
    <w:rsid w:val="0062505C"/>
    <w:rsid w:val="0062511C"/>
    <w:rsid w:val="00625550"/>
    <w:rsid w:val="006255C6"/>
    <w:rsid w:val="006255D6"/>
    <w:rsid w:val="0062581D"/>
    <w:rsid w:val="00625D9E"/>
    <w:rsid w:val="00625F3B"/>
    <w:rsid w:val="006260B1"/>
    <w:rsid w:val="006262BC"/>
    <w:rsid w:val="00626389"/>
    <w:rsid w:val="00626C4F"/>
    <w:rsid w:val="0062705E"/>
    <w:rsid w:val="00627105"/>
    <w:rsid w:val="0062725E"/>
    <w:rsid w:val="00627478"/>
    <w:rsid w:val="00627615"/>
    <w:rsid w:val="006279EB"/>
    <w:rsid w:val="00627B16"/>
    <w:rsid w:val="00627D8F"/>
    <w:rsid w:val="00630071"/>
    <w:rsid w:val="00630257"/>
    <w:rsid w:val="00630575"/>
    <w:rsid w:val="006305CE"/>
    <w:rsid w:val="00630716"/>
    <w:rsid w:val="00630A4B"/>
    <w:rsid w:val="00630B31"/>
    <w:rsid w:val="00630B6C"/>
    <w:rsid w:val="00630C64"/>
    <w:rsid w:val="00630DD6"/>
    <w:rsid w:val="00630F2C"/>
    <w:rsid w:val="0063112B"/>
    <w:rsid w:val="0063117C"/>
    <w:rsid w:val="00631362"/>
    <w:rsid w:val="006318DD"/>
    <w:rsid w:val="00631A64"/>
    <w:rsid w:val="00631C39"/>
    <w:rsid w:val="0063203F"/>
    <w:rsid w:val="0063260B"/>
    <w:rsid w:val="00632762"/>
    <w:rsid w:val="0063281E"/>
    <w:rsid w:val="00632B6E"/>
    <w:rsid w:val="00632CD1"/>
    <w:rsid w:val="00633213"/>
    <w:rsid w:val="00633289"/>
    <w:rsid w:val="006334C5"/>
    <w:rsid w:val="006339F1"/>
    <w:rsid w:val="00633CCC"/>
    <w:rsid w:val="00634194"/>
    <w:rsid w:val="006345E9"/>
    <w:rsid w:val="00634A6E"/>
    <w:rsid w:val="00634BEA"/>
    <w:rsid w:val="00634D24"/>
    <w:rsid w:val="00635606"/>
    <w:rsid w:val="006356CD"/>
    <w:rsid w:val="00635B6F"/>
    <w:rsid w:val="00635D7D"/>
    <w:rsid w:val="00635DDF"/>
    <w:rsid w:val="00635DEC"/>
    <w:rsid w:val="00635F1D"/>
    <w:rsid w:val="00636083"/>
    <w:rsid w:val="00636461"/>
    <w:rsid w:val="006364BF"/>
    <w:rsid w:val="00636534"/>
    <w:rsid w:val="0063667B"/>
    <w:rsid w:val="006367E6"/>
    <w:rsid w:val="006369E6"/>
    <w:rsid w:val="00636BD4"/>
    <w:rsid w:val="00636DC0"/>
    <w:rsid w:val="006373DE"/>
    <w:rsid w:val="0063789D"/>
    <w:rsid w:val="00637ACB"/>
    <w:rsid w:val="00637CE4"/>
    <w:rsid w:val="00637D66"/>
    <w:rsid w:val="006401CD"/>
    <w:rsid w:val="0064042E"/>
    <w:rsid w:val="006409D7"/>
    <w:rsid w:val="00640BC8"/>
    <w:rsid w:val="00640CC7"/>
    <w:rsid w:val="00640D11"/>
    <w:rsid w:val="00640EC6"/>
    <w:rsid w:val="00641173"/>
    <w:rsid w:val="00641295"/>
    <w:rsid w:val="006419CE"/>
    <w:rsid w:val="00641A03"/>
    <w:rsid w:val="00641C66"/>
    <w:rsid w:val="00641CFD"/>
    <w:rsid w:val="00641E63"/>
    <w:rsid w:val="00642020"/>
    <w:rsid w:val="006420EF"/>
    <w:rsid w:val="0064242C"/>
    <w:rsid w:val="00642635"/>
    <w:rsid w:val="006428D0"/>
    <w:rsid w:val="006429A9"/>
    <w:rsid w:val="00642B33"/>
    <w:rsid w:val="00642B72"/>
    <w:rsid w:val="00642C21"/>
    <w:rsid w:val="00642C41"/>
    <w:rsid w:val="00642E13"/>
    <w:rsid w:val="00642E67"/>
    <w:rsid w:val="00643BC2"/>
    <w:rsid w:val="00643FB3"/>
    <w:rsid w:val="006440B1"/>
    <w:rsid w:val="0064427C"/>
    <w:rsid w:val="00644A05"/>
    <w:rsid w:val="00644C23"/>
    <w:rsid w:val="00645173"/>
    <w:rsid w:val="00645334"/>
    <w:rsid w:val="0064536D"/>
    <w:rsid w:val="006457A2"/>
    <w:rsid w:val="006459F4"/>
    <w:rsid w:val="0064602C"/>
    <w:rsid w:val="0064605E"/>
    <w:rsid w:val="006461EA"/>
    <w:rsid w:val="006462ED"/>
    <w:rsid w:val="00646379"/>
    <w:rsid w:val="00646493"/>
    <w:rsid w:val="006464C3"/>
    <w:rsid w:val="00646560"/>
    <w:rsid w:val="00646906"/>
    <w:rsid w:val="00646EA9"/>
    <w:rsid w:val="00647178"/>
    <w:rsid w:val="00647615"/>
    <w:rsid w:val="00647AB5"/>
    <w:rsid w:val="00647DE3"/>
    <w:rsid w:val="00650257"/>
    <w:rsid w:val="006513F4"/>
    <w:rsid w:val="0065148D"/>
    <w:rsid w:val="006516B6"/>
    <w:rsid w:val="006517A5"/>
    <w:rsid w:val="0065196A"/>
    <w:rsid w:val="00651A18"/>
    <w:rsid w:val="00651C10"/>
    <w:rsid w:val="00651D11"/>
    <w:rsid w:val="006520C8"/>
    <w:rsid w:val="006524AD"/>
    <w:rsid w:val="006524B4"/>
    <w:rsid w:val="006525C3"/>
    <w:rsid w:val="0065295E"/>
    <w:rsid w:val="00653059"/>
    <w:rsid w:val="00653705"/>
    <w:rsid w:val="00653853"/>
    <w:rsid w:val="006538CF"/>
    <w:rsid w:val="00653B4E"/>
    <w:rsid w:val="00653DFB"/>
    <w:rsid w:val="00654145"/>
    <w:rsid w:val="006549F2"/>
    <w:rsid w:val="00654FF1"/>
    <w:rsid w:val="006554A1"/>
    <w:rsid w:val="006554D1"/>
    <w:rsid w:val="0065577E"/>
    <w:rsid w:val="00655933"/>
    <w:rsid w:val="0065598F"/>
    <w:rsid w:val="00655E37"/>
    <w:rsid w:val="00655E7F"/>
    <w:rsid w:val="006560BA"/>
    <w:rsid w:val="0065636A"/>
    <w:rsid w:val="00656490"/>
    <w:rsid w:val="00656616"/>
    <w:rsid w:val="0065664A"/>
    <w:rsid w:val="006566F0"/>
    <w:rsid w:val="0065686E"/>
    <w:rsid w:val="006568CD"/>
    <w:rsid w:val="006569FB"/>
    <w:rsid w:val="00656ABD"/>
    <w:rsid w:val="00657219"/>
    <w:rsid w:val="0065729A"/>
    <w:rsid w:val="006574AA"/>
    <w:rsid w:val="00657595"/>
    <w:rsid w:val="006578EA"/>
    <w:rsid w:val="00657A78"/>
    <w:rsid w:val="00657E19"/>
    <w:rsid w:val="006600B1"/>
    <w:rsid w:val="0066031A"/>
    <w:rsid w:val="0066040A"/>
    <w:rsid w:val="0066057D"/>
    <w:rsid w:val="0066061D"/>
    <w:rsid w:val="006606D1"/>
    <w:rsid w:val="00660929"/>
    <w:rsid w:val="006609C2"/>
    <w:rsid w:val="00660F56"/>
    <w:rsid w:val="00660F9A"/>
    <w:rsid w:val="00660FBE"/>
    <w:rsid w:val="00660FF2"/>
    <w:rsid w:val="00661169"/>
    <w:rsid w:val="006611BA"/>
    <w:rsid w:val="00661282"/>
    <w:rsid w:val="00661524"/>
    <w:rsid w:val="006615AF"/>
    <w:rsid w:val="00661960"/>
    <w:rsid w:val="00661AB3"/>
    <w:rsid w:val="00661C50"/>
    <w:rsid w:val="00661C8C"/>
    <w:rsid w:val="0066234B"/>
    <w:rsid w:val="00662462"/>
    <w:rsid w:val="006624BB"/>
    <w:rsid w:val="006624FD"/>
    <w:rsid w:val="006628E9"/>
    <w:rsid w:val="00662E58"/>
    <w:rsid w:val="00662E9D"/>
    <w:rsid w:val="006631AD"/>
    <w:rsid w:val="0066344C"/>
    <w:rsid w:val="006635B6"/>
    <w:rsid w:val="00663656"/>
    <w:rsid w:val="00663873"/>
    <w:rsid w:val="0066394D"/>
    <w:rsid w:val="00663D4D"/>
    <w:rsid w:val="00664046"/>
    <w:rsid w:val="0066410A"/>
    <w:rsid w:val="0066445C"/>
    <w:rsid w:val="00664614"/>
    <w:rsid w:val="006646A4"/>
    <w:rsid w:val="0066483F"/>
    <w:rsid w:val="006652C3"/>
    <w:rsid w:val="006654AF"/>
    <w:rsid w:val="006659D0"/>
    <w:rsid w:val="00665B7D"/>
    <w:rsid w:val="00665C72"/>
    <w:rsid w:val="00665C74"/>
    <w:rsid w:val="006666A8"/>
    <w:rsid w:val="00666A38"/>
    <w:rsid w:val="00666F23"/>
    <w:rsid w:val="00667129"/>
    <w:rsid w:val="006672F9"/>
    <w:rsid w:val="00667383"/>
    <w:rsid w:val="00667709"/>
    <w:rsid w:val="0066780F"/>
    <w:rsid w:val="0066792D"/>
    <w:rsid w:val="006679DF"/>
    <w:rsid w:val="0067013D"/>
    <w:rsid w:val="00670191"/>
    <w:rsid w:val="00670235"/>
    <w:rsid w:val="0067030C"/>
    <w:rsid w:val="006704BA"/>
    <w:rsid w:val="006710AE"/>
    <w:rsid w:val="0067121B"/>
    <w:rsid w:val="006716E6"/>
    <w:rsid w:val="00671830"/>
    <w:rsid w:val="00671B0A"/>
    <w:rsid w:val="00671F06"/>
    <w:rsid w:val="00672359"/>
    <w:rsid w:val="006726D0"/>
    <w:rsid w:val="0067281B"/>
    <w:rsid w:val="00672836"/>
    <w:rsid w:val="00672C1A"/>
    <w:rsid w:val="00672EE4"/>
    <w:rsid w:val="00673BE9"/>
    <w:rsid w:val="00673D2C"/>
    <w:rsid w:val="00673DD2"/>
    <w:rsid w:val="00674216"/>
    <w:rsid w:val="0067429E"/>
    <w:rsid w:val="0067434F"/>
    <w:rsid w:val="00674504"/>
    <w:rsid w:val="00674BC1"/>
    <w:rsid w:val="00674D94"/>
    <w:rsid w:val="00674E66"/>
    <w:rsid w:val="0067507A"/>
    <w:rsid w:val="006751B2"/>
    <w:rsid w:val="00675598"/>
    <w:rsid w:val="00675627"/>
    <w:rsid w:val="006757A6"/>
    <w:rsid w:val="00675948"/>
    <w:rsid w:val="00675BAA"/>
    <w:rsid w:val="00675CD1"/>
    <w:rsid w:val="00675FDA"/>
    <w:rsid w:val="006767BB"/>
    <w:rsid w:val="00676800"/>
    <w:rsid w:val="00676831"/>
    <w:rsid w:val="0067695D"/>
    <w:rsid w:val="00676A3E"/>
    <w:rsid w:val="00676AE6"/>
    <w:rsid w:val="0067702B"/>
    <w:rsid w:val="006773D6"/>
    <w:rsid w:val="00677501"/>
    <w:rsid w:val="006775B2"/>
    <w:rsid w:val="006777BB"/>
    <w:rsid w:val="00677C00"/>
    <w:rsid w:val="006801AE"/>
    <w:rsid w:val="00680509"/>
    <w:rsid w:val="0068098E"/>
    <w:rsid w:val="00680F0C"/>
    <w:rsid w:val="00681126"/>
    <w:rsid w:val="0068149E"/>
    <w:rsid w:val="006816F8"/>
    <w:rsid w:val="00681E6A"/>
    <w:rsid w:val="00682228"/>
    <w:rsid w:val="00682770"/>
    <w:rsid w:val="0068282F"/>
    <w:rsid w:val="00682A04"/>
    <w:rsid w:val="00682B13"/>
    <w:rsid w:val="00682F97"/>
    <w:rsid w:val="0068362B"/>
    <w:rsid w:val="0068364B"/>
    <w:rsid w:val="006839DC"/>
    <w:rsid w:val="00683A87"/>
    <w:rsid w:val="0068469A"/>
    <w:rsid w:val="00684DC0"/>
    <w:rsid w:val="00684EDD"/>
    <w:rsid w:val="00685289"/>
    <w:rsid w:val="006852D3"/>
    <w:rsid w:val="006853A7"/>
    <w:rsid w:val="00686820"/>
    <w:rsid w:val="00686C1F"/>
    <w:rsid w:val="00686CF4"/>
    <w:rsid w:val="00686D73"/>
    <w:rsid w:val="0068706A"/>
    <w:rsid w:val="006872CC"/>
    <w:rsid w:val="006873DD"/>
    <w:rsid w:val="00687738"/>
    <w:rsid w:val="006878E4"/>
    <w:rsid w:val="00687E18"/>
    <w:rsid w:val="006900B0"/>
    <w:rsid w:val="006908D1"/>
    <w:rsid w:val="00690BC8"/>
    <w:rsid w:val="00690ED4"/>
    <w:rsid w:val="00690F60"/>
    <w:rsid w:val="00691125"/>
    <w:rsid w:val="00691233"/>
    <w:rsid w:val="006914C1"/>
    <w:rsid w:val="006915E5"/>
    <w:rsid w:val="00691BFD"/>
    <w:rsid w:val="00691C85"/>
    <w:rsid w:val="00691D75"/>
    <w:rsid w:val="00691F18"/>
    <w:rsid w:val="006925C9"/>
    <w:rsid w:val="006926B7"/>
    <w:rsid w:val="006927F2"/>
    <w:rsid w:val="00692EBC"/>
    <w:rsid w:val="00692F54"/>
    <w:rsid w:val="00692F85"/>
    <w:rsid w:val="00693021"/>
    <w:rsid w:val="0069314E"/>
    <w:rsid w:val="006934C9"/>
    <w:rsid w:val="00693796"/>
    <w:rsid w:val="00693D7F"/>
    <w:rsid w:val="00693F32"/>
    <w:rsid w:val="00694124"/>
    <w:rsid w:val="00694908"/>
    <w:rsid w:val="006949F8"/>
    <w:rsid w:val="00694D2E"/>
    <w:rsid w:val="006950D4"/>
    <w:rsid w:val="0069576D"/>
    <w:rsid w:val="00695B66"/>
    <w:rsid w:val="00695BBD"/>
    <w:rsid w:val="0069618B"/>
    <w:rsid w:val="00696455"/>
    <w:rsid w:val="006964C6"/>
    <w:rsid w:val="00696768"/>
    <w:rsid w:val="006967E6"/>
    <w:rsid w:val="00696B25"/>
    <w:rsid w:val="00696C79"/>
    <w:rsid w:val="00696CBE"/>
    <w:rsid w:val="00696EF7"/>
    <w:rsid w:val="006971E7"/>
    <w:rsid w:val="006973FB"/>
    <w:rsid w:val="00697AA7"/>
    <w:rsid w:val="00697BCC"/>
    <w:rsid w:val="006A00E7"/>
    <w:rsid w:val="006A040A"/>
    <w:rsid w:val="006A086C"/>
    <w:rsid w:val="006A095E"/>
    <w:rsid w:val="006A0A7F"/>
    <w:rsid w:val="006A0F04"/>
    <w:rsid w:val="006A131D"/>
    <w:rsid w:val="006A16DF"/>
    <w:rsid w:val="006A16E8"/>
    <w:rsid w:val="006A171A"/>
    <w:rsid w:val="006A1C21"/>
    <w:rsid w:val="006A1C53"/>
    <w:rsid w:val="006A1E11"/>
    <w:rsid w:val="006A1EC3"/>
    <w:rsid w:val="006A1FC3"/>
    <w:rsid w:val="006A200D"/>
    <w:rsid w:val="006A204F"/>
    <w:rsid w:val="006A21D3"/>
    <w:rsid w:val="006A2364"/>
    <w:rsid w:val="006A2868"/>
    <w:rsid w:val="006A28A3"/>
    <w:rsid w:val="006A2B50"/>
    <w:rsid w:val="006A3090"/>
    <w:rsid w:val="006A3239"/>
    <w:rsid w:val="006A32D7"/>
    <w:rsid w:val="006A38ED"/>
    <w:rsid w:val="006A3AB0"/>
    <w:rsid w:val="006A430B"/>
    <w:rsid w:val="006A44A4"/>
    <w:rsid w:val="006A493B"/>
    <w:rsid w:val="006A4A7F"/>
    <w:rsid w:val="006A4E2C"/>
    <w:rsid w:val="006A50AC"/>
    <w:rsid w:val="006A5252"/>
    <w:rsid w:val="006A5774"/>
    <w:rsid w:val="006A5CF6"/>
    <w:rsid w:val="006A5E13"/>
    <w:rsid w:val="006A6297"/>
    <w:rsid w:val="006A635C"/>
    <w:rsid w:val="006A6997"/>
    <w:rsid w:val="006A6A7D"/>
    <w:rsid w:val="006A6E19"/>
    <w:rsid w:val="006A6F19"/>
    <w:rsid w:val="006A75BD"/>
    <w:rsid w:val="006A761D"/>
    <w:rsid w:val="006A78C9"/>
    <w:rsid w:val="006A7C64"/>
    <w:rsid w:val="006A7D8B"/>
    <w:rsid w:val="006B007A"/>
    <w:rsid w:val="006B01DF"/>
    <w:rsid w:val="006B01FB"/>
    <w:rsid w:val="006B0E5B"/>
    <w:rsid w:val="006B14F5"/>
    <w:rsid w:val="006B184E"/>
    <w:rsid w:val="006B1883"/>
    <w:rsid w:val="006B1A69"/>
    <w:rsid w:val="006B2580"/>
    <w:rsid w:val="006B289A"/>
    <w:rsid w:val="006B2BAF"/>
    <w:rsid w:val="006B304D"/>
    <w:rsid w:val="006B3170"/>
    <w:rsid w:val="006B31F0"/>
    <w:rsid w:val="006B31F9"/>
    <w:rsid w:val="006B32F2"/>
    <w:rsid w:val="006B374C"/>
    <w:rsid w:val="006B412E"/>
    <w:rsid w:val="006B4282"/>
    <w:rsid w:val="006B42B3"/>
    <w:rsid w:val="006B4367"/>
    <w:rsid w:val="006B45B2"/>
    <w:rsid w:val="006B47D2"/>
    <w:rsid w:val="006B49C0"/>
    <w:rsid w:val="006B501C"/>
    <w:rsid w:val="006B5228"/>
    <w:rsid w:val="006B557F"/>
    <w:rsid w:val="006B61F1"/>
    <w:rsid w:val="006B62DE"/>
    <w:rsid w:val="006B6828"/>
    <w:rsid w:val="006B6BC9"/>
    <w:rsid w:val="006B6D6B"/>
    <w:rsid w:val="006B771D"/>
    <w:rsid w:val="006B7B22"/>
    <w:rsid w:val="006C0023"/>
    <w:rsid w:val="006C00AB"/>
    <w:rsid w:val="006C0569"/>
    <w:rsid w:val="006C0582"/>
    <w:rsid w:val="006C060A"/>
    <w:rsid w:val="006C08B7"/>
    <w:rsid w:val="006C0C30"/>
    <w:rsid w:val="006C0C55"/>
    <w:rsid w:val="006C0F92"/>
    <w:rsid w:val="006C107E"/>
    <w:rsid w:val="006C108A"/>
    <w:rsid w:val="006C1391"/>
    <w:rsid w:val="006C15B7"/>
    <w:rsid w:val="006C1731"/>
    <w:rsid w:val="006C18EC"/>
    <w:rsid w:val="006C1C82"/>
    <w:rsid w:val="006C1E15"/>
    <w:rsid w:val="006C2156"/>
    <w:rsid w:val="006C2436"/>
    <w:rsid w:val="006C2582"/>
    <w:rsid w:val="006C2611"/>
    <w:rsid w:val="006C28A1"/>
    <w:rsid w:val="006C2A3E"/>
    <w:rsid w:val="006C2B35"/>
    <w:rsid w:val="006C2E54"/>
    <w:rsid w:val="006C3024"/>
    <w:rsid w:val="006C316B"/>
    <w:rsid w:val="006C325D"/>
    <w:rsid w:val="006C34E1"/>
    <w:rsid w:val="006C35F3"/>
    <w:rsid w:val="006C3643"/>
    <w:rsid w:val="006C385D"/>
    <w:rsid w:val="006C387A"/>
    <w:rsid w:val="006C3882"/>
    <w:rsid w:val="006C39FD"/>
    <w:rsid w:val="006C4485"/>
    <w:rsid w:val="006C4719"/>
    <w:rsid w:val="006C48D4"/>
    <w:rsid w:val="006C4A4C"/>
    <w:rsid w:val="006C4CD4"/>
    <w:rsid w:val="006C5107"/>
    <w:rsid w:val="006C586C"/>
    <w:rsid w:val="006C5AEE"/>
    <w:rsid w:val="006C5D29"/>
    <w:rsid w:val="006C5F80"/>
    <w:rsid w:val="006C6104"/>
    <w:rsid w:val="006C6214"/>
    <w:rsid w:val="006C6531"/>
    <w:rsid w:val="006C6870"/>
    <w:rsid w:val="006C6CF1"/>
    <w:rsid w:val="006C6E13"/>
    <w:rsid w:val="006C6E78"/>
    <w:rsid w:val="006C70BE"/>
    <w:rsid w:val="006C73AB"/>
    <w:rsid w:val="006C7D36"/>
    <w:rsid w:val="006C7FD4"/>
    <w:rsid w:val="006D0030"/>
    <w:rsid w:val="006D08C7"/>
    <w:rsid w:val="006D094C"/>
    <w:rsid w:val="006D0FF5"/>
    <w:rsid w:val="006D1087"/>
    <w:rsid w:val="006D11C2"/>
    <w:rsid w:val="006D1360"/>
    <w:rsid w:val="006D158C"/>
    <w:rsid w:val="006D16DB"/>
    <w:rsid w:val="006D1951"/>
    <w:rsid w:val="006D1A20"/>
    <w:rsid w:val="006D1ADD"/>
    <w:rsid w:val="006D1B24"/>
    <w:rsid w:val="006D1D36"/>
    <w:rsid w:val="006D1F30"/>
    <w:rsid w:val="006D2194"/>
    <w:rsid w:val="006D2252"/>
    <w:rsid w:val="006D2279"/>
    <w:rsid w:val="006D23F9"/>
    <w:rsid w:val="006D27DB"/>
    <w:rsid w:val="006D2E7F"/>
    <w:rsid w:val="006D2FD4"/>
    <w:rsid w:val="006D3020"/>
    <w:rsid w:val="006D30B8"/>
    <w:rsid w:val="006D3427"/>
    <w:rsid w:val="006D36B3"/>
    <w:rsid w:val="006D372F"/>
    <w:rsid w:val="006D374F"/>
    <w:rsid w:val="006D3AD2"/>
    <w:rsid w:val="006D3C7E"/>
    <w:rsid w:val="006D3DF1"/>
    <w:rsid w:val="006D4479"/>
    <w:rsid w:val="006D47B6"/>
    <w:rsid w:val="006D4AD5"/>
    <w:rsid w:val="006D4CB9"/>
    <w:rsid w:val="006D4D7E"/>
    <w:rsid w:val="006D4FA5"/>
    <w:rsid w:val="006D5018"/>
    <w:rsid w:val="006D5106"/>
    <w:rsid w:val="006D532B"/>
    <w:rsid w:val="006D55DB"/>
    <w:rsid w:val="006D5660"/>
    <w:rsid w:val="006D590F"/>
    <w:rsid w:val="006D5C3E"/>
    <w:rsid w:val="006D5D8E"/>
    <w:rsid w:val="006D5FDF"/>
    <w:rsid w:val="006D61BA"/>
    <w:rsid w:val="006D65AE"/>
    <w:rsid w:val="006D67B4"/>
    <w:rsid w:val="006D681D"/>
    <w:rsid w:val="006D6908"/>
    <w:rsid w:val="006D699B"/>
    <w:rsid w:val="006D6A61"/>
    <w:rsid w:val="006D6F0E"/>
    <w:rsid w:val="006D702C"/>
    <w:rsid w:val="006D72E2"/>
    <w:rsid w:val="006D73D5"/>
    <w:rsid w:val="006D7D87"/>
    <w:rsid w:val="006E04F6"/>
    <w:rsid w:val="006E052C"/>
    <w:rsid w:val="006E05F2"/>
    <w:rsid w:val="006E0727"/>
    <w:rsid w:val="006E0893"/>
    <w:rsid w:val="006E0A13"/>
    <w:rsid w:val="006E0C9F"/>
    <w:rsid w:val="006E13FB"/>
    <w:rsid w:val="006E17E5"/>
    <w:rsid w:val="006E1C26"/>
    <w:rsid w:val="006E2686"/>
    <w:rsid w:val="006E2711"/>
    <w:rsid w:val="006E28E3"/>
    <w:rsid w:val="006E2C6E"/>
    <w:rsid w:val="006E2C73"/>
    <w:rsid w:val="006E2EFE"/>
    <w:rsid w:val="006E3424"/>
    <w:rsid w:val="006E3A1B"/>
    <w:rsid w:val="006E3CB3"/>
    <w:rsid w:val="006E3CEC"/>
    <w:rsid w:val="006E3D1A"/>
    <w:rsid w:val="006E3DF2"/>
    <w:rsid w:val="006E3E4D"/>
    <w:rsid w:val="006E3EBA"/>
    <w:rsid w:val="006E404A"/>
    <w:rsid w:val="006E4218"/>
    <w:rsid w:val="006E487A"/>
    <w:rsid w:val="006E4A36"/>
    <w:rsid w:val="006E4B87"/>
    <w:rsid w:val="006E4FE1"/>
    <w:rsid w:val="006E5003"/>
    <w:rsid w:val="006E50E5"/>
    <w:rsid w:val="006E54F8"/>
    <w:rsid w:val="006E59C6"/>
    <w:rsid w:val="006E5A0D"/>
    <w:rsid w:val="006E5AFF"/>
    <w:rsid w:val="006E5CB7"/>
    <w:rsid w:val="006E5D4A"/>
    <w:rsid w:val="006E6429"/>
    <w:rsid w:val="006E6729"/>
    <w:rsid w:val="006E6D35"/>
    <w:rsid w:val="006E6F9A"/>
    <w:rsid w:val="006E71DF"/>
    <w:rsid w:val="006E7464"/>
    <w:rsid w:val="006E76E1"/>
    <w:rsid w:val="006E7700"/>
    <w:rsid w:val="006E7904"/>
    <w:rsid w:val="006E7B93"/>
    <w:rsid w:val="006F0430"/>
    <w:rsid w:val="006F0467"/>
    <w:rsid w:val="006F0568"/>
    <w:rsid w:val="006F096D"/>
    <w:rsid w:val="006F0970"/>
    <w:rsid w:val="006F0E99"/>
    <w:rsid w:val="006F0F03"/>
    <w:rsid w:val="006F0F5F"/>
    <w:rsid w:val="006F1007"/>
    <w:rsid w:val="006F1147"/>
    <w:rsid w:val="006F12E7"/>
    <w:rsid w:val="006F1570"/>
    <w:rsid w:val="006F15FE"/>
    <w:rsid w:val="006F1AC4"/>
    <w:rsid w:val="006F21DA"/>
    <w:rsid w:val="006F2266"/>
    <w:rsid w:val="006F28CC"/>
    <w:rsid w:val="006F2C3C"/>
    <w:rsid w:val="006F2CBB"/>
    <w:rsid w:val="006F2DD9"/>
    <w:rsid w:val="006F313D"/>
    <w:rsid w:val="006F341E"/>
    <w:rsid w:val="006F3490"/>
    <w:rsid w:val="006F3875"/>
    <w:rsid w:val="006F3A6E"/>
    <w:rsid w:val="006F3A89"/>
    <w:rsid w:val="006F3BFC"/>
    <w:rsid w:val="006F3D1D"/>
    <w:rsid w:val="006F3D8D"/>
    <w:rsid w:val="006F3DE5"/>
    <w:rsid w:val="006F3DF3"/>
    <w:rsid w:val="006F3F74"/>
    <w:rsid w:val="006F4C77"/>
    <w:rsid w:val="006F4CB0"/>
    <w:rsid w:val="006F4D66"/>
    <w:rsid w:val="006F531D"/>
    <w:rsid w:val="006F5A42"/>
    <w:rsid w:val="006F5BA4"/>
    <w:rsid w:val="006F5E07"/>
    <w:rsid w:val="006F5F0C"/>
    <w:rsid w:val="006F628D"/>
    <w:rsid w:val="006F62E1"/>
    <w:rsid w:val="006F64D5"/>
    <w:rsid w:val="006F6701"/>
    <w:rsid w:val="006F67D1"/>
    <w:rsid w:val="006F68E7"/>
    <w:rsid w:val="006F6A29"/>
    <w:rsid w:val="006F6B34"/>
    <w:rsid w:val="006F6E3E"/>
    <w:rsid w:val="006F6E9E"/>
    <w:rsid w:val="006F711C"/>
    <w:rsid w:val="006F71F3"/>
    <w:rsid w:val="006F7477"/>
    <w:rsid w:val="006F760C"/>
    <w:rsid w:val="006F7717"/>
    <w:rsid w:val="006F7748"/>
    <w:rsid w:val="006F7A71"/>
    <w:rsid w:val="006F7B59"/>
    <w:rsid w:val="006F7D6F"/>
    <w:rsid w:val="00700472"/>
    <w:rsid w:val="00700484"/>
    <w:rsid w:val="007006AA"/>
    <w:rsid w:val="0070083B"/>
    <w:rsid w:val="0070093E"/>
    <w:rsid w:val="00700E73"/>
    <w:rsid w:val="00701482"/>
    <w:rsid w:val="00701683"/>
    <w:rsid w:val="00701AE8"/>
    <w:rsid w:val="00701BCD"/>
    <w:rsid w:val="00701F35"/>
    <w:rsid w:val="00702035"/>
    <w:rsid w:val="007020D4"/>
    <w:rsid w:val="00702383"/>
    <w:rsid w:val="0070260C"/>
    <w:rsid w:val="007027FA"/>
    <w:rsid w:val="00703255"/>
    <w:rsid w:val="0070345D"/>
    <w:rsid w:val="007035D3"/>
    <w:rsid w:val="00703715"/>
    <w:rsid w:val="00703886"/>
    <w:rsid w:val="007039CD"/>
    <w:rsid w:val="00703B64"/>
    <w:rsid w:val="007042E1"/>
    <w:rsid w:val="00704560"/>
    <w:rsid w:val="00704FCF"/>
    <w:rsid w:val="007050DC"/>
    <w:rsid w:val="00705703"/>
    <w:rsid w:val="00705849"/>
    <w:rsid w:val="00705A1A"/>
    <w:rsid w:val="00705A37"/>
    <w:rsid w:val="00705A4D"/>
    <w:rsid w:val="00705C00"/>
    <w:rsid w:val="00706021"/>
    <w:rsid w:val="007063F7"/>
    <w:rsid w:val="00706411"/>
    <w:rsid w:val="007064CB"/>
    <w:rsid w:val="00706515"/>
    <w:rsid w:val="007065EB"/>
    <w:rsid w:val="00706F13"/>
    <w:rsid w:val="00707060"/>
    <w:rsid w:val="007070F0"/>
    <w:rsid w:val="0070752D"/>
    <w:rsid w:val="00707B6C"/>
    <w:rsid w:val="00707D7D"/>
    <w:rsid w:val="00707F96"/>
    <w:rsid w:val="00710082"/>
    <w:rsid w:val="0071012C"/>
    <w:rsid w:val="00710401"/>
    <w:rsid w:val="007104F1"/>
    <w:rsid w:val="007105A5"/>
    <w:rsid w:val="007105D2"/>
    <w:rsid w:val="007106FD"/>
    <w:rsid w:val="00710755"/>
    <w:rsid w:val="00710855"/>
    <w:rsid w:val="00710868"/>
    <w:rsid w:val="00710C4E"/>
    <w:rsid w:val="00711214"/>
    <w:rsid w:val="007112CE"/>
    <w:rsid w:val="007112DE"/>
    <w:rsid w:val="0071176C"/>
    <w:rsid w:val="007118A9"/>
    <w:rsid w:val="00711A89"/>
    <w:rsid w:val="00711FA3"/>
    <w:rsid w:val="00712158"/>
    <w:rsid w:val="007126BE"/>
    <w:rsid w:val="00712707"/>
    <w:rsid w:val="00712CEC"/>
    <w:rsid w:val="00713252"/>
    <w:rsid w:val="007133B4"/>
    <w:rsid w:val="007134B3"/>
    <w:rsid w:val="00713639"/>
    <w:rsid w:val="00713741"/>
    <w:rsid w:val="0071392D"/>
    <w:rsid w:val="00713C7B"/>
    <w:rsid w:val="007147DA"/>
    <w:rsid w:val="00714F79"/>
    <w:rsid w:val="007152E5"/>
    <w:rsid w:val="007153BC"/>
    <w:rsid w:val="007154B2"/>
    <w:rsid w:val="007154D3"/>
    <w:rsid w:val="00715A06"/>
    <w:rsid w:val="00715B0C"/>
    <w:rsid w:val="00715E28"/>
    <w:rsid w:val="00715E5E"/>
    <w:rsid w:val="0071615B"/>
    <w:rsid w:val="00716185"/>
    <w:rsid w:val="007162F5"/>
    <w:rsid w:val="00716CD9"/>
    <w:rsid w:val="007172C3"/>
    <w:rsid w:val="007174DE"/>
    <w:rsid w:val="0071759A"/>
    <w:rsid w:val="007179F5"/>
    <w:rsid w:val="00717BA7"/>
    <w:rsid w:val="00717D81"/>
    <w:rsid w:val="00717E3D"/>
    <w:rsid w:val="00720134"/>
    <w:rsid w:val="007201B3"/>
    <w:rsid w:val="007202B4"/>
    <w:rsid w:val="007204EA"/>
    <w:rsid w:val="00720552"/>
    <w:rsid w:val="00720563"/>
    <w:rsid w:val="007209D7"/>
    <w:rsid w:val="00720A74"/>
    <w:rsid w:val="00721011"/>
    <w:rsid w:val="00721B0E"/>
    <w:rsid w:val="00721C7B"/>
    <w:rsid w:val="00721F7E"/>
    <w:rsid w:val="007223F8"/>
    <w:rsid w:val="0072244C"/>
    <w:rsid w:val="00722947"/>
    <w:rsid w:val="00722A90"/>
    <w:rsid w:val="00722CA1"/>
    <w:rsid w:val="00722E41"/>
    <w:rsid w:val="007238B7"/>
    <w:rsid w:val="0072391D"/>
    <w:rsid w:val="00723CC1"/>
    <w:rsid w:val="00723F52"/>
    <w:rsid w:val="007241DB"/>
    <w:rsid w:val="007244A7"/>
    <w:rsid w:val="00724831"/>
    <w:rsid w:val="007250D5"/>
    <w:rsid w:val="0072581D"/>
    <w:rsid w:val="0072595C"/>
    <w:rsid w:val="00725CAD"/>
    <w:rsid w:val="00725E71"/>
    <w:rsid w:val="00726129"/>
    <w:rsid w:val="007261CA"/>
    <w:rsid w:val="00726956"/>
    <w:rsid w:val="00726A6F"/>
    <w:rsid w:val="00726C49"/>
    <w:rsid w:val="00726D33"/>
    <w:rsid w:val="00727031"/>
    <w:rsid w:val="007271AC"/>
    <w:rsid w:val="00727362"/>
    <w:rsid w:val="00727467"/>
    <w:rsid w:val="0072782F"/>
    <w:rsid w:val="00727F7F"/>
    <w:rsid w:val="007300AD"/>
    <w:rsid w:val="007304F2"/>
    <w:rsid w:val="007304FC"/>
    <w:rsid w:val="007305D6"/>
    <w:rsid w:val="00730618"/>
    <w:rsid w:val="0073099E"/>
    <w:rsid w:val="00730F74"/>
    <w:rsid w:val="0073105B"/>
    <w:rsid w:val="00731106"/>
    <w:rsid w:val="00731218"/>
    <w:rsid w:val="00731621"/>
    <w:rsid w:val="0073170F"/>
    <w:rsid w:val="00731B44"/>
    <w:rsid w:val="00731F03"/>
    <w:rsid w:val="00732122"/>
    <w:rsid w:val="00732A2B"/>
    <w:rsid w:val="00732F3E"/>
    <w:rsid w:val="00732F4C"/>
    <w:rsid w:val="00732FE4"/>
    <w:rsid w:val="00733217"/>
    <w:rsid w:val="007334C1"/>
    <w:rsid w:val="007336ED"/>
    <w:rsid w:val="0073388D"/>
    <w:rsid w:val="00733A24"/>
    <w:rsid w:val="00733D8F"/>
    <w:rsid w:val="00733EA5"/>
    <w:rsid w:val="0073429C"/>
    <w:rsid w:val="0073482A"/>
    <w:rsid w:val="00734922"/>
    <w:rsid w:val="00734C7F"/>
    <w:rsid w:val="00734C92"/>
    <w:rsid w:val="007352AE"/>
    <w:rsid w:val="00735875"/>
    <w:rsid w:val="0073595D"/>
    <w:rsid w:val="00735F28"/>
    <w:rsid w:val="00736110"/>
    <w:rsid w:val="00736738"/>
    <w:rsid w:val="00736997"/>
    <w:rsid w:val="00736B6F"/>
    <w:rsid w:val="00736C9E"/>
    <w:rsid w:val="007372EB"/>
    <w:rsid w:val="0073736E"/>
    <w:rsid w:val="007373BE"/>
    <w:rsid w:val="007378A4"/>
    <w:rsid w:val="00737BDA"/>
    <w:rsid w:val="00740711"/>
    <w:rsid w:val="00740BE2"/>
    <w:rsid w:val="00740D3E"/>
    <w:rsid w:val="00741057"/>
    <w:rsid w:val="007417F0"/>
    <w:rsid w:val="00741D68"/>
    <w:rsid w:val="00742030"/>
    <w:rsid w:val="007422CB"/>
    <w:rsid w:val="0074238D"/>
    <w:rsid w:val="0074250A"/>
    <w:rsid w:val="007426F0"/>
    <w:rsid w:val="00742901"/>
    <w:rsid w:val="007429C3"/>
    <w:rsid w:val="0074352E"/>
    <w:rsid w:val="007437CF"/>
    <w:rsid w:val="007437DD"/>
    <w:rsid w:val="00743D98"/>
    <w:rsid w:val="00745546"/>
    <w:rsid w:val="007456C3"/>
    <w:rsid w:val="00745864"/>
    <w:rsid w:val="007458BB"/>
    <w:rsid w:val="00745B1D"/>
    <w:rsid w:val="00745BB5"/>
    <w:rsid w:val="00745CD9"/>
    <w:rsid w:val="00745CF4"/>
    <w:rsid w:val="00745F34"/>
    <w:rsid w:val="007461D0"/>
    <w:rsid w:val="0074630F"/>
    <w:rsid w:val="00746606"/>
    <w:rsid w:val="00746827"/>
    <w:rsid w:val="007469D8"/>
    <w:rsid w:val="00746CF2"/>
    <w:rsid w:val="00746FEA"/>
    <w:rsid w:val="0074784A"/>
    <w:rsid w:val="00747AB7"/>
    <w:rsid w:val="00747E36"/>
    <w:rsid w:val="00747E7C"/>
    <w:rsid w:val="007500D3"/>
    <w:rsid w:val="0075058C"/>
    <w:rsid w:val="00750D99"/>
    <w:rsid w:val="00751093"/>
    <w:rsid w:val="00751729"/>
    <w:rsid w:val="00751CF8"/>
    <w:rsid w:val="007524A4"/>
    <w:rsid w:val="00752510"/>
    <w:rsid w:val="007527C2"/>
    <w:rsid w:val="007528C0"/>
    <w:rsid w:val="00752AA9"/>
    <w:rsid w:val="00752C4E"/>
    <w:rsid w:val="00752C7A"/>
    <w:rsid w:val="00752E09"/>
    <w:rsid w:val="00752F36"/>
    <w:rsid w:val="007532BD"/>
    <w:rsid w:val="00753485"/>
    <w:rsid w:val="007534B7"/>
    <w:rsid w:val="00753608"/>
    <w:rsid w:val="007536CD"/>
    <w:rsid w:val="007539F6"/>
    <w:rsid w:val="007541A6"/>
    <w:rsid w:val="007543D8"/>
    <w:rsid w:val="00754578"/>
    <w:rsid w:val="00754724"/>
    <w:rsid w:val="00754E5A"/>
    <w:rsid w:val="00754EB3"/>
    <w:rsid w:val="00754FC0"/>
    <w:rsid w:val="0075516A"/>
    <w:rsid w:val="00755291"/>
    <w:rsid w:val="00755444"/>
    <w:rsid w:val="007559E6"/>
    <w:rsid w:val="00755B73"/>
    <w:rsid w:val="00755DEF"/>
    <w:rsid w:val="00755E38"/>
    <w:rsid w:val="007562C6"/>
    <w:rsid w:val="0075673F"/>
    <w:rsid w:val="007569D8"/>
    <w:rsid w:val="00756AEE"/>
    <w:rsid w:val="00757384"/>
    <w:rsid w:val="00757544"/>
    <w:rsid w:val="00757757"/>
    <w:rsid w:val="00757779"/>
    <w:rsid w:val="007577E7"/>
    <w:rsid w:val="00757C3E"/>
    <w:rsid w:val="0076012B"/>
    <w:rsid w:val="0076039D"/>
    <w:rsid w:val="0076080D"/>
    <w:rsid w:val="00760CEB"/>
    <w:rsid w:val="00761106"/>
    <w:rsid w:val="00761329"/>
    <w:rsid w:val="0076156B"/>
    <w:rsid w:val="007617ED"/>
    <w:rsid w:val="00761C33"/>
    <w:rsid w:val="00761D9C"/>
    <w:rsid w:val="00762010"/>
    <w:rsid w:val="007622BF"/>
    <w:rsid w:val="00762542"/>
    <w:rsid w:val="00762708"/>
    <w:rsid w:val="00762A47"/>
    <w:rsid w:val="00762F9D"/>
    <w:rsid w:val="007630B1"/>
    <w:rsid w:val="0076320B"/>
    <w:rsid w:val="007632A8"/>
    <w:rsid w:val="00763376"/>
    <w:rsid w:val="007637D1"/>
    <w:rsid w:val="00763BE8"/>
    <w:rsid w:val="00763D43"/>
    <w:rsid w:val="00763DCF"/>
    <w:rsid w:val="00763F68"/>
    <w:rsid w:val="007642E4"/>
    <w:rsid w:val="00764395"/>
    <w:rsid w:val="00764487"/>
    <w:rsid w:val="007646F1"/>
    <w:rsid w:val="0076476E"/>
    <w:rsid w:val="00764904"/>
    <w:rsid w:val="0076490C"/>
    <w:rsid w:val="00764C22"/>
    <w:rsid w:val="00764C88"/>
    <w:rsid w:val="00764D58"/>
    <w:rsid w:val="00765579"/>
    <w:rsid w:val="00765958"/>
    <w:rsid w:val="00765B83"/>
    <w:rsid w:val="00766158"/>
    <w:rsid w:val="00766892"/>
    <w:rsid w:val="00766CE3"/>
    <w:rsid w:val="00767019"/>
    <w:rsid w:val="00767313"/>
    <w:rsid w:val="0076773C"/>
    <w:rsid w:val="00767A51"/>
    <w:rsid w:val="00767F7E"/>
    <w:rsid w:val="007701B7"/>
    <w:rsid w:val="00770261"/>
    <w:rsid w:val="007702DC"/>
    <w:rsid w:val="00770878"/>
    <w:rsid w:val="00770C3C"/>
    <w:rsid w:val="00771445"/>
    <w:rsid w:val="00771F48"/>
    <w:rsid w:val="00771F87"/>
    <w:rsid w:val="00771FD6"/>
    <w:rsid w:val="00772253"/>
    <w:rsid w:val="00772708"/>
    <w:rsid w:val="00772DAD"/>
    <w:rsid w:val="00773146"/>
    <w:rsid w:val="00773159"/>
    <w:rsid w:val="007732DB"/>
    <w:rsid w:val="00773B34"/>
    <w:rsid w:val="00773CCC"/>
    <w:rsid w:val="007744A9"/>
    <w:rsid w:val="00774691"/>
    <w:rsid w:val="0077487B"/>
    <w:rsid w:val="00774989"/>
    <w:rsid w:val="00774B40"/>
    <w:rsid w:val="00774D03"/>
    <w:rsid w:val="0077511B"/>
    <w:rsid w:val="007757E6"/>
    <w:rsid w:val="00776101"/>
    <w:rsid w:val="007766F2"/>
    <w:rsid w:val="00776AE8"/>
    <w:rsid w:val="00776D55"/>
    <w:rsid w:val="007771CF"/>
    <w:rsid w:val="00777596"/>
    <w:rsid w:val="00777633"/>
    <w:rsid w:val="00777AE1"/>
    <w:rsid w:val="00777F72"/>
    <w:rsid w:val="00777F7D"/>
    <w:rsid w:val="007803AF"/>
    <w:rsid w:val="00780417"/>
    <w:rsid w:val="0078056A"/>
    <w:rsid w:val="007805F5"/>
    <w:rsid w:val="007807EC"/>
    <w:rsid w:val="00780885"/>
    <w:rsid w:val="00780893"/>
    <w:rsid w:val="00780A3F"/>
    <w:rsid w:val="00780D0C"/>
    <w:rsid w:val="00781C78"/>
    <w:rsid w:val="00781D28"/>
    <w:rsid w:val="00781E56"/>
    <w:rsid w:val="007820DE"/>
    <w:rsid w:val="00782449"/>
    <w:rsid w:val="00782518"/>
    <w:rsid w:val="007827D3"/>
    <w:rsid w:val="00782860"/>
    <w:rsid w:val="00782A92"/>
    <w:rsid w:val="00782E9C"/>
    <w:rsid w:val="00782F5F"/>
    <w:rsid w:val="00783306"/>
    <w:rsid w:val="00783A4F"/>
    <w:rsid w:val="00783DA6"/>
    <w:rsid w:val="007843F1"/>
    <w:rsid w:val="00784677"/>
    <w:rsid w:val="00784ABA"/>
    <w:rsid w:val="00784E32"/>
    <w:rsid w:val="007851B6"/>
    <w:rsid w:val="007852DC"/>
    <w:rsid w:val="00785962"/>
    <w:rsid w:val="007859AA"/>
    <w:rsid w:val="00785A30"/>
    <w:rsid w:val="00785EC1"/>
    <w:rsid w:val="00786159"/>
    <w:rsid w:val="0078626B"/>
    <w:rsid w:val="00786832"/>
    <w:rsid w:val="00786900"/>
    <w:rsid w:val="00786B8D"/>
    <w:rsid w:val="00786DA9"/>
    <w:rsid w:val="00787094"/>
    <w:rsid w:val="007870E0"/>
    <w:rsid w:val="007871B4"/>
    <w:rsid w:val="00787512"/>
    <w:rsid w:val="007875E0"/>
    <w:rsid w:val="00787658"/>
    <w:rsid w:val="00787E42"/>
    <w:rsid w:val="00787F3F"/>
    <w:rsid w:val="0079001D"/>
    <w:rsid w:val="00790038"/>
    <w:rsid w:val="00790127"/>
    <w:rsid w:val="007903B0"/>
    <w:rsid w:val="00790899"/>
    <w:rsid w:val="00790A8F"/>
    <w:rsid w:val="00790FFA"/>
    <w:rsid w:val="007910EF"/>
    <w:rsid w:val="0079121E"/>
    <w:rsid w:val="0079122F"/>
    <w:rsid w:val="00791296"/>
    <w:rsid w:val="00791333"/>
    <w:rsid w:val="00791429"/>
    <w:rsid w:val="00791591"/>
    <w:rsid w:val="007915EA"/>
    <w:rsid w:val="007917A3"/>
    <w:rsid w:val="00791D31"/>
    <w:rsid w:val="00791E62"/>
    <w:rsid w:val="00791E8F"/>
    <w:rsid w:val="00792026"/>
    <w:rsid w:val="00792435"/>
    <w:rsid w:val="00792634"/>
    <w:rsid w:val="007926B0"/>
    <w:rsid w:val="00792AAF"/>
    <w:rsid w:val="00792C1F"/>
    <w:rsid w:val="00793013"/>
    <w:rsid w:val="0079326C"/>
    <w:rsid w:val="007935E7"/>
    <w:rsid w:val="00793806"/>
    <w:rsid w:val="00793818"/>
    <w:rsid w:val="0079393C"/>
    <w:rsid w:val="00793A9A"/>
    <w:rsid w:val="00793C31"/>
    <w:rsid w:val="00793DD6"/>
    <w:rsid w:val="00794434"/>
    <w:rsid w:val="00794643"/>
    <w:rsid w:val="0079486C"/>
    <w:rsid w:val="00794C11"/>
    <w:rsid w:val="00794C2F"/>
    <w:rsid w:val="00794DF1"/>
    <w:rsid w:val="00794E3A"/>
    <w:rsid w:val="00795207"/>
    <w:rsid w:val="0079582A"/>
    <w:rsid w:val="0079585F"/>
    <w:rsid w:val="0079587B"/>
    <w:rsid w:val="007959B3"/>
    <w:rsid w:val="00795A59"/>
    <w:rsid w:val="00795C27"/>
    <w:rsid w:val="00795C3D"/>
    <w:rsid w:val="00796487"/>
    <w:rsid w:val="0079698F"/>
    <w:rsid w:val="00796D05"/>
    <w:rsid w:val="00796DD3"/>
    <w:rsid w:val="00797162"/>
    <w:rsid w:val="0079748A"/>
    <w:rsid w:val="007975FE"/>
    <w:rsid w:val="0079780C"/>
    <w:rsid w:val="007978B3"/>
    <w:rsid w:val="0079798C"/>
    <w:rsid w:val="00797E4D"/>
    <w:rsid w:val="00797FB5"/>
    <w:rsid w:val="007A0279"/>
    <w:rsid w:val="007A0750"/>
    <w:rsid w:val="007A0831"/>
    <w:rsid w:val="007A0CFD"/>
    <w:rsid w:val="007A15C8"/>
    <w:rsid w:val="007A1619"/>
    <w:rsid w:val="007A1B15"/>
    <w:rsid w:val="007A1B58"/>
    <w:rsid w:val="007A2016"/>
    <w:rsid w:val="007A20BD"/>
    <w:rsid w:val="007A2211"/>
    <w:rsid w:val="007A236B"/>
    <w:rsid w:val="007A25F2"/>
    <w:rsid w:val="007A2A47"/>
    <w:rsid w:val="007A2B93"/>
    <w:rsid w:val="007A2CA0"/>
    <w:rsid w:val="007A2F42"/>
    <w:rsid w:val="007A30E8"/>
    <w:rsid w:val="007A3941"/>
    <w:rsid w:val="007A3F08"/>
    <w:rsid w:val="007A4262"/>
    <w:rsid w:val="007A44A0"/>
    <w:rsid w:val="007A4554"/>
    <w:rsid w:val="007A4578"/>
    <w:rsid w:val="007A4583"/>
    <w:rsid w:val="007A46A7"/>
    <w:rsid w:val="007A4767"/>
    <w:rsid w:val="007A4F89"/>
    <w:rsid w:val="007A5064"/>
    <w:rsid w:val="007A50FC"/>
    <w:rsid w:val="007A52CD"/>
    <w:rsid w:val="007A5707"/>
    <w:rsid w:val="007A5852"/>
    <w:rsid w:val="007A5AC6"/>
    <w:rsid w:val="007A5C60"/>
    <w:rsid w:val="007A68F4"/>
    <w:rsid w:val="007A6C9B"/>
    <w:rsid w:val="007A6D21"/>
    <w:rsid w:val="007A72D5"/>
    <w:rsid w:val="007A72FC"/>
    <w:rsid w:val="007A73CE"/>
    <w:rsid w:val="007A744F"/>
    <w:rsid w:val="007A74A2"/>
    <w:rsid w:val="007A7D3E"/>
    <w:rsid w:val="007A7E8B"/>
    <w:rsid w:val="007A7F0C"/>
    <w:rsid w:val="007A7F36"/>
    <w:rsid w:val="007B080C"/>
    <w:rsid w:val="007B0CDD"/>
    <w:rsid w:val="007B0EFF"/>
    <w:rsid w:val="007B0FCC"/>
    <w:rsid w:val="007B107A"/>
    <w:rsid w:val="007B110F"/>
    <w:rsid w:val="007B1297"/>
    <w:rsid w:val="007B1339"/>
    <w:rsid w:val="007B1603"/>
    <w:rsid w:val="007B170A"/>
    <w:rsid w:val="007B178E"/>
    <w:rsid w:val="007B1DA0"/>
    <w:rsid w:val="007B1F4A"/>
    <w:rsid w:val="007B1FB6"/>
    <w:rsid w:val="007B1FD0"/>
    <w:rsid w:val="007B2137"/>
    <w:rsid w:val="007B23AA"/>
    <w:rsid w:val="007B24C0"/>
    <w:rsid w:val="007B24ED"/>
    <w:rsid w:val="007B2BAA"/>
    <w:rsid w:val="007B2EC0"/>
    <w:rsid w:val="007B335E"/>
    <w:rsid w:val="007B342E"/>
    <w:rsid w:val="007B359A"/>
    <w:rsid w:val="007B36F1"/>
    <w:rsid w:val="007B3849"/>
    <w:rsid w:val="007B3AEC"/>
    <w:rsid w:val="007B3B63"/>
    <w:rsid w:val="007B3F25"/>
    <w:rsid w:val="007B3F8A"/>
    <w:rsid w:val="007B4268"/>
    <w:rsid w:val="007B479C"/>
    <w:rsid w:val="007B488C"/>
    <w:rsid w:val="007B4952"/>
    <w:rsid w:val="007B4A54"/>
    <w:rsid w:val="007B4A96"/>
    <w:rsid w:val="007B4AD0"/>
    <w:rsid w:val="007B4B19"/>
    <w:rsid w:val="007B4C69"/>
    <w:rsid w:val="007B5317"/>
    <w:rsid w:val="007B5343"/>
    <w:rsid w:val="007B5364"/>
    <w:rsid w:val="007B53B5"/>
    <w:rsid w:val="007B548F"/>
    <w:rsid w:val="007B5609"/>
    <w:rsid w:val="007B58E9"/>
    <w:rsid w:val="007B590F"/>
    <w:rsid w:val="007B5A4E"/>
    <w:rsid w:val="007B5F4B"/>
    <w:rsid w:val="007B619B"/>
    <w:rsid w:val="007B63EB"/>
    <w:rsid w:val="007B6A78"/>
    <w:rsid w:val="007B6B90"/>
    <w:rsid w:val="007B6CD9"/>
    <w:rsid w:val="007B6E0E"/>
    <w:rsid w:val="007B6EF8"/>
    <w:rsid w:val="007B722E"/>
    <w:rsid w:val="007B75C7"/>
    <w:rsid w:val="007B764C"/>
    <w:rsid w:val="007B7655"/>
    <w:rsid w:val="007B7845"/>
    <w:rsid w:val="007B79AA"/>
    <w:rsid w:val="007C0328"/>
    <w:rsid w:val="007C0430"/>
    <w:rsid w:val="007C04E3"/>
    <w:rsid w:val="007C0567"/>
    <w:rsid w:val="007C086A"/>
    <w:rsid w:val="007C0A42"/>
    <w:rsid w:val="007C1BDB"/>
    <w:rsid w:val="007C23C7"/>
    <w:rsid w:val="007C23ED"/>
    <w:rsid w:val="007C242A"/>
    <w:rsid w:val="007C248D"/>
    <w:rsid w:val="007C259B"/>
    <w:rsid w:val="007C2619"/>
    <w:rsid w:val="007C26AA"/>
    <w:rsid w:val="007C2968"/>
    <w:rsid w:val="007C2AFB"/>
    <w:rsid w:val="007C2E5B"/>
    <w:rsid w:val="007C3023"/>
    <w:rsid w:val="007C3104"/>
    <w:rsid w:val="007C35A0"/>
    <w:rsid w:val="007C3692"/>
    <w:rsid w:val="007C36D1"/>
    <w:rsid w:val="007C3A58"/>
    <w:rsid w:val="007C3D91"/>
    <w:rsid w:val="007C3DBB"/>
    <w:rsid w:val="007C403A"/>
    <w:rsid w:val="007C40A4"/>
    <w:rsid w:val="007C44B7"/>
    <w:rsid w:val="007C48B8"/>
    <w:rsid w:val="007C48E6"/>
    <w:rsid w:val="007C4A16"/>
    <w:rsid w:val="007C4CCB"/>
    <w:rsid w:val="007C4D0E"/>
    <w:rsid w:val="007C5304"/>
    <w:rsid w:val="007C55E9"/>
    <w:rsid w:val="007C5C84"/>
    <w:rsid w:val="007C602E"/>
    <w:rsid w:val="007C6809"/>
    <w:rsid w:val="007C6A25"/>
    <w:rsid w:val="007C6AB9"/>
    <w:rsid w:val="007C6F23"/>
    <w:rsid w:val="007C70BD"/>
    <w:rsid w:val="007C71FB"/>
    <w:rsid w:val="007C7420"/>
    <w:rsid w:val="007C7707"/>
    <w:rsid w:val="007C798E"/>
    <w:rsid w:val="007C7FCB"/>
    <w:rsid w:val="007D031D"/>
    <w:rsid w:val="007D07EA"/>
    <w:rsid w:val="007D0E30"/>
    <w:rsid w:val="007D12CE"/>
    <w:rsid w:val="007D137F"/>
    <w:rsid w:val="007D1419"/>
    <w:rsid w:val="007D1C4F"/>
    <w:rsid w:val="007D1DD7"/>
    <w:rsid w:val="007D277D"/>
    <w:rsid w:val="007D28AC"/>
    <w:rsid w:val="007D2A23"/>
    <w:rsid w:val="007D2B50"/>
    <w:rsid w:val="007D31E2"/>
    <w:rsid w:val="007D3233"/>
    <w:rsid w:val="007D367F"/>
    <w:rsid w:val="007D3831"/>
    <w:rsid w:val="007D4132"/>
    <w:rsid w:val="007D42B6"/>
    <w:rsid w:val="007D4315"/>
    <w:rsid w:val="007D4427"/>
    <w:rsid w:val="007D45FD"/>
    <w:rsid w:val="007D46BB"/>
    <w:rsid w:val="007D475E"/>
    <w:rsid w:val="007D4816"/>
    <w:rsid w:val="007D49A8"/>
    <w:rsid w:val="007D4B25"/>
    <w:rsid w:val="007D4E5E"/>
    <w:rsid w:val="007D5293"/>
    <w:rsid w:val="007D529D"/>
    <w:rsid w:val="007D5456"/>
    <w:rsid w:val="007D54BE"/>
    <w:rsid w:val="007D59A1"/>
    <w:rsid w:val="007D5A96"/>
    <w:rsid w:val="007D5C1A"/>
    <w:rsid w:val="007D69FF"/>
    <w:rsid w:val="007D6CB0"/>
    <w:rsid w:val="007D73E6"/>
    <w:rsid w:val="007D74C7"/>
    <w:rsid w:val="007D7535"/>
    <w:rsid w:val="007D7628"/>
    <w:rsid w:val="007D7C27"/>
    <w:rsid w:val="007E0130"/>
    <w:rsid w:val="007E0383"/>
    <w:rsid w:val="007E089A"/>
    <w:rsid w:val="007E0921"/>
    <w:rsid w:val="007E0A00"/>
    <w:rsid w:val="007E0C99"/>
    <w:rsid w:val="007E0DA3"/>
    <w:rsid w:val="007E0EE2"/>
    <w:rsid w:val="007E0FC5"/>
    <w:rsid w:val="007E1081"/>
    <w:rsid w:val="007E124D"/>
    <w:rsid w:val="007E1283"/>
    <w:rsid w:val="007E13F8"/>
    <w:rsid w:val="007E1595"/>
    <w:rsid w:val="007E170F"/>
    <w:rsid w:val="007E1784"/>
    <w:rsid w:val="007E18D3"/>
    <w:rsid w:val="007E1CE0"/>
    <w:rsid w:val="007E1E2B"/>
    <w:rsid w:val="007E2014"/>
    <w:rsid w:val="007E2088"/>
    <w:rsid w:val="007E20A7"/>
    <w:rsid w:val="007E2F57"/>
    <w:rsid w:val="007E3139"/>
    <w:rsid w:val="007E31C7"/>
    <w:rsid w:val="007E3598"/>
    <w:rsid w:val="007E370B"/>
    <w:rsid w:val="007E37FE"/>
    <w:rsid w:val="007E3891"/>
    <w:rsid w:val="007E393A"/>
    <w:rsid w:val="007E4828"/>
    <w:rsid w:val="007E4862"/>
    <w:rsid w:val="007E4E0D"/>
    <w:rsid w:val="007E4EEF"/>
    <w:rsid w:val="007E4FD6"/>
    <w:rsid w:val="007E5020"/>
    <w:rsid w:val="007E52BF"/>
    <w:rsid w:val="007E52CC"/>
    <w:rsid w:val="007E5354"/>
    <w:rsid w:val="007E5C30"/>
    <w:rsid w:val="007E61A5"/>
    <w:rsid w:val="007E6270"/>
    <w:rsid w:val="007E6ADB"/>
    <w:rsid w:val="007E6AEE"/>
    <w:rsid w:val="007E6DAA"/>
    <w:rsid w:val="007E6EDD"/>
    <w:rsid w:val="007E702A"/>
    <w:rsid w:val="007E7046"/>
    <w:rsid w:val="007E77AE"/>
    <w:rsid w:val="007F01A0"/>
    <w:rsid w:val="007F01A5"/>
    <w:rsid w:val="007F0558"/>
    <w:rsid w:val="007F0915"/>
    <w:rsid w:val="007F0951"/>
    <w:rsid w:val="007F0DCF"/>
    <w:rsid w:val="007F0F57"/>
    <w:rsid w:val="007F11A6"/>
    <w:rsid w:val="007F11BF"/>
    <w:rsid w:val="007F1222"/>
    <w:rsid w:val="007F17E6"/>
    <w:rsid w:val="007F180D"/>
    <w:rsid w:val="007F1FB4"/>
    <w:rsid w:val="007F227D"/>
    <w:rsid w:val="007F29E9"/>
    <w:rsid w:val="007F2E54"/>
    <w:rsid w:val="007F3000"/>
    <w:rsid w:val="007F31B2"/>
    <w:rsid w:val="007F356C"/>
    <w:rsid w:val="007F3A6C"/>
    <w:rsid w:val="007F3B1A"/>
    <w:rsid w:val="007F3E7D"/>
    <w:rsid w:val="007F3F07"/>
    <w:rsid w:val="007F3F12"/>
    <w:rsid w:val="007F4166"/>
    <w:rsid w:val="007F4DB8"/>
    <w:rsid w:val="007F5527"/>
    <w:rsid w:val="007F55C7"/>
    <w:rsid w:val="007F5E6D"/>
    <w:rsid w:val="007F615F"/>
    <w:rsid w:val="007F6314"/>
    <w:rsid w:val="007F6582"/>
    <w:rsid w:val="007F6AB5"/>
    <w:rsid w:val="007F6FFD"/>
    <w:rsid w:val="007F7133"/>
    <w:rsid w:val="007F7524"/>
    <w:rsid w:val="007F775F"/>
    <w:rsid w:val="007F7879"/>
    <w:rsid w:val="007F794A"/>
    <w:rsid w:val="007F799A"/>
    <w:rsid w:val="007F79FF"/>
    <w:rsid w:val="007F7A2E"/>
    <w:rsid w:val="007F7A95"/>
    <w:rsid w:val="007F7BAB"/>
    <w:rsid w:val="007F7D07"/>
    <w:rsid w:val="007F7E15"/>
    <w:rsid w:val="007F7E4C"/>
    <w:rsid w:val="00800311"/>
    <w:rsid w:val="00800463"/>
    <w:rsid w:val="00800603"/>
    <w:rsid w:val="00800818"/>
    <w:rsid w:val="00801536"/>
    <w:rsid w:val="008015E5"/>
    <w:rsid w:val="0080163D"/>
    <w:rsid w:val="008019E2"/>
    <w:rsid w:val="00801B5E"/>
    <w:rsid w:val="00801C24"/>
    <w:rsid w:val="00801C75"/>
    <w:rsid w:val="00801CDD"/>
    <w:rsid w:val="00801D77"/>
    <w:rsid w:val="008020B7"/>
    <w:rsid w:val="00802494"/>
    <w:rsid w:val="00802549"/>
    <w:rsid w:val="00802882"/>
    <w:rsid w:val="008029BA"/>
    <w:rsid w:val="0080336B"/>
    <w:rsid w:val="008033E5"/>
    <w:rsid w:val="008035BA"/>
    <w:rsid w:val="008039A4"/>
    <w:rsid w:val="00803A8D"/>
    <w:rsid w:val="00803E4E"/>
    <w:rsid w:val="00803FD3"/>
    <w:rsid w:val="0080432A"/>
    <w:rsid w:val="00804C79"/>
    <w:rsid w:val="00804E42"/>
    <w:rsid w:val="00805044"/>
    <w:rsid w:val="008053D7"/>
    <w:rsid w:val="008054B8"/>
    <w:rsid w:val="0080573E"/>
    <w:rsid w:val="0080576B"/>
    <w:rsid w:val="00805975"/>
    <w:rsid w:val="00805FBD"/>
    <w:rsid w:val="0080615D"/>
    <w:rsid w:val="00806384"/>
    <w:rsid w:val="00806385"/>
    <w:rsid w:val="008068DE"/>
    <w:rsid w:val="00806C4D"/>
    <w:rsid w:val="00806E18"/>
    <w:rsid w:val="00807055"/>
    <w:rsid w:val="0080733D"/>
    <w:rsid w:val="008079CE"/>
    <w:rsid w:val="00807BB9"/>
    <w:rsid w:val="00807D34"/>
    <w:rsid w:val="00807E3D"/>
    <w:rsid w:val="008101D0"/>
    <w:rsid w:val="008104F3"/>
    <w:rsid w:val="0081063F"/>
    <w:rsid w:val="0081079F"/>
    <w:rsid w:val="00811467"/>
    <w:rsid w:val="00811906"/>
    <w:rsid w:val="0081197D"/>
    <w:rsid w:val="0081204F"/>
    <w:rsid w:val="008122F7"/>
    <w:rsid w:val="00812465"/>
    <w:rsid w:val="00812633"/>
    <w:rsid w:val="00812788"/>
    <w:rsid w:val="00812A8A"/>
    <w:rsid w:val="00812AEC"/>
    <w:rsid w:val="00812D4F"/>
    <w:rsid w:val="00812E96"/>
    <w:rsid w:val="0081328A"/>
    <w:rsid w:val="00813298"/>
    <w:rsid w:val="00813539"/>
    <w:rsid w:val="00813A33"/>
    <w:rsid w:val="00813A6C"/>
    <w:rsid w:val="00813B1F"/>
    <w:rsid w:val="00813FD7"/>
    <w:rsid w:val="00814526"/>
    <w:rsid w:val="00814CF9"/>
    <w:rsid w:val="00814FFA"/>
    <w:rsid w:val="00815211"/>
    <w:rsid w:val="0081542E"/>
    <w:rsid w:val="0081544F"/>
    <w:rsid w:val="00815981"/>
    <w:rsid w:val="008161B8"/>
    <w:rsid w:val="00816B6E"/>
    <w:rsid w:val="0081724B"/>
    <w:rsid w:val="00817315"/>
    <w:rsid w:val="008175D3"/>
    <w:rsid w:val="00817690"/>
    <w:rsid w:val="008177EB"/>
    <w:rsid w:val="00817A03"/>
    <w:rsid w:val="00817A5B"/>
    <w:rsid w:val="00817D1C"/>
    <w:rsid w:val="008200CF"/>
    <w:rsid w:val="008204D3"/>
    <w:rsid w:val="00820557"/>
    <w:rsid w:val="008205D7"/>
    <w:rsid w:val="00820663"/>
    <w:rsid w:val="008206F4"/>
    <w:rsid w:val="00820856"/>
    <w:rsid w:val="00820DE7"/>
    <w:rsid w:val="0082147F"/>
    <w:rsid w:val="0082152C"/>
    <w:rsid w:val="008217FC"/>
    <w:rsid w:val="008218A6"/>
    <w:rsid w:val="008218D5"/>
    <w:rsid w:val="0082197D"/>
    <w:rsid w:val="00821C95"/>
    <w:rsid w:val="008222C5"/>
    <w:rsid w:val="008223CE"/>
    <w:rsid w:val="0082251D"/>
    <w:rsid w:val="008226A0"/>
    <w:rsid w:val="00822964"/>
    <w:rsid w:val="00822A67"/>
    <w:rsid w:val="00822CAF"/>
    <w:rsid w:val="00823182"/>
    <w:rsid w:val="00823278"/>
    <w:rsid w:val="00823983"/>
    <w:rsid w:val="00823A18"/>
    <w:rsid w:val="00823B58"/>
    <w:rsid w:val="0082419E"/>
    <w:rsid w:val="00824537"/>
    <w:rsid w:val="00824D8E"/>
    <w:rsid w:val="0082504C"/>
    <w:rsid w:val="008254C4"/>
    <w:rsid w:val="00825D56"/>
    <w:rsid w:val="00825DB1"/>
    <w:rsid w:val="00826156"/>
    <w:rsid w:val="008262CB"/>
    <w:rsid w:val="00826733"/>
    <w:rsid w:val="00826A84"/>
    <w:rsid w:val="00826B53"/>
    <w:rsid w:val="00826FA7"/>
    <w:rsid w:val="00827197"/>
    <w:rsid w:val="0082729E"/>
    <w:rsid w:val="008279D2"/>
    <w:rsid w:val="00827E48"/>
    <w:rsid w:val="00830098"/>
    <w:rsid w:val="00830863"/>
    <w:rsid w:val="0083192C"/>
    <w:rsid w:val="00831CDB"/>
    <w:rsid w:val="00832328"/>
    <w:rsid w:val="00832353"/>
    <w:rsid w:val="008324D4"/>
    <w:rsid w:val="0083298F"/>
    <w:rsid w:val="00832D0B"/>
    <w:rsid w:val="008338D7"/>
    <w:rsid w:val="008339F6"/>
    <w:rsid w:val="00833BC6"/>
    <w:rsid w:val="00833D16"/>
    <w:rsid w:val="00833ED6"/>
    <w:rsid w:val="0083403B"/>
    <w:rsid w:val="008341BD"/>
    <w:rsid w:val="008342AF"/>
    <w:rsid w:val="00834305"/>
    <w:rsid w:val="00834364"/>
    <w:rsid w:val="00834418"/>
    <w:rsid w:val="008346B8"/>
    <w:rsid w:val="00834732"/>
    <w:rsid w:val="00834852"/>
    <w:rsid w:val="0083487C"/>
    <w:rsid w:val="008349BB"/>
    <w:rsid w:val="00834A44"/>
    <w:rsid w:val="00834A49"/>
    <w:rsid w:val="00834A56"/>
    <w:rsid w:val="00834A78"/>
    <w:rsid w:val="008350EB"/>
    <w:rsid w:val="008352DE"/>
    <w:rsid w:val="00835AB5"/>
    <w:rsid w:val="00835BBD"/>
    <w:rsid w:val="00835CA3"/>
    <w:rsid w:val="00835D3B"/>
    <w:rsid w:val="00835E94"/>
    <w:rsid w:val="00835EE3"/>
    <w:rsid w:val="00835F38"/>
    <w:rsid w:val="008364B5"/>
    <w:rsid w:val="008369B0"/>
    <w:rsid w:val="00836AC7"/>
    <w:rsid w:val="00836AEE"/>
    <w:rsid w:val="00836E0E"/>
    <w:rsid w:val="00836E57"/>
    <w:rsid w:val="008370B2"/>
    <w:rsid w:val="00837262"/>
    <w:rsid w:val="00837410"/>
    <w:rsid w:val="00837433"/>
    <w:rsid w:val="008375BF"/>
    <w:rsid w:val="00837AE4"/>
    <w:rsid w:val="00837DD3"/>
    <w:rsid w:val="00840108"/>
    <w:rsid w:val="0084063D"/>
    <w:rsid w:val="00840CDB"/>
    <w:rsid w:val="00840D58"/>
    <w:rsid w:val="00840D85"/>
    <w:rsid w:val="008411AA"/>
    <w:rsid w:val="00841230"/>
    <w:rsid w:val="008415FC"/>
    <w:rsid w:val="00841E28"/>
    <w:rsid w:val="00841F6A"/>
    <w:rsid w:val="0084263E"/>
    <w:rsid w:val="00842893"/>
    <w:rsid w:val="00842C72"/>
    <w:rsid w:val="00842E19"/>
    <w:rsid w:val="00842E6F"/>
    <w:rsid w:val="00842F11"/>
    <w:rsid w:val="00843320"/>
    <w:rsid w:val="008438D6"/>
    <w:rsid w:val="00843E33"/>
    <w:rsid w:val="00843E42"/>
    <w:rsid w:val="00843EFD"/>
    <w:rsid w:val="008443A3"/>
    <w:rsid w:val="00844594"/>
    <w:rsid w:val="00844814"/>
    <w:rsid w:val="00844A39"/>
    <w:rsid w:val="00844FDF"/>
    <w:rsid w:val="0084547A"/>
    <w:rsid w:val="00845883"/>
    <w:rsid w:val="00845F26"/>
    <w:rsid w:val="0084606F"/>
    <w:rsid w:val="008463FE"/>
    <w:rsid w:val="0084675C"/>
    <w:rsid w:val="00846BAD"/>
    <w:rsid w:val="00846D3E"/>
    <w:rsid w:val="00846F6E"/>
    <w:rsid w:val="00846FA9"/>
    <w:rsid w:val="00847070"/>
    <w:rsid w:val="0084771C"/>
    <w:rsid w:val="00847747"/>
    <w:rsid w:val="00847CE5"/>
    <w:rsid w:val="00847DE9"/>
    <w:rsid w:val="00847F4F"/>
    <w:rsid w:val="00847FF9"/>
    <w:rsid w:val="0085064F"/>
    <w:rsid w:val="00850930"/>
    <w:rsid w:val="00850D5C"/>
    <w:rsid w:val="00850FB0"/>
    <w:rsid w:val="008510CF"/>
    <w:rsid w:val="008515B3"/>
    <w:rsid w:val="00851C62"/>
    <w:rsid w:val="00851C9F"/>
    <w:rsid w:val="00851E06"/>
    <w:rsid w:val="00851E4D"/>
    <w:rsid w:val="0085252D"/>
    <w:rsid w:val="0085294B"/>
    <w:rsid w:val="00852AAF"/>
    <w:rsid w:val="00852B73"/>
    <w:rsid w:val="00852C48"/>
    <w:rsid w:val="008530B5"/>
    <w:rsid w:val="0085324D"/>
    <w:rsid w:val="008532B5"/>
    <w:rsid w:val="008534BB"/>
    <w:rsid w:val="008536FE"/>
    <w:rsid w:val="008539B0"/>
    <w:rsid w:val="00853BD7"/>
    <w:rsid w:val="00854030"/>
    <w:rsid w:val="00854331"/>
    <w:rsid w:val="008543F6"/>
    <w:rsid w:val="00854551"/>
    <w:rsid w:val="008545CE"/>
    <w:rsid w:val="00854CF8"/>
    <w:rsid w:val="00854DA0"/>
    <w:rsid w:val="00855A4C"/>
    <w:rsid w:val="00855FAA"/>
    <w:rsid w:val="008563B5"/>
    <w:rsid w:val="008564E7"/>
    <w:rsid w:val="00856D9F"/>
    <w:rsid w:val="00856DBB"/>
    <w:rsid w:val="00856ECB"/>
    <w:rsid w:val="00856F49"/>
    <w:rsid w:val="008570F4"/>
    <w:rsid w:val="0085723C"/>
    <w:rsid w:val="0085753B"/>
    <w:rsid w:val="008575FC"/>
    <w:rsid w:val="00857CD3"/>
    <w:rsid w:val="00857D05"/>
    <w:rsid w:val="00857D74"/>
    <w:rsid w:val="00857F88"/>
    <w:rsid w:val="00860113"/>
    <w:rsid w:val="0086024C"/>
    <w:rsid w:val="0086056F"/>
    <w:rsid w:val="008605E5"/>
    <w:rsid w:val="008606FF"/>
    <w:rsid w:val="0086083A"/>
    <w:rsid w:val="00860A46"/>
    <w:rsid w:val="00860A4C"/>
    <w:rsid w:val="00860A76"/>
    <w:rsid w:val="00860BBE"/>
    <w:rsid w:val="00860C2F"/>
    <w:rsid w:val="00860CA1"/>
    <w:rsid w:val="00860CFC"/>
    <w:rsid w:val="00860EA1"/>
    <w:rsid w:val="00860EDB"/>
    <w:rsid w:val="00860FBE"/>
    <w:rsid w:val="008611F5"/>
    <w:rsid w:val="00861864"/>
    <w:rsid w:val="00861947"/>
    <w:rsid w:val="00861ADC"/>
    <w:rsid w:val="00861BA4"/>
    <w:rsid w:val="00861CE4"/>
    <w:rsid w:val="0086216A"/>
    <w:rsid w:val="00862221"/>
    <w:rsid w:val="00862247"/>
    <w:rsid w:val="00862543"/>
    <w:rsid w:val="008626F3"/>
    <w:rsid w:val="00862A0C"/>
    <w:rsid w:val="00862A57"/>
    <w:rsid w:val="00862D57"/>
    <w:rsid w:val="00862DB9"/>
    <w:rsid w:val="00862F44"/>
    <w:rsid w:val="00863867"/>
    <w:rsid w:val="008642E4"/>
    <w:rsid w:val="008642F5"/>
    <w:rsid w:val="008649A6"/>
    <w:rsid w:val="00864A36"/>
    <w:rsid w:val="00864D33"/>
    <w:rsid w:val="00864EE6"/>
    <w:rsid w:val="00864F10"/>
    <w:rsid w:val="008650A4"/>
    <w:rsid w:val="00865590"/>
    <w:rsid w:val="008657EF"/>
    <w:rsid w:val="00865ABE"/>
    <w:rsid w:val="00865BBC"/>
    <w:rsid w:val="00865C53"/>
    <w:rsid w:val="00865C60"/>
    <w:rsid w:val="00865CBE"/>
    <w:rsid w:val="00865DC2"/>
    <w:rsid w:val="00866165"/>
    <w:rsid w:val="0086623B"/>
    <w:rsid w:val="00866393"/>
    <w:rsid w:val="0086691E"/>
    <w:rsid w:val="00866AA9"/>
    <w:rsid w:val="00866ACF"/>
    <w:rsid w:val="00866C32"/>
    <w:rsid w:val="00866EA6"/>
    <w:rsid w:val="00867156"/>
    <w:rsid w:val="0086756A"/>
    <w:rsid w:val="0086799F"/>
    <w:rsid w:val="0087034E"/>
    <w:rsid w:val="00870495"/>
    <w:rsid w:val="00870510"/>
    <w:rsid w:val="008705E1"/>
    <w:rsid w:val="0087060B"/>
    <w:rsid w:val="00870841"/>
    <w:rsid w:val="008709A3"/>
    <w:rsid w:val="00870A08"/>
    <w:rsid w:val="00870AB7"/>
    <w:rsid w:val="00870BFE"/>
    <w:rsid w:val="00870F86"/>
    <w:rsid w:val="008711BB"/>
    <w:rsid w:val="008717BD"/>
    <w:rsid w:val="00871D2F"/>
    <w:rsid w:val="00871D84"/>
    <w:rsid w:val="00871E99"/>
    <w:rsid w:val="008720C2"/>
    <w:rsid w:val="008721E9"/>
    <w:rsid w:val="00872250"/>
    <w:rsid w:val="0087265B"/>
    <w:rsid w:val="008726B0"/>
    <w:rsid w:val="00872914"/>
    <w:rsid w:val="008729E6"/>
    <w:rsid w:val="00872A24"/>
    <w:rsid w:val="00873126"/>
    <w:rsid w:val="00873449"/>
    <w:rsid w:val="00873956"/>
    <w:rsid w:val="00873F19"/>
    <w:rsid w:val="00873F31"/>
    <w:rsid w:val="00873FDC"/>
    <w:rsid w:val="00874916"/>
    <w:rsid w:val="00874E4B"/>
    <w:rsid w:val="00875047"/>
    <w:rsid w:val="008751CA"/>
    <w:rsid w:val="00875278"/>
    <w:rsid w:val="008752D8"/>
    <w:rsid w:val="008757A4"/>
    <w:rsid w:val="008763FF"/>
    <w:rsid w:val="008768EB"/>
    <w:rsid w:val="00876937"/>
    <w:rsid w:val="00876A45"/>
    <w:rsid w:val="00876B8C"/>
    <w:rsid w:val="00876DF4"/>
    <w:rsid w:val="00876EC5"/>
    <w:rsid w:val="0087746A"/>
    <w:rsid w:val="0087796C"/>
    <w:rsid w:val="00877A64"/>
    <w:rsid w:val="00880184"/>
    <w:rsid w:val="00880253"/>
    <w:rsid w:val="008804D7"/>
    <w:rsid w:val="00880691"/>
    <w:rsid w:val="00880732"/>
    <w:rsid w:val="00880AF8"/>
    <w:rsid w:val="00880D58"/>
    <w:rsid w:val="00880E7E"/>
    <w:rsid w:val="008811CC"/>
    <w:rsid w:val="0088148E"/>
    <w:rsid w:val="0088155B"/>
    <w:rsid w:val="008815A2"/>
    <w:rsid w:val="00881AA6"/>
    <w:rsid w:val="00881BB9"/>
    <w:rsid w:val="00881F95"/>
    <w:rsid w:val="008823FC"/>
    <w:rsid w:val="0088254F"/>
    <w:rsid w:val="00882AB5"/>
    <w:rsid w:val="00882C47"/>
    <w:rsid w:val="00882E02"/>
    <w:rsid w:val="00882E46"/>
    <w:rsid w:val="0088345D"/>
    <w:rsid w:val="008834F5"/>
    <w:rsid w:val="00883BE0"/>
    <w:rsid w:val="00883DDF"/>
    <w:rsid w:val="00883F43"/>
    <w:rsid w:val="008843DE"/>
    <w:rsid w:val="00884501"/>
    <w:rsid w:val="00884B41"/>
    <w:rsid w:val="00884E27"/>
    <w:rsid w:val="00884E5D"/>
    <w:rsid w:val="00884FB4"/>
    <w:rsid w:val="0088523F"/>
    <w:rsid w:val="0088553F"/>
    <w:rsid w:val="008857E6"/>
    <w:rsid w:val="00885823"/>
    <w:rsid w:val="00885A8A"/>
    <w:rsid w:val="00885CD2"/>
    <w:rsid w:val="00885D31"/>
    <w:rsid w:val="008861B4"/>
    <w:rsid w:val="008862C4"/>
    <w:rsid w:val="00886414"/>
    <w:rsid w:val="00886B6F"/>
    <w:rsid w:val="00886F2E"/>
    <w:rsid w:val="00887519"/>
    <w:rsid w:val="00887583"/>
    <w:rsid w:val="008879D5"/>
    <w:rsid w:val="00887D26"/>
    <w:rsid w:val="008900A5"/>
    <w:rsid w:val="00890175"/>
    <w:rsid w:val="008902AE"/>
    <w:rsid w:val="008906D0"/>
    <w:rsid w:val="0089078A"/>
    <w:rsid w:val="00890C04"/>
    <w:rsid w:val="00891160"/>
    <w:rsid w:val="008911C9"/>
    <w:rsid w:val="008911CE"/>
    <w:rsid w:val="0089173A"/>
    <w:rsid w:val="00891A0F"/>
    <w:rsid w:val="00891B44"/>
    <w:rsid w:val="00891BC4"/>
    <w:rsid w:val="00891CB8"/>
    <w:rsid w:val="00891FAA"/>
    <w:rsid w:val="00892280"/>
    <w:rsid w:val="00892967"/>
    <w:rsid w:val="00892F30"/>
    <w:rsid w:val="0089312A"/>
    <w:rsid w:val="00893351"/>
    <w:rsid w:val="00893386"/>
    <w:rsid w:val="00893A0F"/>
    <w:rsid w:val="00893B9A"/>
    <w:rsid w:val="00893EFB"/>
    <w:rsid w:val="00893F93"/>
    <w:rsid w:val="00894114"/>
    <w:rsid w:val="008941BB"/>
    <w:rsid w:val="008942BC"/>
    <w:rsid w:val="0089436F"/>
    <w:rsid w:val="0089516F"/>
    <w:rsid w:val="0089542E"/>
    <w:rsid w:val="008957D7"/>
    <w:rsid w:val="00895818"/>
    <w:rsid w:val="0089587B"/>
    <w:rsid w:val="00895CD0"/>
    <w:rsid w:val="00895DA5"/>
    <w:rsid w:val="008962BF"/>
    <w:rsid w:val="0089644C"/>
    <w:rsid w:val="008964A0"/>
    <w:rsid w:val="008972B1"/>
    <w:rsid w:val="00897687"/>
    <w:rsid w:val="008978E5"/>
    <w:rsid w:val="00897A8A"/>
    <w:rsid w:val="00897AAC"/>
    <w:rsid w:val="00897AEA"/>
    <w:rsid w:val="00897F63"/>
    <w:rsid w:val="00897FA7"/>
    <w:rsid w:val="008A0321"/>
    <w:rsid w:val="008A04CC"/>
    <w:rsid w:val="008A04E1"/>
    <w:rsid w:val="008A05F8"/>
    <w:rsid w:val="008A068D"/>
    <w:rsid w:val="008A07D7"/>
    <w:rsid w:val="008A0924"/>
    <w:rsid w:val="008A0A4F"/>
    <w:rsid w:val="008A0B1B"/>
    <w:rsid w:val="008A102C"/>
    <w:rsid w:val="008A1162"/>
    <w:rsid w:val="008A120B"/>
    <w:rsid w:val="008A12BC"/>
    <w:rsid w:val="008A1460"/>
    <w:rsid w:val="008A1A15"/>
    <w:rsid w:val="008A1C1E"/>
    <w:rsid w:val="008A1CFB"/>
    <w:rsid w:val="008A1D9A"/>
    <w:rsid w:val="008A1F6A"/>
    <w:rsid w:val="008A2147"/>
    <w:rsid w:val="008A2601"/>
    <w:rsid w:val="008A2B31"/>
    <w:rsid w:val="008A2D55"/>
    <w:rsid w:val="008A2FBE"/>
    <w:rsid w:val="008A34C7"/>
    <w:rsid w:val="008A3A44"/>
    <w:rsid w:val="008A3AAD"/>
    <w:rsid w:val="008A3BCA"/>
    <w:rsid w:val="008A42C5"/>
    <w:rsid w:val="008A443B"/>
    <w:rsid w:val="008A46EB"/>
    <w:rsid w:val="008A4766"/>
    <w:rsid w:val="008A4794"/>
    <w:rsid w:val="008A480C"/>
    <w:rsid w:val="008A4C61"/>
    <w:rsid w:val="008A4D9C"/>
    <w:rsid w:val="008A4F15"/>
    <w:rsid w:val="008A528D"/>
    <w:rsid w:val="008A536B"/>
    <w:rsid w:val="008A53D6"/>
    <w:rsid w:val="008A5AA0"/>
    <w:rsid w:val="008A5DF1"/>
    <w:rsid w:val="008A5E19"/>
    <w:rsid w:val="008A5E37"/>
    <w:rsid w:val="008A5F9F"/>
    <w:rsid w:val="008A5FDD"/>
    <w:rsid w:val="008A6343"/>
    <w:rsid w:val="008A66CF"/>
    <w:rsid w:val="008A6761"/>
    <w:rsid w:val="008A6B45"/>
    <w:rsid w:val="008A6D2C"/>
    <w:rsid w:val="008A6DCB"/>
    <w:rsid w:val="008A6FEA"/>
    <w:rsid w:val="008A70F1"/>
    <w:rsid w:val="008A79BB"/>
    <w:rsid w:val="008A7CC3"/>
    <w:rsid w:val="008B039B"/>
    <w:rsid w:val="008B0FCA"/>
    <w:rsid w:val="008B108B"/>
    <w:rsid w:val="008B1090"/>
    <w:rsid w:val="008B11A0"/>
    <w:rsid w:val="008B11F6"/>
    <w:rsid w:val="008B16AC"/>
    <w:rsid w:val="008B173B"/>
    <w:rsid w:val="008B190F"/>
    <w:rsid w:val="008B1A6A"/>
    <w:rsid w:val="008B1B74"/>
    <w:rsid w:val="008B1DBA"/>
    <w:rsid w:val="008B1EB2"/>
    <w:rsid w:val="008B1F63"/>
    <w:rsid w:val="008B23E6"/>
    <w:rsid w:val="008B26BA"/>
    <w:rsid w:val="008B2795"/>
    <w:rsid w:val="008B2884"/>
    <w:rsid w:val="008B2CEF"/>
    <w:rsid w:val="008B2E81"/>
    <w:rsid w:val="008B30BC"/>
    <w:rsid w:val="008B376D"/>
    <w:rsid w:val="008B3909"/>
    <w:rsid w:val="008B396E"/>
    <w:rsid w:val="008B3EE3"/>
    <w:rsid w:val="008B4297"/>
    <w:rsid w:val="008B43C9"/>
    <w:rsid w:val="008B44BF"/>
    <w:rsid w:val="008B499E"/>
    <w:rsid w:val="008B4ACE"/>
    <w:rsid w:val="008B4D08"/>
    <w:rsid w:val="008B50DA"/>
    <w:rsid w:val="008B5759"/>
    <w:rsid w:val="008B5938"/>
    <w:rsid w:val="008B5991"/>
    <w:rsid w:val="008B59F9"/>
    <w:rsid w:val="008B5A37"/>
    <w:rsid w:val="008B5BC3"/>
    <w:rsid w:val="008B5C0A"/>
    <w:rsid w:val="008B5C51"/>
    <w:rsid w:val="008B5CA9"/>
    <w:rsid w:val="008B5CB1"/>
    <w:rsid w:val="008B5CC9"/>
    <w:rsid w:val="008B5CEB"/>
    <w:rsid w:val="008B5DBE"/>
    <w:rsid w:val="008B5E16"/>
    <w:rsid w:val="008B60DC"/>
    <w:rsid w:val="008B611A"/>
    <w:rsid w:val="008B62F6"/>
    <w:rsid w:val="008B6403"/>
    <w:rsid w:val="008B6D28"/>
    <w:rsid w:val="008B6DC3"/>
    <w:rsid w:val="008B6F27"/>
    <w:rsid w:val="008B6F6E"/>
    <w:rsid w:val="008B708D"/>
    <w:rsid w:val="008B70BF"/>
    <w:rsid w:val="008B744F"/>
    <w:rsid w:val="008B7512"/>
    <w:rsid w:val="008B757C"/>
    <w:rsid w:val="008B79D9"/>
    <w:rsid w:val="008C09D3"/>
    <w:rsid w:val="008C1131"/>
    <w:rsid w:val="008C148C"/>
    <w:rsid w:val="008C18CC"/>
    <w:rsid w:val="008C1A8C"/>
    <w:rsid w:val="008C1A99"/>
    <w:rsid w:val="008C2609"/>
    <w:rsid w:val="008C270A"/>
    <w:rsid w:val="008C2AF8"/>
    <w:rsid w:val="008C3089"/>
    <w:rsid w:val="008C317D"/>
    <w:rsid w:val="008C373A"/>
    <w:rsid w:val="008C38A5"/>
    <w:rsid w:val="008C398E"/>
    <w:rsid w:val="008C3BE6"/>
    <w:rsid w:val="008C40A0"/>
    <w:rsid w:val="008C41F9"/>
    <w:rsid w:val="008C4918"/>
    <w:rsid w:val="008C4A95"/>
    <w:rsid w:val="008C4AC8"/>
    <w:rsid w:val="008C4AF2"/>
    <w:rsid w:val="008C50A5"/>
    <w:rsid w:val="008C5369"/>
    <w:rsid w:val="008C550E"/>
    <w:rsid w:val="008C55B4"/>
    <w:rsid w:val="008C55D1"/>
    <w:rsid w:val="008C576C"/>
    <w:rsid w:val="008C59B2"/>
    <w:rsid w:val="008C5A7A"/>
    <w:rsid w:val="008C5B56"/>
    <w:rsid w:val="008C5E0A"/>
    <w:rsid w:val="008C6018"/>
    <w:rsid w:val="008C6EEA"/>
    <w:rsid w:val="008C7135"/>
    <w:rsid w:val="008C739F"/>
    <w:rsid w:val="008C75D8"/>
    <w:rsid w:val="008C77AD"/>
    <w:rsid w:val="008C7835"/>
    <w:rsid w:val="008D0030"/>
    <w:rsid w:val="008D068F"/>
    <w:rsid w:val="008D0858"/>
    <w:rsid w:val="008D08E5"/>
    <w:rsid w:val="008D09BD"/>
    <w:rsid w:val="008D0B0D"/>
    <w:rsid w:val="008D0C44"/>
    <w:rsid w:val="008D0E95"/>
    <w:rsid w:val="008D1610"/>
    <w:rsid w:val="008D1D24"/>
    <w:rsid w:val="008D2287"/>
    <w:rsid w:val="008D269D"/>
    <w:rsid w:val="008D28C9"/>
    <w:rsid w:val="008D2C33"/>
    <w:rsid w:val="008D2C85"/>
    <w:rsid w:val="008D307A"/>
    <w:rsid w:val="008D3375"/>
    <w:rsid w:val="008D3670"/>
    <w:rsid w:val="008D37A9"/>
    <w:rsid w:val="008D38B8"/>
    <w:rsid w:val="008D3961"/>
    <w:rsid w:val="008D3A45"/>
    <w:rsid w:val="008D4019"/>
    <w:rsid w:val="008D42FF"/>
    <w:rsid w:val="008D45A6"/>
    <w:rsid w:val="008D4739"/>
    <w:rsid w:val="008D48C4"/>
    <w:rsid w:val="008D4966"/>
    <w:rsid w:val="008D4E5D"/>
    <w:rsid w:val="008D4E9F"/>
    <w:rsid w:val="008D4F51"/>
    <w:rsid w:val="008D527F"/>
    <w:rsid w:val="008D53C4"/>
    <w:rsid w:val="008D548B"/>
    <w:rsid w:val="008D5602"/>
    <w:rsid w:val="008D563B"/>
    <w:rsid w:val="008D59BA"/>
    <w:rsid w:val="008D5A61"/>
    <w:rsid w:val="008D5AF9"/>
    <w:rsid w:val="008D5CF8"/>
    <w:rsid w:val="008D5E0F"/>
    <w:rsid w:val="008D625A"/>
    <w:rsid w:val="008D6260"/>
    <w:rsid w:val="008D62AC"/>
    <w:rsid w:val="008D6372"/>
    <w:rsid w:val="008D67AA"/>
    <w:rsid w:val="008D6A3D"/>
    <w:rsid w:val="008D6AB3"/>
    <w:rsid w:val="008D6DAF"/>
    <w:rsid w:val="008D7D94"/>
    <w:rsid w:val="008D7DBD"/>
    <w:rsid w:val="008D7E93"/>
    <w:rsid w:val="008E01CD"/>
    <w:rsid w:val="008E0B05"/>
    <w:rsid w:val="008E0BA9"/>
    <w:rsid w:val="008E0C50"/>
    <w:rsid w:val="008E0C94"/>
    <w:rsid w:val="008E0DFE"/>
    <w:rsid w:val="008E10EB"/>
    <w:rsid w:val="008E14AF"/>
    <w:rsid w:val="008E1AA1"/>
    <w:rsid w:val="008E1D10"/>
    <w:rsid w:val="008E2397"/>
    <w:rsid w:val="008E2753"/>
    <w:rsid w:val="008E2760"/>
    <w:rsid w:val="008E281D"/>
    <w:rsid w:val="008E2C60"/>
    <w:rsid w:val="008E2F8F"/>
    <w:rsid w:val="008E340C"/>
    <w:rsid w:val="008E3642"/>
    <w:rsid w:val="008E37D4"/>
    <w:rsid w:val="008E37DC"/>
    <w:rsid w:val="008E390D"/>
    <w:rsid w:val="008E3DA5"/>
    <w:rsid w:val="008E40E2"/>
    <w:rsid w:val="008E473C"/>
    <w:rsid w:val="008E4B86"/>
    <w:rsid w:val="008E5130"/>
    <w:rsid w:val="008E519C"/>
    <w:rsid w:val="008E52E3"/>
    <w:rsid w:val="008E5954"/>
    <w:rsid w:val="008E5B74"/>
    <w:rsid w:val="008E5C8C"/>
    <w:rsid w:val="008E6595"/>
    <w:rsid w:val="008E6613"/>
    <w:rsid w:val="008E6660"/>
    <w:rsid w:val="008E67A5"/>
    <w:rsid w:val="008E6A20"/>
    <w:rsid w:val="008E6A6C"/>
    <w:rsid w:val="008E6B90"/>
    <w:rsid w:val="008E6B9B"/>
    <w:rsid w:val="008E6DF4"/>
    <w:rsid w:val="008E6E40"/>
    <w:rsid w:val="008E70EE"/>
    <w:rsid w:val="008E77EB"/>
    <w:rsid w:val="008E783A"/>
    <w:rsid w:val="008E7982"/>
    <w:rsid w:val="008E7A1F"/>
    <w:rsid w:val="008E7CC4"/>
    <w:rsid w:val="008E7ECD"/>
    <w:rsid w:val="008E7F8D"/>
    <w:rsid w:val="008E7FE6"/>
    <w:rsid w:val="008F0059"/>
    <w:rsid w:val="008F01A3"/>
    <w:rsid w:val="008F0262"/>
    <w:rsid w:val="008F031D"/>
    <w:rsid w:val="008F0345"/>
    <w:rsid w:val="008F05BB"/>
    <w:rsid w:val="008F0797"/>
    <w:rsid w:val="008F087C"/>
    <w:rsid w:val="008F0C8A"/>
    <w:rsid w:val="008F10DD"/>
    <w:rsid w:val="008F1168"/>
    <w:rsid w:val="008F17BF"/>
    <w:rsid w:val="008F183E"/>
    <w:rsid w:val="008F1D7E"/>
    <w:rsid w:val="008F21FA"/>
    <w:rsid w:val="008F22A3"/>
    <w:rsid w:val="008F23A6"/>
    <w:rsid w:val="008F2434"/>
    <w:rsid w:val="008F24C5"/>
    <w:rsid w:val="008F28C4"/>
    <w:rsid w:val="008F2AC2"/>
    <w:rsid w:val="008F2C40"/>
    <w:rsid w:val="008F3189"/>
    <w:rsid w:val="008F33C1"/>
    <w:rsid w:val="008F34D0"/>
    <w:rsid w:val="008F388B"/>
    <w:rsid w:val="008F39EF"/>
    <w:rsid w:val="008F41CC"/>
    <w:rsid w:val="008F4339"/>
    <w:rsid w:val="008F4365"/>
    <w:rsid w:val="008F45C7"/>
    <w:rsid w:val="008F4863"/>
    <w:rsid w:val="008F4A89"/>
    <w:rsid w:val="008F4F59"/>
    <w:rsid w:val="008F5450"/>
    <w:rsid w:val="008F5BB0"/>
    <w:rsid w:val="008F5C2F"/>
    <w:rsid w:val="008F6066"/>
    <w:rsid w:val="008F60A9"/>
    <w:rsid w:val="008F6129"/>
    <w:rsid w:val="008F6314"/>
    <w:rsid w:val="008F6F82"/>
    <w:rsid w:val="008F719C"/>
    <w:rsid w:val="008F7408"/>
    <w:rsid w:val="008F766B"/>
    <w:rsid w:val="00900151"/>
    <w:rsid w:val="0090020B"/>
    <w:rsid w:val="00900558"/>
    <w:rsid w:val="009005ED"/>
    <w:rsid w:val="009005FB"/>
    <w:rsid w:val="009008DB"/>
    <w:rsid w:val="00900AC3"/>
    <w:rsid w:val="00900E47"/>
    <w:rsid w:val="009014A1"/>
    <w:rsid w:val="00901701"/>
    <w:rsid w:val="00901CAF"/>
    <w:rsid w:val="00901E7B"/>
    <w:rsid w:val="009020AF"/>
    <w:rsid w:val="009023F3"/>
    <w:rsid w:val="0090270D"/>
    <w:rsid w:val="00902C2A"/>
    <w:rsid w:val="00902F94"/>
    <w:rsid w:val="009030E7"/>
    <w:rsid w:val="009031C7"/>
    <w:rsid w:val="0090330A"/>
    <w:rsid w:val="0090339D"/>
    <w:rsid w:val="00903711"/>
    <w:rsid w:val="009037A5"/>
    <w:rsid w:val="009039AC"/>
    <w:rsid w:val="00903A60"/>
    <w:rsid w:val="00903ED1"/>
    <w:rsid w:val="00903F83"/>
    <w:rsid w:val="00903FAE"/>
    <w:rsid w:val="00904210"/>
    <w:rsid w:val="0090422D"/>
    <w:rsid w:val="00904893"/>
    <w:rsid w:val="009048B6"/>
    <w:rsid w:val="00904D2A"/>
    <w:rsid w:val="00905667"/>
    <w:rsid w:val="00905877"/>
    <w:rsid w:val="009058F0"/>
    <w:rsid w:val="00905DE3"/>
    <w:rsid w:val="00905FDC"/>
    <w:rsid w:val="00906207"/>
    <w:rsid w:val="0090620F"/>
    <w:rsid w:val="009064AF"/>
    <w:rsid w:val="00906608"/>
    <w:rsid w:val="0090742A"/>
    <w:rsid w:val="009075AD"/>
    <w:rsid w:val="00907798"/>
    <w:rsid w:val="0090779D"/>
    <w:rsid w:val="009078EA"/>
    <w:rsid w:val="00907999"/>
    <w:rsid w:val="009079DC"/>
    <w:rsid w:val="00907F5B"/>
    <w:rsid w:val="00910126"/>
    <w:rsid w:val="009102EC"/>
    <w:rsid w:val="0091048F"/>
    <w:rsid w:val="009104DB"/>
    <w:rsid w:val="009107EB"/>
    <w:rsid w:val="009109A5"/>
    <w:rsid w:val="00910C2F"/>
    <w:rsid w:val="00910DD2"/>
    <w:rsid w:val="0091178E"/>
    <w:rsid w:val="00911C4F"/>
    <w:rsid w:val="00911CCD"/>
    <w:rsid w:val="00911DAE"/>
    <w:rsid w:val="00912725"/>
    <w:rsid w:val="0091284B"/>
    <w:rsid w:val="00912A21"/>
    <w:rsid w:val="00912A2B"/>
    <w:rsid w:val="00912CEC"/>
    <w:rsid w:val="00912E7D"/>
    <w:rsid w:val="00913237"/>
    <w:rsid w:val="009134B3"/>
    <w:rsid w:val="00913B5E"/>
    <w:rsid w:val="00913B77"/>
    <w:rsid w:val="00913F16"/>
    <w:rsid w:val="00914A12"/>
    <w:rsid w:val="00914A1D"/>
    <w:rsid w:val="00914C33"/>
    <w:rsid w:val="00914CCB"/>
    <w:rsid w:val="00915D44"/>
    <w:rsid w:val="00915D95"/>
    <w:rsid w:val="00915E27"/>
    <w:rsid w:val="009160FC"/>
    <w:rsid w:val="00916109"/>
    <w:rsid w:val="009162ED"/>
    <w:rsid w:val="00916367"/>
    <w:rsid w:val="0091687D"/>
    <w:rsid w:val="00916E69"/>
    <w:rsid w:val="00916F77"/>
    <w:rsid w:val="0091737B"/>
    <w:rsid w:val="00917444"/>
    <w:rsid w:val="00917466"/>
    <w:rsid w:val="00917582"/>
    <w:rsid w:val="009203E1"/>
    <w:rsid w:val="0092063E"/>
    <w:rsid w:val="0092066B"/>
    <w:rsid w:val="009206A8"/>
    <w:rsid w:val="0092075E"/>
    <w:rsid w:val="00920968"/>
    <w:rsid w:val="009209C5"/>
    <w:rsid w:val="00920AF8"/>
    <w:rsid w:val="00920DD8"/>
    <w:rsid w:val="0092106E"/>
    <w:rsid w:val="00921139"/>
    <w:rsid w:val="0092121B"/>
    <w:rsid w:val="00921365"/>
    <w:rsid w:val="009215C2"/>
    <w:rsid w:val="00921663"/>
    <w:rsid w:val="00921A00"/>
    <w:rsid w:val="00921E86"/>
    <w:rsid w:val="00921E96"/>
    <w:rsid w:val="00922583"/>
    <w:rsid w:val="009228A3"/>
    <w:rsid w:val="00922BD6"/>
    <w:rsid w:val="00922D9E"/>
    <w:rsid w:val="00923593"/>
    <w:rsid w:val="009235BF"/>
    <w:rsid w:val="009236EA"/>
    <w:rsid w:val="009236F4"/>
    <w:rsid w:val="0092380F"/>
    <w:rsid w:val="00923843"/>
    <w:rsid w:val="00923958"/>
    <w:rsid w:val="009239CC"/>
    <w:rsid w:val="0092460E"/>
    <w:rsid w:val="00924A9B"/>
    <w:rsid w:val="00924B1F"/>
    <w:rsid w:val="00924BF3"/>
    <w:rsid w:val="00924F23"/>
    <w:rsid w:val="00924F71"/>
    <w:rsid w:val="00925019"/>
    <w:rsid w:val="009252FC"/>
    <w:rsid w:val="0092554C"/>
    <w:rsid w:val="0092576E"/>
    <w:rsid w:val="00925969"/>
    <w:rsid w:val="00925A1D"/>
    <w:rsid w:val="00925A23"/>
    <w:rsid w:val="00925AB4"/>
    <w:rsid w:val="00925B67"/>
    <w:rsid w:val="00925E1A"/>
    <w:rsid w:val="00926143"/>
    <w:rsid w:val="0092632A"/>
    <w:rsid w:val="0092651E"/>
    <w:rsid w:val="009265AF"/>
    <w:rsid w:val="00926760"/>
    <w:rsid w:val="00926765"/>
    <w:rsid w:val="00926784"/>
    <w:rsid w:val="009268F2"/>
    <w:rsid w:val="009270CC"/>
    <w:rsid w:val="009272A0"/>
    <w:rsid w:val="0092731C"/>
    <w:rsid w:val="009275A7"/>
    <w:rsid w:val="00927993"/>
    <w:rsid w:val="00927A74"/>
    <w:rsid w:val="00930105"/>
    <w:rsid w:val="0093017D"/>
    <w:rsid w:val="0093024D"/>
    <w:rsid w:val="00930536"/>
    <w:rsid w:val="0093099D"/>
    <w:rsid w:val="00930B35"/>
    <w:rsid w:val="00930C3A"/>
    <w:rsid w:val="00930C64"/>
    <w:rsid w:val="00930F83"/>
    <w:rsid w:val="00931236"/>
    <w:rsid w:val="0093162A"/>
    <w:rsid w:val="009316D9"/>
    <w:rsid w:val="00931D48"/>
    <w:rsid w:val="00932064"/>
    <w:rsid w:val="0093213C"/>
    <w:rsid w:val="009323EB"/>
    <w:rsid w:val="009325C1"/>
    <w:rsid w:val="00932A51"/>
    <w:rsid w:val="00932CE2"/>
    <w:rsid w:val="00932D68"/>
    <w:rsid w:val="009332C8"/>
    <w:rsid w:val="009333C4"/>
    <w:rsid w:val="0093363E"/>
    <w:rsid w:val="009339B1"/>
    <w:rsid w:val="00933F42"/>
    <w:rsid w:val="00934009"/>
    <w:rsid w:val="009341F0"/>
    <w:rsid w:val="009347C4"/>
    <w:rsid w:val="009349E0"/>
    <w:rsid w:val="00934A80"/>
    <w:rsid w:val="009350BC"/>
    <w:rsid w:val="00935833"/>
    <w:rsid w:val="00935C8C"/>
    <w:rsid w:val="009362A1"/>
    <w:rsid w:val="00936809"/>
    <w:rsid w:val="009369A4"/>
    <w:rsid w:val="009369C7"/>
    <w:rsid w:val="00936C27"/>
    <w:rsid w:val="00936FDE"/>
    <w:rsid w:val="009372E2"/>
    <w:rsid w:val="00937975"/>
    <w:rsid w:val="00937A71"/>
    <w:rsid w:val="00937BA3"/>
    <w:rsid w:val="00940164"/>
    <w:rsid w:val="009405B4"/>
    <w:rsid w:val="009405D3"/>
    <w:rsid w:val="00940ACD"/>
    <w:rsid w:val="00940B4A"/>
    <w:rsid w:val="00940B54"/>
    <w:rsid w:val="00940B79"/>
    <w:rsid w:val="0094130B"/>
    <w:rsid w:val="00941686"/>
    <w:rsid w:val="009416C8"/>
    <w:rsid w:val="00941BEC"/>
    <w:rsid w:val="00941BFC"/>
    <w:rsid w:val="00941D51"/>
    <w:rsid w:val="00941EC7"/>
    <w:rsid w:val="00942103"/>
    <w:rsid w:val="00942292"/>
    <w:rsid w:val="009429F9"/>
    <w:rsid w:val="00942B8E"/>
    <w:rsid w:val="00942BFE"/>
    <w:rsid w:val="00942CE4"/>
    <w:rsid w:val="00942E36"/>
    <w:rsid w:val="00942F04"/>
    <w:rsid w:val="00943263"/>
    <w:rsid w:val="00943589"/>
    <w:rsid w:val="009436F1"/>
    <w:rsid w:val="0094404C"/>
    <w:rsid w:val="009441A3"/>
    <w:rsid w:val="00944661"/>
    <w:rsid w:val="009446EB"/>
    <w:rsid w:val="00944D44"/>
    <w:rsid w:val="00944DAE"/>
    <w:rsid w:val="00944EDF"/>
    <w:rsid w:val="0094504D"/>
    <w:rsid w:val="009450B1"/>
    <w:rsid w:val="009450BB"/>
    <w:rsid w:val="00945669"/>
    <w:rsid w:val="00945B48"/>
    <w:rsid w:val="00945DA6"/>
    <w:rsid w:val="0094626D"/>
    <w:rsid w:val="009469AF"/>
    <w:rsid w:val="00946B6D"/>
    <w:rsid w:val="0094777A"/>
    <w:rsid w:val="009479EC"/>
    <w:rsid w:val="0095017F"/>
    <w:rsid w:val="00950380"/>
    <w:rsid w:val="00950531"/>
    <w:rsid w:val="00950DA9"/>
    <w:rsid w:val="009510C3"/>
    <w:rsid w:val="009512D2"/>
    <w:rsid w:val="00951966"/>
    <w:rsid w:val="00951E92"/>
    <w:rsid w:val="00952677"/>
    <w:rsid w:val="00952850"/>
    <w:rsid w:val="00952A8E"/>
    <w:rsid w:val="00953070"/>
    <w:rsid w:val="00953215"/>
    <w:rsid w:val="009532FA"/>
    <w:rsid w:val="00953374"/>
    <w:rsid w:val="00953458"/>
    <w:rsid w:val="009537B1"/>
    <w:rsid w:val="00953CBF"/>
    <w:rsid w:val="00953F1E"/>
    <w:rsid w:val="00953F2D"/>
    <w:rsid w:val="009540E5"/>
    <w:rsid w:val="00954134"/>
    <w:rsid w:val="0095431E"/>
    <w:rsid w:val="009545A8"/>
    <w:rsid w:val="00954CD5"/>
    <w:rsid w:val="00954EA6"/>
    <w:rsid w:val="00954F1A"/>
    <w:rsid w:val="00955352"/>
    <w:rsid w:val="00955686"/>
    <w:rsid w:val="00955C57"/>
    <w:rsid w:val="00956189"/>
    <w:rsid w:val="009563DD"/>
    <w:rsid w:val="009566AF"/>
    <w:rsid w:val="00956706"/>
    <w:rsid w:val="0095672B"/>
    <w:rsid w:val="00956EFE"/>
    <w:rsid w:val="0095709C"/>
    <w:rsid w:val="009573EE"/>
    <w:rsid w:val="009574D6"/>
    <w:rsid w:val="009578E7"/>
    <w:rsid w:val="009579E0"/>
    <w:rsid w:val="00957AC8"/>
    <w:rsid w:val="00957C6B"/>
    <w:rsid w:val="00960335"/>
    <w:rsid w:val="0096039D"/>
    <w:rsid w:val="0096046A"/>
    <w:rsid w:val="00960847"/>
    <w:rsid w:val="00960AC2"/>
    <w:rsid w:val="00960B29"/>
    <w:rsid w:val="00960FE4"/>
    <w:rsid w:val="009612D6"/>
    <w:rsid w:val="00961461"/>
    <w:rsid w:val="00961F12"/>
    <w:rsid w:val="00961F99"/>
    <w:rsid w:val="009620CD"/>
    <w:rsid w:val="009624A6"/>
    <w:rsid w:val="00962884"/>
    <w:rsid w:val="009629D6"/>
    <w:rsid w:val="00962A67"/>
    <w:rsid w:val="00962D08"/>
    <w:rsid w:val="00962E71"/>
    <w:rsid w:val="00963165"/>
    <w:rsid w:val="009638A9"/>
    <w:rsid w:val="009638FB"/>
    <w:rsid w:val="00963AA7"/>
    <w:rsid w:val="00963FD1"/>
    <w:rsid w:val="009642A2"/>
    <w:rsid w:val="00964478"/>
    <w:rsid w:val="00964570"/>
    <w:rsid w:val="00964ABB"/>
    <w:rsid w:val="00964C42"/>
    <w:rsid w:val="00964FA6"/>
    <w:rsid w:val="009650F9"/>
    <w:rsid w:val="00965450"/>
    <w:rsid w:val="0096579B"/>
    <w:rsid w:val="00965C69"/>
    <w:rsid w:val="00965D9B"/>
    <w:rsid w:val="00966257"/>
    <w:rsid w:val="00966A57"/>
    <w:rsid w:val="00967593"/>
    <w:rsid w:val="00967633"/>
    <w:rsid w:val="009679FD"/>
    <w:rsid w:val="00967B92"/>
    <w:rsid w:val="00967C81"/>
    <w:rsid w:val="009700DA"/>
    <w:rsid w:val="009700FC"/>
    <w:rsid w:val="00970332"/>
    <w:rsid w:val="00970370"/>
    <w:rsid w:val="00970397"/>
    <w:rsid w:val="009704B1"/>
    <w:rsid w:val="009705AD"/>
    <w:rsid w:val="00970B6C"/>
    <w:rsid w:val="00970C9A"/>
    <w:rsid w:val="00970CB4"/>
    <w:rsid w:val="00970DCE"/>
    <w:rsid w:val="00970E25"/>
    <w:rsid w:val="00971050"/>
    <w:rsid w:val="009712F5"/>
    <w:rsid w:val="009713A3"/>
    <w:rsid w:val="0097146A"/>
    <w:rsid w:val="00971677"/>
    <w:rsid w:val="0097174A"/>
    <w:rsid w:val="0097188A"/>
    <w:rsid w:val="00971C9C"/>
    <w:rsid w:val="00971E7F"/>
    <w:rsid w:val="00972301"/>
    <w:rsid w:val="009724D6"/>
    <w:rsid w:val="0097288E"/>
    <w:rsid w:val="0097294D"/>
    <w:rsid w:val="00973146"/>
    <w:rsid w:val="009731BA"/>
    <w:rsid w:val="0097346E"/>
    <w:rsid w:val="009737F9"/>
    <w:rsid w:val="00973D34"/>
    <w:rsid w:val="009740CF"/>
    <w:rsid w:val="009741BC"/>
    <w:rsid w:val="009742E3"/>
    <w:rsid w:val="009744A8"/>
    <w:rsid w:val="009745A1"/>
    <w:rsid w:val="009745BE"/>
    <w:rsid w:val="00974A4E"/>
    <w:rsid w:val="0097516B"/>
    <w:rsid w:val="00975188"/>
    <w:rsid w:val="00975818"/>
    <w:rsid w:val="0097590A"/>
    <w:rsid w:val="00975BE8"/>
    <w:rsid w:val="00975DA8"/>
    <w:rsid w:val="00976194"/>
    <w:rsid w:val="00976202"/>
    <w:rsid w:val="00976234"/>
    <w:rsid w:val="009765DF"/>
    <w:rsid w:val="00976648"/>
    <w:rsid w:val="00976798"/>
    <w:rsid w:val="00976998"/>
    <w:rsid w:val="00976F3F"/>
    <w:rsid w:val="009775A0"/>
    <w:rsid w:val="009776D2"/>
    <w:rsid w:val="00977730"/>
    <w:rsid w:val="0097782C"/>
    <w:rsid w:val="009779A2"/>
    <w:rsid w:val="00977B29"/>
    <w:rsid w:val="00977BA9"/>
    <w:rsid w:val="00977EC2"/>
    <w:rsid w:val="00977EEA"/>
    <w:rsid w:val="00980080"/>
    <w:rsid w:val="0098029A"/>
    <w:rsid w:val="00980430"/>
    <w:rsid w:val="00980976"/>
    <w:rsid w:val="00980A5A"/>
    <w:rsid w:val="00980ABE"/>
    <w:rsid w:val="00980B59"/>
    <w:rsid w:val="00980BD4"/>
    <w:rsid w:val="00980CF1"/>
    <w:rsid w:val="0098130C"/>
    <w:rsid w:val="00981571"/>
    <w:rsid w:val="00981843"/>
    <w:rsid w:val="00981868"/>
    <w:rsid w:val="00981B67"/>
    <w:rsid w:val="00981C1A"/>
    <w:rsid w:val="0098253F"/>
    <w:rsid w:val="00982ABD"/>
    <w:rsid w:val="00982D6A"/>
    <w:rsid w:val="0098351F"/>
    <w:rsid w:val="009837E0"/>
    <w:rsid w:val="00983A5B"/>
    <w:rsid w:val="00983AB3"/>
    <w:rsid w:val="0098412C"/>
    <w:rsid w:val="009841FE"/>
    <w:rsid w:val="0098444E"/>
    <w:rsid w:val="00984593"/>
    <w:rsid w:val="00984711"/>
    <w:rsid w:val="00984755"/>
    <w:rsid w:val="00984C20"/>
    <w:rsid w:val="00984D21"/>
    <w:rsid w:val="00984E27"/>
    <w:rsid w:val="00985219"/>
    <w:rsid w:val="00985EB5"/>
    <w:rsid w:val="0098624C"/>
    <w:rsid w:val="009864A9"/>
    <w:rsid w:val="009866AD"/>
    <w:rsid w:val="009866B7"/>
    <w:rsid w:val="00986940"/>
    <w:rsid w:val="009869EF"/>
    <w:rsid w:val="0098708F"/>
    <w:rsid w:val="009870EF"/>
    <w:rsid w:val="00987128"/>
    <w:rsid w:val="00987306"/>
    <w:rsid w:val="00987436"/>
    <w:rsid w:val="00987506"/>
    <w:rsid w:val="009876DC"/>
    <w:rsid w:val="0098772B"/>
    <w:rsid w:val="009877D5"/>
    <w:rsid w:val="009879ED"/>
    <w:rsid w:val="00987AD9"/>
    <w:rsid w:val="0099090B"/>
    <w:rsid w:val="0099096B"/>
    <w:rsid w:val="0099099F"/>
    <w:rsid w:val="00990A68"/>
    <w:rsid w:val="00990ED9"/>
    <w:rsid w:val="009914C7"/>
    <w:rsid w:val="00991584"/>
    <w:rsid w:val="009919AC"/>
    <w:rsid w:val="00991AB0"/>
    <w:rsid w:val="00991BE4"/>
    <w:rsid w:val="00991DB1"/>
    <w:rsid w:val="00992044"/>
    <w:rsid w:val="00992198"/>
    <w:rsid w:val="009921DB"/>
    <w:rsid w:val="00992541"/>
    <w:rsid w:val="009927D5"/>
    <w:rsid w:val="00992869"/>
    <w:rsid w:val="00992D8D"/>
    <w:rsid w:val="00993469"/>
    <w:rsid w:val="009935AC"/>
    <w:rsid w:val="00993774"/>
    <w:rsid w:val="0099399D"/>
    <w:rsid w:val="009939B8"/>
    <w:rsid w:val="00993D00"/>
    <w:rsid w:val="00993FC1"/>
    <w:rsid w:val="009941F7"/>
    <w:rsid w:val="0099424C"/>
    <w:rsid w:val="00994262"/>
    <w:rsid w:val="00994376"/>
    <w:rsid w:val="009944DE"/>
    <w:rsid w:val="00994B1A"/>
    <w:rsid w:val="00994B91"/>
    <w:rsid w:val="0099503B"/>
    <w:rsid w:val="009953ED"/>
    <w:rsid w:val="0099543F"/>
    <w:rsid w:val="00995484"/>
    <w:rsid w:val="009955AD"/>
    <w:rsid w:val="0099560A"/>
    <w:rsid w:val="00995D9C"/>
    <w:rsid w:val="009961ED"/>
    <w:rsid w:val="009962AA"/>
    <w:rsid w:val="009964E2"/>
    <w:rsid w:val="0099669A"/>
    <w:rsid w:val="00996A69"/>
    <w:rsid w:val="00996AFD"/>
    <w:rsid w:val="00996B84"/>
    <w:rsid w:val="00996D0E"/>
    <w:rsid w:val="00997157"/>
    <w:rsid w:val="00997261"/>
    <w:rsid w:val="009974F7"/>
    <w:rsid w:val="00997653"/>
    <w:rsid w:val="009976F6"/>
    <w:rsid w:val="00997A48"/>
    <w:rsid w:val="00997C47"/>
    <w:rsid w:val="009A02E7"/>
    <w:rsid w:val="009A02F9"/>
    <w:rsid w:val="009A096B"/>
    <w:rsid w:val="009A0F18"/>
    <w:rsid w:val="009A11B6"/>
    <w:rsid w:val="009A1485"/>
    <w:rsid w:val="009A149B"/>
    <w:rsid w:val="009A15B0"/>
    <w:rsid w:val="009A1FFE"/>
    <w:rsid w:val="009A234B"/>
    <w:rsid w:val="009A2357"/>
    <w:rsid w:val="009A235A"/>
    <w:rsid w:val="009A2507"/>
    <w:rsid w:val="009A26AD"/>
    <w:rsid w:val="009A27EB"/>
    <w:rsid w:val="009A2C4E"/>
    <w:rsid w:val="009A2D01"/>
    <w:rsid w:val="009A2DF3"/>
    <w:rsid w:val="009A2FC6"/>
    <w:rsid w:val="009A3248"/>
    <w:rsid w:val="009A34E1"/>
    <w:rsid w:val="009A36D1"/>
    <w:rsid w:val="009A36FC"/>
    <w:rsid w:val="009A3ED3"/>
    <w:rsid w:val="009A3F72"/>
    <w:rsid w:val="009A3F85"/>
    <w:rsid w:val="009A4175"/>
    <w:rsid w:val="009A45A7"/>
    <w:rsid w:val="009A490D"/>
    <w:rsid w:val="009A4C14"/>
    <w:rsid w:val="009A4C35"/>
    <w:rsid w:val="009A5084"/>
    <w:rsid w:val="009A50AF"/>
    <w:rsid w:val="009A51FA"/>
    <w:rsid w:val="009A5375"/>
    <w:rsid w:val="009A5588"/>
    <w:rsid w:val="009A568C"/>
    <w:rsid w:val="009A5943"/>
    <w:rsid w:val="009A5966"/>
    <w:rsid w:val="009A5977"/>
    <w:rsid w:val="009A5A58"/>
    <w:rsid w:val="009A5A8F"/>
    <w:rsid w:val="009A5B44"/>
    <w:rsid w:val="009A5CA5"/>
    <w:rsid w:val="009A5D67"/>
    <w:rsid w:val="009A6115"/>
    <w:rsid w:val="009A65E4"/>
    <w:rsid w:val="009A660F"/>
    <w:rsid w:val="009A68D1"/>
    <w:rsid w:val="009A6CBB"/>
    <w:rsid w:val="009A6EAA"/>
    <w:rsid w:val="009A71B5"/>
    <w:rsid w:val="009A75A1"/>
    <w:rsid w:val="009A77EC"/>
    <w:rsid w:val="009A7A95"/>
    <w:rsid w:val="009A7B3F"/>
    <w:rsid w:val="009B0272"/>
    <w:rsid w:val="009B092A"/>
    <w:rsid w:val="009B0942"/>
    <w:rsid w:val="009B0964"/>
    <w:rsid w:val="009B0ADE"/>
    <w:rsid w:val="009B0CD3"/>
    <w:rsid w:val="009B0E12"/>
    <w:rsid w:val="009B11D7"/>
    <w:rsid w:val="009B179A"/>
    <w:rsid w:val="009B17DA"/>
    <w:rsid w:val="009B19B3"/>
    <w:rsid w:val="009B1B36"/>
    <w:rsid w:val="009B24DD"/>
    <w:rsid w:val="009B2524"/>
    <w:rsid w:val="009B25E5"/>
    <w:rsid w:val="009B25F0"/>
    <w:rsid w:val="009B279B"/>
    <w:rsid w:val="009B282D"/>
    <w:rsid w:val="009B2AD8"/>
    <w:rsid w:val="009B31BD"/>
    <w:rsid w:val="009B32B3"/>
    <w:rsid w:val="009B333C"/>
    <w:rsid w:val="009B340A"/>
    <w:rsid w:val="009B3E4D"/>
    <w:rsid w:val="009B3F0B"/>
    <w:rsid w:val="009B40EB"/>
    <w:rsid w:val="009B4366"/>
    <w:rsid w:val="009B48E3"/>
    <w:rsid w:val="009B4B3F"/>
    <w:rsid w:val="009B4DCD"/>
    <w:rsid w:val="009B50D4"/>
    <w:rsid w:val="009B51C5"/>
    <w:rsid w:val="009B52DF"/>
    <w:rsid w:val="009B5316"/>
    <w:rsid w:val="009B570C"/>
    <w:rsid w:val="009B593D"/>
    <w:rsid w:val="009B5B1F"/>
    <w:rsid w:val="009B5C13"/>
    <w:rsid w:val="009B5E21"/>
    <w:rsid w:val="009B6CD7"/>
    <w:rsid w:val="009B7276"/>
    <w:rsid w:val="009B73AB"/>
    <w:rsid w:val="009B767F"/>
    <w:rsid w:val="009B7696"/>
    <w:rsid w:val="009B7B74"/>
    <w:rsid w:val="009B7F86"/>
    <w:rsid w:val="009C008F"/>
    <w:rsid w:val="009C065D"/>
    <w:rsid w:val="009C08E6"/>
    <w:rsid w:val="009C08E8"/>
    <w:rsid w:val="009C0D66"/>
    <w:rsid w:val="009C0E53"/>
    <w:rsid w:val="009C0FDD"/>
    <w:rsid w:val="009C11FD"/>
    <w:rsid w:val="009C147A"/>
    <w:rsid w:val="009C166F"/>
    <w:rsid w:val="009C17B9"/>
    <w:rsid w:val="009C1900"/>
    <w:rsid w:val="009C1D73"/>
    <w:rsid w:val="009C1DC2"/>
    <w:rsid w:val="009C22F0"/>
    <w:rsid w:val="009C23B9"/>
    <w:rsid w:val="009C2A2C"/>
    <w:rsid w:val="009C2B46"/>
    <w:rsid w:val="009C3001"/>
    <w:rsid w:val="009C3252"/>
    <w:rsid w:val="009C335F"/>
    <w:rsid w:val="009C3430"/>
    <w:rsid w:val="009C378B"/>
    <w:rsid w:val="009C3A34"/>
    <w:rsid w:val="009C3A62"/>
    <w:rsid w:val="009C3C9F"/>
    <w:rsid w:val="009C3E9C"/>
    <w:rsid w:val="009C3EDC"/>
    <w:rsid w:val="009C3EF0"/>
    <w:rsid w:val="009C40B1"/>
    <w:rsid w:val="009C4235"/>
    <w:rsid w:val="009C455F"/>
    <w:rsid w:val="009C4655"/>
    <w:rsid w:val="009C484F"/>
    <w:rsid w:val="009C49E4"/>
    <w:rsid w:val="009C4A16"/>
    <w:rsid w:val="009C5074"/>
    <w:rsid w:val="009C5104"/>
    <w:rsid w:val="009C55B4"/>
    <w:rsid w:val="009C5904"/>
    <w:rsid w:val="009C5CE8"/>
    <w:rsid w:val="009C5EC4"/>
    <w:rsid w:val="009C641D"/>
    <w:rsid w:val="009C6B16"/>
    <w:rsid w:val="009C6E07"/>
    <w:rsid w:val="009C6F8D"/>
    <w:rsid w:val="009C7341"/>
    <w:rsid w:val="009C754E"/>
    <w:rsid w:val="009C7629"/>
    <w:rsid w:val="009C788A"/>
    <w:rsid w:val="009C7B8B"/>
    <w:rsid w:val="009C7BD7"/>
    <w:rsid w:val="009C7CEB"/>
    <w:rsid w:val="009C7FDF"/>
    <w:rsid w:val="009D045D"/>
    <w:rsid w:val="009D0597"/>
    <w:rsid w:val="009D06F6"/>
    <w:rsid w:val="009D0A55"/>
    <w:rsid w:val="009D0A64"/>
    <w:rsid w:val="009D0E1C"/>
    <w:rsid w:val="009D0F59"/>
    <w:rsid w:val="009D10FA"/>
    <w:rsid w:val="009D1796"/>
    <w:rsid w:val="009D1A19"/>
    <w:rsid w:val="009D1A7A"/>
    <w:rsid w:val="009D231A"/>
    <w:rsid w:val="009D2714"/>
    <w:rsid w:val="009D273B"/>
    <w:rsid w:val="009D2802"/>
    <w:rsid w:val="009D2E43"/>
    <w:rsid w:val="009D2ED2"/>
    <w:rsid w:val="009D3013"/>
    <w:rsid w:val="009D386E"/>
    <w:rsid w:val="009D387E"/>
    <w:rsid w:val="009D3DD5"/>
    <w:rsid w:val="009D4242"/>
    <w:rsid w:val="009D4699"/>
    <w:rsid w:val="009D4E68"/>
    <w:rsid w:val="009D5165"/>
    <w:rsid w:val="009D518F"/>
    <w:rsid w:val="009D5318"/>
    <w:rsid w:val="009D5479"/>
    <w:rsid w:val="009D58BE"/>
    <w:rsid w:val="009D5C03"/>
    <w:rsid w:val="009D5D29"/>
    <w:rsid w:val="009D63F3"/>
    <w:rsid w:val="009D6486"/>
    <w:rsid w:val="009D64DE"/>
    <w:rsid w:val="009D71B6"/>
    <w:rsid w:val="009D7415"/>
    <w:rsid w:val="009D741E"/>
    <w:rsid w:val="009D74C7"/>
    <w:rsid w:val="009D7A71"/>
    <w:rsid w:val="009D7C78"/>
    <w:rsid w:val="009D7D77"/>
    <w:rsid w:val="009D7F6A"/>
    <w:rsid w:val="009E000D"/>
    <w:rsid w:val="009E042D"/>
    <w:rsid w:val="009E059E"/>
    <w:rsid w:val="009E0893"/>
    <w:rsid w:val="009E08D3"/>
    <w:rsid w:val="009E0DC0"/>
    <w:rsid w:val="009E1232"/>
    <w:rsid w:val="009E19FC"/>
    <w:rsid w:val="009E1A9D"/>
    <w:rsid w:val="009E1AC7"/>
    <w:rsid w:val="009E1BF9"/>
    <w:rsid w:val="009E21A5"/>
    <w:rsid w:val="009E24F4"/>
    <w:rsid w:val="009E263D"/>
    <w:rsid w:val="009E2EEE"/>
    <w:rsid w:val="009E30E1"/>
    <w:rsid w:val="009E3460"/>
    <w:rsid w:val="009E361C"/>
    <w:rsid w:val="009E3950"/>
    <w:rsid w:val="009E3990"/>
    <w:rsid w:val="009E3C01"/>
    <w:rsid w:val="009E418E"/>
    <w:rsid w:val="009E41A4"/>
    <w:rsid w:val="009E41BE"/>
    <w:rsid w:val="009E41FE"/>
    <w:rsid w:val="009E43D0"/>
    <w:rsid w:val="009E4624"/>
    <w:rsid w:val="009E46BB"/>
    <w:rsid w:val="009E4907"/>
    <w:rsid w:val="009E4B33"/>
    <w:rsid w:val="009E4CED"/>
    <w:rsid w:val="009E5112"/>
    <w:rsid w:val="009E5256"/>
    <w:rsid w:val="009E5398"/>
    <w:rsid w:val="009E53A7"/>
    <w:rsid w:val="009E53C4"/>
    <w:rsid w:val="009E58F4"/>
    <w:rsid w:val="009E5C3D"/>
    <w:rsid w:val="009E5C85"/>
    <w:rsid w:val="009E65DC"/>
    <w:rsid w:val="009E6958"/>
    <w:rsid w:val="009E69F4"/>
    <w:rsid w:val="009E6B6E"/>
    <w:rsid w:val="009E6BA5"/>
    <w:rsid w:val="009E6C37"/>
    <w:rsid w:val="009E6C82"/>
    <w:rsid w:val="009E6DE7"/>
    <w:rsid w:val="009E7309"/>
    <w:rsid w:val="009E7705"/>
    <w:rsid w:val="009E7D9B"/>
    <w:rsid w:val="009E7F86"/>
    <w:rsid w:val="009F00C3"/>
    <w:rsid w:val="009F0778"/>
    <w:rsid w:val="009F08D7"/>
    <w:rsid w:val="009F094C"/>
    <w:rsid w:val="009F0B9E"/>
    <w:rsid w:val="009F1274"/>
    <w:rsid w:val="009F192E"/>
    <w:rsid w:val="009F1AE2"/>
    <w:rsid w:val="009F1AEF"/>
    <w:rsid w:val="009F1BD5"/>
    <w:rsid w:val="009F1D18"/>
    <w:rsid w:val="009F1D2A"/>
    <w:rsid w:val="009F1F12"/>
    <w:rsid w:val="009F2253"/>
    <w:rsid w:val="009F2569"/>
    <w:rsid w:val="009F2794"/>
    <w:rsid w:val="009F27F8"/>
    <w:rsid w:val="009F2B15"/>
    <w:rsid w:val="009F2D2F"/>
    <w:rsid w:val="009F2F75"/>
    <w:rsid w:val="009F377E"/>
    <w:rsid w:val="009F3D7A"/>
    <w:rsid w:val="009F3E8B"/>
    <w:rsid w:val="009F3F10"/>
    <w:rsid w:val="009F40F4"/>
    <w:rsid w:val="009F479A"/>
    <w:rsid w:val="009F47BB"/>
    <w:rsid w:val="009F4F03"/>
    <w:rsid w:val="009F53BF"/>
    <w:rsid w:val="009F5813"/>
    <w:rsid w:val="009F5B40"/>
    <w:rsid w:val="009F5BC9"/>
    <w:rsid w:val="009F5E30"/>
    <w:rsid w:val="009F5E74"/>
    <w:rsid w:val="009F5FD9"/>
    <w:rsid w:val="009F61A6"/>
    <w:rsid w:val="009F6B12"/>
    <w:rsid w:val="009F6C22"/>
    <w:rsid w:val="009F6ECB"/>
    <w:rsid w:val="009F6F73"/>
    <w:rsid w:val="009F7481"/>
    <w:rsid w:val="009F76FF"/>
    <w:rsid w:val="009F79F7"/>
    <w:rsid w:val="009F7E62"/>
    <w:rsid w:val="00A00013"/>
    <w:rsid w:val="00A002C7"/>
    <w:rsid w:val="00A00384"/>
    <w:rsid w:val="00A003E4"/>
    <w:rsid w:val="00A00494"/>
    <w:rsid w:val="00A00585"/>
    <w:rsid w:val="00A0095D"/>
    <w:rsid w:val="00A00A4C"/>
    <w:rsid w:val="00A00D5F"/>
    <w:rsid w:val="00A00F9C"/>
    <w:rsid w:val="00A0123C"/>
    <w:rsid w:val="00A014BF"/>
    <w:rsid w:val="00A0163F"/>
    <w:rsid w:val="00A017EC"/>
    <w:rsid w:val="00A019B2"/>
    <w:rsid w:val="00A01A73"/>
    <w:rsid w:val="00A01CA9"/>
    <w:rsid w:val="00A01DCF"/>
    <w:rsid w:val="00A01E31"/>
    <w:rsid w:val="00A01F5E"/>
    <w:rsid w:val="00A020B7"/>
    <w:rsid w:val="00A025CC"/>
    <w:rsid w:val="00A02C81"/>
    <w:rsid w:val="00A02F2D"/>
    <w:rsid w:val="00A03039"/>
    <w:rsid w:val="00A03207"/>
    <w:rsid w:val="00A03244"/>
    <w:rsid w:val="00A0351F"/>
    <w:rsid w:val="00A035C9"/>
    <w:rsid w:val="00A03A07"/>
    <w:rsid w:val="00A03DBC"/>
    <w:rsid w:val="00A03EE2"/>
    <w:rsid w:val="00A03F44"/>
    <w:rsid w:val="00A04FDB"/>
    <w:rsid w:val="00A055D2"/>
    <w:rsid w:val="00A05808"/>
    <w:rsid w:val="00A05A32"/>
    <w:rsid w:val="00A05ACB"/>
    <w:rsid w:val="00A05D5A"/>
    <w:rsid w:val="00A06386"/>
    <w:rsid w:val="00A0638B"/>
    <w:rsid w:val="00A06596"/>
    <w:rsid w:val="00A066C0"/>
    <w:rsid w:val="00A06850"/>
    <w:rsid w:val="00A06AA7"/>
    <w:rsid w:val="00A06AC2"/>
    <w:rsid w:val="00A06C01"/>
    <w:rsid w:val="00A06C83"/>
    <w:rsid w:val="00A06EF7"/>
    <w:rsid w:val="00A071E7"/>
    <w:rsid w:val="00A073BE"/>
    <w:rsid w:val="00A076B1"/>
    <w:rsid w:val="00A077F9"/>
    <w:rsid w:val="00A07837"/>
    <w:rsid w:val="00A07C56"/>
    <w:rsid w:val="00A07FBF"/>
    <w:rsid w:val="00A100B1"/>
    <w:rsid w:val="00A10319"/>
    <w:rsid w:val="00A108DA"/>
    <w:rsid w:val="00A10917"/>
    <w:rsid w:val="00A10A4A"/>
    <w:rsid w:val="00A10B87"/>
    <w:rsid w:val="00A10F5B"/>
    <w:rsid w:val="00A10FCC"/>
    <w:rsid w:val="00A111AD"/>
    <w:rsid w:val="00A11613"/>
    <w:rsid w:val="00A11722"/>
    <w:rsid w:val="00A1173A"/>
    <w:rsid w:val="00A119D3"/>
    <w:rsid w:val="00A11CD8"/>
    <w:rsid w:val="00A11D9D"/>
    <w:rsid w:val="00A11FA9"/>
    <w:rsid w:val="00A120A7"/>
    <w:rsid w:val="00A122D8"/>
    <w:rsid w:val="00A12402"/>
    <w:rsid w:val="00A12697"/>
    <w:rsid w:val="00A12760"/>
    <w:rsid w:val="00A12820"/>
    <w:rsid w:val="00A130D1"/>
    <w:rsid w:val="00A130F1"/>
    <w:rsid w:val="00A13123"/>
    <w:rsid w:val="00A13592"/>
    <w:rsid w:val="00A135C6"/>
    <w:rsid w:val="00A136BE"/>
    <w:rsid w:val="00A13ACC"/>
    <w:rsid w:val="00A13BD6"/>
    <w:rsid w:val="00A13F9E"/>
    <w:rsid w:val="00A14250"/>
    <w:rsid w:val="00A145C2"/>
    <w:rsid w:val="00A149C4"/>
    <w:rsid w:val="00A14A55"/>
    <w:rsid w:val="00A14D0F"/>
    <w:rsid w:val="00A14D66"/>
    <w:rsid w:val="00A14F1F"/>
    <w:rsid w:val="00A1509C"/>
    <w:rsid w:val="00A15259"/>
    <w:rsid w:val="00A154AF"/>
    <w:rsid w:val="00A1581A"/>
    <w:rsid w:val="00A15B59"/>
    <w:rsid w:val="00A15B77"/>
    <w:rsid w:val="00A15DE0"/>
    <w:rsid w:val="00A15EC5"/>
    <w:rsid w:val="00A160B9"/>
    <w:rsid w:val="00A163E3"/>
    <w:rsid w:val="00A1664D"/>
    <w:rsid w:val="00A16678"/>
    <w:rsid w:val="00A16B35"/>
    <w:rsid w:val="00A16B57"/>
    <w:rsid w:val="00A16D21"/>
    <w:rsid w:val="00A16D62"/>
    <w:rsid w:val="00A1701D"/>
    <w:rsid w:val="00A17070"/>
    <w:rsid w:val="00A175D8"/>
    <w:rsid w:val="00A2001B"/>
    <w:rsid w:val="00A20167"/>
    <w:rsid w:val="00A20192"/>
    <w:rsid w:val="00A20244"/>
    <w:rsid w:val="00A20760"/>
    <w:rsid w:val="00A20BE3"/>
    <w:rsid w:val="00A20C3A"/>
    <w:rsid w:val="00A20C82"/>
    <w:rsid w:val="00A20CD2"/>
    <w:rsid w:val="00A2100F"/>
    <w:rsid w:val="00A21190"/>
    <w:rsid w:val="00A21351"/>
    <w:rsid w:val="00A21471"/>
    <w:rsid w:val="00A2190A"/>
    <w:rsid w:val="00A219DD"/>
    <w:rsid w:val="00A21C80"/>
    <w:rsid w:val="00A21DB1"/>
    <w:rsid w:val="00A21E27"/>
    <w:rsid w:val="00A21FCA"/>
    <w:rsid w:val="00A22053"/>
    <w:rsid w:val="00A2213C"/>
    <w:rsid w:val="00A224E1"/>
    <w:rsid w:val="00A22520"/>
    <w:rsid w:val="00A22733"/>
    <w:rsid w:val="00A22802"/>
    <w:rsid w:val="00A234BD"/>
    <w:rsid w:val="00A23779"/>
    <w:rsid w:val="00A23C2F"/>
    <w:rsid w:val="00A23C63"/>
    <w:rsid w:val="00A241B6"/>
    <w:rsid w:val="00A243D0"/>
    <w:rsid w:val="00A2456D"/>
    <w:rsid w:val="00A245B2"/>
    <w:rsid w:val="00A248C3"/>
    <w:rsid w:val="00A24945"/>
    <w:rsid w:val="00A24AEF"/>
    <w:rsid w:val="00A24AFA"/>
    <w:rsid w:val="00A24B19"/>
    <w:rsid w:val="00A24C5F"/>
    <w:rsid w:val="00A24DBC"/>
    <w:rsid w:val="00A25055"/>
    <w:rsid w:val="00A25418"/>
    <w:rsid w:val="00A2550E"/>
    <w:rsid w:val="00A25756"/>
    <w:rsid w:val="00A2613C"/>
    <w:rsid w:val="00A263D2"/>
    <w:rsid w:val="00A26888"/>
    <w:rsid w:val="00A26BEB"/>
    <w:rsid w:val="00A26EE1"/>
    <w:rsid w:val="00A27124"/>
    <w:rsid w:val="00A27191"/>
    <w:rsid w:val="00A276B9"/>
    <w:rsid w:val="00A2783B"/>
    <w:rsid w:val="00A27981"/>
    <w:rsid w:val="00A27A7F"/>
    <w:rsid w:val="00A27B64"/>
    <w:rsid w:val="00A27C01"/>
    <w:rsid w:val="00A27CB9"/>
    <w:rsid w:val="00A27CC9"/>
    <w:rsid w:val="00A27CDA"/>
    <w:rsid w:val="00A27DA3"/>
    <w:rsid w:val="00A27F96"/>
    <w:rsid w:val="00A30447"/>
    <w:rsid w:val="00A30B6F"/>
    <w:rsid w:val="00A30C67"/>
    <w:rsid w:val="00A3105C"/>
    <w:rsid w:val="00A316C5"/>
    <w:rsid w:val="00A318AB"/>
    <w:rsid w:val="00A3194A"/>
    <w:rsid w:val="00A31BD7"/>
    <w:rsid w:val="00A3206E"/>
    <w:rsid w:val="00A322B1"/>
    <w:rsid w:val="00A325BF"/>
    <w:rsid w:val="00A3272C"/>
    <w:rsid w:val="00A32BC4"/>
    <w:rsid w:val="00A32C75"/>
    <w:rsid w:val="00A32E8D"/>
    <w:rsid w:val="00A331DB"/>
    <w:rsid w:val="00A333C7"/>
    <w:rsid w:val="00A3364E"/>
    <w:rsid w:val="00A33845"/>
    <w:rsid w:val="00A3386E"/>
    <w:rsid w:val="00A338D1"/>
    <w:rsid w:val="00A33A17"/>
    <w:rsid w:val="00A33B0C"/>
    <w:rsid w:val="00A33BA1"/>
    <w:rsid w:val="00A33F6F"/>
    <w:rsid w:val="00A342CB"/>
    <w:rsid w:val="00A34307"/>
    <w:rsid w:val="00A34834"/>
    <w:rsid w:val="00A34B0F"/>
    <w:rsid w:val="00A34C52"/>
    <w:rsid w:val="00A3531A"/>
    <w:rsid w:val="00A355A0"/>
    <w:rsid w:val="00A36479"/>
    <w:rsid w:val="00A3666D"/>
    <w:rsid w:val="00A368ED"/>
    <w:rsid w:val="00A36A84"/>
    <w:rsid w:val="00A36CEA"/>
    <w:rsid w:val="00A37071"/>
    <w:rsid w:val="00A373CD"/>
    <w:rsid w:val="00A375D1"/>
    <w:rsid w:val="00A377F5"/>
    <w:rsid w:val="00A37827"/>
    <w:rsid w:val="00A400C7"/>
    <w:rsid w:val="00A40278"/>
    <w:rsid w:val="00A40315"/>
    <w:rsid w:val="00A403EF"/>
    <w:rsid w:val="00A40584"/>
    <w:rsid w:val="00A40C0E"/>
    <w:rsid w:val="00A410BB"/>
    <w:rsid w:val="00A412A3"/>
    <w:rsid w:val="00A414ED"/>
    <w:rsid w:val="00A41678"/>
    <w:rsid w:val="00A41E7C"/>
    <w:rsid w:val="00A4225C"/>
    <w:rsid w:val="00A42334"/>
    <w:rsid w:val="00A42574"/>
    <w:rsid w:val="00A42620"/>
    <w:rsid w:val="00A42668"/>
    <w:rsid w:val="00A42F4B"/>
    <w:rsid w:val="00A432AC"/>
    <w:rsid w:val="00A435FF"/>
    <w:rsid w:val="00A437AB"/>
    <w:rsid w:val="00A4387B"/>
    <w:rsid w:val="00A439D8"/>
    <w:rsid w:val="00A43BD9"/>
    <w:rsid w:val="00A444B9"/>
    <w:rsid w:val="00A4473C"/>
    <w:rsid w:val="00A447A6"/>
    <w:rsid w:val="00A449DC"/>
    <w:rsid w:val="00A44AB2"/>
    <w:rsid w:val="00A4506A"/>
    <w:rsid w:val="00A45684"/>
    <w:rsid w:val="00A45924"/>
    <w:rsid w:val="00A45A50"/>
    <w:rsid w:val="00A45A99"/>
    <w:rsid w:val="00A45BA1"/>
    <w:rsid w:val="00A45C03"/>
    <w:rsid w:val="00A45E75"/>
    <w:rsid w:val="00A45F17"/>
    <w:rsid w:val="00A45F7D"/>
    <w:rsid w:val="00A4615B"/>
    <w:rsid w:val="00A46456"/>
    <w:rsid w:val="00A465A7"/>
    <w:rsid w:val="00A46D86"/>
    <w:rsid w:val="00A46E54"/>
    <w:rsid w:val="00A46EA5"/>
    <w:rsid w:val="00A46F08"/>
    <w:rsid w:val="00A47059"/>
    <w:rsid w:val="00A475B3"/>
    <w:rsid w:val="00A47BB0"/>
    <w:rsid w:val="00A47C9E"/>
    <w:rsid w:val="00A50157"/>
    <w:rsid w:val="00A50C1E"/>
    <w:rsid w:val="00A50C65"/>
    <w:rsid w:val="00A5101D"/>
    <w:rsid w:val="00A510EC"/>
    <w:rsid w:val="00A512FE"/>
    <w:rsid w:val="00A51488"/>
    <w:rsid w:val="00A516F4"/>
    <w:rsid w:val="00A51CED"/>
    <w:rsid w:val="00A52104"/>
    <w:rsid w:val="00A524D0"/>
    <w:rsid w:val="00A52B46"/>
    <w:rsid w:val="00A52CA6"/>
    <w:rsid w:val="00A52E43"/>
    <w:rsid w:val="00A53283"/>
    <w:rsid w:val="00A535B1"/>
    <w:rsid w:val="00A53934"/>
    <w:rsid w:val="00A53B0C"/>
    <w:rsid w:val="00A540AA"/>
    <w:rsid w:val="00A54156"/>
    <w:rsid w:val="00A543C4"/>
    <w:rsid w:val="00A54654"/>
    <w:rsid w:val="00A54803"/>
    <w:rsid w:val="00A54808"/>
    <w:rsid w:val="00A548CD"/>
    <w:rsid w:val="00A54E87"/>
    <w:rsid w:val="00A550D0"/>
    <w:rsid w:val="00A55190"/>
    <w:rsid w:val="00A552FE"/>
    <w:rsid w:val="00A55EDB"/>
    <w:rsid w:val="00A56091"/>
    <w:rsid w:val="00A56441"/>
    <w:rsid w:val="00A5662B"/>
    <w:rsid w:val="00A568AF"/>
    <w:rsid w:val="00A5695C"/>
    <w:rsid w:val="00A56C2F"/>
    <w:rsid w:val="00A57497"/>
    <w:rsid w:val="00A575CE"/>
    <w:rsid w:val="00A57925"/>
    <w:rsid w:val="00A57D62"/>
    <w:rsid w:val="00A6025A"/>
    <w:rsid w:val="00A605DB"/>
    <w:rsid w:val="00A60AEA"/>
    <w:rsid w:val="00A61270"/>
    <w:rsid w:val="00A61555"/>
    <w:rsid w:val="00A61851"/>
    <w:rsid w:val="00A618FB"/>
    <w:rsid w:val="00A6194F"/>
    <w:rsid w:val="00A61ABC"/>
    <w:rsid w:val="00A61C26"/>
    <w:rsid w:val="00A61E7B"/>
    <w:rsid w:val="00A622F7"/>
    <w:rsid w:val="00A62683"/>
    <w:rsid w:val="00A62A8F"/>
    <w:rsid w:val="00A62C45"/>
    <w:rsid w:val="00A62E16"/>
    <w:rsid w:val="00A62E1D"/>
    <w:rsid w:val="00A63317"/>
    <w:rsid w:val="00A63381"/>
    <w:rsid w:val="00A639CA"/>
    <w:rsid w:val="00A63D29"/>
    <w:rsid w:val="00A63E89"/>
    <w:rsid w:val="00A63F67"/>
    <w:rsid w:val="00A648A5"/>
    <w:rsid w:val="00A64963"/>
    <w:rsid w:val="00A64CDE"/>
    <w:rsid w:val="00A64FAB"/>
    <w:rsid w:val="00A6517C"/>
    <w:rsid w:val="00A65234"/>
    <w:rsid w:val="00A6548F"/>
    <w:rsid w:val="00A654E1"/>
    <w:rsid w:val="00A6560B"/>
    <w:rsid w:val="00A656A4"/>
    <w:rsid w:val="00A65C80"/>
    <w:rsid w:val="00A65D64"/>
    <w:rsid w:val="00A663AC"/>
    <w:rsid w:val="00A663B8"/>
    <w:rsid w:val="00A66C4A"/>
    <w:rsid w:val="00A66F66"/>
    <w:rsid w:val="00A67016"/>
    <w:rsid w:val="00A67161"/>
    <w:rsid w:val="00A671A9"/>
    <w:rsid w:val="00A67516"/>
    <w:rsid w:val="00A679C4"/>
    <w:rsid w:val="00A7006A"/>
    <w:rsid w:val="00A70337"/>
    <w:rsid w:val="00A708A6"/>
    <w:rsid w:val="00A70B4C"/>
    <w:rsid w:val="00A70BD3"/>
    <w:rsid w:val="00A70CC1"/>
    <w:rsid w:val="00A70F98"/>
    <w:rsid w:val="00A710FB"/>
    <w:rsid w:val="00A71151"/>
    <w:rsid w:val="00A7123E"/>
    <w:rsid w:val="00A714EA"/>
    <w:rsid w:val="00A716B9"/>
    <w:rsid w:val="00A718E9"/>
    <w:rsid w:val="00A71AD7"/>
    <w:rsid w:val="00A71B2E"/>
    <w:rsid w:val="00A71D13"/>
    <w:rsid w:val="00A71EDF"/>
    <w:rsid w:val="00A7200B"/>
    <w:rsid w:val="00A721A6"/>
    <w:rsid w:val="00A72259"/>
    <w:rsid w:val="00A72722"/>
    <w:rsid w:val="00A72BD4"/>
    <w:rsid w:val="00A72FA1"/>
    <w:rsid w:val="00A7319C"/>
    <w:rsid w:val="00A73587"/>
    <w:rsid w:val="00A735AD"/>
    <w:rsid w:val="00A7369B"/>
    <w:rsid w:val="00A73A04"/>
    <w:rsid w:val="00A73A14"/>
    <w:rsid w:val="00A73FA6"/>
    <w:rsid w:val="00A73FFB"/>
    <w:rsid w:val="00A74291"/>
    <w:rsid w:val="00A746A5"/>
    <w:rsid w:val="00A74AF0"/>
    <w:rsid w:val="00A74E91"/>
    <w:rsid w:val="00A75224"/>
    <w:rsid w:val="00A753AE"/>
    <w:rsid w:val="00A75556"/>
    <w:rsid w:val="00A7559C"/>
    <w:rsid w:val="00A756C1"/>
    <w:rsid w:val="00A75733"/>
    <w:rsid w:val="00A76377"/>
    <w:rsid w:val="00A765CD"/>
    <w:rsid w:val="00A76A40"/>
    <w:rsid w:val="00A76C2A"/>
    <w:rsid w:val="00A771D2"/>
    <w:rsid w:val="00A775FA"/>
    <w:rsid w:val="00A776D3"/>
    <w:rsid w:val="00A7775D"/>
    <w:rsid w:val="00A777B5"/>
    <w:rsid w:val="00A77A07"/>
    <w:rsid w:val="00A77B72"/>
    <w:rsid w:val="00A77EFE"/>
    <w:rsid w:val="00A803A7"/>
    <w:rsid w:val="00A8060B"/>
    <w:rsid w:val="00A80D42"/>
    <w:rsid w:val="00A80DFD"/>
    <w:rsid w:val="00A80E75"/>
    <w:rsid w:val="00A8103E"/>
    <w:rsid w:val="00A81BAD"/>
    <w:rsid w:val="00A81DF0"/>
    <w:rsid w:val="00A81F97"/>
    <w:rsid w:val="00A82430"/>
    <w:rsid w:val="00A826A6"/>
    <w:rsid w:val="00A828E3"/>
    <w:rsid w:val="00A83390"/>
    <w:rsid w:val="00A83448"/>
    <w:rsid w:val="00A8349F"/>
    <w:rsid w:val="00A83625"/>
    <w:rsid w:val="00A8386F"/>
    <w:rsid w:val="00A838A4"/>
    <w:rsid w:val="00A838C0"/>
    <w:rsid w:val="00A839E2"/>
    <w:rsid w:val="00A83A3E"/>
    <w:rsid w:val="00A83C31"/>
    <w:rsid w:val="00A83D0A"/>
    <w:rsid w:val="00A8413A"/>
    <w:rsid w:val="00A8496B"/>
    <w:rsid w:val="00A84E7F"/>
    <w:rsid w:val="00A85343"/>
    <w:rsid w:val="00A85A9E"/>
    <w:rsid w:val="00A860F6"/>
    <w:rsid w:val="00A862E4"/>
    <w:rsid w:val="00A865B7"/>
    <w:rsid w:val="00A86660"/>
    <w:rsid w:val="00A86C63"/>
    <w:rsid w:val="00A86FA5"/>
    <w:rsid w:val="00A8734A"/>
    <w:rsid w:val="00A877B6"/>
    <w:rsid w:val="00A87EE8"/>
    <w:rsid w:val="00A9021E"/>
    <w:rsid w:val="00A903A9"/>
    <w:rsid w:val="00A9056A"/>
    <w:rsid w:val="00A906CC"/>
    <w:rsid w:val="00A906DC"/>
    <w:rsid w:val="00A907A5"/>
    <w:rsid w:val="00A9085F"/>
    <w:rsid w:val="00A90860"/>
    <w:rsid w:val="00A909B5"/>
    <w:rsid w:val="00A90C82"/>
    <w:rsid w:val="00A90F5C"/>
    <w:rsid w:val="00A910D6"/>
    <w:rsid w:val="00A91252"/>
    <w:rsid w:val="00A91462"/>
    <w:rsid w:val="00A91B9A"/>
    <w:rsid w:val="00A92106"/>
    <w:rsid w:val="00A92360"/>
    <w:rsid w:val="00A924A1"/>
    <w:rsid w:val="00A92780"/>
    <w:rsid w:val="00A928FF"/>
    <w:rsid w:val="00A92CF4"/>
    <w:rsid w:val="00A9305A"/>
    <w:rsid w:val="00A9327F"/>
    <w:rsid w:val="00A93438"/>
    <w:rsid w:val="00A9350B"/>
    <w:rsid w:val="00A93723"/>
    <w:rsid w:val="00A93B31"/>
    <w:rsid w:val="00A93BB3"/>
    <w:rsid w:val="00A93C9B"/>
    <w:rsid w:val="00A93D31"/>
    <w:rsid w:val="00A93F2E"/>
    <w:rsid w:val="00A94468"/>
    <w:rsid w:val="00A947A3"/>
    <w:rsid w:val="00A947E0"/>
    <w:rsid w:val="00A94815"/>
    <w:rsid w:val="00A9483B"/>
    <w:rsid w:val="00A94C5E"/>
    <w:rsid w:val="00A94CBF"/>
    <w:rsid w:val="00A94D53"/>
    <w:rsid w:val="00A94DDC"/>
    <w:rsid w:val="00A94F36"/>
    <w:rsid w:val="00A95349"/>
    <w:rsid w:val="00A954D7"/>
    <w:rsid w:val="00A95632"/>
    <w:rsid w:val="00A9589F"/>
    <w:rsid w:val="00A95A8A"/>
    <w:rsid w:val="00A95C1F"/>
    <w:rsid w:val="00A962B1"/>
    <w:rsid w:val="00A96753"/>
    <w:rsid w:val="00A96DF3"/>
    <w:rsid w:val="00A96F80"/>
    <w:rsid w:val="00A9778B"/>
    <w:rsid w:val="00AA01F1"/>
    <w:rsid w:val="00AA03A5"/>
    <w:rsid w:val="00AA0661"/>
    <w:rsid w:val="00AA08F9"/>
    <w:rsid w:val="00AA099D"/>
    <w:rsid w:val="00AA0A27"/>
    <w:rsid w:val="00AA0C0E"/>
    <w:rsid w:val="00AA0E7E"/>
    <w:rsid w:val="00AA0EB6"/>
    <w:rsid w:val="00AA128F"/>
    <w:rsid w:val="00AA1600"/>
    <w:rsid w:val="00AA1719"/>
    <w:rsid w:val="00AA1EB8"/>
    <w:rsid w:val="00AA21D6"/>
    <w:rsid w:val="00AA2317"/>
    <w:rsid w:val="00AA250E"/>
    <w:rsid w:val="00AA281F"/>
    <w:rsid w:val="00AA284A"/>
    <w:rsid w:val="00AA2E8D"/>
    <w:rsid w:val="00AA2FF4"/>
    <w:rsid w:val="00AA31D7"/>
    <w:rsid w:val="00AA3317"/>
    <w:rsid w:val="00AA36B8"/>
    <w:rsid w:val="00AA3A82"/>
    <w:rsid w:val="00AA3D45"/>
    <w:rsid w:val="00AA4249"/>
    <w:rsid w:val="00AA45C7"/>
    <w:rsid w:val="00AA48E7"/>
    <w:rsid w:val="00AA4913"/>
    <w:rsid w:val="00AA4938"/>
    <w:rsid w:val="00AA4C01"/>
    <w:rsid w:val="00AA4C5B"/>
    <w:rsid w:val="00AA4CBE"/>
    <w:rsid w:val="00AA4DC7"/>
    <w:rsid w:val="00AA52B5"/>
    <w:rsid w:val="00AA541C"/>
    <w:rsid w:val="00AA54F8"/>
    <w:rsid w:val="00AA566B"/>
    <w:rsid w:val="00AA579F"/>
    <w:rsid w:val="00AA599A"/>
    <w:rsid w:val="00AA5A40"/>
    <w:rsid w:val="00AA5C93"/>
    <w:rsid w:val="00AA5DE3"/>
    <w:rsid w:val="00AA5EFF"/>
    <w:rsid w:val="00AA6064"/>
    <w:rsid w:val="00AA681A"/>
    <w:rsid w:val="00AA68A9"/>
    <w:rsid w:val="00AA699C"/>
    <w:rsid w:val="00AA6A85"/>
    <w:rsid w:val="00AA7B37"/>
    <w:rsid w:val="00AA7BD4"/>
    <w:rsid w:val="00AA7CA7"/>
    <w:rsid w:val="00AA7E2E"/>
    <w:rsid w:val="00AB05B3"/>
    <w:rsid w:val="00AB07B1"/>
    <w:rsid w:val="00AB07C6"/>
    <w:rsid w:val="00AB095D"/>
    <w:rsid w:val="00AB0B4D"/>
    <w:rsid w:val="00AB0BD1"/>
    <w:rsid w:val="00AB0F17"/>
    <w:rsid w:val="00AB10F8"/>
    <w:rsid w:val="00AB14DF"/>
    <w:rsid w:val="00AB169F"/>
    <w:rsid w:val="00AB196C"/>
    <w:rsid w:val="00AB1AE7"/>
    <w:rsid w:val="00AB1B9B"/>
    <w:rsid w:val="00AB1C68"/>
    <w:rsid w:val="00AB2446"/>
    <w:rsid w:val="00AB245A"/>
    <w:rsid w:val="00AB250F"/>
    <w:rsid w:val="00AB2852"/>
    <w:rsid w:val="00AB2AF8"/>
    <w:rsid w:val="00AB2B99"/>
    <w:rsid w:val="00AB3116"/>
    <w:rsid w:val="00AB353A"/>
    <w:rsid w:val="00AB3928"/>
    <w:rsid w:val="00AB3AC5"/>
    <w:rsid w:val="00AB3AE8"/>
    <w:rsid w:val="00AB3AFE"/>
    <w:rsid w:val="00AB3D09"/>
    <w:rsid w:val="00AB40E2"/>
    <w:rsid w:val="00AB4291"/>
    <w:rsid w:val="00AB4544"/>
    <w:rsid w:val="00AB4687"/>
    <w:rsid w:val="00AB46E6"/>
    <w:rsid w:val="00AB49B6"/>
    <w:rsid w:val="00AB4E05"/>
    <w:rsid w:val="00AB4FDA"/>
    <w:rsid w:val="00AB536C"/>
    <w:rsid w:val="00AB5483"/>
    <w:rsid w:val="00AB5809"/>
    <w:rsid w:val="00AB5AEA"/>
    <w:rsid w:val="00AB5B40"/>
    <w:rsid w:val="00AB5DE7"/>
    <w:rsid w:val="00AB5E0E"/>
    <w:rsid w:val="00AB61A4"/>
    <w:rsid w:val="00AB6749"/>
    <w:rsid w:val="00AB6A52"/>
    <w:rsid w:val="00AB6B59"/>
    <w:rsid w:val="00AB7316"/>
    <w:rsid w:val="00AB76B5"/>
    <w:rsid w:val="00AB7880"/>
    <w:rsid w:val="00AC01AE"/>
    <w:rsid w:val="00AC0221"/>
    <w:rsid w:val="00AC0AC2"/>
    <w:rsid w:val="00AC0AF7"/>
    <w:rsid w:val="00AC0B55"/>
    <w:rsid w:val="00AC0C31"/>
    <w:rsid w:val="00AC12EB"/>
    <w:rsid w:val="00AC13F3"/>
    <w:rsid w:val="00AC145C"/>
    <w:rsid w:val="00AC1986"/>
    <w:rsid w:val="00AC1A16"/>
    <w:rsid w:val="00AC1AE3"/>
    <w:rsid w:val="00AC28F4"/>
    <w:rsid w:val="00AC2A54"/>
    <w:rsid w:val="00AC2FD2"/>
    <w:rsid w:val="00AC3029"/>
    <w:rsid w:val="00AC305A"/>
    <w:rsid w:val="00AC31B9"/>
    <w:rsid w:val="00AC31ED"/>
    <w:rsid w:val="00AC35E1"/>
    <w:rsid w:val="00AC394F"/>
    <w:rsid w:val="00AC39E9"/>
    <w:rsid w:val="00AC3AD2"/>
    <w:rsid w:val="00AC3E3C"/>
    <w:rsid w:val="00AC3FBE"/>
    <w:rsid w:val="00AC3FDB"/>
    <w:rsid w:val="00AC408C"/>
    <w:rsid w:val="00AC47CB"/>
    <w:rsid w:val="00AC480C"/>
    <w:rsid w:val="00AC4D90"/>
    <w:rsid w:val="00AC4E83"/>
    <w:rsid w:val="00AC5578"/>
    <w:rsid w:val="00AC55A9"/>
    <w:rsid w:val="00AC5617"/>
    <w:rsid w:val="00AC5786"/>
    <w:rsid w:val="00AC59F7"/>
    <w:rsid w:val="00AC5A14"/>
    <w:rsid w:val="00AC5B4A"/>
    <w:rsid w:val="00AC5BD4"/>
    <w:rsid w:val="00AC5CF8"/>
    <w:rsid w:val="00AC5DEE"/>
    <w:rsid w:val="00AC5E4E"/>
    <w:rsid w:val="00AC5F74"/>
    <w:rsid w:val="00AC5FB8"/>
    <w:rsid w:val="00AC636A"/>
    <w:rsid w:val="00AC683A"/>
    <w:rsid w:val="00AC6E32"/>
    <w:rsid w:val="00AC7255"/>
    <w:rsid w:val="00AC77BA"/>
    <w:rsid w:val="00AC7943"/>
    <w:rsid w:val="00AC79FA"/>
    <w:rsid w:val="00AC7AA3"/>
    <w:rsid w:val="00AC7B7A"/>
    <w:rsid w:val="00AC7C0B"/>
    <w:rsid w:val="00AD018C"/>
    <w:rsid w:val="00AD01E1"/>
    <w:rsid w:val="00AD0372"/>
    <w:rsid w:val="00AD0552"/>
    <w:rsid w:val="00AD0949"/>
    <w:rsid w:val="00AD10E8"/>
    <w:rsid w:val="00AD145A"/>
    <w:rsid w:val="00AD1856"/>
    <w:rsid w:val="00AD1BA6"/>
    <w:rsid w:val="00AD1BEC"/>
    <w:rsid w:val="00AD1C77"/>
    <w:rsid w:val="00AD1D79"/>
    <w:rsid w:val="00AD20CC"/>
    <w:rsid w:val="00AD222C"/>
    <w:rsid w:val="00AD2417"/>
    <w:rsid w:val="00AD2B7B"/>
    <w:rsid w:val="00AD2DCA"/>
    <w:rsid w:val="00AD2DF2"/>
    <w:rsid w:val="00AD30D0"/>
    <w:rsid w:val="00AD3402"/>
    <w:rsid w:val="00AD3687"/>
    <w:rsid w:val="00AD3835"/>
    <w:rsid w:val="00AD3D2F"/>
    <w:rsid w:val="00AD53E5"/>
    <w:rsid w:val="00AD57DA"/>
    <w:rsid w:val="00AD5FB8"/>
    <w:rsid w:val="00AD62B6"/>
    <w:rsid w:val="00AD6336"/>
    <w:rsid w:val="00AD6529"/>
    <w:rsid w:val="00AD6547"/>
    <w:rsid w:val="00AD6686"/>
    <w:rsid w:val="00AD6981"/>
    <w:rsid w:val="00AD69AE"/>
    <w:rsid w:val="00AD6DB4"/>
    <w:rsid w:val="00AD6E2C"/>
    <w:rsid w:val="00AD70F7"/>
    <w:rsid w:val="00AD71A8"/>
    <w:rsid w:val="00AD73C2"/>
    <w:rsid w:val="00AD76C0"/>
    <w:rsid w:val="00AD7874"/>
    <w:rsid w:val="00AD7D76"/>
    <w:rsid w:val="00AD7E67"/>
    <w:rsid w:val="00AE0039"/>
    <w:rsid w:val="00AE0089"/>
    <w:rsid w:val="00AE04EF"/>
    <w:rsid w:val="00AE06C2"/>
    <w:rsid w:val="00AE099E"/>
    <w:rsid w:val="00AE0E26"/>
    <w:rsid w:val="00AE0FF4"/>
    <w:rsid w:val="00AE115E"/>
    <w:rsid w:val="00AE1A00"/>
    <w:rsid w:val="00AE1AB5"/>
    <w:rsid w:val="00AE1B69"/>
    <w:rsid w:val="00AE1BEC"/>
    <w:rsid w:val="00AE1F06"/>
    <w:rsid w:val="00AE2110"/>
    <w:rsid w:val="00AE2236"/>
    <w:rsid w:val="00AE26D8"/>
    <w:rsid w:val="00AE2746"/>
    <w:rsid w:val="00AE2809"/>
    <w:rsid w:val="00AE284A"/>
    <w:rsid w:val="00AE28D7"/>
    <w:rsid w:val="00AE28E8"/>
    <w:rsid w:val="00AE2956"/>
    <w:rsid w:val="00AE2D63"/>
    <w:rsid w:val="00AE30BE"/>
    <w:rsid w:val="00AE30DF"/>
    <w:rsid w:val="00AE31E3"/>
    <w:rsid w:val="00AE378F"/>
    <w:rsid w:val="00AE384F"/>
    <w:rsid w:val="00AE38E9"/>
    <w:rsid w:val="00AE3D5E"/>
    <w:rsid w:val="00AE3D8F"/>
    <w:rsid w:val="00AE3F02"/>
    <w:rsid w:val="00AE3FC4"/>
    <w:rsid w:val="00AE4237"/>
    <w:rsid w:val="00AE4FB7"/>
    <w:rsid w:val="00AE500C"/>
    <w:rsid w:val="00AE514D"/>
    <w:rsid w:val="00AE5315"/>
    <w:rsid w:val="00AE55D5"/>
    <w:rsid w:val="00AE63BB"/>
    <w:rsid w:val="00AE6543"/>
    <w:rsid w:val="00AE67A0"/>
    <w:rsid w:val="00AE6838"/>
    <w:rsid w:val="00AE6884"/>
    <w:rsid w:val="00AE7363"/>
    <w:rsid w:val="00AE7A7A"/>
    <w:rsid w:val="00AE7BE5"/>
    <w:rsid w:val="00AE7D2C"/>
    <w:rsid w:val="00AF0043"/>
    <w:rsid w:val="00AF0201"/>
    <w:rsid w:val="00AF0270"/>
    <w:rsid w:val="00AF0432"/>
    <w:rsid w:val="00AF087F"/>
    <w:rsid w:val="00AF093B"/>
    <w:rsid w:val="00AF0940"/>
    <w:rsid w:val="00AF0AF1"/>
    <w:rsid w:val="00AF0B52"/>
    <w:rsid w:val="00AF0D97"/>
    <w:rsid w:val="00AF107E"/>
    <w:rsid w:val="00AF14C7"/>
    <w:rsid w:val="00AF169E"/>
    <w:rsid w:val="00AF1808"/>
    <w:rsid w:val="00AF208A"/>
    <w:rsid w:val="00AF2286"/>
    <w:rsid w:val="00AF232F"/>
    <w:rsid w:val="00AF24DE"/>
    <w:rsid w:val="00AF2942"/>
    <w:rsid w:val="00AF2BBD"/>
    <w:rsid w:val="00AF3072"/>
    <w:rsid w:val="00AF34A3"/>
    <w:rsid w:val="00AF3B25"/>
    <w:rsid w:val="00AF3C48"/>
    <w:rsid w:val="00AF3FE8"/>
    <w:rsid w:val="00AF4144"/>
    <w:rsid w:val="00AF41EC"/>
    <w:rsid w:val="00AF4743"/>
    <w:rsid w:val="00AF4758"/>
    <w:rsid w:val="00AF4B63"/>
    <w:rsid w:val="00AF4D02"/>
    <w:rsid w:val="00AF4DA9"/>
    <w:rsid w:val="00AF50A5"/>
    <w:rsid w:val="00AF51CC"/>
    <w:rsid w:val="00AF534E"/>
    <w:rsid w:val="00AF5615"/>
    <w:rsid w:val="00AF5B57"/>
    <w:rsid w:val="00AF5B7F"/>
    <w:rsid w:val="00AF5E2F"/>
    <w:rsid w:val="00AF60DD"/>
    <w:rsid w:val="00AF6368"/>
    <w:rsid w:val="00AF65CB"/>
    <w:rsid w:val="00AF65CF"/>
    <w:rsid w:val="00AF67F5"/>
    <w:rsid w:val="00AF6C54"/>
    <w:rsid w:val="00AF6CCD"/>
    <w:rsid w:val="00AF6D9D"/>
    <w:rsid w:val="00AF746D"/>
    <w:rsid w:val="00AF7B99"/>
    <w:rsid w:val="00AF7EEE"/>
    <w:rsid w:val="00AF7F92"/>
    <w:rsid w:val="00B00043"/>
    <w:rsid w:val="00B00236"/>
    <w:rsid w:val="00B00B58"/>
    <w:rsid w:val="00B01399"/>
    <w:rsid w:val="00B01445"/>
    <w:rsid w:val="00B0149A"/>
    <w:rsid w:val="00B0151E"/>
    <w:rsid w:val="00B01569"/>
    <w:rsid w:val="00B01588"/>
    <w:rsid w:val="00B015AC"/>
    <w:rsid w:val="00B016C3"/>
    <w:rsid w:val="00B01812"/>
    <w:rsid w:val="00B01AF3"/>
    <w:rsid w:val="00B01D53"/>
    <w:rsid w:val="00B01D73"/>
    <w:rsid w:val="00B01E25"/>
    <w:rsid w:val="00B01FD2"/>
    <w:rsid w:val="00B02065"/>
    <w:rsid w:val="00B021C0"/>
    <w:rsid w:val="00B022BD"/>
    <w:rsid w:val="00B02545"/>
    <w:rsid w:val="00B02788"/>
    <w:rsid w:val="00B02879"/>
    <w:rsid w:val="00B02BD7"/>
    <w:rsid w:val="00B02D6E"/>
    <w:rsid w:val="00B02EDC"/>
    <w:rsid w:val="00B02FE7"/>
    <w:rsid w:val="00B031D7"/>
    <w:rsid w:val="00B032CB"/>
    <w:rsid w:val="00B03301"/>
    <w:rsid w:val="00B033FA"/>
    <w:rsid w:val="00B03753"/>
    <w:rsid w:val="00B03792"/>
    <w:rsid w:val="00B03814"/>
    <w:rsid w:val="00B03930"/>
    <w:rsid w:val="00B03A47"/>
    <w:rsid w:val="00B03AAA"/>
    <w:rsid w:val="00B03D47"/>
    <w:rsid w:val="00B03EE5"/>
    <w:rsid w:val="00B04635"/>
    <w:rsid w:val="00B04D21"/>
    <w:rsid w:val="00B04D97"/>
    <w:rsid w:val="00B04DD9"/>
    <w:rsid w:val="00B04F3E"/>
    <w:rsid w:val="00B051FA"/>
    <w:rsid w:val="00B05223"/>
    <w:rsid w:val="00B05349"/>
    <w:rsid w:val="00B0587B"/>
    <w:rsid w:val="00B060E1"/>
    <w:rsid w:val="00B061A3"/>
    <w:rsid w:val="00B06360"/>
    <w:rsid w:val="00B066A8"/>
    <w:rsid w:val="00B06705"/>
    <w:rsid w:val="00B067A0"/>
    <w:rsid w:val="00B06830"/>
    <w:rsid w:val="00B069A2"/>
    <w:rsid w:val="00B06A27"/>
    <w:rsid w:val="00B070E2"/>
    <w:rsid w:val="00B072EC"/>
    <w:rsid w:val="00B0734C"/>
    <w:rsid w:val="00B07401"/>
    <w:rsid w:val="00B0757A"/>
    <w:rsid w:val="00B0764E"/>
    <w:rsid w:val="00B078D7"/>
    <w:rsid w:val="00B079A4"/>
    <w:rsid w:val="00B07A07"/>
    <w:rsid w:val="00B07C2B"/>
    <w:rsid w:val="00B1008B"/>
    <w:rsid w:val="00B10145"/>
    <w:rsid w:val="00B1023A"/>
    <w:rsid w:val="00B103C2"/>
    <w:rsid w:val="00B10865"/>
    <w:rsid w:val="00B10B03"/>
    <w:rsid w:val="00B10E89"/>
    <w:rsid w:val="00B1118D"/>
    <w:rsid w:val="00B11242"/>
    <w:rsid w:val="00B1147E"/>
    <w:rsid w:val="00B11DB7"/>
    <w:rsid w:val="00B123E9"/>
    <w:rsid w:val="00B12438"/>
    <w:rsid w:val="00B1244E"/>
    <w:rsid w:val="00B12A67"/>
    <w:rsid w:val="00B12AE6"/>
    <w:rsid w:val="00B12CA1"/>
    <w:rsid w:val="00B12DE5"/>
    <w:rsid w:val="00B12F4F"/>
    <w:rsid w:val="00B1335E"/>
    <w:rsid w:val="00B13383"/>
    <w:rsid w:val="00B13393"/>
    <w:rsid w:val="00B1341F"/>
    <w:rsid w:val="00B134DA"/>
    <w:rsid w:val="00B13BC8"/>
    <w:rsid w:val="00B13EF6"/>
    <w:rsid w:val="00B143CB"/>
    <w:rsid w:val="00B1462D"/>
    <w:rsid w:val="00B14B21"/>
    <w:rsid w:val="00B14D19"/>
    <w:rsid w:val="00B14D24"/>
    <w:rsid w:val="00B14D3C"/>
    <w:rsid w:val="00B14D81"/>
    <w:rsid w:val="00B1525A"/>
    <w:rsid w:val="00B155C0"/>
    <w:rsid w:val="00B15A9A"/>
    <w:rsid w:val="00B15D91"/>
    <w:rsid w:val="00B15E81"/>
    <w:rsid w:val="00B15F1E"/>
    <w:rsid w:val="00B160D3"/>
    <w:rsid w:val="00B168EF"/>
    <w:rsid w:val="00B16BA6"/>
    <w:rsid w:val="00B16D5B"/>
    <w:rsid w:val="00B16D83"/>
    <w:rsid w:val="00B16FB0"/>
    <w:rsid w:val="00B17115"/>
    <w:rsid w:val="00B173A0"/>
    <w:rsid w:val="00B1784B"/>
    <w:rsid w:val="00B17954"/>
    <w:rsid w:val="00B17956"/>
    <w:rsid w:val="00B179AC"/>
    <w:rsid w:val="00B2025A"/>
    <w:rsid w:val="00B20427"/>
    <w:rsid w:val="00B2047A"/>
    <w:rsid w:val="00B20CD9"/>
    <w:rsid w:val="00B211C1"/>
    <w:rsid w:val="00B211D8"/>
    <w:rsid w:val="00B21455"/>
    <w:rsid w:val="00B21541"/>
    <w:rsid w:val="00B216C9"/>
    <w:rsid w:val="00B2182B"/>
    <w:rsid w:val="00B21CD4"/>
    <w:rsid w:val="00B21D58"/>
    <w:rsid w:val="00B22098"/>
    <w:rsid w:val="00B22110"/>
    <w:rsid w:val="00B222C0"/>
    <w:rsid w:val="00B228C3"/>
    <w:rsid w:val="00B22D67"/>
    <w:rsid w:val="00B22E88"/>
    <w:rsid w:val="00B2301E"/>
    <w:rsid w:val="00B231C1"/>
    <w:rsid w:val="00B2327A"/>
    <w:rsid w:val="00B232A3"/>
    <w:rsid w:val="00B233D2"/>
    <w:rsid w:val="00B23503"/>
    <w:rsid w:val="00B2357B"/>
    <w:rsid w:val="00B237BC"/>
    <w:rsid w:val="00B23D96"/>
    <w:rsid w:val="00B2400F"/>
    <w:rsid w:val="00B241D2"/>
    <w:rsid w:val="00B242AB"/>
    <w:rsid w:val="00B24AD0"/>
    <w:rsid w:val="00B24E8C"/>
    <w:rsid w:val="00B25272"/>
    <w:rsid w:val="00B2546E"/>
    <w:rsid w:val="00B25C3F"/>
    <w:rsid w:val="00B25F47"/>
    <w:rsid w:val="00B26086"/>
    <w:rsid w:val="00B2655C"/>
    <w:rsid w:val="00B26767"/>
    <w:rsid w:val="00B26778"/>
    <w:rsid w:val="00B26850"/>
    <w:rsid w:val="00B268AE"/>
    <w:rsid w:val="00B26959"/>
    <w:rsid w:val="00B269F7"/>
    <w:rsid w:val="00B26AFD"/>
    <w:rsid w:val="00B26B14"/>
    <w:rsid w:val="00B26B67"/>
    <w:rsid w:val="00B26C2A"/>
    <w:rsid w:val="00B26E56"/>
    <w:rsid w:val="00B26FBE"/>
    <w:rsid w:val="00B27131"/>
    <w:rsid w:val="00B2753A"/>
    <w:rsid w:val="00B2767A"/>
    <w:rsid w:val="00B276B1"/>
    <w:rsid w:val="00B27F9B"/>
    <w:rsid w:val="00B30273"/>
    <w:rsid w:val="00B30500"/>
    <w:rsid w:val="00B3080C"/>
    <w:rsid w:val="00B30C15"/>
    <w:rsid w:val="00B30C3F"/>
    <w:rsid w:val="00B30FCC"/>
    <w:rsid w:val="00B311F1"/>
    <w:rsid w:val="00B31582"/>
    <w:rsid w:val="00B31C09"/>
    <w:rsid w:val="00B31F28"/>
    <w:rsid w:val="00B31F71"/>
    <w:rsid w:val="00B321FA"/>
    <w:rsid w:val="00B323A1"/>
    <w:rsid w:val="00B324B9"/>
    <w:rsid w:val="00B3253C"/>
    <w:rsid w:val="00B32597"/>
    <w:rsid w:val="00B32870"/>
    <w:rsid w:val="00B32AC5"/>
    <w:rsid w:val="00B32C87"/>
    <w:rsid w:val="00B32E97"/>
    <w:rsid w:val="00B3350E"/>
    <w:rsid w:val="00B3357D"/>
    <w:rsid w:val="00B33800"/>
    <w:rsid w:val="00B33D4A"/>
    <w:rsid w:val="00B33E7A"/>
    <w:rsid w:val="00B33EA9"/>
    <w:rsid w:val="00B341D1"/>
    <w:rsid w:val="00B34A25"/>
    <w:rsid w:val="00B34C78"/>
    <w:rsid w:val="00B34D41"/>
    <w:rsid w:val="00B34F3E"/>
    <w:rsid w:val="00B3513E"/>
    <w:rsid w:val="00B354C8"/>
    <w:rsid w:val="00B35591"/>
    <w:rsid w:val="00B35766"/>
    <w:rsid w:val="00B35871"/>
    <w:rsid w:val="00B35882"/>
    <w:rsid w:val="00B362C5"/>
    <w:rsid w:val="00B36451"/>
    <w:rsid w:val="00B36563"/>
    <w:rsid w:val="00B366D5"/>
    <w:rsid w:val="00B367C6"/>
    <w:rsid w:val="00B3685A"/>
    <w:rsid w:val="00B36AAD"/>
    <w:rsid w:val="00B36E30"/>
    <w:rsid w:val="00B37102"/>
    <w:rsid w:val="00B3734B"/>
    <w:rsid w:val="00B37404"/>
    <w:rsid w:val="00B374B9"/>
    <w:rsid w:val="00B37508"/>
    <w:rsid w:val="00B376C0"/>
    <w:rsid w:val="00B37751"/>
    <w:rsid w:val="00B378F5"/>
    <w:rsid w:val="00B37948"/>
    <w:rsid w:val="00B37A33"/>
    <w:rsid w:val="00B37B72"/>
    <w:rsid w:val="00B37B91"/>
    <w:rsid w:val="00B404E6"/>
    <w:rsid w:val="00B404FA"/>
    <w:rsid w:val="00B40640"/>
    <w:rsid w:val="00B40896"/>
    <w:rsid w:val="00B40C8E"/>
    <w:rsid w:val="00B41012"/>
    <w:rsid w:val="00B414D9"/>
    <w:rsid w:val="00B418E3"/>
    <w:rsid w:val="00B418E4"/>
    <w:rsid w:val="00B41CF4"/>
    <w:rsid w:val="00B41DDC"/>
    <w:rsid w:val="00B4214C"/>
    <w:rsid w:val="00B422A1"/>
    <w:rsid w:val="00B422D2"/>
    <w:rsid w:val="00B428FB"/>
    <w:rsid w:val="00B42B98"/>
    <w:rsid w:val="00B42C4F"/>
    <w:rsid w:val="00B42C75"/>
    <w:rsid w:val="00B42DA5"/>
    <w:rsid w:val="00B42E17"/>
    <w:rsid w:val="00B42E96"/>
    <w:rsid w:val="00B4347C"/>
    <w:rsid w:val="00B4348D"/>
    <w:rsid w:val="00B439FD"/>
    <w:rsid w:val="00B43A46"/>
    <w:rsid w:val="00B43B7F"/>
    <w:rsid w:val="00B43C1B"/>
    <w:rsid w:val="00B43CCF"/>
    <w:rsid w:val="00B43DFA"/>
    <w:rsid w:val="00B43FF9"/>
    <w:rsid w:val="00B440BC"/>
    <w:rsid w:val="00B44349"/>
    <w:rsid w:val="00B44408"/>
    <w:rsid w:val="00B44975"/>
    <w:rsid w:val="00B44AFD"/>
    <w:rsid w:val="00B4511F"/>
    <w:rsid w:val="00B45203"/>
    <w:rsid w:val="00B4545B"/>
    <w:rsid w:val="00B456D1"/>
    <w:rsid w:val="00B456FE"/>
    <w:rsid w:val="00B45DAF"/>
    <w:rsid w:val="00B462BE"/>
    <w:rsid w:val="00B464EB"/>
    <w:rsid w:val="00B46509"/>
    <w:rsid w:val="00B46700"/>
    <w:rsid w:val="00B468FD"/>
    <w:rsid w:val="00B46907"/>
    <w:rsid w:val="00B46C19"/>
    <w:rsid w:val="00B46F01"/>
    <w:rsid w:val="00B46FA7"/>
    <w:rsid w:val="00B47027"/>
    <w:rsid w:val="00B47B3A"/>
    <w:rsid w:val="00B47C1D"/>
    <w:rsid w:val="00B500CC"/>
    <w:rsid w:val="00B50401"/>
    <w:rsid w:val="00B50543"/>
    <w:rsid w:val="00B508A0"/>
    <w:rsid w:val="00B5098D"/>
    <w:rsid w:val="00B50B67"/>
    <w:rsid w:val="00B50D8E"/>
    <w:rsid w:val="00B51287"/>
    <w:rsid w:val="00B514F5"/>
    <w:rsid w:val="00B5156C"/>
    <w:rsid w:val="00B51581"/>
    <w:rsid w:val="00B5169E"/>
    <w:rsid w:val="00B5185D"/>
    <w:rsid w:val="00B51F32"/>
    <w:rsid w:val="00B51F6B"/>
    <w:rsid w:val="00B521BC"/>
    <w:rsid w:val="00B52331"/>
    <w:rsid w:val="00B524F5"/>
    <w:rsid w:val="00B52548"/>
    <w:rsid w:val="00B525B6"/>
    <w:rsid w:val="00B5260D"/>
    <w:rsid w:val="00B526D0"/>
    <w:rsid w:val="00B52757"/>
    <w:rsid w:val="00B5284D"/>
    <w:rsid w:val="00B52926"/>
    <w:rsid w:val="00B529C5"/>
    <w:rsid w:val="00B52A59"/>
    <w:rsid w:val="00B52B54"/>
    <w:rsid w:val="00B52DFC"/>
    <w:rsid w:val="00B531F2"/>
    <w:rsid w:val="00B534F0"/>
    <w:rsid w:val="00B539ED"/>
    <w:rsid w:val="00B53E8A"/>
    <w:rsid w:val="00B5423B"/>
    <w:rsid w:val="00B544DC"/>
    <w:rsid w:val="00B54651"/>
    <w:rsid w:val="00B549B5"/>
    <w:rsid w:val="00B54BC2"/>
    <w:rsid w:val="00B54DCA"/>
    <w:rsid w:val="00B5502F"/>
    <w:rsid w:val="00B553DC"/>
    <w:rsid w:val="00B554C9"/>
    <w:rsid w:val="00B55652"/>
    <w:rsid w:val="00B55694"/>
    <w:rsid w:val="00B5587C"/>
    <w:rsid w:val="00B55B42"/>
    <w:rsid w:val="00B55BDB"/>
    <w:rsid w:val="00B55D02"/>
    <w:rsid w:val="00B561FC"/>
    <w:rsid w:val="00B5624E"/>
    <w:rsid w:val="00B564A1"/>
    <w:rsid w:val="00B56790"/>
    <w:rsid w:val="00B56D78"/>
    <w:rsid w:val="00B571E8"/>
    <w:rsid w:val="00B5761A"/>
    <w:rsid w:val="00B57730"/>
    <w:rsid w:val="00B57EB2"/>
    <w:rsid w:val="00B57F6D"/>
    <w:rsid w:val="00B60049"/>
    <w:rsid w:val="00B60A68"/>
    <w:rsid w:val="00B60AA3"/>
    <w:rsid w:val="00B60E4F"/>
    <w:rsid w:val="00B60ED3"/>
    <w:rsid w:val="00B60FBB"/>
    <w:rsid w:val="00B612D7"/>
    <w:rsid w:val="00B61310"/>
    <w:rsid w:val="00B61DF0"/>
    <w:rsid w:val="00B61E2F"/>
    <w:rsid w:val="00B61E77"/>
    <w:rsid w:val="00B62004"/>
    <w:rsid w:val="00B620B8"/>
    <w:rsid w:val="00B6222A"/>
    <w:rsid w:val="00B6230D"/>
    <w:rsid w:val="00B62323"/>
    <w:rsid w:val="00B623B2"/>
    <w:rsid w:val="00B627CF"/>
    <w:rsid w:val="00B62AD2"/>
    <w:rsid w:val="00B62D12"/>
    <w:rsid w:val="00B6345F"/>
    <w:rsid w:val="00B638F3"/>
    <w:rsid w:val="00B63E48"/>
    <w:rsid w:val="00B640D0"/>
    <w:rsid w:val="00B6416B"/>
    <w:rsid w:val="00B643AA"/>
    <w:rsid w:val="00B643E9"/>
    <w:rsid w:val="00B64733"/>
    <w:rsid w:val="00B6477E"/>
    <w:rsid w:val="00B647A5"/>
    <w:rsid w:val="00B64839"/>
    <w:rsid w:val="00B64A5E"/>
    <w:rsid w:val="00B64AA8"/>
    <w:rsid w:val="00B64E39"/>
    <w:rsid w:val="00B64EDA"/>
    <w:rsid w:val="00B6509D"/>
    <w:rsid w:val="00B65106"/>
    <w:rsid w:val="00B651ED"/>
    <w:rsid w:val="00B652AE"/>
    <w:rsid w:val="00B652B7"/>
    <w:rsid w:val="00B656FD"/>
    <w:rsid w:val="00B65892"/>
    <w:rsid w:val="00B65A07"/>
    <w:rsid w:val="00B65B84"/>
    <w:rsid w:val="00B65BCD"/>
    <w:rsid w:val="00B65DDF"/>
    <w:rsid w:val="00B65E28"/>
    <w:rsid w:val="00B65F42"/>
    <w:rsid w:val="00B6611C"/>
    <w:rsid w:val="00B66287"/>
    <w:rsid w:val="00B665DC"/>
    <w:rsid w:val="00B66992"/>
    <w:rsid w:val="00B67003"/>
    <w:rsid w:val="00B673A9"/>
    <w:rsid w:val="00B676C8"/>
    <w:rsid w:val="00B679AC"/>
    <w:rsid w:val="00B67B80"/>
    <w:rsid w:val="00B67C52"/>
    <w:rsid w:val="00B67E9E"/>
    <w:rsid w:val="00B67EFE"/>
    <w:rsid w:val="00B67F72"/>
    <w:rsid w:val="00B707C0"/>
    <w:rsid w:val="00B70BB2"/>
    <w:rsid w:val="00B70C30"/>
    <w:rsid w:val="00B70D4E"/>
    <w:rsid w:val="00B70D8D"/>
    <w:rsid w:val="00B70E68"/>
    <w:rsid w:val="00B70E6B"/>
    <w:rsid w:val="00B70F8C"/>
    <w:rsid w:val="00B7112E"/>
    <w:rsid w:val="00B7121B"/>
    <w:rsid w:val="00B71428"/>
    <w:rsid w:val="00B717AD"/>
    <w:rsid w:val="00B71C48"/>
    <w:rsid w:val="00B71CC3"/>
    <w:rsid w:val="00B71E8F"/>
    <w:rsid w:val="00B723BC"/>
    <w:rsid w:val="00B729B4"/>
    <w:rsid w:val="00B72A52"/>
    <w:rsid w:val="00B72CC4"/>
    <w:rsid w:val="00B72FFA"/>
    <w:rsid w:val="00B73192"/>
    <w:rsid w:val="00B733EC"/>
    <w:rsid w:val="00B7373B"/>
    <w:rsid w:val="00B73E15"/>
    <w:rsid w:val="00B74258"/>
    <w:rsid w:val="00B7445C"/>
    <w:rsid w:val="00B74B68"/>
    <w:rsid w:val="00B74DB6"/>
    <w:rsid w:val="00B74DC9"/>
    <w:rsid w:val="00B74FBF"/>
    <w:rsid w:val="00B7532F"/>
    <w:rsid w:val="00B75475"/>
    <w:rsid w:val="00B754EC"/>
    <w:rsid w:val="00B755D7"/>
    <w:rsid w:val="00B75A20"/>
    <w:rsid w:val="00B75FD7"/>
    <w:rsid w:val="00B76089"/>
    <w:rsid w:val="00B762C9"/>
    <w:rsid w:val="00B764C9"/>
    <w:rsid w:val="00B7661B"/>
    <w:rsid w:val="00B7683D"/>
    <w:rsid w:val="00B76C24"/>
    <w:rsid w:val="00B76C90"/>
    <w:rsid w:val="00B76CA3"/>
    <w:rsid w:val="00B76DA4"/>
    <w:rsid w:val="00B76F00"/>
    <w:rsid w:val="00B76FEE"/>
    <w:rsid w:val="00B77004"/>
    <w:rsid w:val="00B771E4"/>
    <w:rsid w:val="00B77260"/>
    <w:rsid w:val="00B7793F"/>
    <w:rsid w:val="00B80C9D"/>
    <w:rsid w:val="00B810AB"/>
    <w:rsid w:val="00B811E8"/>
    <w:rsid w:val="00B81503"/>
    <w:rsid w:val="00B8167D"/>
    <w:rsid w:val="00B81AFD"/>
    <w:rsid w:val="00B81DE1"/>
    <w:rsid w:val="00B8204E"/>
    <w:rsid w:val="00B82418"/>
    <w:rsid w:val="00B82579"/>
    <w:rsid w:val="00B827CB"/>
    <w:rsid w:val="00B82E2D"/>
    <w:rsid w:val="00B830DE"/>
    <w:rsid w:val="00B837CE"/>
    <w:rsid w:val="00B83B97"/>
    <w:rsid w:val="00B83CB7"/>
    <w:rsid w:val="00B83D25"/>
    <w:rsid w:val="00B843A1"/>
    <w:rsid w:val="00B8456D"/>
    <w:rsid w:val="00B8485F"/>
    <w:rsid w:val="00B8494E"/>
    <w:rsid w:val="00B84B2E"/>
    <w:rsid w:val="00B84CEF"/>
    <w:rsid w:val="00B851E5"/>
    <w:rsid w:val="00B85441"/>
    <w:rsid w:val="00B854FD"/>
    <w:rsid w:val="00B85517"/>
    <w:rsid w:val="00B858BF"/>
    <w:rsid w:val="00B85ADB"/>
    <w:rsid w:val="00B85B0E"/>
    <w:rsid w:val="00B85DD3"/>
    <w:rsid w:val="00B85F65"/>
    <w:rsid w:val="00B86204"/>
    <w:rsid w:val="00B86288"/>
    <w:rsid w:val="00B86344"/>
    <w:rsid w:val="00B864E7"/>
    <w:rsid w:val="00B866A9"/>
    <w:rsid w:val="00B86758"/>
    <w:rsid w:val="00B86B5D"/>
    <w:rsid w:val="00B86B5F"/>
    <w:rsid w:val="00B86B66"/>
    <w:rsid w:val="00B86C20"/>
    <w:rsid w:val="00B86C5B"/>
    <w:rsid w:val="00B86EBE"/>
    <w:rsid w:val="00B8745C"/>
    <w:rsid w:val="00B87A0F"/>
    <w:rsid w:val="00B87C1B"/>
    <w:rsid w:val="00B902A9"/>
    <w:rsid w:val="00B902EF"/>
    <w:rsid w:val="00B904A8"/>
    <w:rsid w:val="00B904C5"/>
    <w:rsid w:val="00B9067B"/>
    <w:rsid w:val="00B90B63"/>
    <w:rsid w:val="00B90B75"/>
    <w:rsid w:val="00B9107A"/>
    <w:rsid w:val="00B910D7"/>
    <w:rsid w:val="00B9112B"/>
    <w:rsid w:val="00B91265"/>
    <w:rsid w:val="00B91291"/>
    <w:rsid w:val="00B912F0"/>
    <w:rsid w:val="00B915D4"/>
    <w:rsid w:val="00B91710"/>
    <w:rsid w:val="00B91BCD"/>
    <w:rsid w:val="00B91C64"/>
    <w:rsid w:val="00B91D76"/>
    <w:rsid w:val="00B91EE9"/>
    <w:rsid w:val="00B9200B"/>
    <w:rsid w:val="00B924DA"/>
    <w:rsid w:val="00B92685"/>
    <w:rsid w:val="00B928A8"/>
    <w:rsid w:val="00B9291D"/>
    <w:rsid w:val="00B92CD0"/>
    <w:rsid w:val="00B92D68"/>
    <w:rsid w:val="00B930BE"/>
    <w:rsid w:val="00B931B6"/>
    <w:rsid w:val="00B933E3"/>
    <w:rsid w:val="00B934F7"/>
    <w:rsid w:val="00B93A7E"/>
    <w:rsid w:val="00B9410C"/>
    <w:rsid w:val="00B94244"/>
    <w:rsid w:val="00B944C3"/>
    <w:rsid w:val="00B94A54"/>
    <w:rsid w:val="00B94AD3"/>
    <w:rsid w:val="00B94B31"/>
    <w:rsid w:val="00B94DDF"/>
    <w:rsid w:val="00B94F5C"/>
    <w:rsid w:val="00B953D7"/>
    <w:rsid w:val="00B95614"/>
    <w:rsid w:val="00B9569F"/>
    <w:rsid w:val="00B95CC8"/>
    <w:rsid w:val="00B95DE9"/>
    <w:rsid w:val="00B95E6D"/>
    <w:rsid w:val="00B96077"/>
    <w:rsid w:val="00B9616E"/>
    <w:rsid w:val="00B9633F"/>
    <w:rsid w:val="00B968E1"/>
    <w:rsid w:val="00B96979"/>
    <w:rsid w:val="00B96BB1"/>
    <w:rsid w:val="00B96CE9"/>
    <w:rsid w:val="00B96D51"/>
    <w:rsid w:val="00B97532"/>
    <w:rsid w:val="00B97C92"/>
    <w:rsid w:val="00B97CF9"/>
    <w:rsid w:val="00BA0514"/>
    <w:rsid w:val="00BA0D38"/>
    <w:rsid w:val="00BA0FAA"/>
    <w:rsid w:val="00BA1170"/>
    <w:rsid w:val="00BA1560"/>
    <w:rsid w:val="00BA157E"/>
    <w:rsid w:val="00BA1E6B"/>
    <w:rsid w:val="00BA20CF"/>
    <w:rsid w:val="00BA2130"/>
    <w:rsid w:val="00BA280E"/>
    <w:rsid w:val="00BA2818"/>
    <w:rsid w:val="00BA2C6C"/>
    <w:rsid w:val="00BA2F0A"/>
    <w:rsid w:val="00BA30CA"/>
    <w:rsid w:val="00BA33A7"/>
    <w:rsid w:val="00BA3417"/>
    <w:rsid w:val="00BA34B5"/>
    <w:rsid w:val="00BA3524"/>
    <w:rsid w:val="00BA35D1"/>
    <w:rsid w:val="00BA35F1"/>
    <w:rsid w:val="00BA3694"/>
    <w:rsid w:val="00BA3723"/>
    <w:rsid w:val="00BA3F70"/>
    <w:rsid w:val="00BA402B"/>
    <w:rsid w:val="00BA4030"/>
    <w:rsid w:val="00BA41C8"/>
    <w:rsid w:val="00BA467C"/>
    <w:rsid w:val="00BA4850"/>
    <w:rsid w:val="00BA4A68"/>
    <w:rsid w:val="00BA4B68"/>
    <w:rsid w:val="00BA506C"/>
    <w:rsid w:val="00BA51ED"/>
    <w:rsid w:val="00BA523E"/>
    <w:rsid w:val="00BA548A"/>
    <w:rsid w:val="00BA5516"/>
    <w:rsid w:val="00BA578A"/>
    <w:rsid w:val="00BA5FB3"/>
    <w:rsid w:val="00BA616A"/>
    <w:rsid w:val="00BA655C"/>
    <w:rsid w:val="00BA66AC"/>
    <w:rsid w:val="00BA6756"/>
    <w:rsid w:val="00BA6B5D"/>
    <w:rsid w:val="00BA6C30"/>
    <w:rsid w:val="00BA6D99"/>
    <w:rsid w:val="00BA7076"/>
    <w:rsid w:val="00BB0088"/>
    <w:rsid w:val="00BB0272"/>
    <w:rsid w:val="00BB05B2"/>
    <w:rsid w:val="00BB08DF"/>
    <w:rsid w:val="00BB0F39"/>
    <w:rsid w:val="00BB0F6F"/>
    <w:rsid w:val="00BB1828"/>
    <w:rsid w:val="00BB1FF2"/>
    <w:rsid w:val="00BB20E6"/>
    <w:rsid w:val="00BB211F"/>
    <w:rsid w:val="00BB22BE"/>
    <w:rsid w:val="00BB2708"/>
    <w:rsid w:val="00BB2A8A"/>
    <w:rsid w:val="00BB2B0F"/>
    <w:rsid w:val="00BB2B77"/>
    <w:rsid w:val="00BB33A0"/>
    <w:rsid w:val="00BB34BB"/>
    <w:rsid w:val="00BB3502"/>
    <w:rsid w:val="00BB369A"/>
    <w:rsid w:val="00BB37A1"/>
    <w:rsid w:val="00BB3A62"/>
    <w:rsid w:val="00BB3B6E"/>
    <w:rsid w:val="00BB3C31"/>
    <w:rsid w:val="00BB3C35"/>
    <w:rsid w:val="00BB3D6F"/>
    <w:rsid w:val="00BB428E"/>
    <w:rsid w:val="00BB439A"/>
    <w:rsid w:val="00BB4428"/>
    <w:rsid w:val="00BB4446"/>
    <w:rsid w:val="00BB470B"/>
    <w:rsid w:val="00BB47E2"/>
    <w:rsid w:val="00BB4BF3"/>
    <w:rsid w:val="00BB4F3A"/>
    <w:rsid w:val="00BB4F5C"/>
    <w:rsid w:val="00BB4F67"/>
    <w:rsid w:val="00BB515E"/>
    <w:rsid w:val="00BB52E7"/>
    <w:rsid w:val="00BB53EB"/>
    <w:rsid w:val="00BB543B"/>
    <w:rsid w:val="00BB5531"/>
    <w:rsid w:val="00BB55DC"/>
    <w:rsid w:val="00BB564C"/>
    <w:rsid w:val="00BB5E67"/>
    <w:rsid w:val="00BB5EC8"/>
    <w:rsid w:val="00BB62F1"/>
    <w:rsid w:val="00BB63A8"/>
    <w:rsid w:val="00BB6545"/>
    <w:rsid w:val="00BB6553"/>
    <w:rsid w:val="00BB6735"/>
    <w:rsid w:val="00BB6802"/>
    <w:rsid w:val="00BB6C0C"/>
    <w:rsid w:val="00BB70B2"/>
    <w:rsid w:val="00BB7250"/>
    <w:rsid w:val="00BB798A"/>
    <w:rsid w:val="00BB7AB8"/>
    <w:rsid w:val="00BB7BD2"/>
    <w:rsid w:val="00BB7F19"/>
    <w:rsid w:val="00BC029F"/>
    <w:rsid w:val="00BC0595"/>
    <w:rsid w:val="00BC06AC"/>
    <w:rsid w:val="00BC08FE"/>
    <w:rsid w:val="00BC09F7"/>
    <w:rsid w:val="00BC0C09"/>
    <w:rsid w:val="00BC0E25"/>
    <w:rsid w:val="00BC108A"/>
    <w:rsid w:val="00BC1210"/>
    <w:rsid w:val="00BC1349"/>
    <w:rsid w:val="00BC14A7"/>
    <w:rsid w:val="00BC154E"/>
    <w:rsid w:val="00BC1986"/>
    <w:rsid w:val="00BC19BB"/>
    <w:rsid w:val="00BC1A55"/>
    <w:rsid w:val="00BC1A85"/>
    <w:rsid w:val="00BC1BDA"/>
    <w:rsid w:val="00BC1DBE"/>
    <w:rsid w:val="00BC1FF5"/>
    <w:rsid w:val="00BC21D8"/>
    <w:rsid w:val="00BC241A"/>
    <w:rsid w:val="00BC251D"/>
    <w:rsid w:val="00BC252F"/>
    <w:rsid w:val="00BC259A"/>
    <w:rsid w:val="00BC2648"/>
    <w:rsid w:val="00BC2D4D"/>
    <w:rsid w:val="00BC2DCD"/>
    <w:rsid w:val="00BC2F6C"/>
    <w:rsid w:val="00BC333C"/>
    <w:rsid w:val="00BC33EF"/>
    <w:rsid w:val="00BC368E"/>
    <w:rsid w:val="00BC38F2"/>
    <w:rsid w:val="00BC3B5B"/>
    <w:rsid w:val="00BC3E65"/>
    <w:rsid w:val="00BC4020"/>
    <w:rsid w:val="00BC4404"/>
    <w:rsid w:val="00BC462F"/>
    <w:rsid w:val="00BC481F"/>
    <w:rsid w:val="00BC4A87"/>
    <w:rsid w:val="00BC4C34"/>
    <w:rsid w:val="00BC4C90"/>
    <w:rsid w:val="00BC4E33"/>
    <w:rsid w:val="00BC4EEA"/>
    <w:rsid w:val="00BC533A"/>
    <w:rsid w:val="00BC53AD"/>
    <w:rsid w:val="00BC54A3"/>
    <w:rsid w:val="00BC5DCA"/>
    <w:rsid w:val="00BC5EA0"/>
    <w:rsid w:val="00BC5F02"/>
    <w:rsid w:val="00BC611C"/>
    <w:rsid w:val="00BC6734"/>
    <w:rsid w:val="00BC67E0"/>
    <w:rsid w:val="00BC67FC"/>
    <w:rsid w:val="00BC6C4A"/>
    <w:rsid w:val="00BC6F7F"/>
    <w:rsid w:val="00BC6FF5"/>
    <w:rsid w:val="00BC7383"/>
    <w:rsid w:val="00BC7692"/>
    <w:rsid w:val="00BC7975"/>
    <w:rsid w:val="00BC7C1C"/>
    <w:rsid w:val="00BC7DD9"/>
    <w:rsid w:val="00BD09A9"/>
    <w:rsid w:val="00BD0D59"/>
    <w:rsid w:val="00BD0F9F"/>
    <w:rsid w:val="00BD11AA"/>
    <w:rsid w:val="00BD162B"/>
    <w:rsid w:val="00BD1869"/>
    <w:rsid w:val="00BD1A5D"/>
    <w:rsid w:val="00BD2006"/>
    <w:rsid w:val="00BD212C"/>
    <w:rsid w:val="00BD217B"/>
    <w:rsid w:val="00BD2304"/>
    <w:rsid w:val="00BD2983"/>
    <w:rsid w:val="00BD2E29"/>
    <w:rsid w:val="00BD373C"/>
    <w:rsid w:val="00BD3A8F"/>
    <w:rsid w:val="00BD3C5B"/>
    <w:rsid w:val="00BD3E41"/>
    <w:rsid w:val="00BD3FA0"/>
    <w:rsid w:val="00BD3FA1"/>
    <w:rsid w:val="00BD4077"/>
    <w:rsid w:val="00BD413D"/>
    <w:rsid w:val="00BD4937"/>
    <w:rsid w:val="00BD535B"/>
    <w:rsid w:val="00BD5412"/>
    <w:rsid w:val="00BD54F7"/>
    <w:rsid w:val="00BD5CE0"/>
    <w:rsid w:val="00BD5F2D"/>
    <w:rsid w:val="00BD5FCE"/>
    <w:rsid w:val="00BD634D"/>
    <w:rsid w:val="00BD6769"/>
    <w:rsid w:val="00BD6CAC"/>
    <w:rsid w:val="00BD732A"/>
    <w:rsid w:val="00BD73C3"/>
    <w:rsid w:val="00BD7556"/>
    <w:rsid w:val="00BD7D14"/>
    <w:rsid w:val="00BD7E5B"/>
    <w:rsid w:val="00BE0034"/>
    <w:rsid w:val="00BE008C"/>
    <w:rsid w:val="00BE0239"/>
    <w:rsid w:val="00BE03AD"/>
    <w:rsid w:val="00BE058B"/>
    <w:rsid w:val="00BE0649"/>
    <w:rsid w:val="00BE0A2E"/>
    <w:rsid w:val="00BE1439"/>
    <w:rsid w:val="00BE1767"/>
    <w:rsid w:val="00BE1857"/>
    <w:rsid w:val="00BE18EF"/>
    <w:rsid w:val="00BE19EF"/>
    <w:rsid w:val="00BE1ED5"/>
    <w:rsid w:val="00BE222C"/>
    <w:rsid w:val="00BE23E3"/>
    <w:rsid w:val="00BE23EA"/>
    <w:rsid w:val="00BE2893"/>
    <w:rsid w:val="00BE2A0A"/>
    <w:rsid w:val="00BE2A37"/>
    <w:rsid w:val="00BE2AAA"/>
    <w:rsid w:val="00BE2B46"/>
    <w:rsid w:val="00BE2F48"/>
    <w:rsid w:val="00BE333D"/>
    <w:rsid w:val="00BE335A"/>
    <w:rsid w:val="00BE362D"/>
    <w:rsid w:val="00BE3767"/>
    <w:rsid w:val="00BE39AE"/>
    <w:rsid w:val="00BE3BAF"/>
    <w:rsid w:val="00BE3D06"/>
    <w:rsid w:val="00BE3D1F"/>
    <w:rsid w:val="00BE3D20"/>
    <w:rsid w:val="00BE3EB5"/>
    <w:rsid w:val="00BE3EB9"/>
    <w:rsid w:val="00BE41E5"/>
    <w:rsid w:val="00BE4321"/>
    <w:rsid w:val="00BE43B2"/>
    <w:rsid w:val="00BE43E9"/>
    <w:rsid w:val="00BE4A48"/>
    <w:rsid w:val="00BE4A4E"/>
    <w:rsid w:val="00BE4BE5"/>
    <w:rsid w:val="00BE4D6F"/>
    <w:rsid w:val="00BE4EBC"/>
    <w:rsid w:val="00BE55AC"/>
    <w:rsid w:val="00BE55B3"/>
    <w:rsid w:val="00BE5670"/>
    <w:rsid w:val="00BE5C8A"/>
    <w:rsid w:val="00BE5FE4"/>
    <w:rsid w:val="00BE654C"/>
    <w:rsid w:val="00BE6926"/>
    <w:rsid w:val="00BE6A48"/>
    <w:rsid w:val="00BE6AFF"/>
    <w:rsid w:val="00BE6B6E"/>
    <w:rsid w:val="00BE6F7F"/>
    <w:rsid w:val="00BE6FCE"/>
    <w:rsid w:val="00BE70BF"/>
    <w:rsid w:val="00BE7132"/>
    <w:rsid w:val="00BE7B8C"/>
    <w:rsid w:val="00BE7BA2"/>
    <w:rsid w:val="00BE7BD1"/>
    <w:rsid w:val="00BE7E82"/>
    <w:rsid w:val="00BE7FCE"/>
    <w:rsid w:val="00BF01BE"/>
    <w:rsid w:val="00BF0393"/>
    <w:rsid w:val="00BF05C2"/>
    <w:rsid w:val="00BF0927"/>
    <w:rsid w:val="00BF0984"/>
    <w:rsid w:val="00BF0BBD"/>
    <w:rsid w:val="00BF1423"/>
    <w:rsid w:val="00BF14B9"/>
    <w:rsid w:val="00BF1551"/>
    <w:rsid w:val="00BF1690"/>
    <w:rsid w:val="00BF1816"/>
    <w:rsid w:val="00BF1859"/>
    <w:rsid w:val="00BF19D5"/>
    <w:rsid w:val="00BF1A40"/>
    <w:rsid w:val="00BF1B37"/>
    <w:rsid w:val="00BF1F82"/>
    <w:rsid w:val="00BF2449"/>
    <w:rsid w:val="00BF24E0"/>
    <w:rsid w:val="00BF267B"/>
    <w:rsid w:val="00BF27D2"/>
    <w:rsid w:val="00BF27F5"/>
    <w:rsid w:val="00BF2A09"/>
    <w:rsid w:val="00BF2FD6"/>
    <w:rsid w:val="00BF3227"/>
    <w:rsid w:val="00BF3394"/>
    <w:rsid w:val="00BF366D"/>
    <w:rsid w:val="00BF3961"/>
    <w:rsid w:val="00BF398D"/>
    <w:rsid w:val="00BF39C1"/>
    <w:rsid w:val="00BF3CF6"/>
    <w:rsid w:val="00BF3D39"/>
    <w:rsid w:val="00BF4121"/>
    <w:rsid w:val="00BF432A"/>
    <w:rsid w:val="00BF47C7"/>
    <w:rsid w:val="00BF48CB"/>
    <w:rsid w:val="00BF49FC"/>
    <w:rsid w:val="00BF4A8A"/>
    <w:rsid w:val="00BF4F4D"/>
    <w:rsid w:val="00BF5995"/>
    <w:rsid w:val="00BF5C27"/>
    <w:rsid w:val="00BF5DC0"/>
    <w:rsid w:val="00BF63DC"/>
    <w:rsid w:val="00BF66B8"/>
    <w:rsid w:val="00BF691D"/>
    <w:rsid w:val="00BF6CA8"/>
    <w:rsid w:val="00BF6D03"/>
    <w:rsid w:val="00BF6FEA"/>
    <w:rsid w:val="00BF70A9"/>
    <w:rsid w:val="00BF7315"/>
    <w:rsid w:val="00BF7563"/>
    <w:rsid w:val="00BF7A93"/>
    <w:rsid w:val="00BF7ADF"/>
    <w:rsid w:val="00BF7E1C"/>
    <w:rsid w:val="00BF7E67"/>
    <w:rsid w:val="00C0004A"/>
    <w:rsid w:val="00C0012D"/>
    <w:rsid w:val="00C0098B"/>
    <w:rsid w:val="00C00E49"/>
    <w:rsid w:val="00C00FD3"/>
    <w:rsid w:val="00C011A7"/>
    <w:rsid w:val="00C014F8"/>
    <w:rsid w:val="00C015B2"/>
    <w:rsid w:val="00C015BB"/>
    <w:rsid w:val="00C017B4"/>
    <w:rsid w:val="00C01A70"/>
    <w:rsid w:val="00C01D6C"/>
    <w:rsid w:val="00C01F85"/>
    <w:rsid w:val="00C01FB2"/>
    <w:rsid w:val="00C022E2"/>
    <w:rsid w:val="00C02481"/>
    <w:rsid w:val="00C02739"/>
    <w:rsid w:val="00C0285A"/>
    <w:rsid w:val="00C0296B"/>
    <w:rsid w:val="00C02F77"/>
    <w:rsid w:val="00C02FE6"/>
    <w:rsid w:val="00C03250"/>
    <w:rsid w:val="00C03592"/>
    <w:rsid w:val="00C03618"/>
    <w:rsid w:val="00C0365E"/>
    <w:rsid w:val="00C036E7"/>
    <w:rsid w:val="00C037AD"/>
    <w:rsid w:val="00C03B2C"/>
    <w:rsid w:val="00C03C96"/>
    <w:rsid w:val="00C03CAA"/>
    <w:rsid w:val="00C03DC9"/>
    <w:rsid w:val="00C03FA0"/>
    <w:rsid w:val="00C04062"/>
    <w:rsid w:val="00C0411B"/>
    <w:rsid w:val="00C04AD0"/>
    <w:rsid w:val="00C0528F"/>
    <w:rsid w:val="00C0538F"/>
    <w:rsid w:val="00C05542"/>
    <w:rsid w:val="00C05711"/>
    <w:rsid w:val="00C05A12"/>
    <w:rsid w:val="00C05F31"/>
    <w:rsid w:val="00C062DC"/>
    <w:rsid w:val="00C064D3"/>
    <w:rsid w:val="00C06507"/>
    <w:rsid w:val="00C0660C"/>
    <w:rsid w:val="00C066C6"/>
    <w:rsid w:val="00C067E6"/>
    <w:rsid w:val="00C067FC"/>
    <w:rsid w:val="00C06B72"/>
    <w:rsid w:val="00C06B87"/>
    <w:rsid w:val="00C06E96"/>
    <w:rsid w:val="00C06F9F"/>
    <w:rsid w:val="00C071A7"/>
    <w:rsid w:val="00C07B08"/>
    <w:rsid w:val="00C07CA1"/>
    <w:rsid w:val="00C07E08"/>
    <w:rsid w:val="00C07E5F"/>
    <w:rsid w:val="00C07F65"/>
    <w:rsid w:val="00C103FC"/>
    <w:rsid w:val="00C10AA7"/>
    <w:rsid w:val="00C10B68"/>
    <w:rsid w:val="00C10E91"/>
    <w:rsid w:val="00C10EF2"/>
    <w:rsid w:val="00C10FA1"/>
    <w:rsid w:val="00C10FBD"/>
    <w:rsid w:val="00C11039"/>
    <w:rsid w:val="00C11C18"/>
    <w:rsid w:val="00C11C27"/>
    <w:rsid w:val="00C11CE3"/>
    <w:rsid w:val="00C11DFE"/>
    <w:rsid w:val="00C11FAD"/>
    <w:rsid w:val="00C12319"/>
    <w:rsid w:val="00C12331"/>
    <w:rsid w:val="00C125B2"/>
    <w:rsid w:val="00C125D3"/>
    <w:rsid w:val="00C126BF"/>
    <w:rsid w:val="00C12A4E"/>
    <w:rsid w:val="00C12C1A"/>
    <w:rsid w:val="00C12D53"/>
    <w:rsid w:val="00C13157"/>
    <w:rsid w:val="00C132CE"/>
    <w:rsid w:val="00C13C5E"/>
    <w:rsid w:val="00C13E8E"/>
    <w:rsid w:val="00C13ED9"/>
    <w:rsid w:val="00C13FBD"/>
    <w:rsid w:val="00C14274"/>
    <w:rsid w:val="00C1445E"/>
    <w:rsid w:val="00C14ACD"/>
    <w:rsid w:val="00C150A8"/>
    <w:rsid w:val="00C152D0"/>
    <w:rsid w:val="00C15480"/>
    <w:rsid w:val="00C156DE"/>
    <w:rsid w:val="00C15730"/>
    <w:rsid w:val="00C157DB"/>
    <w:rsid w:val="00C16844"/>
    <w:rsid w:val="00C168A9"/>
    <w:rsid w:val="00C16F44"/>
    <w:rsid w:val="00C16FD3"/>
    <w:rsid w:val="00C173CD"/>
    <w:rsid w:val="00C17481"/>
    <w:rsid w:val="00C17617"/>
    <w:rsid w:val="00C179D5"/>
    <w:rsid w:val="00C17B3A"/>
    <w:rsid w:val="00C17BA8"/>
    <w:rsid w:val="00C17C3F"/>
    <w:rsid w:val="00C17EBC"/>
    <w:rsid w:val="00C20023"/>
    <w:rsid w:val="00C201F4"/>
    <w:rsid w:val="00C203DB"/>
    <w:rsid w:val="00C21160"/>
    <w:rsid w:val="00C2119E"/>
    <w:rsid w:val="00C2191B"/>
    <w:rsid w:val="00C21959"/>
    <w:rsid w:val="00C219B2"/>
    <w:rsid w:val="00C21C8B"/>
    <w:rsid w:val="00C21FFF"/>
    <w:rsid w:val="00C22135"/>
    <w:rsid w:val="00C221BC"/>
    <w:rsid w:val="00C22A95"/>
    <w:rsid w:val="00C22B08"/>
    <w:rsid w:val="00C22C4D"/>
    <w:rsid w:val="00C22E0C"/>
    <w:rsid w:val="00C23388"/>
    <w:rsid w:val="00C23463"/>
    <w:rsid w:val="00C23533"/>
    <w:rsid w:val="00C235B8"/>
    <w:rsid w:val="00C236B7"/>
    <w:rsid w:val="00C2372F"/>
    <w:rsid w:val="00C239EF"/>
    <w:rsid w:val="00C23A65"/>
    <w:rsid w:val="00C23C98"/>
    <w:rsid w:val="00C2402A"/>
    <w:rsid w:val="00C24743"/>
    <w:rsid w:val="00C249B3"/>
    <w:rsid w:val="00C24C4B"/>
    <w:rsid w:val="00C24C4C"/>
    <w:rsid w:val="00C24CE9"/>
    <w:rsid w:val="00C24FC4"/>
    <w:rsid w:val="00C24FD0"/>
    <w:rsid w:val="00C25863"/>
    <w:rsid w:val="00C2592D"/>
    <w:rsid w:val="00C25C0A"/>
    <w:rsid w:val="00C25EB8"/>
    <w:rsid w:val="00C25F02"/>
    <w:rsid w:val="00C261B2"/>
    <w:rsid w:val="00C262CB"/>
    <w:rsid w:val="00C265DA"/>
    <w:rsid w:val="00C26954"/>
    <w:rsid w:val="00C2728C"/>
    <w:rsid w:val="00C272A1"/>
    <w:rsid w:val="00C273DA"/>
    <w:rsid w:val="00C2744A"/>
    <w:rsid w:val="00C27A1C"/>
    <w:rsid w:val="00C27D8D"/>
    <w:rsid w:val="00C27FEF"/>
    <w:rsid w:val="00C302F7"/>
    <w:rsid w:val="00C30962"/>
    <w:rsid w:val="00C30B6F"/>
    <w:rsid w:val="00C30E42"/>
    <w:rsid w:val="00C3102E"/>
    <w:rsid w:val="00C3112A"/>
    <w:rsid w:val="00C313A9"/>
    <w:rsid w:val="00C3164F"/>
    <w:rsid w:val="00C318F6"/>
    <w:rsid w:val="00C3193A"/>
    <w:rsid w:val="00C31D34"/>
    <w:rsid w:val="00C31E46"/>
    <w:rsid w:val="00C320A4"/>
    <w:rsid w:val="00C3233B"/>
    <w:rsid w:val="00C324C1"/>
    <w:rsid w:val="00C32D78"/>
    <w:rsid w:val="00C3344C"/>
    <w:rsid w:val="00C334F5"/>
    <w:rsid w:val="00C3371D"/>
    <w:rsid w:val="00C3377F"/>
    <w:rsid w:val="00C337CE"/>
    <w:rsid w:val="00C3396F"/>
    <w:rsid w:val="00C33B3E"/>
    <w:rsid w:val="00C33BEB"/>
    <w:rsid w:val="00C33BF5"/>
    <w:rsid w:val="00C33C0A"/>
    <w:rsid w:val="00C33E3B"/>
    <w:rsid w:val="00C33E75"/>
    <w:rsid w:val="00C341C5"/>
    <w:rsid w:val="00C34680"/>
    <w:rsid w:val="00C34738"/>
    <w:rsid w:val="00C347AC"/>
    <w:rsid w:val="00C34891"/>
    <w:rsid w:val="00C350EF"/>
    <w:rsid w:val="00C352B7"/>
    <w:rsid w:val="00C3561B"/>
    <w:rsid w:val="00C35AFF"/>
    <w:rsid w:val="00C35CCC"/>
    <w:rsid w:val="00C36199"/>
    <w:rsid w:val="00C36772"/>
    <w:rsid w:val="00C36C45"/>
    <w:rsid w:val="00C36DA0"/>
    <w:rsid w:val="00C36ECF"/>
    <w:rsid w:val="00C373FA"/>
    <w:rsid w:val="00C37583"/>
    <w:rsid w:val="00C37844"/>
    <w:rsid w:val="00C37A12"/>
    <w:rsid w:val="00C37A41"/>
    <w:rsid w:val="00C37A90"/>
    <w:rsid w:val="00C37C27"/>
    <w:rsid w:val="00C37F64"/>
    <w:rsid w:val="00C402B3"/>
    <w:rsid w:val="00C40350"/>
    <w:rsid w:val="00C40579"/>
    <w:rsid w:val="00C4063F"/>
    <w:rsid w:val="00C40795"/>
    <w:rsid w:val="00C40E6B"/>
    <w:rsid w:val="00C41119"/>
    <w:rsid w:val="00C412C5"/>
    <w:rsid w:val="00C418BE"/>
    <w:rsid w:val="00C41A15"/>
    <w:rsid w:val="00C41A28"/>
    <w:rsid w:val="00C41B44"/>
    <w:rsid w:val="00C41C58"/>
    <w:rsid w:val="00C41F78"/>
    <w:rsid w:val="00C41FEA"/>
    <w:rsid w:val="00C420FB"/>
    <w:rsid w:val="00C4258E"/>
    <w:rsid w:val="00C42609"/>
    <w:rsid w:val="00C42C1F"/>
    <w:rsid w:val="00C42CFD"/>
    <w:rsid w:val="00C42D35"/>
    <w:rsid w:val="00C42F71"/>
    <w:rsid w:val="00C43587"/>
    <w:rsid w:val="00C435AD"/>
    <w:rsid w:val="00C435FF"/>
    <w:rsid w:val="00C43649"/>
    <w:rsid w:val="00C436EB"/>
    <w:rsid w:val="00C43AC3"/>
    <w:rsid w:val="00C440AF"/>
    <w:rsid w:val="00C444DD"/>
    <w:rsid w:val="00C446BD"/>
    <w:rsid w:val="00C4483B"/>
    <w:rsid w:val="00C44F02"/>
    <w:rsid w:val="00C45280"/>
    <w:rsid w:val="00C454C4"/>
    <w:rsid w:val="00C456E8"/>
    <w:rsid w:val="00C45B9A"/>
    <w:rsid w:val="00C45BFC"/>
    <w:rsid w:val="00C45EF7"/>
    <w:rsid w:val="00C45F7E"/>
    <w:rsid w:val="00C46370"/>
    <w:rsid w:val="00C46453"/>
    <w:rsid w:val="00C466C0"/>
    <w:rsid w:val="00C46AE4"/>
    <w:rsid w:val="00C46B29"/>
    <w:rsid w:val="00C46DC5"/>
    <w:rsid w:val="00C46FF1"/>
    <w:rsid w:val="00C4716F"/>
    <w:rsid w:val="00C472C0"/>
    <w:rsid w:val="00C472F6"/>
    <w:rsid w:val="00C475FE"/>
    <w:rsid w:val="00C476C7"/>
    <w:rsid w:val="00C47A8C"/>
    <w:rsid w:val="00C47BC4"/>
    <w:rsid w:val="00C47EC9"/>
    <w:rsid w:val="00C506C3"/>
    <w:rsid w:val="00C50AC7"/>
    <w:rsid w:val="00C50B3B"/>
    <w:rsid w:val="00C50B94"/>
    <w:rsid w:val="00C51263"/>
    <w:rsid w:val="00C514D5"/>
    <w:rsid w:val="00C51D96"/>
    <w:rsid w:val="00C52046"/>
    <w:rsid w:val="00C521EF"/>
    <w:rsid w:val="00C523EB"/>
    <w:rsid w:val="00C523F3"/>
    <w:rsid w:val="00C5272B"/>
    <w:rsid w:val="00C52882"/>
    <w:rsid w:val="00C52D05"/>
    <w:rsid w:val="00C53172"/>
    <w:rsid w:val="00C53572"/>
    <w:rsid w:val="00C539F8"/>
    <w:rsid w:val="00C53C2C"/>
    <w:rsid w:val="00C53F21"/>
    <w:rsid w:val="00C544D7"/>
    <w:rsid w:val="00C54521"/>
    <w:rsid w:val="00C54D56"/>
    <w:rsid w:val="00C556B8"/>
    <w:rsid w:val="00C55C80"/>
    <w:rsid w:val="00C55CAD"/>
    <w:rsid w:val="00C55D3F"/>
    <w:rsid w:val="00C55E3A"/>
    <w:rsid w:val="00C5608A"/>
    <w:rsid w:val="00C56553"/>
    <w:rsid w:val="00C566DA"/>
    <w:rsid w:val="00C567A9"/>
    <w:rsid w:val="00C56BAD"/>
    <w:rsid w:val="00C56DF5"/>
    <w:rsid w:val="00C573E4"/>
    <w:rsid w:val="00C57680"/>
    <w:rsid w:val="00C57747"/>
    <w:rsid w:val="00C578CE"/>
    <w:rsid w:val="00C57950"/>
    <w:rsid w:val="00C57B79"/>
    <w:rsid w:val="00C60051"/>
    <w:rsid w:val="00C60277"/>
    <w:rsid w:val="00C604A6"/>
    <w:rsid w:val="00C605D2"/>
    <w:rsid w:val="00C60890"/>
    <w:rsid w:val="00C60BAE"/>
    <w:rsid w:val="00C60DA1"/>
    <w:rsid w:val="00C60EF1"/>
    <w:rsid w:val="00C60FA5"/>
    <w:rsid w:val="00C613AF"/>
    <w:rsid w:val="00C61AB6"/>
    <w:rsid w:val="00C61AD6"/>
    <w:rsid w:val="00C61BF4"/>
    <w:rsid w:val="00C61C5C"/>
    <w:rsid w:val="00C62210"/>
    <w:rsid w:val="00C6233C"/>
    <w:rsid w:val="00C62483"/>
    <w:rsid w:val="00C628FB"/>
    <w:rsid w:val="00C62BBD"/>
    <w:rsid w:val="00C62C0B"/>
    <w:rsid w:val="00C62D27"/>
    <w:rsid w:val="00C63403"/>
    <w:rsid w:val="00C63A66"/>
    <w:rsid w:val="00C63C3B"/>
    <w:rsid w:val="00C640BA"/>
    <w:rsid w:val="00C64421"/>
    <w:rsid w:val="00C646B5"/>
    <w:rsid w:val="00C64A42"/>
    <w:rsid w:val="00C65152"/>
    <w:rsid w:val="00C6520D"/>
    <w:rsid w:val="00C65760"/>
    <w:rsid w:val="00C65BA7"/>
    <w:rsid w:val="00C65C9F"/>
    <w:rsid w:val="00C65E72"/>
    <w:rsid w:val="00C65FC8"/>
    <w:rsid w:val="00C65FF5"/>
    <w:rsid w:val="00C661B2"/>
    <w:rsid w:val="00C664A5"/>
    <w:rsid w:val="00C664C9"/>
    <w:rsid w:val="00C666E0"/>
    <w:rsid w:val="00C667AD"/>
    <w:rsid w:val="00C66A1D"/>
    <w:rsid w:val="00C66D0E"/>
    <w:rsid w:val="00C66E55"/>
    <w:rsid w:val="00C66FCA"/>
    <w:rsid w:val="00C67160"/>
    <w:rsid w:val="00C6741C"/>
    <w:rsid w:val="00C67504"/>
    <w:rsid w:val="00C67630"/>
    <w:rsid w:val="00C677C1"/>
    <w:rsid w:val="00C678E9"/>
    <w:rsid w:val="00C67C8E"/>
    <w:rsid w:val="00C67DF7"/>
    <w:rsid w:val="00C67F85"/>
    <w:rsid w:val="00C70206"/>
    <w:rsid w:val="00C70460"/>
    <w:rsid w:val="00C70C05"/>
    <w:rsid w:val="00C70D4E"/>
    <w:rsid w:val="00C70D54"/>
    <w:rsid w:val="00C70D8E"/>
    <w:rsid w:val="00C70FDB"/>
    <w:rsid w:val="00C713B1"/>
    <w:rsid w:val="00C714A7"/>
    <w:rsid w:val="00C7167F"/>
    <w:rsid w:val="00C718A2"/>
    <w:rsid w:val="00C71D5A"/>
    <w:rsid w:val="00C71D7D"/>
    <w:rsid w:val="00C72152"/>
    <w:rsid w:val="00C72168"/>
    <w:rsid w:val="00C721A0"/>
    <w:rsid w:val="00C7282E"/>
    <w:rsid w:val="00C7284C"/>
    <w:rsid w:val="00C7289C"/>
    <w:rsid w:val="00C72A35"/>
    <w:rsid w:val="00C72E18"/>
    <w:rsid w:val="00C72F70"/>
    <w:rsid w:val="00C72F88"/>
    <w:rsid w:val="00C73351"/>
    <w:rsid w:val="00C734BC"/>
    <w:rsid w:val="00C738E5"/>
    <w:rsid w:val="00C738F2"/>
    <w:rsid w:val="00C739E6"/>
    <w:rsid w:val="00C73A64"/>
    <w:rsid w:val="00C73A7E"/>
    <w:rsid w:val="00C73BEF"/>
    <w:rsid w:val="00C73C3E"/>
    <w:rsid w:val="00C73D07"/>
    <w:rsid w:val="00C73FDD"/>
    <w:rsid w:val="00C742D0"/>
    <w:rsid w:val="00C742E8"/>
    <w:rsid w:val="00C74ED7"/>
    <w:rsid w:val="00C75087"/>
    <w:rsid w:val="00C755E9"/>
    <w:rsid w:val="00C75923"/>
    <w:rsid w:val="00C75B01"/>
    <w:rsid w:val="00C75DAB"/>
    <w:rsid w:val="00C75E61"/>
    <w:rsid w:val="00C75EB9"/>
    <w:rsid w:val="00C75FF7"/>
    <w:rsid w:val="00C765DE"/>
    <w:rsid w:val="00C76FB1"/>
    <w:rsid w:val="00C77228"/>
    <w:rsid w:val="00C77418"/>
    <w:rsid w:val="00C777C2"/>
    <w:rsid w:val="00C7782B"/>
    <w:rsid w:val="00C77A72"/>
    <w:rsid w:val="00C77B76"/>
    <w:rsid w:val="00C77F37"/>
    <w:rsid w:val="00C80655"/>
    <w:rsid w:val="00C806B3"/>
    <w:rsid w:val="00C808C5"/>
    <w:rsid w:val="00C80C48"/>
    <w:rsid w:val="00C80FDB"/>
    <w:rsid w:val="00C81136"/>
    <w:rsid w:val="00C814A8"/>
    <w:rsid w:val="00C815E3"/>
    <w:rsid w:val="00C81634"/>
    <w:rsid w:val="00C81676"/>
    <w:rsid w:val="00C81B40"/>
    <w:rsid w:val="00C81B60"/>
    <w:rsid w:val="00C81BCA"/>
    <w:rsid w:val="00C82132"/>
    <w:rsid w:val="00C8213C"/>
    <w:rsid w:val="00C82449"/>
    <w:rsid w:val="00C824FC"/>
    <w:rsid w:val="00C82973"/>
    <w:rsid w:val="00C82CFC"/>
    <w:rsid w:val="00C82E32"/>
    <w:rsid w:val="00C82F45"/>
    <w:rsid w:val="00C83023"/>
    <w:rsid w:val="00C8314F"/>
    <w:rsid w:val="00C83159"/>
    <w:rsid w:val="00C834D2"/>
    <w:rsid w:val="00C83E37"/>
    <w:rsid w:val="00C840D5"/>
    <w:rsid w:val="00C843AD"/>
    <w:rsid w:val="00C8458D"/>
    <w:rsid w:val="00C846B2"/>
    <w:rsid w:val="00C84861"/>
    <w:rsid w:val="00C84BF1"/>
    <w:rsid w:val="00C84C99"/>
    <w:rsid w:val="00C84E9B"/>
    <w:rsid w:val="00C852E6"/>
    <w:rsid w:val="00C853E5"/>
    <w:rsid w:val="00C85517"/>
    <w:rsid w:val="00C859A2"/>
    <w:rsid w:val="00C85CD6"/>
    <w:rsid w:val="00C85E5A"/>
    <w:rsid w:val="00C8605A"/>
    <w:rsid w:val="00C860B4"/>
    <w:rsid w:val="00C861D2"/>
    <w:rsid w:val="00C86294"/>
    <w:rsid w:val="00C86340"/>
    <w:rsid w:val="00C8648E"/>
    <w:rsid w:val="00C86503"/>
    <w:rsid w:val="00C86622"/>
    <w:rsid w:val="00C86838"/>
    <w:rsid w:val="00C86F56"/>
    <w:rsid w:val="00C8724F"/>
    <w:rsid w:val="00C87418"/>
    <w:rsid w:val="00C875D9"/>
    <w:rsid w:val="00C878F5"/>
    <w:rsid w:val="00C87942"/>
    <w:rsid w:val="00C87FC0"/>
    <w:rsid w:val="00C902AC"/>
    <w:rsid w:val="00C90434"/>
    <w:rsid w:val="00C906E5"/>
    <w:rsid w:val="00C90717"/>
    <w:rsid w:val="00C90971"/>
    <w:rsid w:val="00C909ED"/>
    <w:rsid w:val="00C90BB8"/>
    <w:rsid w:val="00C90D7F"/>
    <w:rsid w:val="00C90E11"/>
    <w:rsid w:val="00C90FB3"/>
    <w:rsid w:val="00C910AD"/>
    <w:rsid w:val="00C91369"/>
    <w:rsid w:val="00C9156D"/>
    <w:rsid w:val="00C9157A"/>
    <w:rsid w:val="00C917E2"/>
    <w:rsid w:val="00C917FF"/>
    <w:rsid w:val="00C91D89"/>
    <w:rsid w:val="00C91FE3"/>
    <w:rsid w:val="00C9215D"/>
    <w:rsid w:val="00C921DA"/>
    <w:rsid w:val="00C9263C"/>
    <w:rsid w:val="00C9266C"/>
    <w:rsid w:val="00C92BD0"/>
    <w:rsid w:val="00C92DFA"/>
    <w:rsid w:val="00C92F7B"/>
    <w:rsid w:val="00C92F9F"/>
    <w:rsid w:val="00C931BE"/>
    <w:rsid w:val="00C93502"/>
    <w:rsid w:val="00C9361B"/>
    <w:rsid w:val="00C93824"/>
    <w:rsid w:val="00C93AE9"/>
    <w:rsid w:val="00C93C44"/>
    <w:rsid w:val="00C944DD"/>
    <w:rsid w:val="00C946F9"/>
    <w:rsid w:val="00C94A54"/>
    <w:rsid w:val="00C94B70"/>
    <w:rsid w:val="00C94BBF"/>
    <w:rsid w:val="00C950E8"/>
    <w:rsid w:val="00C9520C"/>
    <w:rsid w:val="00C9559A"/>
    <w:rsid w:val="00C95630"/>
    <w:rsid w:val="00C95707"/>
    <w:rsid w:val="00C95985"/>
    <w:rsid w:val="00C95C17"/>
    <w:rsid w:val="00C95C25"/>
    <w:rsid w:val="00C95D6C"/>
    <w:rsid w:val="00C95D71"/>
    <w:rsid w:val="00C95F92"/>
    <w:rsid w:val="00C95FBB"/>
    <w:rsid w:val="00C961C0"/>
    <w:rsid w:val="00C9627A"/>
    <w:rsid w:val="00C96461"/>
    <w:rsid w:val="00C964CB"/>
    <w:rsid w:val="00C965DE"/>
    <w:rsid w:val="00C968EB"/>
    <w:rsid w:val="00C96ACA"/>
    <w:rsid w:val="00C96CEA"/>
    <w:rsid w:val="00C970E2"/>
    <w:rsid w:val="00C971B9"/>
    <w:rsid w:val="00C97279"/>
    <w:rsid w:val="00C972C4"/>
    <w:rsid w:val="00C977C8"/>
    <w:rsid w:val="00C977E0"/>
    <w:rsid w:val="00C9780F"/>
    <w:rsid w:val="00C979DF"/>
    <w:rsid w:val="00CA0261"/>
    <w:rsid w:val="00CA04B3"/>
    <w:rsid w:val="00CA051D"/>
    <w:rsid w:val="00CA070D"/>
    <w:rsid w:val="00CA0711"/>
    <w:rsid w:val="00CA0DBC"/>
    <w:rsid w:val="00CA1233"/>
    <w:rsid w:val="00CA1473"/>
    <w:rsid w:val="00CA1CD6"/>
    <w:rsid w:val="00CA1E69"/>
    <w:rsid w:val="00CA208F"/>
    <w:rsid w:val="00CA25BD"/>
    <w:rsid w:val="00CA268B"/>
    <w:rsid w:val="00CA278D"/>
    <w:rsid w:val="00CA2A83"/>
    <w:rsid w:val="00CA2F26"/>
    <w:rsid w:val="00CA31E5"/>
    <w:rsid w:val="00CA3618"/>
    <w:rsid w:val="00CA3846"/>
    <w:rsid w:val="00CA3930"/>
    <w:rsid w:val="00CA3EB9"/>
    <w:rsid w:val="00CA3F2C"/>
    <w:rsid w:val="00CA4157"/>
    <w:rsid w:val="00CA4266"/>
    <w:rsid w:val="00CA4412"/>
    <w:rsid w:val="00CA4AF1"/>
    <w:rsid w:val="00CA5071"/>
    <w:rsid w:val="00CA52A9"/>
    <w:rsid w:val="00CA5D4F"/>
    <w:rsid w:val="00CA6011"/>
    <w:rsid w:val="00CA6092"/>
    <w:rsid w:val="00CA6E5A"/>
    <w:rsid w:val="00CA6FF1"/>
    <w:rsid w:val="00CA7271"/>
    <w:rsid w:val="00CA73C3"/>
    <w:rsid w:val="00CA7911"/>
    <w:rsid w:val="00CA7C56"/>
    <w:rsid w:val="00CA7FCD"/>
    <w:rsid w:val="00CB037F"/>
    <w:rsid w:val="00CB0490"/>
    <w:rsid w:val="00CB07A3"/>
    <w:rsid w:val="00CB0901"/>
    <w:rsid w:val="00CB0974"/>
    <w:rsid w:val="00CB0A20"/>
    <w:rsid w:val="00CB0AB1"/>
    <w:rsid w:val="00CB0E25"/>
    <w:rsid w:val="00CB10E2"/>
    <w:rsid w:val="00CB175C"/>
    <w:rsid w:val="00CB1AB5"/>
    <w:rsid w:val="00CB1FF1"/>
    <w:rsid w:val="00CB22F5"/>
    <w:rsid w:val="00CB253A"/>
    <w:rsid w:val="00CB261B"/>
    <w:rsid w:val="00CB29BE"/>
    <w:rsid w:val="00CB2A15"/>
    <w:rsid w:val="00CB2A79"/>
    <w:rsid w:val="00CB2D07"/>
    <w:rsid w:val="00CB2EAD"/>
    <w:rsid w:val="00CB33BF"/>
    <w:rsid w:val="00CB3458"/>
    <w:rsid w:val="00CB35F1"/>
    <w:rsid w:val="00CB36F8"/>
    <w:rsid w:val="00CB37E6"/>
    <w:rsid w:val="00CB383B"/>
    <w:rsid w:val="00CB39C4"/>
    <w:rsid w:val="00CB3A79"/>
    <w:rsid w:val="00CB3C3E"/>
    <w:rsid w:val="00CB425F"/>
    <w:rsid w:val="00CB46F1"/>
    <w:rsid w:val="00CB4729"/>
    <w:rsid w:val="00CB4CAE"/>
    <w:rsid w:val="00CB5176"/>
    <w:rsid w:val="00CB52CD"/>
    <w:rsid w:val="00CB534F"/>
    <w:rsid w:val="00CB53E0"/>
    <w:rsid w:val="00CB556A"/>
    <w:rsid w:val="00CB59EC"/>
    <w:rsid w:val="00CB5DF3"/>
    <w:rsid w:val="00CB5FE2"/>
    <w:rsid w:val="00CB65E5"/>
    <w:rsid w:val="00CB68C0"/>
    <w:rsid w:val="00CB69ED"/>
    <w:rsid w:val="00CB6C79"/>
    <w:rsid w:val="00CB7042"/>
    <w:rsid w:val="00CB7159"/>
    <w:rsid w:val="00CB7750"/>
    <w:rsid w:val="00CB7A26"/>
    <w:rsid w:val="00CB7F0D"/>
    <w:rsid w:val="00CB7F96"/>
    <w:rsid w:val="00CC0CA3"/>
    <w:rsid w:val="00CC0D9B"/>
    <w:rsid w:val="00CC0DC3"/>
    <w:rsid w:val="00CC1197"/>
    <w:rsid w:val="00CC1208"/>
    <w:rsid w:val="00CC14EB"/>
    <w:rsid w:val="00CC15B4"/>
    <w:rsid w:val="00CC183F"/>
    <w:rsid w:val="00CC1D0F"/>
    <w:rsid w:val="00CC1FCF"/>
    <w:rsid w:val="00CC2474"/>
    <w:rsid w:val="00CC24C0"/>
    <w:rsid w:val="00CC26AC"/>
    <w:rsid w:val="00CC26C8"/>
    <w:rsid w:val="00CC26ED"/>
    <w:rsid w:val="00CC273A"/>
    <w:rsid w:val="00CC2BC6"/>
    <w:rsid w:val="00CC2C08"/>
    <w:rsid w:val="00CC2C39"/>
    <w:rsid w:val="00CC2C3E"/>
    <w:rsid w:val="00CC2C58"/>
    <w:rsid w:val="00CC2C70"/>
    <w:rsid w:val="00CC2D6D"/>
    <w:rsid w:val="00CC316D"/>
    <w:rsid w:val="00CC32AF"/>
    <w:rsid w:val="00CC33C8"/>
    <w:rsid w:val="00CC3589"/>
    <w:rsid w:val="00CC3682"/>
    <w:rsid w:val="00CC3752"/>
    <w:rsid w:val="00CC37EC"/>
    <w:rsid w:val="00CC3CAA"/>
    <w:rsid w:val="00CC3FCA"/>
    <w:rsid w:val="00CC4047"/>
    <w:rsid w:val="00CC435F"/>
    <w:rsid w:val="00CC439A"/>
    <w:rsid w:val="00CC43F0"/>
    <w:rsid w:val="00CC45C0"/>
    <w:rsid w:val="00CC4B5C"/>
    <w:rsid w:val="00CC4DC5"/>
    <w:rsid w:val="00CC4DF7"/>
    <w:rsid w:val="00CC4E21"/>
    <w:rsid w:val="00CC4EE7"/>
    <w:rsid w:val="00CC5430"/>
    <w:rsid w:val="00CC56F9"/>
    <w:rsid w:val="00CC5792"/>
    <w:rsid w:val="00CC590D"/>
    <w:rsid w:val="00CC5B90"/>
    <w:rsid w:val="00CC5EFF"/>
    <w:rsid w:val="00CC5F0C"/>
    <w:rsid w:val="00CC6106"/>
    <w:rsid w:val="00CC61F9"/>
    <w:rsid w:val="00CC6276"/>
    <w:rsid w:val="00CC656F"/>
    <w:rsid w:val="00CC66A7"/>
    <w:rsid w:val="00CC6B4B"/>
    <w:rsid w:val="00CC6B8E"/>
    <w:rsid w:val="00CC7065"/>
    <w:rsid w:val="00CC70F0"/>
    <w:rsid w:val="00CC72A9"/>
    <w:rsid w:val="00CC74A2"/>
    <w:rsid w:val="00CC7AE3"/>
    <w:rsid w:val="00CC7BA4"/>
    <w:rsid w:val="00CC7F18"/>
    <w:rsid w:val="00CD0252"/>
    <w:rsid w:val="00CD0BB2"/>
    <w:rsid w:val="00CD112B"/>
    <w:rsid w:val="00CD12E9"/>
    <w:rsid w:val="00CD136B"/>
    <w:rsid w:val="00CD13E2"/>
    <w:rsid w:val="00CD16D1"/>
    <w:rsid w:val="00CD1B2D"/>
    <w:rsid w:val="00CD1D43"/>
    <w:rsid w:val="00CD22CE"/>
    <w:rsid w:val="00CD2367"/>
    <w:rsid w:val="00CD2373"/>
    <w:rsid w:val="00CD248E"/>
    <w:rsid w:val="00CD255B"/>
    <w:rsid w:val="00CD25FD"/>
    <w:rsid w:val="00CD271C"/>
    <w:rsid w:val="00CD2A4C"/>
    <w:rsid w:val="00CD2BC6"/>
    <w:rsid w:val="00CD2DBE"/>
    <w:rsid w:val="00CD2E20"/>
    <w:rsid w:val="00CD2FD4"/>
    <w:rsid w:val="00CD32BC"/>
    <w:rsid w:val="00CD3346"/>
    <w:rsid w:val="00CD33EA"/>
    <w:rsid w:val="00CD374E"/>
    <w:rsid w:val="00CD3786"/>
    <w:rsid w:val="00CD379B"/>
    <w:rsid w:val="00CD39D7"/>
    <w:rsid w:val="00CD3A98"/>
    <w:rsid w:val="00CD3F95"/>
    <w:rsid w:val="00CD4071"/>
    <w:rsid w:val="00CD40D0"/>
    <w:rsid w:val="00CD4923"/>
    <w:rsid w:val="00CD4A7A"/>
    <w:rsid w:val="00CD4AEA"/>
    <w:rsid w:val="00CD4B0A"/>
    <w:rsid w:val="00CD5174"/>
    <w:rsid w:val="00CD57EE"/>
    <w:rsid w:val="00CD57FF"/>
    <w:rsid w:val="00CD644C"/>
    <w:rsid w:val="00CD64B6"/>
    <w:rsid w:val="00CD699B"/>
    <w:rsid w:val="00CD69CB"/>
    <w:rsid w:val="00CD6EFB"/>
    <w:rsid w:val="00CD7595"/>
    <w:rsid w:val="00CD75D0"/>
    <w:rsid w:val="00CD7602"/>
    <w:rsid w:val="00CD7810"/>
    <w:rsid w:val="00CD7976"/>
    <w:rsid w:val="00CD7C5A"/>
    <w:rsid w:val="00CD7D1A"/>
    <w:rsid w:val="00CD7DA8"/>
    <w:rsid w:val="00CE047F"/>
    <w:rsid w:val="00CE0765"/>
    <w:rsid w:val="00CE0A2B"/>
    <w:rsid w:val="00CE0A61"/>
    <w:rsid w:val="00CE0F62"/>
    <w:rsid w:val="00CE12DD"/>
    <w:rsid w:val="00CE1486"/>
    <w:rsid w:val="00CE17A3"/>
    <w:rsid w:val="00CE17C8"/>
    <w:rsid w:val="00CE1C1C"/>
    <w:rsid w:val="00CE1C65"/>
    <w:rsid w:val="00CE1DA3"/>
    <w:rsid w:val="00CE22FC"/>
    <w:rsid w:val="00CE2376"/>
    <w:rsid w:val="00CE3453"/>
    <w:rsid w:val="00CE37CF"/>
    <w:rsid w:val="00CE3972"/>
    <w:rsid w:val="00CE3A1A"/>
    <w:rsid w:val="00CE3A57"/>
    <w:rsid w:val="00CE3CD1"/>
    <w:rsid w:val="00CE445F"/>
    <w:rsid w:val="00CE46B4"/>
    <w:rsid w:val="00CE46FE"/>
    <w:rsid w:val="00CE4C49"/>
    <w:rsid w:val="00CE4ECF"/>
    <w:rsid w:val="00CE5063"/>
    <w:rsid w:val="00CE525B"/>
    <w:rsid w:val="00CE599B"/>
    <w:rsid w:val="00CE5B46"/>
    <w:rsid w:val="00CE5D00"/>
    <w:rsid w:val="00CE5FD1"/>
    <w:rsid w:val="00CE62E0"/>
    <w:rsid w:val="00CE634B"/>
    <w:rsid w:val="00CE668D"/>
    <w:rsid w:val="00CE6840"/>
    <w:rsid w:val="00CE7194"/>
    <w:rsid w:val="00CE724E"/>
    <w:rsid w:val="00CE7275"/>
    <w:rsid w:val="00CE750F"/>
    <w:rsid w:val="00CE7566"/>
    <w:rsid w:val="00CE7816"/>
    <w:rsid w:val="00CE7A46"/>
    <w:rsid w:val="00CE7F6C"/>
    <w:rsid w:val="00CF015B"/>
    <w:rsid w:val="00CF02A4"/>
    <w:rsid w:val="00CF0A3A"/>
    <w:rsid w:val="00CF0A96"/>
    <w:rsid w:val="00CF0CC0"/>
    <w:rsid w:val="00CF1030"/>
    <w:rsid w:val="00CF10BE"/>
    <w:rsid w:val="00CF12B3"/>
    <w:rsid w:val="00CF1313"/>
    <w:rsid w:val="00CF1600"/>
    <w:rsid w:val="00CF17EB"/>
    <w:rsid w:val="00CF18EF"/>
    <w:rsid w:val="00CF1AAF"/>
    <w:rsid w:val="00CF1CA1"/>
    <w:rsid w:val="00CF1EC8"/>
    <w:rsid w:val="00CF1FE0"/>
    <w:rsid w:val="00CF202F"/>
    <w:rsid w:val="00CF20B0"/>
    <w:rsid w:val="00CF224C"/>
    <w:rsid w:val="00CF294A"/>
    <w:rsid w:val="00CF29FB"/>
    <w:rsid w:val="00CF2E57"/>
    <w:rsid w:val="00CF2FBA"/>
    <w:rsid w:val="00CF3250"/>
    <w:rsid w:val="00CF35BF"/>
    <w:rsid w:val="00CF3743"/>
    <w:rsid w:val="00CF3768"/>
    <w:rsid w:val="00CF4230"/>
    <w:rsid w:val="00CF467A"/>
    <w:rsid w:val="00CF479F"/>
    <w:rsid w:val="00CF4CAC"/>
    <w:rsid w:val="00CF58DC"/>
    <w:rsid w:val="00CF5D28"/>
    <w:rsid w:val="00CF6BF5"/>
    <w:rsid w:val="00CF6E7C"/>
    <w:rsid w:val="00CF6ECF"/>
    <w:rsid w:val="00CF75D0"/>
    <w:rsid w:val="00CF770D"/>
    <w:rsid w:val="00CF7898"/>
    <w:rsid w:val="00CF78AE"/>
    <w:rsid w:val="00CF7983"/>
    <w:rsid w:val="00CF7A04"/>
    <w:rsid w:val="00CF7B7F"/>
    <w:rsid w:val="00D00363"/>
    <w:rsid w:val="00D00A64"/>
    <w:rsid w:val="00D00C5D"/>
    <w:rsid w:val="00D00D06"/>
    <w:rsid w:val="00D00F77"/>
    <w:rsid w:val="00D01582"/>
    <w:rsid w:val="00D01660"/>
    <w:rsid w:val="00D01882"/>
    <w:rsid w:val="00D019FF"/>
    <w:rsid w:val="00D01C75"/>
    <w:rsid w:val="00D01D33"/>
    <w:rsid w:val="00D01D5C"/>
    <w:rsid w:val="00D01FC8"/>
    <w:rsid w:val="00D02149"/>
    <w:rsid w:val="00D021B2"/>
    <w:rsid w:val="00D02472"/>
    <w:rsid w:val="00D02708"/>
    <w:rsid w:val="00D0271F"/>
    <w:rsid w:val="00D0285F"/>
    <w:rsid w:val="00D02C5C"/>
    <w:rsid w:val="00D034BB"/>
    <w:rsid w:val="00D0357D"/>
    <w:rsid w:val="00D035B7"/>
    <w:rsid w:val="00D038FA"/>
    <w:rsid w:val="00D03AAA"/>
    <w:rsid w:val="00D03E7E"/>
    <w:rsid w:val="00D04149"/>
    <w:rsid w:val="00D0454F"/>
    <w:rsid w:val="00D04595"/>
    <w:rsid w:val="00D04E8E"/>
    <w:rsid w:val="00D05199"/>
    <w:rsid w:val="00D052BB"/>
    <w:rsid w:val="00D05449"/>
    <w:rsid w:val="00D055A9"/>
    <w:rsid w:val="00D05B3A"/>
    <w:rsid w:val="00D05DBD"/>
    <w:rsid w:val="00D05E9C"/>
    <w:rsid w:val="00D06084"/>
    <w:rsid w:val="00D0614D"/>
    <w:rsid w:val="00D0628A"/>
    <w:rsid w:val="00D06522"/>
    <w:rsid w:val="00D06872"/>
    <w:rsid w:val="00D068CD"/>
    <w:rsid w:val="00D068F3"/>
    <w:rsid w:val="00D06999"/>
    <w:rsid w:val="00D06A88"/>
    <w:rsid w:val="00D06C4A"/>
    <w:rsid w:val="00D06CFA"/>
    <w:rsid w:val="00D06D85"/>
    <w:rsid w:val="00D06DB6"/>
    <w:rsid w:val="00D07127"/>
    <w:rsid w:val="00D07246"/>
    <w:rsid w:val="00D076A6"/>
    <w:rsid w:val="00D07A6C"/>
    <w:rsid w:val="00D07ABB"/>
    <w:rsid w:val="00D07F08"/>
    <w:rsid w:val="00D104A2"/>
    <w:rsid w:val="00D1091B"/>
    <w:rsid w:val="00D109B9"/>
    <w:rsid w:val="00D10E67"/>
    <w:rsid w:val="00D10FA5"/>
    <w:rsid w:val="00D11002"/>
    <w:rsid w:val="00D112FC"/>
    <w:rsid w:val="00D11305"/>
    <w:rsid w:val="00D11431"/>
    <w:rsid w:val="00D115E4"/>
    <w:rsid w:val="00D116BE"/>
    <w:rsid w:val="00D116D2"/>
    <w:rsid w:val="00D11C57"/>
    <w:rsid w:val="00D11CF5"/>
    <w:rsid w:val="00D12012"/>
    <w:rsid w:val="00D120F1"/>
    <w:rsid w:val="00D12236"/>
    <w:rsid w:val="00D123E5"/>
    <w:rsid w:val="00D1252F"/>
    <w:rsid w:val="00D1263E"/>
    <w:rsid w:val="00D12A91"/>
    <w:rsid w:val="00D12AFB"/>
    <w:rsid w:val="00D12E5A"/>
    <w:rsid w:val="00D137E0"/>
    <w:rsid w:val="00D137E6"/>
    <w:rsid w:val="00D1389F"/>
    <w:rsid w:val="00D139F7"/>
    <w:rsid w:val="00D13EBC"/>
    <w:rsid w:val="00D1408C"/>
    <w:rsid w:val="00D146DD"/>
    <w:rsid w:val="00D14798"/>
    <w:rsid w:val="00D148B0"/>
    <w:rsid w:val="00D14A9F"/>
    <w:rsid w:val="00D14EFE"/>
    <w:rsid w:val="00D15038"/>
    <w:rsid w:val="00D151ED"/>
    <w:rsid w:val="00D15A59"/>
    <w:rsid w:val="00D15CD4"/>
    <w:rsid w:val="00D16020"/>
    <w:rsid w:val="00D1626C"/>
    <w:rsid w:val="00D164F1"/>
    <w:rsid w:val="00D16663"/>
    <w:rsid w:val="00D16895"/>
    <w:rsid w:val="00D16AB0"/>
    <w:rsid w:val="00D16B47"/>
    <w:rsid w:val="00D16B82"/>
    <w:rsid w:val="00D16B9C"/>
    <w:rsid w:val="00D16CBC"/>
    <w:rsid w:val="00D16E5C"/>
    <w:rsid w:val="00D16EB1"/>
    <w:rsid w:val="00D16EF8"/>
    <w:rsid w:val="00D177FA"/>
    <w:rsid w:val="00D1789C"/>
    <w:rsid w:val="00D1794E"/>
    <w:rsid w:val="00D17A2A"/>
    <w:rsid w:val="00D17B26"/>
    <w:rsid w:val="00D20300"/>
    <w:rsid w:val="00D205CA"/>
    <w:rsid w:val="00D208E7"/>
    <w:rsid w:val="00D20A33"/>
    <w:rsid w:val="00D20C18"/>
    <w:rsid w:val="00D20EA5"/>
    <w:rsid w:val="00D21872"/>
    <w:rsid w:val="00D2241A"/>
    <w:rsid w:val="00D22A5B"/>
    <w:rsid w:val="00D22C9B"/>
    <w:rsid w:val="00D2334C"/>
    <w:rsid w:val="00D2339D"/>
    <w:rsid w:val="00D238D8"/>
    <w:rsid w:val="00D239A3"/>
    <w:rsid w:val="00D23B34"/>
    <w:rsid w:val="00D23C7C"/>
    <w:rsid w:val="00D23FBF"/>
    <w:rsid w:val="00D24218"/>
    <w:rsid w:val="00D24362"/>
    <w:rsid w:val="00D248DA"/>
    <w:rsid w:val="00D24FFD"/>
    <w:rsid w:val="00D25262"/>
    <w:rsid w:val="00D252FC"/>
    <w:rsid w:val="00D25399"/>
    <w:rsid w:val="00D2567D"/>
    <w:rsid w:val="00D2578B"/>
    <w:rsid w:val="00D25CBC"/>
    <w:rsid w:val="00D25ED7"/>
    <w:rsid w:val="00D262C2"/>
    <w:rsid w:val="00D262E7"/>
    <w:rsid w:val="00D26693"/>
    <w:rsid w:val="00D2704E"/>
    <w:rsid w:val="00D270C1"/>
    <w:rsid w:val="00D272E8"/>
    <w:rsid w:val="00D277BE"/>
    <w:rsid w:val="00D27B42"/>
    <w:rsid w:val="00D3013D"/>
    <w:rsid w:val="00D30154"/>
    <w:rsid w:val="00D301FE"/>
    <w:rsid w:val="00D30330"/>
    <w:rsid w:val="00D305C8"/>
    <w:rsid w:val="00D305E4"/>
    <w:rsid w:val="00D306A7"/>
    <w:rsid w:val="00D30799"/>
    <w:rsid w:val="00D307A3"/>
    <w:rsid w:val="00D307FE"/>
    <w:rsid w:val="00D30B21"/>
    <w:rsid w:val="00D30C32"/>
    <w:rsid w:val="00D30D73"/>
    <w:rsid w:val="00D30F95"/>
    <w:rsid w:val="00D31497"/>
    <w:rsid w:val="00D315E4"/>
    <w:rsid w:val="00D31733"/>
    <w:rsid w:val="00D31786"/>
    <w:rsid w:val="00D31A47"/>
    <w:rsid w:val="00D31BA6"/>
    <w:rsid w:val="00D31E6A"/>
    <w:rsid w:val="00D3213C"/>
    <w:rsid w:val="00D3262D"/>
    <w:rsid w:val="00D32855"/>
    <w:rsid w:val="00D33310"/>
    <w:rsid w:val="00D334FB"/>
    <w:rsid w:val="00D338A2"/>
    <w:rsid w:val="00D33B2F"/>
    <w:rsid w:val="00D33D90"/>
    <w:rsid w:val="00D33E52"/>
    <w:rsid w:val="00D33F95"/>
    <w:rsid w:val="00D34118"/>
    <w:rsid w:val="00D3411E"/>
    <w:rsid w:val="00D3429C"/>
    <w:rsid w:val="00D343D0"/>
    <w:rsid w:val="00D3471A"/>
    <w:rsid w:val="00D34F6D"/>
    <w:rsid w:val="00D35018"/>
    <w:rsid w:val="00D35299"/>
    <w:rsid w:val="00D353F4"/>
    <w:rsid w:val="00D3554A"/>
    <w:rsid w:val="00D357A6"/>
    <w:rsid w:val="00D35B42"/>
    <w:rsid w:val="00D35C0F"/>
    <w:rsid w:val="00D35C30"/>
    <w:rsid w:val="00D35CF5"/>
    <w:rsid w:val="00D35DB1"/>
    <w:rsid w:val="00D36201"/>
    <w:rsid w:val="00D36222"/>
    <w:rsid w:val="00D363C5"/>
    <w:rsid w:val="00D36528"/>
    <w:rsid w:val="00D3659A"/>
    <w:rsid w:val="00D369FB"/>
    <w:rsid w:val="00D36A35"/>
    <w:rsid w:val="00D36B6F"/>
    <w:rsid w:val="00D36C88"/>
    <w:rsid w:val="00D36CCF"/>
    <w:rsid w:val="00D36E4A"/>
    <w:rsid w:val="00D377CC"/>
    <w:rsid w:val="00D378C2"/>
    <w:rsid w:val="00D37BB8"/>
    <w:rsid w:val="00D37E5D"/>
    <w:rsid w:val="00D37FB5"/>
    <w:rsid w:val="00D403AF"/>
    <w:rsid w:val="00D403E6"/>
    <w:rsid w:val="00D4060D"/>
    <w:rsid w:val="00D4074C"/>
    <w:rsid w:val="00D40C27"/>
    <w:rsid w:val="00D40DDB"/>
    <w:rsid w:val="00D41246"/>
    <w:rsid w:val="00D412A1"/>
    <w:rsid w:val="00D41322"/>
    <w:rsid w:val="00D41777"/>
    <w:rsid w:val="00D41858"/>
    <w:rsid w:val="00D425F6"/>
    <w:rsid w:val="00D42968"/>
    <w:rsid w:val="00D43111"/>
    <w:rsid w:val="00D43941"/>
    <w:rsid w:val="00D43F3A"/>
    <w:rsid w:val="00D44477"/>
    <w:rsid w:val="00D44558"/>
    <w:rsid w:val="00D447A3"/>
    <w:rsid w:val="00D4488A"/>
    <w:rsid w:val="00D44984"/>
    <w:rsid w:val="00D449B3"/>
    <w:rsid w:val="00D44EA7"/>
    <w:rsid w:val="00D452F8"/>
    <w:rsid w:val="00D45399"/>
    <w:rsid w:val="00D45522"/>
    <w:rsid w:val="00D4569E"/>
    <w:rsid w:val="00D46164"/>
    <w:rsid w:val="00D467F4"/>
    <w:rsid w:val="00D468BE"/>
    <w:rsid w:val="00D46D3A"/>
    <w:rsid w:val="00D46D6D"/>
    <w:rsid w:val="00D46EE1"/>
    <w:rsid w:val="00D4705F"/>
    <w:rsid w:val="00D47094"/>
    <w:rsid w:val="00D47350"/>
    <w:rsid w:val="00D475EE"/>
    <w:rsid w:val="00D4765F"/>
    <w:rsid w:val="00D47B54"/>
    <w:rsid w:val="00D47D06"/>
    <w:rsid w:val="00D47F1C"/>
    <w:rsid w:val="00D505D5"/>
    <w:rsid w:val="00D5066D"/>
    <w:rsid w:val="00D50AD1"/>
    <w:rsid w:val="00D50CDD"/>
    <w:rsid w:val="00D50D07"/>
    <w:rsid w:val="00D50D47"/>
    <w:rsid w:val="00D50F77"/>
    <w:rsid w:val="00D5132B"/>
    <w:rsid w:val="00D516D6"/>
    <w:rsid w:val="00D519FC"/>
    <w:rsid w:val="00D52340"/>
    <w:rsid w:val="00D529C0"/>
    <w:rsid w:val="00D52E6D"/>
    <w:rsid w:val="00D53069"/>
    <w:rsid w:val="00D5335E"/>
    <w:rsid w:val="00D5358C"/>
    <w:rsid w:val="00D53A43"/>
    <w:rsid w:val="00D53DC9"/>
    <w:rsid w:val="00D54235"/>
    <w:rsid w:val="00D54367"/>
    <w:rsid w:val="00D543A4"/>
    <w:rsid w:val="00D546A9"/>
    <w:rsid w:val="00D5496A"/>
    <w:rsid w:val="00D5512A"/>
    <w:rsid w:val="00D5525D"/>
    <w:rsid w:val="00D553CC"/>
    <w:rsid w:val="00D55540"/>
    <w:rsid w:val="00D557CD"/>
    <w:rsid w:val="00D559E2"/>
    <w:rsid w:val="00D55AE3"/>
    <w:rsid w:val="00D55D41"/>
    <w:rsid w:val="00D562E9"/>
    <w:rsid w:val="00D56B80"/>
    <w:rsid w:val="00D56F44"/>
    <w:rsid w:val="00D5710D"/>
    <w:rsid w:val="00D57121"/>
    <w:rsid w:val="00D575CC"/>
    <w:rsid w:val="00D57605"/>
    <w:rsid w:val="00D57AE5"/>
    <w:rsid w:val="00D57E1F"/>
    <w:rsid w:val="00D6025A"/>
    <w:rsid w:val="00D603BD"/>
    <w:rsid w:val="00D603BE"/>
    <w:rsid w:val="00D604D6"/>
    <w:rsid w:val="00D60A45"/>
    <w:rsid w:val="00D60BA6"/>
    <w:rsid w:val="00D60EBB"/>
    <w:rsid w:val="00D60EEA"/>
    <w:rsid w:val="00D60F25"/>
    <w:rsid w:val="00D613C0"/>
    <w:rsid w:val="00D61B00"/>
    <w:rsid w:val="00D61B83"/>
    <w:rsid w:val="00D61F82"/>
    <w:rsid w:val="00D620C4"/>
    <w:rsid w:val="00D622A2"/>
    <w:rsid w:val="00D6240F"/>
    <w:rsid w:val="00D62526"/>
    <w:rsid w:val="00D629EF"/>
    <w:rsid w:val="00D62F7A"/>
    <w:rsid w:val="00D63A7D"/>
    <w:rsid w:val="00D63C4F"/>
    <w:rsid w:val="00D63CAF"/>
    <w:rsid w:val="00D63F67"/>
    <w:rsid w:val="00D63FCE"/>
    <w:rsid w:val="00D64334"/>
    <w:rsid w:val="00D644BA"/>
    <w:rsid w:val="00D64740"/>
    <w:rsid w:val="00D64998"/>
    <w:rsid w:val="00D64DF9"/>
    <w:rsid w:val="00D64E34"/>
    <w:rsid w:val="00D65381"/>
    <w:rsid w:val="00D656A3"/>
    <w:rsid w:val="00D65820"/>
    <w:rsid w:val="00D65906"/>
    <w:rsid w:val="00D65C1C"/>
    <w:rsid w:val="00D65C2D"/>
    <w:rsid w:val="00D66189"/>
    <w:rsid w:val="00D665D2"/>
    <w:rsid w:val="00D665F1"/>
    <w:rsid w:val="00D66611"/>
    <w:rsid w:val="00D66F9E"/>
    <w:rsid w:val="00D6754B"/>
    <w:rsid w:val="00D67846"/>
    <w:rsid w:val="00D67B36"/>
    <w:rsid w:val="00D67C5F"/>
    <w:rsid w:val="00D67F31"/>
    <w:rsid w:val="00D701CB"/>
    <w:rsid w:val="00D7043A"/>
    <w:rsid w:val="00D704CB"/>
    <w:rsid w:val="00D705A1"/>
    <w:rsid w:val="00D70BDE"/>
    <w:rsid w:val="00D70EF3"/>
    <w:rsid w:val="00D70EFF"/>
    <w:rsid w:val="00D70F34"/>
    <w:rsid w:val="00D7116A"/>
    <w:rsid w:val="00D71252"/>
    <w:rsid w:val="00D714CF"/>
    <w:rsid w:val="00D71B7F"/>
    <w:rsid w:val="00D71E07"/>
    <w:rsid w:val="00D71EC5"/>
    <w:rsid w:val="00D72027"/>
    <w:rsid w:val="00D726E6"/>
    <w:rsid w:val="00D726F4"/>
    <w:rsid w:val="00D726FD"/>
    <w:rsid w:val="00D72C83"/>
    <w:rsid w:val="00D73089"/>
    <w:rsid w:val="00D7364F"/>
    <w:rsid w:val="00D73666"/>
    <w:rsid w:val="00D736FD"/>
    <w:rsid w:val="00D738B2"/>
    <w:rsid w:val="00D7407D"/>
    <w:rsid w:val="00D74478"/>
    <w:rsid w:val="00D74601"/>
    <w:rsid w:val="00D74668"/>
    <w:rsid w:val="00D747D2"/>
    <w:rsid w:val="00D74A8A"/>
    <w:rsid w:val="00D74CD6"/>
    <w:rsid w:val="00D74DEC"/>
    <w:rsid w:val="00D74F6E"/>
    <w:rsid w:val="00D75054"/>
    <w:rsid w:val="00D75329"/>
    <w:rsid w:val="00D75337"/>
    <w:rsid w:val="00D75420"/>
    <w:rsid w:val="00D7569F"/>
    <w:rsid w:val="00D756E3"/>
    <w:rsid w:val="00D75AF4"/>
    <w:rsid w:val="00D75FBD"/>
    <w:rsid w:val="00D7601E"/>
    <w:rsid w:val="00D76AF0"/>
    <w:rsid w:val="00D76F16"/>
    <w:rsid w:val="00D77194"/>
    <w:rsid w:val="00D77431"/>
    <w:rsid w:val="00D77447"/>
    <w:rsid w:val="00D7755D"/>
    <w:rsid w:val="00D77C3C"/>
    <w:rsid w:val="00D77D0B"/>
    <w:rsid w:val="00D8008D"/>
    <w:rsid w:val="00D8061C"/>
    <w:rsid w:val="00D80823"/>
    <w:rsid w:val="00D810BB"/>
    <w:rsid w:val="00D81106"/>
    <w:rsid w:val="00D811BA"/>
    <w:rsid w:val="00D813AF"/>
    <w:rsid w:val="00D813F1"/>
    <w:rsid w:val="00D815A5"/>
    <w:rsid w:val="00D81BB2"/>
    <w:rsid w:val="00D81D06"/>
    <w:rsid w:val="00D81FA2"/>
    <w:rsid w:val="00D82054"/>
    <w:rsid w:val="00D828E2"/>
    <w:rsid w:val="00D829B4"/>
    <w:rsid w:val="00D82E4A"/>
    <w:rsid w:val="00D82F70"/>
    <w:rsid w:val="00D83629"/>
    <w:rsid w:val="00D83926"/>
    <w:rsid w:val="00D83BAB"/>
    <w:rsid w:val="00D84167"/>
    <w:rsid w:val="00D84230"/>
    <w:rsid w:val="00D84245"/>
    <w:rsid w:val="00D84324"/>
    <w:rsid w:val="00D84329"/>
    <w:rsid w:val="00D84376"/>
    <w:rsid w:val="00D8447F"/>
    <w:rsid w:val="00D847F1"/>
    <w:rsid w:val="00D848EB"/>
    <w:rsid w:val="00D848FC"/>
    <w:rsid w:val="00D8493B"/>
    <w:rsid w:val="00D84998"/>
    <w:rsid w:val="00D851DA"/>
    <w:rsid w:val="00D8523B"/>
    <w:rsid w:val="00D8551B"/>
    <w:rsid w:val="00D855BA"/>
    <w:rsid w:val="00D85901"/>
    <w:rsid w:val="00D85A50"/>
    <w:rsid w:val="00D85A8C"/>
    <w:rsid w:val="00D85A94"/>
    <w:rsid w:val="00D85C58"/>
    <w:rsid w:val="00D85E4E"/>
    <w:rsid w:val="00D85F21"/>
    <w:rsid w:val="00D8609E"/>
    <w:rsid w:val="00D8643E"/>
    <w:rsid w:val="00D86603"/>
    <w:rsid w:val="00D867AE"/>
    <w:rsid w:val="00D86898"/>
    <w:rsid w:val="00D868AF"/>
    <w:rsid w:val="00D86A42"/>
    <w:rsid w:val="00D86A50"/>
    <w:rsid w:val="00D87224"/>
    <w:rsid w:val="00D8724F"/>
    <w:rsid w:val="00D875FA"/>
    <w:rsid w:val="00D87AB9"/>
    <w:rsid w:val="00D87BC3"/>
    <w:rsid w:val="00D87C67"/>
    <w:rsid w:val="00D87CFC"/>
    <w:rsid w:val="00D90113"/>
    <w:rsid w:val="00D90200"/>
    <w:rsid w:val="00D902BD"/>
    <w:rsid w:val="00D903CF"/>
    <w:rsid w:val="00D90740"/>
    <w:rsid w:val="00D90DCD"/>
    <w:rsid w:val="00D90F1C"/>
    <w:rsid w:val="00D9109C"/>
    <w:rsid w:val="00D91113"/>
    <w:rsid w:val="00D91266"/>
    <w:rsid w:val="00D9154C"/>
    <w:rsid w:val="00D91618"/>
    <w:rsid w:val="00D91693"/>
    <w:rsid w:val="00D916D3"/>
    <w:rsid w:val="00D91874"/>
    <w:rsid w:val="00D9187A"/>
    <w:rsid w:val="00D9196F"/>
    <w:rsid w:val="00D919FA"/>
    <w:rsid w:val="00D91B35"/>
    <w:rsid w:val="00D91C34"/>
    <w:rsid w:val="00D91D60"/>
    <w:rsid w:val="00D9202E"/>
    <w:rsid w:val="00D9240E"/>
    <w:rsid w:val="00D924D4"/>
    <w:rsid w:val="00D92650"/>
    <w:rsid w:val="00D92857"/>
    <w:rsid w:val="00D92A48"/>
    <w:rsid w:val="00D92B4A"/>
    <w:rsid w:val="00D92C8F"/>
    <w:rsid w:val="00D932BA"/>
    <w:rsid w:val="00D93661"/>
    <w:rsid w:val="00D9385B"/>
    <w:rsid w:val="00D9399F"/>
    <w:rsid w:val="00D939DE"/>
    <w:rsid w:val="00D93B40"/>
    <w:rsid w:val="00D93CD6"/>
    <w:rsid w:val="00D93D94"/>
    <w:rsid w:val="00D942DD"/>
    <w:rsid w:val="00D94424"/>
    <w:rsid w:val="00D94476"/>
    <w:rsid w:val="00D94650"/>
    <w:rsid w:val="00D94963"/>
    <w:rsid w:val="00D949FC"/>
    <w:rsid w:val="00D94E3F"/>
    <w:rsid w:val="00D95034"/>
    <w:rsid w:val="00D95159"/>
    <w:rsid w:val="00D951B4"/>
    <w:rsid w:val="00D9555A"/>
    <w:rsid w:val="00D9564B"/>
    <w:rsid w:val="00D95B25"/>
    <w:rsid w:val="00D95CF1"/>
    <w:rsid w:val="00D95F2A"/>
    <w:rsid w:val="00D9621B"/>
    <w:rsid w:val="00D966B4"/>
    <w:rsid w:val="00D9670B"/>
    <w:rsid w:val="00D96AC2"/>
    <w:rsid w:val="00D96B78"/>
    <w:rsid w:val="00D96CDB"/>
    <w:rsid w:val="00D974C9"/>
    <w:rsid w:val="00D97AB2"/>
    <w:rsid w:val="00D97CBB"/>
    <w:rsid w:val="00D97CDE"/>
    <w:rsid w:val="00DA00D6"/>
    <w:rsid w:val="00DA0967"/>
    <w:rsid w:val="00DA0E24"/>
    <w:rsid w:val="00DA149F"/>
    <w:rsid w:val="00DA1CDA"/>
    <w:rsid w:val="00DA1DC9"/>
    <w:rsid w:val="00DA2031"/>
    <w:rsid w:val="00DA20F5"/>
    <w:rsid w:val="00DA215F"/>
    <w:rsid w:val="00DA22EC"/>
    <w:rsid w:val="00DA2455"/>
    <w:rsid w:val="00DA24CD"/>
    <w:rsid w:val="00DA26B0"/>
    <w:rsid w:val="00DA2AAB"/>
    <w:rsid w:val="00DA2E5D"/>
    <w:rsid w:val="00DA2F65"/>
    <w:rsid w:val="00DA2FD3"/>
    <w:rsid w:val="00DA36D3"/>
    <w:rsid w:val="00DA39A1"/>
    <w:rsid w:val="00DA3C26"/>
    <w:rsid w:val="00DA3E41"/>
    <w:rsid w:val="00DA414A"/>
    <w:rsid w:val="00DA43CE"/>
    <w:rsid w:val="00DA4880"/>
    <w:rsid w:val="00DA49F3"/>
    <w:rsid w:val="00DA5336"/>
    <w:rsid w:val="00DA5FBD"/>
    <w:rsid w:val="00DA624B"/>
    <w:rsid w:val="00DA66DB"/>
    <w:rsid w:val="00DA67FE"/>
    <w:rsid w:val="00DA69F1"/>
    <w:rsid w:val="00DA6B45"/>
    <w:rsid w:val="00DA6CF6"/>
    <w:rsid w:val="00DA6F7C"/>
    <w:rsid w:val="00DA733C"/>
    <w:rsid w:val="00DA7537"/>
    <w:rsid w:val="00DA7771"/>
    <w:rsid w:val="00DA790B"/>
    <w:rsid w:val="00DA7B1A"/>
    <w:rsid w:val="00DA7F3A"/>
    <w:rsid w:val="00DB002C"/>
    <w:rsid w:val="00DB00C5"/>
    <w:rsid w:val="00DB0320"/>
    <w:rsid w:val="00DB0349"/>
    <w:rsid w:val="00DB038A"/>
    <w:rsid w:val="00DB0599"/>
    <w:rsid w:val="00DB09DB"/>
    <w:rsid w:val="00DB0F6C"/>
    <w:rsid w:val="00DB13C8"/>
    <w:rsid w:val="00DB1488"/>
    <w:rsid w:val="00DB1D8A"/>
    <w:rsid w:val="00DB2252"/>
    <w:rsid w:val="00DB2663"/>
    <w:rsid w:val="00DB309F"/>
    <w:rsid w:val="00DB35CD"/>
    <w:rsid w:val="00DB3648"/>
    <w:rsid w:val="00DB38BC"/>
    <w:rsid w:val="00DB3EF7"/>
    <w:rsid w:val="00DB413A"/>
    <w:rsid w:val="00DB4465"/>
    <w:rsid w:val="00DB44DF"/>
    <w:rsid w:val="00DB45D4"/>
    <w:rsid w:val="00DB4610"/>
    <w:rsid w:val="00DB4A42"/>
    <w:rsid w:val="00DB5137"/>
    <w:rsid w:val="00DB544B"/>
    <w:rsid w:val="00DB5808"/>
    <w:rsid w:val="00DB5A2F"/>
    <w:rsid w:val="00DB5BED"/>
    <w:rsid w:val="00DB5CEE"/>
    <w:rsid w:val="00DB5D34"/>
    <w:rsid w:val="00DB5EBB"/>
    <w:rsid w:val="00DB5F8A"/>
    <w:rsid w:val="00DB6122"/>
    <w:rsid w:val="00DB682B"/>
    <w:rsid w:val="00DB6A48"/>
    <w:rsid w:val="00DB6DEA"/>
    <w:rsid w:val="00DB70BA"/>
    <w:rsid w:val="00DB7BEC"/>
    <w:rsid w:val="00DB7FBB"/>
    <w:rsid w:val="00DC011E"/>
    <w:rsid w:val="00DC028D"/>
    <w:rsid w:val="00DC0366"/>
    <w:rsid w:val="00DC0407"/>
    <w:rsid w:val="00DC0432"/>
    <w:rsid w:val="00DC0860"/>
    <w:rsid w:val="00DC0A5B"/>
    <w:rsid w:val="00DC0ACA"/>
    <w:rsid w:val="00DC0BA8"/>
    <w:rsid w:val="00DC1280"/>
    <w:rsid w:val="00DC15B5"/>
    <w:rsid w:val="00DC167F"/>
    <w:rsid w:val="00DC16B1"/>
    <w:rsid w:val="00DC181C"/>
    <w:rsid w:val="00DC18D9"/>
    <w:rsid w:val="00DC193B"/>
    <w:rsid w:val="00DC19AA"/>
    <w:rsid w:val="00DC1F21"/>
    <w:rsid w:val="00DC1F62"/>
    <w:rsid w:val="00DC20E9"/>
    <w:rsid w:val="00DC219E"/>
    <w:rsid w:val="00DC21EC"/>
    <w:rsid w:val="00DC239E"/>
    <w:rsid w:val="00DC23E1"/>
    <w:rsid w:val="00DC23E6"/>
    <w:rsid w:val="00DC243F"/>
    <w:rsid w:val="00DC28C3"/>
    <w:rsid w:val="00DC2ECB"/>
    <w:rsid w:val="00DC356E"/>
    <w:rsid w:val="00DC39F1"/>
    <w:rsid w:val="00DC3E3F"/>
    <w:rsid w:val="00DC3ED2"/>
    <w:rsid w:val="00DC4696"/>
    <w:rsid w:val="00DC4977"/>
    <w:rsid w:val="00DC4986"/>
    <w:rsid w:val="00DC4A55"/>
    <w:rsid w:val="00DC4BC8"/>
    <w:rsid w:val="00DC4F9C"/>
    <w:rsid w:val="00DC55A0"/>
    <w:rsid w:val="00DC56B8"/>
    <w:rsid w:val="00DC57E1"/>
    <w:rsid w:val="00DC585C"/>
    <w:rsid w:val="00DC587E"/>
    <w:rsid w:val="00DC5D26"/>
    <w:rsid w:val="00DC5D4E"/>
    <w:rsid w:val="00DC5DCA"/>
    <w:rsid w:val="00DC5FAC"/>
    <w:rsid w:val="00DC618C"/>
    <w:rsid w:val="00DC62A7"/>
    <w:rsid w:val="00DC683B"/>
    <w:rsid w:val="00DC6885"/>
    <w:rsid w:val="00DC7195"/>
    <w:rsid w:val="00DC769C"/>
    <w:rsid w:val="00DC7DBC"/>
    <w:rsid w:val="00DC7DCC"/>
    <w:rsid w:val="00DD0048"/>
    <w:rsid w:val="00DD0377"/>
    <w:rsid w:val="00DD04C5"/>
    <w:rsid w:val="00DD0583"/>
    <w:rsid w:val="00DD059A"/>
    <w:rsid w:val="00DD06B4"/>
    <w:rsid w:val="00DD07E7"/>
    <w:rsid w:val="00DD0C40"/>
    <w:rsid w:val="00DD1578"/>
    <w:rsid w:val="00DD1A00"/>
    <w:rsid w:val="00DD1F8B"/>
    <w:rsid w:val="00DD23A7"/>
    <w:rsid w:val="00DD2465"/>
    <w:rsid w:val="00DD2678"/>
    <w:rsid w:val="00DD27F1"/>
    <w:rsid w:val="00DD2C69"/>
    <w:rsid w:val="00DD2D21"/>
    <w:rsid w:val="00DD3160"/>
    <w:rsid w:val="00DD33AB"/>
    <w:rsid w:val="00DD3C2D"/>
    <w:rsid w:val="00DD3C82"/>
    <w:rsid w:val="00DD4038"/>
    <w:rsid w:val="00DD4255"/>
    <w:rsid w:val="00DD449F"/>
    <w:rsid w:val="00DD45A2"/>
    <w:rsid w:val="00DD46F0"/>
    <w:rsid w:val="00DD4835"/>
    <w:rsid w:val="00DD48A5"/>
    <w:rsid w:val="00DD4C28"/>
    <w:rsid w:val="00DD4EB0"/>
    <w:rsid w:val="00DD4FB2"/>
    <w:rsid w:val="00DD5AE1"/>
    <w:rsid w:val="00DD5C8E"/>
    <w:rsid w:val="00DD6076"/>
    <w:rsid w:val="00DD608F"/>
    <w:rsid w:val="00DD617C"/>
    <w:rsid w:val="00DD63E6"/>
    <w:rsid w:val="00DD642E"/>
    <w:rsid w:val="00DD65B0"/>
    <w:rsid w:val="00DD664C"/>
    <w:rsid w:val="00DD66F9"/>
    <w:rsid w:val="00DD715E"/>
    <w:rsid w:val="00DD72FD"/>
    <w:rsid w:val="00DD7380"/>
    <w:rsid w:val="00DD7492"/>
    <w:rsid w:val="00DD7AB5"/>
    <w:rsid w:val="00DD7CC5"/>
    <w:rsid w:val="00DD7CF1"/>
    <w:rsid w:val="00DD7F36"/>
    <w:rsid w:val="00DE007B"/>
    <w:rsid w:val="00DE0E50"/>
    <w:rsid w:val="00DE13F1"/>
    <w:rsid w:val="00DE1DC6"/>
    <w:rsid w:val="00DE20BF"/>
    <w:rsid w:val="00DE215F"/>
    <w:rsid w:val="00DE2374"/>
    <w:rsid w:val="00DE248E"/>
    <w:rsid w:val="00DE24C7"/>
    <w:rsid w:val="00DE2F47"/>
    <w:rsid w:val="00DE3397"/>
    <w:rsid w:val="00DE3631"/>
    <w:rsid w:val="00DE3829"/>
    <w:rsid w:val="00DE392E"/>
    <w:rsid w:val="00DE3C96"/>
    <w:rsid w:val="00DE3D65"/>
    <w:rsid w:val="00DE3ED1"/>
    <w:rsid w:val="00DE411B"/>
    <w:rsid w:val="00DE442A"/>
    <w:rsid w:val="00DE4628"/>
    <w:rsid w:val="00DE4B2C"/>
    <w:rsid w:val="00DE4F3E"/>
    <w:rsid w:val="00DE53EC"/>
    <w:rsid w:val="00DE550F"/>
    <w:rsid w:val="00DE5772"/>
    <w:rsid w:val="00DE5A31"/>
    <w:rsid w:val="00DE5F12"/>
    <w:rsid w:val="00DE6030"/>
    <w:rsid w:val="00DE641E"/>
    <w:rsid w:val="00DE6794"/>
    <w:rsid w:val="00DE6A8A"/>
    <w:rsid w:val="00DE6A95"/>
    <w:rsid w:val="00DE6CD7"/>
    <w:rsid w:val="00DE6E34"/>
    <w:rsid w:val="00DE7EEF"/>
    <w:rsid w:val="00DE7FAC"/>
    <w:rsid w:val="00DF0084"/>
    <w:rsid w:val="00DF00E9"/>
    <w:rsid w:val="00DF048E"/>
    <w:rsid w:val="00DF0580"/>
    <w:rsid w:val="00DF0809"/>
    <w:rsid w:val="00DF081C"/>
    <w:rsid w:val="00DF08F7"/>
    <w:rsid w:val="00DF0A39"/>
    <w:rsid w:val="00DF0A3F"/>
    <w:rsid w:val="00DF0D35"/>
    <w:rsid w:val="00DF11CA"/>
    <w:rsid w:val="00DF124D"/>
    <w:rsid w:val="00DF1251"/>
    <w:rsid w:val="00DF1424"/>
    <w:rsid w:val="00DF14A7"/>
    <w:rsid w:val="00DF1508"/>
    <w:rsid w:val="00DF183A"/>
    <w:rsid w:val="00DF1B3D"/>
    <w:rsid w:val="00DF1DE3"/>
    <w:rsid w:val="00DF201F"/>
    <w:rsid w:val="00DF231B"/>
    <w:rsid w:val="00DF245F"/>
    <w:rsid w:val="00DF2514"/>
    <w:rsid w:val="00DF268A"/>
    <w:rsid w:val="00DF2712"/>
    <w:rsid w:val="00DF29C9"/>
    <w:rsid w:val="00DF2A87"/>
    <w:rsid w:val="00DF2E7C"/>
    <w:rsid w:val="00DF2E9B"/>
    <w:rsid w:val="00DF34E8"/>
    <w:rsid w:val="00DF3511"/>
    <w:rsid w:val="00DF369C"/>
    <w:rsid w:val="00DF3750"/>
    <w:rsid w:val="00DF3935"/>
    <w:rsid w:val="00DF3EBC"/>
    <w:rsid w:val="00DF3EDB"/>
    <w:rsid w:val="00DF447A"/>
    <w:rsid w:val="00DF4497"/>
    <w:rsid w:val="00DF4931"/>
    <w:rsid w:val="00DF4ADE"/>
    <w:rsid w:val="00DF4C0A"/>
    <w:rsid w:val="00DF4C83"/>
    <w:rsid w:val="00DF4CD5"/>
    <w:rsid w:val="00DF542F"/>
    <w:rsid w:val="00DF56E3"/>
    <w:rsid w:val="00DF581B"/>
    <w:rsid w:val="00DF5B12"/>
    <w:rsid w:val="00DF5E1E"/>
    <w:rsid w:val="00DF5FE0"/>
    <w:rsid w:val="00DF631D"/>
    <w:rsid w:val="00DF66D9"/>
    <w:rsid w:val="00DF67BC"/>
    <w:rsid w:val="00DF6CA0"/>
    <w:rsid w:val="00DF7051"/>
    <w:rsid w:val="00DF7096"/>
    <w:rsid w:val="00DF7324"/>
    <w:rsid w:val="00DF759E"/>
    <w:rsid w:val="00DF7637"/>
    <w:rsid w:val="00DF7AB2"/>
    <w:rsid w:val="00DF7D7B"/>
    <w:rsid w:val="00DF7F62"/>
    <w:rsid w:val="00E00332"/>
    <w:rsid w:val="00E00470"/>
    <w:rsid w:val="00E00504"/>
    <w:rsid w:val="00E00607"/>
    <w:rsid w:val="00E00626"/>
    <w:rsid w:val="00E006B7"/>
    <w:rsid w:val="00E0084B"/>
    <w:rsid w:val="00E0090A"/>
    <w:rsid w:val="00E00CCE"/>
    <w:rsid w:val="00E00F68"/>
    <w:rsid w:val="00E012C3"/>
    <w:rsid w:val="00E0155C"/>
    <w:rsid w:val="00E01979"/>
    <w:rsid w:val="00E01EB7"/>
    <w:rsid w:val="00E023C5"/>
    <w:rsid w:val="00E02478"/>
    <w:rsid w:val="00E02B20"/>
    <w:rsid w:val="00E0308A"/>
    <w:rsid w:val="00E03CD0"/>
    <w:rsid w:val="00E04297"/>
    <w:rsid w:val="00E04369"/>
    <w:rsid w:val="00E04837"/>
    <w:rsid w:val="00E048DF"/>
    <w:rsid w:val="00E04B2D"/>
    <w:rsid w:val="00E04CA2"/>
    <w:rsid w:val="00E04D11"/>
    <w:rsid w:val="00E04ED7"/>
    <w:rsid w:val="00E05745"/>
    <w:rsid w:val="00E05A80"/>
    <w:rsid w:val="00E05B6B"/>
    <w:rsid w:val="00E05F09"/>
    <w:rsid w:val="00E06288"/>
    <w:rsid w:val="00E069AB"/>
    <w:rsid w:val="00E0702C"/>
    <w:rsid w:val="00E07283"/>
    <w:rsid w:val="00E07466"/>
    <w:rsid w:val="00E076AD"/>
    <w:rsid w:val="00E07A73"/>
    <w:rsid w:val="00E07C5B"/>
    <w:rsid w:val="00E07C78"/>
    <w:rsid w:val="00E10151"/>
    <w:rsid w:val="00E10797"/>
    <w:rsid w:val="00E10D20"/>
    <w:rsid w:val="00E110C0"/>
    <w:rsid w:val="00E111C4"/>
    <w:rsid w:val="00E118D6"/>
    <w:rsid w:val="00E11C0A"/>
    <w:rsid w:val="00E11C14"/>
    <w:rsid w:val="00E12134"/>
    <w:rsid w:val="00E12176"/>
    <w:rsid w:val="00E121F2"/>
    <w:rsid w:val="00E12419"/>
    <w:rsid w:val="00E12426"/>
    <w:rsid w:val="00E12477"/>
    <w:rsid w:val="00E1247B"/>
    <w:rsid w:val="00E12559"/>
    <w:rsid w:val="00E127EB"/>
    <w:rsid w:val="00E12FAD"/>
    <w:rsid w:val="00E131C2"/>
    <w:rsid w:val="00E1324B"/>
    <w:rsid w:val="00E13E6C"/>
    <w:rsid w:val="00E14288"/>
    <w:rsid w:val="00E14546"/>
    <w:rsid w:val="00E14552"/>
    <w:rsid w:val="00E14962"/>
    <w:rsid w:val="00E14AA8"/>
    <w:rsid w:val="00E15040"/>
    <w:rsid w:val="00E150E6"/>
    <w:rsid w:val="00E15291"/>
    <w:rsid w:val="00E154A5"/>
    <w:rsid w:val="00E15656"/>
    <w:rsid w:val="00E15795"/>
    <w:rsid w:val="00E15FEF"/>
    <w:rsid w:val="00E16151"/>
    <w:rsid w:val="00E161C0"/>
    <w:rsid w:val="00E161CA"/>
    <w:rsid w:val="00E1623B"/>
    <w:rsid w:val="00E1696D"/>
    <w:rsid w:val="00E16B2C"/>
    <w:rsid w:val="00E16BE7"/>
    <w:rsid w:val="00E16CC3"/>
    <w:rsid w:val="00E17110"/>
    <w:rsid w:val="00E1722E"/>
    <w:rsid w:val="00E17942"/>
    <w:rsid w:val="00E17D05"/>
    <w:rsid w:val="00E202EC"/>
    <w:rsid w:val="00E20419"/>
    <w:rsid w:val="00E2069D"/>
    <w:rsid w:val="00E20820"/>
    <w:rsid w:val="00E20882"/>
    <w:rsid w:val="00E20D5B"/>
    <w:rsid w:val="00E20E7A"/>
    <w:rsid w:val="00E20FA0"/>
    <w:rsid w:val="00E21013"/>
    <w:rsid w:val="00E2136A"/>
    <w:rsid w:val="00E21810"/>
    <w:rsid w:val="00E21A31"/>
    <w:rsid w:val="00E21ABF"/>
    <w:rsid w:val="00E21BDD"/>
    <w:rsid w:val="00E21D4B"/>
    <w:rsid w:val="00E21D75"/>
    <w:rsid w:val="00E21DA7"/>
    <w:rsid w:val="00E21E59"/>
    <w:rsid w:val="00E21E5B"/>
    <w:rsid w:val="00E21EC9"/>
    <w:rsid w:val="00E2273E"/>
    <w:rsid w:val="00E2292C"/>
    <w:rsid w:val="00E22BBD"/>
    <w:rsid w:val="00E22E97"/>
    <w:rsid w:val="00E22F42"/>
    <w:rsid w:val="00E2317E"/>
    <w:rsid w:val="00E232EE"/>
    <w:rsid w:val="00E233DA"/>
    <w:rsid w:val="00E23903"/>
    <w:rsid w:val="00E23BB3"/>
    <w:rsid w:val="00E23DA1"/>
    <w:rsid w:val="00E23E8A"/>
    <w:rsid w:val="00E23EF1"/>
    <w:rsid w:val="00E2449C"/>
    <w:rsid w:val="00E245ED"/>
    <w:rsid w:val="00E2460F"/>
    <w:rsid w:val="00E24719"/>
    <w:rsid w:val="00E24733"/>
    <w:rsid w:val="00E2477B"/>
    <w:rsid w:val="00E24A06"/>
    <w:rsid w:val="00E24C4C"/>
    <w:rsid w:val="00E24EE3"/>
    <w:rsid w:val="00E250C5"/>
    <w:rsid w:val="00E251F0"/>
    <w:rsid w:val="00E2556C"/>
    <w:rsid w:val="00E25641"/>
    <w:rsid w:val="00E2566B"/>
    <w:rsid w:val="00E261A4"/>
    <w:rsid w:val="00E26358"/>
    <w:rsid w:val="00E26B33"/>
    <w:rsid w:val="00E26C30"/>
    <w:rsid w:val="00E26C65"/>
    <w:rsid w:val="00E26CDF"/>
    <w:rsid w:val="00E26D70"/>
    <w:rsid w:val="00E26FAB"/>
    <w:rsid w:val="00E274AB"/>
    <w:rsid w:val="00E27535"/>
    <w:rsid w:val="00E27824"/>
    <w:rsid w:val="00E27EAF"/>
    <w:rsid w:val="00E300A3"/>
    <w:rsid w:val="00E300D6"/>
    <w:rsid w:val="00E30C4B"/>
    <w:rsid w:val="00E312F4"/>
    <w:rsid w:val="00E318C1"/>
    <w:rsid w:val="00E31A3B"/>
    <w:rsid w:val="00E31A57"/>
    <w:rsid w:val="00E31A91"/>
    <w:rsid w:val="00E31B0A"/>
    <w:rsid w:val="00E31C79"/>
    <w:rsid w:val="00E31CBD"/>
    <w:rsid w:val="00E31EB7"/>
    <w:rsid w:val="00E32493"/>
    <w:rsid w:val="00E32764"/>
    <w:rsid w:val="00E3277C"/>
    <w:rsid w:val="00E32EE6"/>
    <w:rsid w:val="00E32FCC"/>
    <w:rsid w:val="00E338BC"/>
    <w:rsid w:val="00E338C1"/>
    <w:rsid w:val="00E33940"/>
    <w:rsid w:val="00E339F4"/>
    <w:rsid w:val="00E33B58"/>
    <w:rsid w:val="00E33BA9"/>
    <w:rsid w:val="00E33C35"/>
    <w:rsid w:val="00E33DD5"/>
    <w:rsid w:val="00E349EE"/>
    <w:rsid w:val="00E34E1C"/>
    <w:rsid w:val="00E34E40"/>
    <w:rsid w:val="00E34FA8"/>
    <w:rsid w:val="00E35078"/>
    <w:rsid w:val="00E357E7"/>
    <w:rsid w:val="00E35F3C"/>
    <w:rsid w:val="00E3628B"/>
    <w:rsid w:val="00E363AC"/>
    <w:rsid w:val="00E364D0"/>
    <w:rsid w:val="00E365FB"/>
    <w:rsid w:val="00E36666"/>
    <w:rsid w:val="00E3668D"/>
    <w:rsid w:val="00E36B5E"/>
    <w:rsid w:val="00E36B63"/>
    <w:rsid w:val="00E36D5E"/>
    <w:rsid w:val="00E3703B"/>
    <w:rsid w:val="00E3734A"/>
    <w:rsid w:val="00E37688"/>
    <w:rsid w:val="00E376A5"/>
    <w:rsid w:val="00E377A8"/>
    <w:rsid w:val="00E37AFA"/>
    <w:rsid w:val="00E37B32"/>
    <w:rsid w:val="00E4015F"/>
    <w:rsid w:val="00E403D0"/>
    <w:rsid w:val="00E40446"/>
    <w:rsid w:val="00E40462"/>
    <w:rsid w:val="00E406E8"/>
    <w:rsid w:val="00E407C3"/>
    <w:rsid w:val="00E408DF"/>
    <w:rsid w:val="00E409ED"/>
    <w:rsid w:val="00E40C91"/>
    <w:rsid w:val="00E4113F"/>
    <w:rsid w:val="00E414F8"/>
    <w:rsid w:val="00E41746"/>
    <w:rsid w:val="00E41833"/>
    <w:rsid w:val="00E41A05"/>
    <w:rsid w:val="00E420F5"/>
    <w:rsid w:val="00E42295"/>
    <w:rsid w:val="00E4236C"/>
    <w:rsid w:val="00E426AC"/>
    <w:rsid w:val="00E42CB9"/>
    <w:rsid w:val="00E4309B"/>
    <w:rsid w:val="00E43655"/>
    <w:rsid w:val="00E436BA"/>
    <w:rsid w:val="00E437AD"/>
    <w:rsid w:val="00E43866"/>
    <w:rsid w:val="00E43875"/>
    <w:rsid w:val="00E43A5D"/>
    <w:rsid w:val="00E43EE8"/>
    <w:rsid w:val="00E44595"/>
    <w:rsid w:val="00E44695"/>
    <w:rsid w:val="00E4477A"/>
    <w:rsid w:val="00E44782"/>
    <w:rsid w:val="00E448DA"/>
    <w:rsid w:val="00E44BC8"/>
    <w:rsid w:val="00E44EFC"/>
    <w:rsid w:val="00E452B3"/>
    <w:rsid w:val="00E45560"/>
    <w:rsid w:val="00E458B2"/>
    <w:rsid w:val="00E459A4"/>
    <w:rsid w:val="00E45BF5"/>
    <w:rsid w:val="00E45E19"/>
    <w:rsid w:val="00E45EC0"/>
    <w:rsid w:val="00E4617B"/>
    <w:rsid w:val="00E461AA"/>
    <w:rsid w:val="00E461DA"/>
    <w:rsid w:val="00E462A3"/>
    <w:rsid w:val="00E464C0"/>
    <w:rsid w:val="00E4704A"/>
    <w:rsid w:val="00E470FF"/>
    <w:rsid w:val="00E47161"/>
    <w:rsid w:val="00E47440"/>
    <w:rsid w:val="00E47933"/>
    <w:rsid w:val="00E47945"/>
    <w:rsid w:val="00E47ACA"/>
    <w:rsid w:val="00E47FF2"/>
    <w:rsid w:val="00E5036A"/>
    <w:rsid w:val="00E50405"/>
    <w:rsid w:val="00E5081C"/>
    <w:rsid w:val="00E50AD7"/>
    <w:rsid w:val="00E50AF8"/>
    <w:rsid w:val="00E50B77"/>
    <w:rsid w:val="00E51310"/>
    <w:rsid w:val="00E51476"/>
    <w:rsid w:val="00E514BE"/>
    <w:rsid w:val="00E51531"/>
    <w:rsid w:val="00E5160F"/>
    <w:rsid w:val="00E5217D"/>
    <w:rsid w:val="00E52346"/>
    <w:rsid w:val="00E52C2A"/>
    <w:rsid w:val="00E53043"/>
    <w:rsid w:val="00E53415"/>
    <w:rsid w:val="00E53A42"/>
    <w:rsid w:val="00E53C13"/>
    <w:rsid w:val="00E53C57"/>
    <w:rsid w:val="00E53FEE"/>
    <w:rsid w:val="00E54026"/>
    <w:rsid w:val="00E5416C"/>
    <w:rsid w:val="00E541A8"/>
    <w:rsid w:val="00E544CD"/>
    <w:rsid w:val="00E54640"/>
    <w:rsid w:val="00E547B9"/>
    <w:rsid w:val="00E54808"/>
    <w:rsid w:val="00E54963"/>
    <w:rsid w:val="00E54F38"/>
    <w:rsid w:val="00E54F6E"/>
    <w:rsid w:val="00E55159"/>
    <w:rsid w:val="00E55303"/>
    <w:rsid w:val="00E5548D"/>
    <w:rsid w:val="00E556DD"/>
    <w:rsid w:val="00E559D4"/>
    <w:rsid w:val="00E55A15"/>
    <w:rsid w:val="00E55F87"/>
    <w:rsid w:val="00E56103"/>
    <w:rsid w:val="00E56239"/>
    <w:rsid w:val="00E56386"/>
    <w:rsid w:val="00E56508"/>
    <w:rsid w:val="00E565B2"/>
    <w:rsid w:val="00E56757"/>
    <w:rsid w:val="00E56F54"/>
    <w:rsid w:val="00E57079"/>
    <w:rsid w:val="00E572C2"/>
    <w:rsid w:val="00E574CD"/>
    <w:rsid w:val="00E57BB4"/>
    <w:rsid w:val="00E57BE9"/>
    <w:rsid w:val="00E57D06"/>
    <w:rsid w:val="00E607D8"/>
    <w:rsid w:val="00E60A1D"/>
    <w:rsid w:val="00E60DE6"/>
    <w:rsid w:val="00E60DFC"/>
    <w:rsid w:val="00E60FD8"/>
    <w:rsid w:val="00E61038"/>
    <w:rsid w:val="00E6113D"/>
    <w:rsid w:val="00E6141F"/>
    <w:rsid w:val="00E61807"/>
    <w:rsid w:val="00E61925"/>
    <w:rsid w:val="00E61A63"/>
    <w:rsid w:val="00E61BD3"/>
    <w:rsid w:val="00E6206E"/>
    <w:rsid w:val="00E620B1"/>
    <w:rsid w:val="00E62148"/>
    <w:rsid w:val="00E62654"/>
    <w:rsid w:val="00E62B55"/>
    <w:rsid w:val="00E62C6C"/>
    <w:rsid w:val="00E62CEF"/>
    <w:rsid w:val="00E62CF8"/>
    <w:rsid w:val="00E630B6"/>
    <w:rsid w:val="00E6342D"/>
    <w:rsid w:val="00E63579"/>
    <w:rsid w:val="00E63B39"/>
    <w:rsid w:val="00E63C4E"/>
    <w:rsid w:val="00E64974"/>
    <w:rsid w:val="00E64D70"/>
    <w:rsid w:val="00E64DCA"/>
    <w:rsid w:val="00E64FF0"/>
    <w:rsid w:val="00E65218"/>
    <w:rsid w:val="00E6566F"/>
    <w:rsid w:val="00E656E0"/>
    <w:rsid w:val="00E6588E"/>
    <w:rsid w:val="00E65D97"/>
    <w:rsid w:val="00E65FF4"/>
    <w:rsid w:val="00E66054"/>
    <w:rsid w:val="00E66381"/>
    <w:rsid w:val="00E66623"/>
    <w:rsid w:val="00E666E1"/>
    <w:rsid w:val="00E66A2F"/>
    <w:rsid w:val="00E66C5E"/>
    <w:rsid w:val="00E66E3A"/>
    <w:rsid w:val="00E66F08"/>
    <w:rsid w:val="00E67104"/>
    <w:rsid w:val="00E6730A"/>
    <w:rsid w:val="00E67376"/>
    <w:rsid w:val="00E676EE"/>
    <w:rsid w:val="00E678DB"/>
    <w:rsid w:val="00E67FA2"/>
    <w:rsid w:val="00E701BB"/>
    <w:rsid w:val="00E70306"/>
    <w:rsid w:val="00E7049E"/>
    <w:rsid w:val="00E705FA"/>
    <w:rsid w:val="00E70881"/>
    <w:rsid w:val="00E70EEC"/>
    <w:rsid w:val="00E7126F"/>
    <w:rsid w:val="00E712C0"/>
    <w:rsid w:val="00E71449"/>
    <w:rsid w:val="00E7147D"/>
    <w:rsid w:val="00E718BB"/>
    <w:rsid w:val="00E71FE0"/>
    <w:rsid w:val="00E722E2"/>
    <w:rsid w:val="00E7262D"/>
    <w:rsid w:val="00E7296D"/>
    <w:rsid w:val="00E7297F"/>
    <w:rsid w:val="00E73202"/>
    <w:rsid w:val="00E73631"/>
    <w:rsid w:val="00E7364C"/>
    <w:rsid w:val="00E7377D"/>
    <w:rsid w:val="00E73795"/>
    <w:rsid w:val="00E73A28"/>
    <w:rsid w:val="00E73A7C"/>
    <w:rsid w:val="00E73B0B"/>
    <w:rsid w:val="00E73BD8"/>
    <w:rsid w:val="00E74618"/>
    <w:rsid w:val="00E7468C"/>
    <w:rsid w:val="00E74E3C"/>
    <w:rsid w:val="00E74EE3"/>
    <w:rsid w:val="00E7511D"/>
    <w:rsid w:val="00E7516F"/>
    <w:rsid w:val="00E752D9"/>
    <w:rsid w:val="00E75681"/>
    <w:rsid w:val="00E75CBD"/>
    <w:rsid w:val="00E75E31"/>
    <w:rsid w:val="00E763A9"/>
    <w:rsid w:val="00E763AA"/>
    <w:rsid w:val="00E76678"/>
    <w:rsid w:val="00E76727"/>
    <w:rsid w:val="00E767BB"/>
    <w:rsid w:val="00E7692F"/>
    <w:rsid w:val="00E76B58"/>
    <w:rsid w:val="00E76B80"/>
    <w:rsid w:val="00E76DC4"/>
    <w:rsid w:val="00E7755C"/>
    <w:rsid w:val="00E775CC"/>
    <w:rsid w:val="00E77F1B"/>
    <w:rsid w:val="00E80094"/>
    <w:rsid w:val="00E8050C"/>
    <w:rsid w:val="00E8069E"/>
    <w:rsid w:val="00E807E6"/>
    <w:rsid w:val="00E80D2C"/>
    <w:rsid w:val="00E811EA"/>
    <w:rsid w:val="00E815BA"/>
    <w:rsid w:val="00E81865"/>
    <w:rsid w:val="00E81B68"/>
    <w:rsid w:val="00E81C46"/>
    <w:rsid w:val="00E81D42"/>
    <w:rsid w:val="00E81DEC"/>
    <w:rsid w:val="00E82008"/>
    <w:rsid w:val="00E82521"/>
    <w:rsid w:val="00E82DA1"/>
    <w:rsid w:val="00E82FE4"/>
    <w:rsid w:val="00E833EE"/>
    <w:rsid w:val="00E83906"/>
    <w:rsid w:val="00E83972"/>
    <w:rsid w:val="00E83CB1"/>
    <w:rsid w:val="00E83D8B"/>
    <w:rsid w:val="00E8411C"/>
    <w:rsid w:val="00E84310"/>
    <w:rsid w:val="00E843EB"/>
    <w:rsid w:val="00E84710"/>
    <w:rsid w:val="00E8473A"/>
    <w:rsid w:val="00E84742"/>
    <w:rsid w:val="00E8490B"/>
    <w:rsid w:val="00E8492F"/>
    <w:rsid w:val="00E84A38"/>
    <w:rsid w:val="00E84B0D"/>
    <w:rsid w:val="00E84B91"/>
    <w:rsid w:val="00E84B9B"/>
    <w:rsid w:val="00E84D15"/>
    <w:rsid w:val="00E84D20"/>
    <w:rsid w:val="00E84F19"/>
    <w:rsid w:val="00E854BB"/>
    <w:rsid w:val="00E85870"/>
    <w:rsid w:val="00E85AA9"/>
    <w:rsid w:val="00E85AE0"/>
    <w:rsid w:val="00E85D51"/>
    <w:rsid w:val="00E85DDA"/>
    <w:rsid w:val="00E85F19"/>
    <w:rsid w:val="00E85F1E"/>
    <w:rsid w:val="00E86197"/>
    <w:rsid w:val="00E861DD"/>
    <w:rsid w:val="00E86458"/>
    <w:rsid w:val="00E86B46"/>
    <w:rsid w:val="00E86BB7"/>
    <w:rsid w:val="00E86CF9"/>
    <w:rsid w:val="00E876AB"/>
    <w:rsid w:val="00E87872"/>
    <w:rsid w:val="00E879DC"/>
    <w:rsid w:val="00E87E9B"/>
    <w:rsid w:val="00E9017D"/>
    <w:rsid w:val="00E904E7"/>
    <w:rsid w:val="00E906A3"/>
    <w:rsid w:val="00E90835"/>
    <w:rsid w:val="00E9093A"/>
    <w:rsid w:val="00E90984"/>
    <w:rsid w:val="00E90C1E"/>
    <w:rsid w:val="00E91018"/>
    <w:rsid w:val="00E911E4"/>
    <w:rsid w:val="00E91604"/>
    <w:rsid w:val="00E9167E"/>
    <w:rsid w:val="00E91A77"/>
    <w:rsid w:val="00E91CC3"/>
    <w:rsid w:val="00E91EEF"/>
    <w:rsid w:val="00E91F95"/>
    <w:rsid w:val="00E9253E"/>
    <w:rsid w:val="00E92CE0"/>
    <w:rsid w:val="00E931B0"/>
    <w:rsid w:val="00E93289"/>
    <w:rsid w:val="00E93605"/>
    <w:rsid w:val="00E9364A"/>
    <w:rsid w:val="00E93770"/>
    <w:rsid w:val="00E939AD"/>
    <w:rsid w:val="00E939EA"/>
    <w:rsid w:val="00E93A56"/>
    <w:rsid w:val="00E93AC6"/>
    <w:rsid w:val="00E93DA4"/>
    <w:rsid w:val="00E94541"/>
    <w:rsid w:val="00E946EA"/>
    <w:rsid w:val="00E950A4"/>
    <w:rsid w:val="00E95208"/>
    <w:rsid w:val="00E95256"/>
    <w:rsid w:val="00E956FC"/>
    <w:rsid w:val="00E95921"/>
    <w:rsid w:val="00E95C2F"/>
    <w:rsid w:val="00E95E41"/>
    <w:rsid w:val="00E95E90"/>
    <w:rsid w:val="00E95F71"/>
    <w:rsid w:val="00E96198"/>
    <w:rsid w:val="00E96264"/>
    <w:rsid w:val="00E96486"/>
    <w:rsid w:val="00E966FC"/>
    <w:rsid w:val="00E9685A"/>
    <w:rsid w:val="00E969DC"/>
    <w:rsid w:val="00E96E63"/>
    <w:rsid w:val="00E96EDC"/>
    <w:rsid w:val="00E96F82"/>
    <w:rsid w:val="00E96FC8"/>
    <w:rsid w:val="00E96FD5"/>
    <w:rsid w:val="00E97202"/>
    <w:rsid w:val="00E976DC"/>
    <w:rsid w:val="00EA064B"/>
    <w:rsid w:val="00EA0B32"/>
    <w:rsid w:val="00EA0E60"/>
    <w:rsid w:val="00EA10AD"/>
    <w:rsid w:val="00EA122B"/>
    <w:rsid w:val="00EA159A"/>
    <w:rsid w:val="00EA1785"/>
    <w:rsid w:val="00EA1BBE"/>
    <w:rsid w:val="00EA1C44"/>
    <w:rsid w:val="00EA2381"/>
    <w:rsid w:val="00EA25BC"/>
    <w:rsid w:val="00EA298B"/>
    <w:rsid w:val="00EA2CE2"/>
    <w:rsid w:val="00EA4190"/>
    <w:rsid w:val="00EA5059"/>
    <w:rsid w:val="00EA514B"/>
    <w:rsid w:val="00EA51A2"/>
    <w:rsid w:val="00EA51AA"/>
    <w:rsid w:val="00EA520F"/>
    <w:rsid w:val="00EA540C"/>
    <w:rsid w:val="00EA5582"/>
    <w:rsid w:val="00EA56B1"/>
    <w:rsid w:val="00EA58A8"/>
    <w:rsid w:val="00EA6004"/>
    <w:rsid w:val="00EA66CF"/>
    <w:rsid w:val="00EA67AB"/>
    <w:rsid w:val="00EA6A11"/>
    <w:rsid w:val="00EA6F4A"/>
    <w:rsid w:val="00EA70BC"/>
    <w:rsid w:val="00EA711D"/>
    <w:rsid w:val="00EA73AF"/>
    <w:rsid w:val="00EA7F03"/>
    <w:rsid w:val="00EB0007"/>
    <w:rsid w:val="00EB0220"/>
    <w:rsid w:val="00EB02C5"/>
    <w:rsid w:val="00EB0328"/>
    <w:rsid w:val="00EB0356"/>
    <w:rsid w:val="00EB066E"/>
    <w:rsid w:val="00EB0719"/>
    <w:rsid w:val="00EB0988"/>
    <w:rsid w:val="00EB0B17"/>
    <w:rsid w:val="00EB0F6A"/>
    <w:rsid w:val="00EB1819"/>
    <w:rsid w:val="00EB1DC3"/>
    <w:rsid w:val="00EB1EB1"/>
    <w:rsid w:val="00EB232C"/>
    <w:rsid w:val="00EB23A2"/>
    <w:rsid w:val="00EB25AD"/>
    <w:rsid w:val="00EB25B8"/>
    <w:rsid w:val="00EB2956"/>
    <w:rsid w:val="00EB2BCB"/>
    <w:rsid w:val="00EB307B"/>
    <w:rsid w:val="00EB3305"/>
    <w:rsid w:val="00EB3B27"/>
    <w:rsid w:val="00EB3FCF"/>
    <w:rsid w:val="00EB3FEC"/>
    <w:rsid w:val="00EB4342"/>
    <w:rsid w:val="00EB43D5"/>
    <w:rsid w:val="00EB4402"/>
    <w:rsid w:val="00EB48D4"/>
    <w:rsid w:val="00EB496C"/>
    <w:rsid w:val="00EB51D1"/>
    <w:rsid w:val="00EB596E"/>
    <w:rsid w:val="00EB5A51"/>
    <w:rsid w:val="00EB5A72"/>
    <w:rsid w:val="00EB5A8B"/>
    <w:rsid w:val="00EB5AFB"/>
    <w:rsid w:val="00EB5C3B"/>
    <w:rsid w:val="00EB5CBF"/>
    <w:rsid w:val="00EB5CFF"/>
    <w:rsid w:val="00EB5E5C"/>
    <w:rsid w:val="00EB606C"/>
    <w:rsid w:val="00EB6293"/>
    <w:rsid w:val="00EB64BD"/>
    <w:rsid w:val="00EB674B"/>
    <w:rsid w:val="00EB6A01"/>
    <w:rsid w:val="00EB6C0F"/>
    <w:rsid w:val="00EB6D10"/>
    <w:rsid w:val="00EB6DF6"/>
    <w:rsid w:val="00EB7140"/>
    <w:rsid w:val="00EB71CE"/>
    <w:rsid w:val="00EB786B"/>
    <w:rsid w:val="00EB78CB"/>
    <w:rsid w:val="00EB7BB3"/>
    <w:rsid w:val="00EB7BD4"/>
    <w:rsid w:val="00EB7CD2"/>
    <w:rsid w:val="00EC0269"/>
    <w:rsid w:val="00EC04D0"/>
    <w:rsid w:val="00EC0693"/>
    <w:rsid w:val="00EC070C"/>
    <w:rsid w:val="00EC07C7"/>
    <w:rsid w:val="00EC09F8"/>
    <w:rsid w:val="00EC0A92"/>
    <w:rsid w:val="00EC0F2F"/>
    <w:rsid w:val="00EC1004"/>
    <w:rsid w:val="00EC1021"/>
    <w:rsid w:val="00EC1311"/>
    <w:rsid w:val="00EC1446"/>
    <w:rsid w:val="00EC1957"/>
    <w:rsid w:val="00EC1CBF"/>
    <w:rsid w:val="00EC1D54"/>
    <w:rsid w:val="00EC20F2"/>
    <w:rsid w:val="00EC254C"/>
    <w:rsid w:val="00EC2C2A"/>
    <w:rsid w:val="00EC3085"/>
    <w:rsid w:val="00EC3255"/>
    <w:rsid w:val="00EC3937"/>
    <w:rsid w:val="00EC3DC5"/>
    <w:rsid w:val="00EC4601"/>
    <w:rsid w:val="00EC4603"/>
    <w:rsid w:val="00EC4C86"/>
    <w:rsid w:val="00EC51F3"/>
    <w:rsid w:val="00EC5397"/>
    <w:rsid w:val="00EC5694"/>
    <w:rsid w:val="00EC56F7"/>
    <w:rsid w:val="00EC5847"/>
    <w:rsid w:val="00EC5A4A"/>
    <w:rsid w:val="00EC5F9C"/>
    <w:rsid w:val="00EC610B"/>
    <w:rsid w:val="00EC61F9"/>
    <w:rsid w:val="00EC6438"/>
    <w:rsid w:val="00EC6540"/>
    <w:rsid w:val="00EC667E"/>
    <w:rsid w:val="00EC66C8"/>
    <w:rsid w:val="00EC6948"/>
    <w:rsid w:val="00EC6B32"/>
    <w:rsid w:val="00EC6C23"/>
    <w:rsid w:val="00EC6E95"/>
    <w:rsid w:val="00EC750E"/>
    <w:rsid w:val="00EC770F"/>
    <w:rsid w:val="00EC77A6"/>
    <w:rsid w:val="00ED0063"/>
    <w:rsid w:val="00ED00D0"/>
    <w:rsid w:val="00ED0302"/>
    <w:rsid w:val="00ED03B8"/>
    <w:rsid w:val="00ED0413"/>
    <w:rsid w:val="00ED044F"/>
    <w:rsid w:val="00ED063A"/>
    <w:rsid w:val="00ED0D19"/>
    <w:rsid w:val="00ED105A"/>
    <w:rsid w:val="00ED11AF"/>
    <w:rsid w:val="00ED11D8"/>
    <w:rsid w:val="00ED13DB"/>
    <w:rsid w:val="00ED174D"/>
    <w:rsid w:val="00ED185D"/>
    <w:rsid w:val="00ED1E24"/>
    <w:rsid w:val="00ED1E2B"/>
    <w:rsid w:val="00ED2397"/>
    <w:rsid w:val="00ED23E1"/>
    <w:rsid w:val="00ED261E"/>
    <w:rsid w:val="00ED2694"/>
    <w:rsid w:val="00ED29D4"/>
    <w:rsid w:val="00ED2D93"/>
    <w:rsid w:val="00ED2F1E"/>
    <w:rsid w:val="00ED346B"/>
    <w:rsid w:val="00ED37E7"/>
    <w:rsid w:val="00ED3A98"/>
    <w:rsid w:val="00ED3ACA"/>
    <w:rsid w:val="00ED3D89"/>
    <w:rsid w:val="00ED3E3C"/>
    <w:rsid w:val="00ED3FB6"/>
    <w:rsid w:val="00ED42D5"/>
    <w:rsid w:val="00ED45B2"/>
    <w:rsid w:val="00ED4ADB"/>
    <w:rsid w:val="00ED4C9B"/>
    <w:rsid w:val="00ED4DA0"/>
    <w:rsid w:val="00ED4F20"/>
    <w:rsid w:val="00ED5373"/>
    <w:rsid w:val="00ED538A"/>
    <w:rsid w:val="00ED5481"/>
    <w:rsid w:val="00ED55C9"/>
    <w:rsid w:val="00ED56B7"/>
    <w:rsid w:val="00ED581D"/>
    <w:rsid w:val="00ED583C"/>
    <w:rsid w:val="00ED5C33"/>
    <w:rsid w:val="00ED5C86"/>
    <w:rsid w:val="00ED5CAB"/>
    <w:rsid w:val="00ED5D9C"/>
    <w:rsid w:val="00ED5DD3"/>
    <w:rsid w:val="00ED5F41"/>
    <w:rsid w:val="00ED6266"/>
    <w:rsid w:val="00ED643A"/>
    <w:rsid w:val="00ED644A"/>
    <w:rsid w:val="00ED64B1"/>
    <w:rsid w:val="00ED65AE"/>
    <w:rsid w:val="00ED69C2"/>
    <w:rsid w:val="00ED6A41"/>
    <w:rsid w:val="00ED6A9E"/>
    <w:rsid w:val="00ED6D46"/>
    <w:rsid w:val="00ED712B"/>
    <w:rsid w:val="00ED7272"/>
    <w:rsid w:val="00ED73BD"/>
    <w:rsid w:val="00ED7443"/>
    <w:rsid w:val="00ED747B"/>
    <w:rsid w:val="00ED7923"/>
    <w:rsid w:val="00ED7AAB"/>
    <w:rsid w:val="00ED7D6C"/>
    <w:rsid w:val="00ED7DB3"/>
    <w:rsid w:val="00ED7DB6"/>
    <w:rsid w:val="00ED7DF3"/>
    <w:rsid w:val="00ED7F26"/>
    <w:rsid w:val="00EE00ED"/>
    <w:rsid w:val="00EE03C3"/>
    <w:rsid w:val="00EE0743"/>
    <w:rsid w:val="00EE0758"/>
    <w:rsid w:val="00EE078E"/>
    <w:rsid w:val="00EE08AA"/>
    <w:rsid w:val="00EE0964"/>
    <w:rsid w:val="00EE0DB4"/>
    <w:rsid w:val="00EE1059"/>
    <w:rsid w:val="00EE1B18"/>
    <w:rsid w:val="00EE1CF1"/>
    <w:rsid w:val="00EE1D21"/>
    <w:rsid w:val="00EE2073"/>
    <w:rsid w:val="00EE2359"/>
    <w:rsid w:val="00EE23FF"/>
    <w:rsid w:val="00EE2449"/>
    <w:rsid w:val="00EE25D7"/>
    <w:rsid w:val="00EE2945"/>
    <w:rsid w:val="00EE2C9B"/>
    <w:rsid w:val="00EE2E26"/>
    <w:rsid w:val="00EE2F1F"/>
    <w:rsid w:val="00EE3020"/>
    <w:rsid w:val="00EE30C5"/>
    <w:rsid w:val="00EE368F"/>
    <w:rsid w:val="00EE379D"/>
    <w:rsid w:val="00EE3950"/>
    <w:rsid w:val="00EE3D7D"/>
    <w:rsid w:val="00EE3EC2"/>
    <w:rsid w:val="00EE405F"/>
    <w:rsid w:val="00EE41E8"/>
    <w:rsid w:val="00EE4557"/>
    <w:rsid w:val="00EE4679"/>
    <w:rsid w:val="00EE474D"/>
    <w:rsid w:val="00EE49E5"/>
    <w:rsid w:val="00EE4B2D"/>
    <w:rsid w:val="00EE4B39"/>
    <w:rsid w:val="00EE4E1E"/>
    <w:rsid w:val="00EE4FD2"/>
    <w:rsid w:val="00EE53D3"/>
    <w:rsid w:val="00EE5A9D"/>
    <w:rsid w:val="00EE5BF1"/>
    <w:rsid w:val="00EE5C72"/>
    <w:rsid w:val="00EE5E58"/>
    <w:rsid w:val="00EE5E84"/>
    <w:rsid w:val="00EE5F23"/>
    <w:rsid w:val="00EE6003"/>
    <w:rsid w:val="00EE6073"/>
    <w:rsid w:val="00EE6270"/>
    <w:rsid w:val="00EE62A9"/>
    <w:rsid w:val="00EE6375"/>
    <w:rsid w:val="00EE642D"/>
    <w:rsid w:val="00EE64A3"/>
    <w:rsid w:val="00EE64D7"/>
    <w:rsid w:val="00EE6577"/>
    <w:rsid w:val="00EE6593"/>
    <w:rsid w:val="00EE6604"/>
    <w:rsid w:val="00EE6696"/>
    <w:rsid w:val="00EE699C"/>
    <w:rsid w:val="00EE71ED"/>
    <w:rsid w:val="00EE7295"/>
    <w:rsid w:val="00EE733E"/>
    <w:rsid w:val="00EE751C"/>
    <w:rsid w:val="00EE774B"/>
    <w:rsid w:val="00EE785F"/>
    <w:rsid w:val="00EE7E92"/>
    <w:rsid w:val="00EE7F01"/>
    <w:rsid w:val="00EE7F62"/>
    <w:rsid w:val="00EF0189"/>
    <w:rsid w:val="00EF0318"/>
    <w:rsid w:val="00EF0362"/>
    <w:rsid w:val="00EF03E6"/>
    <w:rsid w:val="00EF08CE"/>
    <w:rsid w:val="00EF0D19"/>
    <w:rsid w:val="00EF0EAE"/>
    <w:rsid w:val="00EF1152"/>
    <w:rsid w:val="00EF1190"/>
    <w:rsid w:val="00EF145C"/>
    <w:rsid w:val="00EF16D8"/>
    <w:rsid w:val="00EF172E"/>
    <w:rsid w:val="00EF1BC3"/>
    <w:rsid w:val="00EF1DFF"/>
    <w:rsid w:val="00EF203C"/>
    <w:rsid w:val="00EF2D44"/>
    <w:rsid w:val="00EF3402"/>
    <w:rsid w:val="00EF34B6"/>
    <w:rsid w:val="00EF35A3"/>
    <w:rsid w:val="00EF3607"/>
    <w:rsid w:val="00EF38C4"/>
    <w:rsid w:val="00EF3927"/>
    <w:rsid w:val="00EF3FA5"/>
    <w:rsid w:val="00EF40D2"/>
    <w:rsid w:val="00EF4104"/>
    <w:rsid w:val="00EF44AA"/>
    <w:rsid w:val="00EF489C"/>
    <w:rsid w:val="00EF4A64"/>
    <w:rsid w:val="00EF4B9A"/>
    <w:rsid w:val="00EF4BE4"/>
    <w:rsid w:val="00EF514D"/>
    <w:rsid w:val="00EF5621"/>
    <w:rsid w:val="00EF5979"/>
    <w:rsid w:val="00EF6030"/>
    <w:rsid w:val="00EF618E"/>
    <w:rsid w:val="00EF6249"/>
    <w:rsid w:val="00EF62F5"/>
    <w:rsid w:val="00EF63FB"/>
    <w:rsid w:val="00EF6645"/>
    <w:rsid w:val="00EF6712"/>
    <w:rsid w:val="00EF67DB"/>
    <w:rsid w:val="00EF6962"/>
    <w:rsid w:val="00EF698F"/>
    <w:rsid w:val="00EF6F5F"/>
    <w:rsid w:val="00EF7033"/>
    <w:rsid w:val="00EF712D"/>
    <w:rsid w:val="00EF722D"/>
    <w:rsid w:val="00EF7418"/>
    <w:rsid w:val="00EF7436"/>
    <w:rsid w:val="00EF7559"/>
    <w:rsid w:val="00EF758C"/>
    <w:rsid w:val="00EF76D1"/>
    <w:rsid w:val="00EF7A16"/>
    <w:rsid w:val="00EF7C35"/>
    <w:rsid w:val="00EF7F6C"/>
    <w:rsid w:val="00F016D8"/>
    <w:rsid w:val="00F018A6"/>
    <w:rsid w:val="00F01958"/>
    <w:rsid w:val="00F01B35"/>
    <w:rsid w:val="00F01F9A"/>
    <w:rsid w:val="00F025B5"/>
    <w:rsid w:val="00F029A8"/>
    <w:rsid w:val="00F02BDA"/>
    <w:rsid w:val="00F02EA4"/>
    <w:rsid w:val="00F0313C"/>
    <w:rsid w:val="00F032A2"/>
    <w:rsid w:val="00F03441"/>
    <w:rsid w:val="00F0357D"/>
    <w:rsid w:val="00F036EE"/>
    <w:rsid w:val="00F039AF"/>
    <w:rsid w:val="00F03A34"/>
    <w:rsid w:val="00F03B03"/>
    <w:rsid w:val="00F03E26"/>
    <w:rsid w:val="00F044B6"/>
    <w:rsid w:val="00F04702"/>
    <w:rsid w:val="00F04927"/>
    <w:rsid w:val="00F04B4E"/>
    <w:rsid w:val="00F04CEB"/>
    <w:rsid w:val="00F04CF4"/>
    <w:rsid w:val="00F05007"/>
    <w:rsid w:val="00F053DF"/>
    <w:rsid w:val="00F0565F"/>
    <w:rsid w:val="00F05718"/>
    <w:rsid w:val="00F05836"/>
    <w:rsid w:val="00F058E9"/>
    <w:rsid w:val="00F05959"/>
    <w:rsid w:val="00F05F56"/>
    <w:rsid w:val="00F060D0"/>
    <w:rsid w:val="00F06267"/>
    <w:rsid w:val="00F06364"/>
    <w:rsid w:val="00F06934"/>
    <w:rsid w:val="00F069CA"/>
    <w:rsid w:val="00F06CAF"/>
    <w:rsid w:val="00F06E01"/>
    <w:rsid w:val="00F0720C"/>
    <w:rsid w:val="00F072E9"/>
    <w:rsid w:val="00F0735F"/>
    <w:rsid w:val="00F07A0B"/>
    <w:rsid w:val="00F07A80"/>
    <w:rsid w:val="00F07C87"/>
    <w:rsid w:val="00F07D76"/>
    <w:rsid w:val="00F102C3"/>
    <w:rsid w:val="00F104B1"/>
    <w:rsid w:val="00F10572"/>
    <w:rsid w:val="00F106A2"/>
    <w:rsid w:val="00F10AA5"/>
    <w:rsid w:val="00F10C26"/>
    <w:rsid w:val="00F10CA9"/>
    <w:rsid w:val="00F10F4B"/>
    <w:rsid w:val="00F10F9D"/>
    <w:rsid w:val="00F11376"/>
    <w:rsid w:val="00F1139D"/>
    <w:rsid w:val="00F11445"/>
    <w:rsid w:val="00F114A4"/>
    <w:rsid w:val="00F1159E"/>
    <w:rsid w:val="00F11A23"/>
    <w:rsid w:val="00F11B3B"/>
    <w:rsid w:val="00F11BB0"/>
    <w:rsid w:val="00F11CCF"/>
    <w:rsid w:val="00F1201B"/>
    <w:rsid w:val="00F12047"/>
    <w:rsid w:val="00F1250E"/>
    <w:rsid w:val="00F12845"/>
    <w:rsid w:val="00F129CF"/>
    <w:rsid w:val="00F12AE0"/>
    <w:rsid w:val="00F12DAD"/>
    <w:rsid w:val="00F12F93"/>
    <w:rsid w:val="00F1316D"/>
    <w:rsid w:val="00F1339C"/>
    <w:rsid w:val="00F13586"/>
    <w:rsid w:val="00F138B7"/>
    <w:rsid w:val="00F138FF"/>
    <w:rsid w:val="00F13BAB"/>
    <w:rsid w:val="00F13D09"/>
    <w:rsid w:val="00F14137"/>
    <w:rsid w:val="00F14314"/>
    <w:rsid w:val="00F14348"/>
    <w:rsid w:val="00F14410"/>
    <w:rsid w:val="00F14747"/>
    <w:rsid w:val="00F147B1"/>
    <w:rsid w:val="00F148F9"/>
    <w:rsid w:val="00F1495F"/>
    <w:rsid w:val="00F14AC5"/>
    <w:rsid w:val="00F14B75"/>
    <w:rsid w:val="00F14FDE"/>
    <w:rsid w:val="00F15081"/>
    <w:rsid w:val="00F15532"/>
    <w:rsid w:val="00F15692"/>
    <w:rsid w:val="00F157EF"/>
    <w:rsid w:val="00F158A1"/>
    <w:rsid w:val="00F15C7F"/>
    <w:rsid w:val="00F162F2"/>
    <w:rsid w:val="00F167A5"/>
    <w:rsid w:val="00F16862"/>
    <w:rsid w:val="00F16A26"/>
    <w:rsid w:val="00F17000"/>
    <w:rsid w:val="00F17182"/>
    <w:rsid w:val="00F1735C"/>
    <w:rsid w:val="00F1747D"/>
    <w:rsid w:val="00F1750A"/>
    <w:rsid w:val="00F1750F"/>
    <w:rsid w:val="00F20132"/>
    <w:rsid w:val="00F20797"/>
    <w:rsid w:val="00F20A66"/>
    <w:rsid w:val="00F20A93"/>
    <w:rsid w:val="00F211B0"/>
    <w:rsid w:val="00F21684"/>
    <w:rsid w:val="00F216EF"/>
    <w:rsid w:val="00F226F6"/>
    <w:rsid w:val="00F2282E"/>
    <w:rsid w:val="00F22AFF"/>
    <w:rsid w:val="00F22D58"/>
    <w:rsid w:val="00F230FF"/>
    <w:rsid w:val="00F23521"/>
    <w:rsid w:val="00F23888"/>
    <w:rsid w:val="00F2398F"/>
    <w:rsid w:val="00F23C0A"/>
    <w:rsid w:val="00F23C1D"/>
    <w:rsid w:val="00F24059"/>
    <w:rsid w:val="00F24207"/>
    <w:rsid w:val="00F2422B"/>
    <w:rsid w:val="00F24893"/>
    <w:rsid w:val="00F24A4A"/>
    <w:rsid w:val="00F24DC2"/>
    <w:rsid w:val="00F24E35"/>
    <w:rsid w:val="00F24F08"/>
    <w:rsid w:val="00F25177"/>
    <w:rsid w:val="00F2529B"/>
    <w:rsid w:val="00F25394"/>
    <w:rsid w:val="00F253AB"/>
    <w:rsid w:val="00F2563E"/>
    <w:rsid w:val="00F2581D"/>
    <w:rsid w:val="00F258C9"/>
    <w:rsid w:val="00F25A15"/>
    <w:rsid w:val="00F25ADC"/>
    <w:rsid w:val="00F25FD8"/>
    <w:rsid w:val="00F26400"/>
    <w:rsid w:val="00F26BAB"/>
    <w:rsid w:val="00F26E69"/>
    <w:rsid w:val="00F277AD"/>
    <w:rsid w:val="00F278B7"/>
    <w:rsid w:val="00F278D1"/>
    <w:rsid w:val="00F279B5"/>
    <w:rsid w:val="00F279D8"/>
    <w:rsid w:val="00F27E09"/>
    <w:rsid w:val="00F3043C"/>
    <w:rsid w:val="00F30842"/>
    <w:rsid w:val="00F308E8"/>
    <w:rsid w:val="00F309C3"/>
    <w:rsid w:val="00F309FA"/>
    <w:rsid w:val="00F30ADE"/>
    <w:rsid w:val="00F30CC8"/>
    <w:rsid w:val="00F30D18"/>
    <w:rsid w:val="00F30DE5"/>
    <w:rsid w:val="00F30FD1"/>
    <w:rsid w:val="00F311B1"/>
    <w:rsid w:val="00F3123A"/>
    <w:rsid w:val="00F31572"/>
    <w:rsid w:val="00F315C1"/>
    <w:rsid w:val="00F31E56"/>
    <w:rsid w:val="00F31EBB"/>
    <w:rsid w:val="00F32068"/>
    <w:rsid w:val="00F327B4"/>
    <w:rsid w:val="00F329F6"/>
    <w:rsid w:val="00F32A56"/>
    <w:rsid w:val="00F32BDC"/>
    <w:rsid w:val="00F33345"/>
    <w:rsid w:val="00F33439"/>
    <w:rsid w:val="00F33610"/>
    <w:rsid w:val="00F336E3"/>
    <w:rsid w:val="00F33941"/>
    <w:rsid w:val="00F33C90"/>
    <w:rsid w:val="00F34019"/>
    <w:rsid w:val="00F341D5"/>
    <w:rsid w:val="00F342A5"/>
    <w:rsid w:val="00F3448C"/>
    <w:rsid w:val="00F34654"/>
    <w:rsid w:val="00F34D4E"/>
    <w:rsid w:val="00F34D74"/>
    <w:rsid w:val="00F34F84"/>
    <w:rsid w:val="00F3520F"/>
    <w:rsid w:val="00F35B24"/>
    <w:rsid w:val="00F35BCC"/>
    <w:rsid w:val="00F35C1B"/>
    <w:rsid w:val="00F35C59"/>
    <w:rsid w:val="00F35FB2"/>
    <w:rsid w:val="00F361F8"/>
    <w:rsid w:val="00F36228"/>
    <w:rsid w:val="00F363A7"/>
    <w:rsid w:val="00F364D6"/>
    <w:rsid w:val="00F3691B"/>
    <w:rsid w:val="00F36921"/>
    <w:rsid w:val="00F36A54"/>
    <w:rsid w:val="00F36A75"/>
    <w:rsid w:val="00F36C85"/>
    <w:rsid w:val="00F36D21"/>
    <w:rsid w:val="00F36E06"/>
    <w:rsid w:val="00F37808"/>
    <w:rsid w:val="00F378C8"/>
    <w:rsid w:val="00F379AB"/>
    <w:rsid w:val="00F37C96"/>
    <w:rsid w:val="00F4019A"/>
    <w:rsid w:val="00F40236"/>
    <w:rsid w:val="00F4028E"/>
    <w:rsid w:val="00F4035E"/>
    <w:rsid w:val="00F40B53"/>
    <w:rsid w:val="00F40C51"/>
    <w:rsid w:val="00F40C99"/>
    <w:rsid w:val="00F412CA"/>
    <w:rsid w:val="00F41365"/>
    <w:rsid w:val="00F41417"/>
    <w:rsid w:val="00F4142D"/>
    <w:rsid w:val="00F41659"/>
    <w:rsid w:val="00F4187A"/>
    <w:rsid w:val="00F418E0"/>
    <w:rsid w:val="00F4199F"/>
    <w:rsid w:val="00F419AC"/>
    <w:rsid w:val="00F41A7F"/>
    <w:rsid w:val="00F41F71"/>
    <w:rsid w:val="00F41FAA"/>
    <w:rsid w:val="00F41FFF"/>
    <w:rsid w:val="00F42583"/>
    <w:rsid w:val="00F425E3"/>
    <w:rsid w:val="00F42BD4"/>
    <w:rsid w:val="00F42E20"/>
    <w:rsid w:val="00F433C7"/>
    <w:rsid w:val="00F43414"/>
    <w:rsid w:val="00F438F0"/>
    <w:rsid w:val="00F44037"/>
    <w:rsid w:val="00F440C5"/>
    <w:rsid w:val="00F44213"/>
    <w:rsid w:val="00F44842"/>
    <w:rsid w:val="00F448A5"/>
    <w:rsid w:val="00F452C6"/>
    <w:rsid w:val="00F4570B"/>
    <w:rsid w:val="00F459A2"/>
    <w:rsid w:val="00F45BBF"/>
    <w:rsid w:val="00F45F78"/>
    <w:rsid w:val="00F460E0"/>
    <w:rsid w:val="00F4702F"/>
    <w:rsid w:val="00F47114"/>
    <w:rsid w:val="00F47229"/>
    <w:rsid w:val="00F47438"/>
    <w:rsid w:val="00F47778"/>
    <w:rsid w:val="00F47976"/>
    <w:rsid w:val="00F47A30"/>
    <w:rsid w:val="00F47AAF"/>
    <w:rsid w:val="00F47BDE"/>
    <w:rsid w:val="00F47DCD"/>
    <w:rsid w:val="00F50069"/>
    <w:rsid w:val="00F500BB"/>
    <w:rsid w:val="00F5012F"/>
    <w:rsid w:val="00F50209"/>
    <w:rsid w:val="00F5038A"/>
    <w:rsid w:val="00F5040D"/>
    <w:rsid w:val="00F50769"/>
    <w:rsid w:val="00F50C7D"/>
    <w:rsid w:val="00F514C7"/>
    <w:rsid w:val="00F51B23"/>
    <w:rsid w:val="00F51D1E"/>
    <w:rsid w:val="00F5200B"/>
    <w:rsid w:val="00F5206C"/>
    <w:rsid w:val="00F52507"/>
    <w:rsid w:val="00F528B7"/>
    <w:rsid w:val="00F52AFF"/>
    <w:rsid w:val="00F52B20"/>
    <w:rsid w:val="00F52BF5"/>
    <w:rsid w:val="00F52EC0"/>
    <w:rsid w:val="00F52FF6"/>
    <w:rsid w:val="00F530CF"/>
    <w:rsid w:val="00F53142"/>
    <w:rsid w:val="00F53200"/>
    <w:rsid w:val="00F5335B"/>
    <w:rsid w:val="00F53961"/>
    <w:rsid w:val="00F5398D"/>
    <w:rsid w:val="00F53C7D"/>
    <w:rsid w:val="00F53E3D"/>
    <w:rsid w:val="00F543B0"/>
    <w:rsid w:val="00F5442B"/>
    <w:rsid w:val="00F54593"/>
    <w:rsid w:val="00F54A7A"/>
    <w:rsid w:val="00F54CA6"/>
    <w:rsid w:val="00F54F9D"/>
    <w:rsid w:val="00F55386"/>
    <w:rsid w:val="00F554F1"/>
    <w:rsid w:val="00F55515"/>
    <w:rsid w:val="00F55B3A"/>
    <w:rsid w:val="00F55D6D"/>
    <w:rsid w:val="00F56186"/>
    <w:rsid w:val="00F56640"/>
    <w:rsid w:val="00F566D1"/>
    <w:rsid w:val="00F567BE"/>
    <w:rsid w:val="00F56811"/>
    <w:rsid w:val="00F56962"/>
    <w:rsid w:val="00F56BC5"/>
    <w:rsid w:val="00F56F0A"/>
    <w:rsid w:val="00F5709E"/>
    <w:rsid w:val="00F57331"/>
    <w:rsid w:val="00F5750A"/>
    <w:rsid w:val="00F57894"/>
    <w:rsid w:val="00F579DE"/>
    <w:rsid w:val="00F57AFF"/>
    <w:rsid w:val="00F602A9"/>
    <w:rsid w:val="00F602B0"/>
    <w:rsid w:val="00F6068C"/>
    <w:rsid w:val="00F607E3"/>
    <w:rsid w:val="00F60861"/>
    <w:rsid w:val="00F60CDF"/>
    <w:rsid w:val="00F60E44"/>
    <w:rsid w:val="00F61074"/>
    <w:rsid w:val="00F61649"/>
    <w:rsid w:val="00F61987"/>
    <w:rsid w:val="00F61AD8"/>
    <w:rsid w:val="00F62341"/>
    <w:rsid w:val="00F627A1"/>
    <w:rsid w:val="00F62DFC"/>
    <w:rsid w:val="00F63EB6"/>
    <w:rsid w:val="00F6420B"/>
    <w:rsid w:val="00F64491"/>
    <w:rsid w:val="00F6452B"/>
    <w:rsid w:val="00F64AEC"/>
    <w:rsid w:val="00F64C2C"/>
    <w:rsid w:val="00F64E3E"/>
    <w:rsid w:val="00F65099"/>
    <w:rsid w:val="00F6527B"/>
    <w:rsid w:val="00F65370"/>
    <w:rsid w:val="00F6577F"/>
    <w:rsid w:val="00F65B5E"/>
    <w:rsid w:val="00F65FAC"/>
    <w:rsid w:val="00F660ED"/>
    <w:rsid w:val="00F66302"/>
    <w:rsid w:val="00F665EC"/>
    <w:rsid w:val="00F66825"/>
    <w:rsid w:val="00F66926"/>
    <w:rsid w:val="00F66CB8"/>
    <w:rsid w:val="00F66E42"/>
    <w:rsid w:val="00F670E4"/>
    <w:rsid w:val="00F67363"/>
    <w:rsid w:val="00F67460"/>
    <w:rsid w:val="00F67EA9"/>
    <w:rsid w:val="00F7034D"/>
    <w:rsid w:val="00F708E5"/>
    <w:rsid w:val="00F70A71"/>
    <w:rsid w:val="00F70DAD"/>
    <w:rsid w:val="00F70F85"/>
    <w:rsid w:val="00F710D5"/>
    <w:rsid w:val="00F71175"/>
    <w:rsid w:val="00F7122F"/>
    <w:rsid w:val="00F71380"/>
    <w:rsid w:val="00F71386"/>
    <w:rsid w:val="00F71516"/>
    <w:rsid w:val="00F716ED"/>
    <w:rsid w:val="00F7178F"/>
    <w:rsid w:val="00F71798"/>
    <w:rsid w:val="00F71971"/>
    <w:rsid w:val="00F71983"/>
    <w:rsid w:val="00F71BD8"/>
    <w:rsid w:val="00F71DB5"/>
    <w:rsid w:val="00F71F65"/>
    <w:rsid w:val="00F71F8E"/>
    <w:rsid w:val="00F7226F"/>
    <w:rsid w:val="00F72A52"/>
    <w:rsid w:val="00F72BBD"/>
    <w:rsid w:val="00F72E9A"/>
    <w:rsid w:val="00F73001"/>
    <w:rsid w:val="00F73853"/>
    <w:rsid w:val="00F73A2A"/>
    <w:rsid w:val="00F73C84"/>
    <w:rsid w:val="00F73D26"/>
    <w:rsid w:val="00F73F7F"/>
    <w:rsid w:val="00F73FBA"/>
    <w:rsid w:val="00F74100"/>
    <w:rsid w:val="00F74636"/>
    <w:rsid w:val="00F747F1"/>
    <w:rsid w:val="00F748C1"/>
    <w:rsid w:val="00F7496E"/>
    <w:rsid w:val="00F74985"/>
    <w:rsid w:val="00F749B3"/>
    <w:rsid w:val="00F74B17"/>
    <w:rsid w:val="00F74BA8"/>
    <w:rsid w:val="00F74E41"/>
    <w:rsid w:val="00F757B2"/>
    <w:rsid w:val="00F758A8"/>
    <w:rsid w:val="00F758BB"/>
    <w:rsid w:val="00F762EE"/>
    <w:rsid w:val="00F7634B"/>
    <w:rsid w:val="00F76C91"/>
    <w:rsid w:val="00F773F5"/>
    <w:rsid w:val="00F77B7D"/>
    <w:rsid w:val="00F77CBC"/>
    <w:rsid w:val="00F8002E"/>
    <w:rsid w:val="00F80E39"/>
    <w:rsid w:val="00F80EF1"/>
    <w:rsid w:val="00F813F7"/>
    <w:rsid w:val="00F8177C"/>
    <w:rsid w:val="00F81828"/>
    <w:rsid w:val="00F81A65"/>
    <w:rsid w:val="00F81D03"/>
    <w:rsid w:val="00F81E83"/>
    <w:rsid w:val="00F81FEC"/>
    <w:rsid w:val="00F8226B"/>
    <w:rsid w:val="00F824B7"/>
    <w:rsid w:val="00F826A3"/>
    <w:rsid w:val="00F82829"/>
    <w:rsid w:val="00F82CD7"/>
    <w:rsid w:val="00F8342F"/>
    <w:rsid w:val="00F838B3"/>
    <w:rsid w:val="00F83AC9"/>
    <w:rsid w:val="00F83EC1"/>
    <w:rsid w:val="00F83F29"/>
    <w:rsid w:val="00F841AD"/>
    <w:rsid w:val="00F841D5"/>
    <w:rsid w:val="00F84296"/>
    <w:rsid w:val="00F844D8"/>
    <w:rsid w:val="00F8480F"/>
    <w:rsid w:val="00F84AC5"/>
    <w:rsid w:val="00F84CD7"/>
    <w:rsid w:val="00F84F96"/>
    <w:rsid w:val="00F85379"/>
    <w:rsid w:val="00F853D9"/>
    <w:rsid w:val="00F8560B"/>
    <w:rsid w:val="00F85A8A"/>
    <w:rsid w:val="00F85A9C"/>
    <w:rsid w:val="00F85B9E"/>
    <w:rsid w:val="00F85BD6"/>
    <w:rsid w:val="00F85DCD"/>
    <w:rsid w:val="00F8614F"/>
    <w:rsid w:val="00F86455"/>
    <w:rsid w:val="00F864C2"/>
    <w:rsid w:val="00F865E1"/>
    <w:rsid w:val="00F86845"/>
    <w:rsid w:val="00F86D4A"/>
    <w:rsid w:val="00F8740C"/>
    <w:rsid w:val="00F875AC"/>
    <w:rsid w:val="00F87628"/>
    <w:rsid w:val="00F87740"/>
    <w:rsid w:val="00F878EC"/>
    <w:rsid w:val="00F87915"/>
    <w:rsid w:val="00F87CE7"/>
    <w:rsid w:val="00F87D23"/>
    <w:rsid w:val="00F87D54"/>
    <w:rsid w:val="00F90186"/>
    <w:rsid w:val="00F9035E"/>
    <w:rsid w:val="00F904E5"/>
    <w:rsid w:val="00F9069D"/>
    <w:rsid w:val="00F908F4"/>
    <w:rsid w:val="00F90A43"/>
    <w:rsid w:val="00F90AE2"/>
    <w:rsid w:val="00F90D3A"/>
    <w:rsid w:val="00F91973"/>
    <w:rsid w:val="00F91D14"/>
    <w:rsid w:val="00F91E0C"/>
    <w:rsid w:val="00F91F7E"/>
    <w:rsid w:val="00F923AB"/>
    <w:rsid w:val="00F9242A"/>
    <w:rsid w:val="00F928FE"/>
    <w:rsid w:val="00F92985"/>
    <w:rsid w:val="00F92A8E"/>
    <w:rsid w:val="00F92A9B"/>
    <w:rsid w:val="00F92AA8"/>
    <w:rsid w:val="00F92B38"/>
    <w:rsid w:val="00F93097"/>
    <w:rsid w:val="00F93262"/>
    <w:rsid w:val="00F93517"/>
    <w:rsid w:val="00F9354D"/>
    <w:rsid w:val="00F93564"/>
    <w:rsid w:val="00F938C8"/>
    <w:rsid w:val="00F93B3C"/>
    <w:rsid w:val="00F9419D"/>
    <w:rsid w:val="00F9439A"/>
    <w:rsid w:val="00F944B1"/>
    <w:rsid w:val="00F947E1"/>
    <w:rsid w:val="00F948A2"/>
    <w:rsid w:val="00F94C46"/>
    <w:rsid w:val="00F94F16"/>
    <w:rsid w:val="00F94F43"/>
    <w:rsid w:val="00F94FF5"/>
    <w:rsid w:val="00F9517D"/>
    <w:rsid w:val="00F952CD"/>
    <w:rsid w:val="00F95545"/>
    <w:rsid w:val="00F9599A"/>
    <w:rsid w:val="00F95BCA"/>
    <w:rsid w:val="00F95BCC"/>
    <w:rsid w:val="00F96166"/>
    <w:rsid w:val="00F961A6"/>
    <w:rsid w:val="00F96419"/>
    <w:rsid w:val="00F9688E"/>
    <w:rsid w:val="00F96BE8"/>
    <w:rsid w:val="00F97719"/>
    <w:rsid w:val="00F977CF"/>
    <w:rsid w:val="00F97AED"/>
    <w:rsid w:val="00F97BA3"/>
    <w:rsid w:val="00F97C87"/>
    <w:rsid w:val="00F97C94"/>
    <w:rsid w:val="00F97E9A"/>
    <w:rsid w:val="00F97F46"/>
    <w:rsid w:val="00FA0410"/>
    <w:rsid w:val="00FA0720"/>
    <w:rsid w:val="00FA0830"/>
    <w:rsid w:val="00FA0D2B"/>
    <w:rsid w:val="00FA0E89"/>
    <w:rsid w:val="00FA0F6E"/>
    <w:rsid w:val="00FA0FBE"/>
    <w:rsid w:val="00FA1015"/>
    <w:rsid w:val="00FA1227"/>
    <w:rsid w:val="00FA14DA"/>
    <w:rsid w:val="00FA1AFC"/>
    <w:rsid w:val="00FA1C9F"/>
    <w:rsid w:val="00FA23DB"/>
    <w:rsid w:val="00FA25AE"/>
    <w:rsid w:val="00FA2718"/>
    <w:rsid w:val="00FA2961"/>
    <w:rsid w:val="00FA29B3"/>
    <w:rsid w:val="00FA2CA9"/>
    <w:rsid w:val="00FA31E9"/>
    <w:rsid w:val="00FA38A8"/>
    <w:rsid w:val="00FA3CF0"/>
    <w:rsid w:val="00FA3E4A"/>
    <w:rsid w:val="00FA4800"/>
    <w:rsid w:val="00FA4EB5"/>
    <w:rsid w:val="00FA528D"/>
    <w:rsid w:val="00FA5556"/>
    <w:rsid w:val="00FA55F2"/>
    <w:rsid w:val="00FA56C9"/>
    <w:rsid w:val="00FA5AB5"/>
    <w:rsid w:val="00FA5B57"/>
    <w:rsid w:val="00FA5CEC"/>
    <w:rsid w:val="00FA5E96"/>
    <w:rsid w:val="00FA63D1"/>
    <w:rsid w:val="00FA63EE"/>
    <w:rsid w:val="00FA6CD6"/>
    <w:rsid w:val="00FA6F0D"/>
    <w:rsid w:val="00FA6FAD"/>
    <w:rsid w:val="00FA77E1"/>
    <w:rsid w:val="00FA7BF1"/>
    <w:rsid w:val="00FA7C78"/>
    <w:rsid w:val="00FA7E26"/>
    <w:rsid w:val="00FB016F"/>
    <w:rsid w:val="00FB04FF"/>
    <w:rsid w:val="00FB05D5"/>
    <w:rsid w:val="00FB0784"/>
    <w:rsid w:val="00FB08BB"/>
    <w:rsid w:val="00FB0DC2"/>
    <w:rsid w:val="00FB14E7"/>
    <w:rsid w:val="00FB1568"/>
    <w:rsid w:val="00FB1AFB"/>
    <w:rsid w:val="00FB1C2D"/>
    <w:rsid w:val="00FB22F2"/>
    <w:rsid w:val="00FB249E"/>
    <w:rsid w:val="00FB2688"/>
    <w:rsid w:val="00FB2D99"/>
    <w:rsid w:val="00FB2ECE"/>
    <w:rsid w:val="00FB2F34"/>
    <w:rsid w:val="00FB3250"/>
    <w:rsid w:val="00FB3B9B"/>
    <w:rsid w:val="00FB3C42"/>
    <w:rsid w:val="00FB3E95"/>
    <w:rsid w:val="00FB3EC9"/>
    <w:rsid w:val="00FB3ED2"/>
    <w:rsid w:val="00FB3F58"/>
    <w:rsid w:val="00FB4090"/>
    <w:rsid w:val="00FB4C28"/>
    <w:rsid w:val="00FB50B0"/>
    <w:rsid w:val="00FB5457"/>
    <w:rsid w:val="00FB5597"/>
    <w:rsid w:val="00FB55E6"/>
    <w:rsid w:val="00FB567A"/>
    <w:rsid w:val="00FB56C3"/>
    <w:rsid w:val="00FB57A2"/>
    <w:rsid w:val="00FB58CB"/>
    <w:rsid w:val="00FB5B40"/>
    <w:rsid w:val="00FB5FB7"/>
    <w:rsid w:val="00FB6174"/>
    <w:rsid w:val="00FB6366"/>
    <w:rsid w:val="00FB6699"/>
    <w:rsid w:val="00FB6EAD"/>
    <w:rsid w:val="00FB6F6E"/>
    <w:rsid w:val="00FB73A5"/>
    <w:rsid w:val="00FB7EBF"/>
    <w:rsid w:val="00FC0046"/>
    <w:rsid w:val="00FC0629"/>
    <w:rsid w:val="00FC0726"/>
    <w:rsid w:val="00FC09C8"/>
    <w:rsid w:val="00FC09D8"/>
    <w:rsid w:val="00FC0A14"/>
    <w:rsid w:val="00FC111E"/>
    <w:rsid w:val="00FC12FA"/>
    <w:rsid w:val="00FC13E2"/>
    <w:rsid w:val="00FC14AF"/>
    <w:rsid w:val="00FC14BC"/>
    <w:rsid w:val="00FC1542"/>
    <w:rsid w:val="00FC1553"/>
    <w:rsid w:val="00FC1D53"/>
    <w:rsid w:val="00FC1DDE"/>
    <w:rsid w:val="00FC1E39"/>
    <w:rsid w:val="00FC224A"/>
    <w:rsid w:val="00FC2AF5"/>
    <w:rsid w:val="00FC319C"/>
    <w:rsid w:val="00FC3389"/>
    <w:rsid w:val="00FC3476"/>
    <w:rsid w:val="00FC34DB"/>
    <w:rsid w:val="00FC35C5"/>
    <w:rsid w:val="00FC38E5"/>
    <w:rsid w:val="00FC41DA"/>
    <w:rsid w:val="00FC4542"/>
    <w:rsid w:val="00FC48BB"/>
    <w:rsid w:val="00FC499F"/>
    <w:rsid w:val="00FC49CD"/>
    <w:rsid w:val="00FC4A77"/>
    <w:rsid w:val="00FC4B1F"/>
    <w:rsid w:val="00FC4D1B"/>
    <w:rsid w:val="00FC55F5"/>
    <w:rsid w:val="00FC5B70"/>
    <w:rsid w:val="00FC6055"/>
    <w:rsid w:val="00FC6156"/>
    <w:rsid w:val="00FC6233"/>
    <w:rsid w:val="00FC6400"/>
    <w:rsid w:val="00FC677C"/>
    <w:rsid w:val="00FC69E9"/>
    <w:rsid w:val="00FC6A54"/>
    <w:rsid w:val="00FC6C77"/>
    <w:rsid w:val="00FC6CA3"/>
    <w:rsid w:val="00FC6D5F"/>
    <w:rsid w:val="00FC7162"/>
    <w:rsid w:val="00FC7441"/>
    <w:rsid w:val="00FC749D"/>
    <w:rsid w:val="00FC7CFF"/>
    <w:rsid w:val="00FD011D"/>
    <w:rsid w:val="00FD0124"/>
    <w:rsid w:val="00FD068A"/>
    <w:rsid w:val="00FD06B1"/>
    <w:rsid w:val="00FD093C"/>
    <w:rsid w:val="00FD096A"/>
    <w:rsid w:val="00FD0C4C"/>
    <w:rsid w:val="00FD0F03"/>
    <w:rsid w:val="00FD0F5F"/>
    <w:rsid w:val="00FD11D4"/>
    <w:rsid w:val="00FD1571"/>
    <w:rsid w:val="00FD1622"/>
    <w:rsid w:val="00FD1745"/>
    <w:rsid w:val="00FD1894"/>
    <w:rsid w:val="00FD190F"/>
    <w:rsid w:val="00FD1ADD"/>
    <w:rsid w:val="00FD1B84"/>
    <w:rsid w:val="00FD1CCC"/>
    <w:rsid w:val="00FD1FDD"/>
    <w:rsid w:val="00FD206E"/>
    <w:rsid w:val="00FD237A"/>
    <w:rsid w:val="00FD24DA"/>
    <w:rsid w:val="00FD24F9"/>
    <w:rsid w:val="00FD26CE"/>
    <w:rsid w:val="00FD28CE"/>
    <w:rsid w:val="00FD2943"/>
    <w:rsid w:val="00FD2949"/>
    <w:rsid w:val="00FD2B0C"/>
    <w:rsid w:val="00FD2B2F"/>
    <w:rsid w:val="00FD2FE9"/>
    <w:rsid w:val="00FD321D"/>
    <w:rsid w:val="00FD3270"/>
    <w:rsid w:val="00FD363B"/>
    <w:rsid w:val="00FD3B1F"/>
    <w:rsid w:val="00FD3F72"/>
    <w:rsid w:val="00FD41AE"/>
    <w:rsid w:val="00FD41FE"/>
    <w:rsid w:val="00FD44FC"/>
    <w:rsid w:val="00FD4E68"/>
    <w:rsid w:val="00FD50CD"/>
    <w:rsid w:val="00FD5912"/>
    <w:rsid w:val="00FD5AAA"/>
    <w:rsid w:val="00FD5C23"/>
    <w:rsid w:val="00FD61C2"/>
    <w:rsid w:val="00FD6716"/>
    <w:rsid w:val="00FD6A63"/>
    <w:rsid w:val="00FD6B13"/>
    <w:rsid w:val="00FD6BC5"/>
    <w:rsid w:val="00FD6BD7"/>
    <w:rsid w:val="00FD766A"/>
    <w:rsid w:val="00FD775A"/>
    <w:rsid w:val="00FE086A"/>
    <w:rsid w:val="00FE08B0"/>
    <w:rsid w:val="00FE0A9F"/>
    <w:rsid w:val="00FE0AAF"/>
    <w:rsid w:val="00FE0D53"/>
    <w:rsid w:val="00FE0E7C"/>
    <w:rsid w:val="00FE10AC"/>
    <w:rsid w:val="00FE1165"/>
    <w:rsid w:val="00FE1497"/>
    <w:rsid w:val="00FE14BF"/>
    <w:rsid w:val="00FE1736"/>
    <w:rsid w:val="00FE184E"/>
    <w:rsid w:val="00FE1EED"/>
    <w:rsid w:val="00FE2380"/>
    <w:rsid w:val="00FE24BD"/>
    <w:rsid w:val="00FE2764"/>
    <w:rsid w:val="00FE2BE0"/>
    <w:rsid w:val="00FE3538"/>
    <w:rsid w:val="00FE38BA"/>
    <w:rsid w:val="00FE3D57"/>
    <w:rsid w:val="00FE3EDA"/>
    <w:rsid w:val="00FE3FAF"/>
    <w:rsid w:val="00FE40D8"/>
    <w:rsid w:val="00FE4274"/>
    <w:rsid w:val="00FE43EF"/>
    <w:rsid w:val="00FE4579"/>
    <w:rsid w:val="00FE458E"/>
    <w:rsid w:val="00FE47ED"/>
    <w:rsid w:val="00FE48B2"/>
    <w:rsid w:val="00FE4A25"/>
    <w:rsid w:val="00FE4A39"/>
    <w:rsid w:val="00FE4E7E"/>
    <w:rsid w:val="00FE50D7"/>
    <w:rsid w:val="00FE5227"/>
    <w:rsid w:val="00FE5257"/>
    <w:rsid w:val="00FE55DA"/>
    <w:rsid w:val="00FE5703"/>
    <w:rsid w:val="00FE57E6"/>
    <w:rsid w:val="00FE5AC3"/>
    <w:rsid w:val="00FE5C6E"/>
    <w:rsid w:val="00FE5F13"/>
    <w:rsid w:val="00FE606A"/>
    <w:rsid w:val="00FE626F"/>
    <w:rsid w:val="00FE66BF"/>
    <w:rsid w:val="00FE6765"/>
    <w:rsid w:val="00FE6805"/>
    <w:rsid w:val="00FE6C36"/>
    <w:rsid w:val="00FE6E09"/>
    <w:rsid w:val="00FE764D"/>
    <w:rsid w:val="00FE7934"/>
    <w:rsid w:val="00FF0532"/>
    <w:rsid w:val="00FF076E"/>
    <w:rsid w:val="00FF0C3A"/>
    <w:rsid w:val="00FF0E5B"/>
    <w:rsid w:val="00FF1032"/>
    <w:rsid w:val="00FF11F2"/>
    <w:rsid w:val="00FF1330"/>
    <w:rsid w:val="00FF148B"/>
    <w:rsid w:val="00FF1819"/>
    <w:rsid w:val="00FF1859"/>
    <w:rsid w:val="00FF1ABA"/>
    <w:rsid w:val="00FF1D8B"/>
    <w:rsid w:val="00FF2189"/>
    <w:rsid w:val="00FF2233"/>
    <w:rsid w:val="00FF22D7"/>
    <w:rsid w:val="00FF2371"/>
    <w:rsid w:val="00FF2794"/>
    <w:rsid w:val="00FF2C18"/>
    <w:rsid w:val="00FF2FE4"/>
    <w:rsid w:val="00FF300E"/>
    <w:rsid w:val="00FF32BF"/>
    <w:rsid w:val="00FF338B"/>
    <w:rsid w:val="00FF33AC"/>
    <w:rsid w:val="00FF36FB"/>
    <w:rsid w:val="00FF3B8A"/>
    <w:rsid w:val="00FF3CA6"/>
    <w:rsid w:val="00FF3D43"/>
    <w:rsid w:val="00FF3E5A"/>
    <w:rsid w:val="00FF3F97"/>
    <w:rsid w:val="00FF4133"/>
    <w:rsid w:val="00FF416B"/>
    <w:rsid w:val="00FF46EF"/>
    <w:rsid w:val="00FF4749"/>
    <w:rsid w:val="00FF4A14"/>
    <w:rsid w:val="00FF4B6B"/>
    <w:rsid w:val="00FF4C69"/>
    <w:rsid w:val="00FF4EFF"/>
    <w:rsid w:val="00FF5145"/>
    <w:rsid w:val="00FF56D4"/>
    <w:rsid w:val="00FF56EF"/>
    <w:rsid w:val="00FF5B96"/>
    <w:rsid w:val="00FF5D64"/>
    <w:rsid w:val="00FF5E72"/>
    <w:rsid w:val="00FF5F13"/>
    <w:rsid w:val="00FF603F"/>
    <w:rsid w:val="00FF6302"/>
    <w:rsid w:val="00FF6DD0"/>
    <w:rsid w:val="00FF6E4D"/>
    <w:rsid w:val="00FF7067"/>
    <w:rsid w:val="00FF723B"/>
    <w:rsid w:val="00FF7284"/>
    <w:rsid w:val="00FF748D"/>
    <w:rsid w:val="00FF777B"/>
    <w:rsid w:val="00FF7792"/>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149187"/>
  <w15:chartTrackingRefBased/>
  <w15:docId w15:val="{56B90367-325F-4BA3-95FF-FB17BBA7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DefaultParagraphFont"/>
    <w:uiPriority w:val="99"/>
    <w:semiHidden/>
    <w:unhideWhenUsed/>
    <w:rsid w:val="00891FAA"/>
    <w:rPr>
      <w:color w:val="605E5C"/>
      <w:shd w:val="clear" w:color="auto" w:fill="E1DFDD"/>
    </w:rPr>
  </w:style>
  <w:style w:type="character" w:styleId="BookTitle">
    <w:name w:val="Book Title"/>
    <w:basedOn w:val="DefaultParagraphFont"/>
    <w:uiPriority w:val="33"/>
    <w:qFormat/>
    <w:rsid w:val="00B86C20"/>
    <w:rPr>
      <w:b/>
      <w:bCs/>
      <w:i/>
      <w:iCs/>
      <w:spacing w:val="5"/>
    </w:rPr>
  </w:style>
  <w:style w:type="paragraph" w:customStyle="1" w:styleId="ParagraphStyle1">
    <w:name w:val="Paragraph Style 1"/>
    <w:basedOn w:val="Normal"/>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PlaceholderText">
    <w:name w:val="Placeholder Text"/>
    <w:basedOn w:val="DefaultParagraphFont"/>
    <w:uiPriority w:val="99"/>
    <w:semiHidden/>
    <w:rsid w:val="0086623B"/>
    <w:rPr>
      <w:color w:val="808080"/>
    </w:rPr>
  </w:style>
  <w:style w:type="character" w:styleId="CommentReference">
    <w:name w:val="annotation reference"/>
    <w:basedOn w:val="DefaultParagraphFont"/>
    <w:uiPriority w:val="99"/>
    <w:semiHidden/>
    <w:unhideWhenUsed/>
    <w:rsid w:val="00963FD1"/>
    <w:rPr>
      <w:sz w:val="16"/>
      <w:szCs w:val="16"/>
    </w:rPr>
  </w:style>
  <w:style w:type="paragraph" w:styleId="CommentText">
    <w:name w:val="annotation text"/>
    <w:basedOn w:val="Normal"/>
    <w:link w:val="CommentTextChar"/>
    <w:uiPriority w:val="99"/>
    <w:semiHidden/>
    <w:unhideWhenUsed/>
    <w:rsid w:val="00963FD1"/>
    <w:rPr>
      <w:sz w:val="20"/>
      <w:szCs w:val="20"/>
    </w:rPr>
  </w:style>
  <w:style w:type="character" w:customStyle="1" w:styleId="CommentTextChar">
    <w:name w:val="Comment Text Char"/>
    <w:basedOn w:val="DefaultParagraphFont"/>
    <w:link w:val="CommentText"/>
    <w:uiPriority w:val="99"/>
    <w:semiHidden/>
    <w:rsid w:val="00963FD1"/>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963FD1"/>
    <w:rPr>
      <w:b/>
      <w:bCs/>
    </w:rPr>
  </w:style>
  <w:style w:type="character" w:customStyle="1" w:styleId="CommentSubjectChar">
    <w:name w:val="Comment Subject Char"/>
    <w:basedOn w:val="CommentTextChar"/>
    <w:link w:val="CommentSubject"/>
    <w:uiPriority w:val="99"/>
    <w:semiHidden/>
    <w:rsid w:val="00963FD1"/>
    <w:rPr>
      <w:rFonts w:ascii="Eurobank Sans" w:hAnsi="Eurobank Sans"/>
      <w:b/>
      <w:bCs/>
      <w:sz w:val="20"/>
      <w:szCs w:val="20"/>
    </w:rPr>
  </w:style>
  <w:style w:type="character" w:customStyle="1" w:styleId="Heading1Char">
    <w:name w:val="Heading 1 Char"/>
    <w:basedOn w:val="DefaultParagraphFont"/>
    <w:link w:val="Heading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69621269">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462666">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31414300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771390763">
      <w:bodyDiv w:val="1"/>
      <w:marLeft w:val="0"/>
      <w:marRight w:val="0"/>
      <w:marTop w:val="0"/>
      <w:marBottom w:val="0"/>
      <w:divBdr>
        <w:top w:val="none" w:sz="0" w:space="0" w:color="auto"/>
        <w:left w:val="none" w:sz="0" w:space="0" w:color="auto"/>
        <w:bottom w:val="none" w:sz="0" w:space="0" w:color="auto"/>
        <w:right w:val="none" w:sz="0" w:space="0" w:color="auto"/>
      </w:divBdr>
    </w:div>
    <w:div w:id="781723850">
      <w:bodyDiv w:val="1"/>
      <w:marLeft w:val="0"/>
      <w:marRight w:val="0"/>
      <w:marTop w:val="0"/>
      <w:marBottom w:val="0"/>
      <w:divBdr>
        <w:top w:val="none" w:sz="0" w:space="0" w:color="auto"/>
        <w:left w:val="none" w:sz="0" w:space="0" w:color="auto"/>
        <w:bottom w:val="none" w:sz="0" w:space="0" w:color="auto"/>
        <w:right w:val="none" w:sz="0" w:space="0" w:color="auto"/>
      </w:divBdr>
    </w:div>
    <w:div w:id="803619586">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77055">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895242917">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057900882">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6575290">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563322273">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938944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46161149">
      <w:bodyDiv w:val="1"/>
      <w:marLeft w:val="0"/>
      <w:marRight w:val="0"/>
      <w:marTop w:val="0"/>
      <w:marBottom w:val="0"/>
      <w:divBdr>
        <w:top w:val="none" w:sz="0" w:space="0" w:color="auto"/>
        <w:left w:val="none" w:sz="0" w:space="0" w:color="auto"/>
        <w:bottom w:val="none" w:sz="0" w:space="0" w:color="auto"/>
        <w:right w:val="none" w:sz="0" w:space="0" w:color="auto"/>
      </w:divBdr>
    </w:div>
    <w:div w:id="1716615958">
      <w:bodyDiv w:val="1"/>
      <w:marLeft w:val="0"/>
      <w:marRight w:val="0"/>
      <w:marTop w:val="0"/>
      <w:marBottom w:val="0"/>
      <w:divBdr>
        <w:top w:val="none" w:sz="0" w:space="0" w:color="auto"/>
        <w:left w:val="none" w:sz="0" w:space="0" w:color="auto"/>
        <w:bottom w:val="none" w:sz="0" w:space="0" w:color="auto"/>
        <w:right w:val="none" w:sz="0" w:space="0" w:color="auto"/>
      </w:divBdr>
    </w:div>
    <w:div w:id="1716849630">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36942641">
      <w:bodyDiv w:val="1"/>
      <w:marLeft w:val="0"/>
      <w:marRight w:val="0"/>
      <w:marTop w:val="0"/>
      <w:marBottom w:val="0"/>
      <w:divBdr>
        <w:top w:val="none" w:sz="0" w:space="0" w:color="auto"/>
        <w:left w:val="none" w:sz="0" w:space="0" w:color="auto"/>
        <w:bottom w:val="none" w:sz="0" w:space="0" w:color="auto"/>
        <w:right w:val="none" w:sz="0" w:space="0" w:color="auto"/>
      </w:divBdr>
    </w:div>
    <w:div w:id="1939681172">
      <w:bodyDiv w:val="1"/>
      <w:marLeft w:val="0"/>
      <w:marRight w:val="0"/>
      <w:marTop w:val="0"/>
      <w:marBottom w:val="0"/>
      <w:divBdr>
        <w:top w:val="none" w:sz="0" w:space="0" w:color="auto"/>
        <w:left w:val="none" w:sz="0" w:space="0" w:color="auto"/>
        <w:bottom w:val="none" w:sz="0" w:space="0" w:color="auto"/>
        <w:right w:val="none" w:sz="0" w:space="0" w:color="auto"/>
      </w:divBdr>
    </w:div>
    <w:div w:id="1940527074">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408725">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7.jpg"/><Relationship Id="rId21" Type="http://schemas.openxmlformats.org/officeDocument/2006/relationships/chart" Target="charts/chart8.xml"/><Relationship Id="rId42" Type="http://schemas.openxmlformats.org/officeDocument/2006/relationships/image" Target="media/image8.jpg"/><Relationship Id="rId47" Type="http://schemas.openxmlformats.org/officeDocument/2006/relationships/hyperlink" Target="mailto:tanastasatos@eurobank.gr" TargetMode="External"/><Relationship Id="rId50" Type="http://schemas.openxmlformats.org/officeDocument/2006/relationships/hyperlink" Target="mailto:tanastasatos@eurobank.gr" TargetMode="External"/><Relationship Id="rId55" Type="http://schemas.openxmlformats.org/officeDocument/2006/relationships/image" Target="media/image20.jpeg"/><Relationship Id="rId63" Type="http://schemas.openxmlformats.org/officeDocument/2006/relationships/hyperlink" Target="https://www.eurobank.gr/en/group/economic-research" TargetMode="Externa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eg"/><Relationship Id="rId41" Type="http://schemas.openxmlformats.org/officeDocument/2006/relationships/hyperlink" Target="mailto:tanastasatos@eurobank.gr" TargetMode="External"/><Relationship Id="rId54" Type="http://schemas.openxmlformats.org/officeDocument/2006/relationships/image" Target="media/image12.jpg"/><Relationship Id="rId62" Type="http://schemas.openxmlformats.org/officeDocument/2006/relationships/hyperlink" Target="mailto:etsiampaou@eurobank.gr"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9.jpg"/><Relationship Id="rId53" Type="http://schemas.openxmlformats.org/officeDocument/2006/relationships/hyperlink" Target="mailto:tanastasatos@eurobank.gr" TargetMode="External"/><Relationship Id="rId58" Type="http://schemas.openxmlformats.org/officeDocument/2006/relationships/image" Target="media/image22.jpeg"/><Relationship Id="rId66" Type="http://schemas.openxmlformats.org/officeDocument/2006/relationships/hyperlink" Target="https://www.linkedin.com/company/eurobank"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5.jpg"/><Relationship Id="rId49" Type="http://schemas.openxmlformats.org/officeDocument/2006/relationships/image" Target="media/image16.jpeg"/><Relationship Id="rId57" Type="http://schemas.openxmlformats.org/officeDocument/2006/relationships/image" Target="media/image13.jpg"/><Relationship Id="rId61"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6.jpg"/><Relationship Id="rId44" Type="http://schemas.openxmlformats.org/officeDocument/2006/relationships/hyperlink" Target="mailto:sgogos@eurobank.gr" TargetMode="External"/><Relationship Id="rId52" Type="http://schemas.openxmlformats.org/officeDocument/2006/relationships/image" Target="media/image18.jpeg"/><Relationship Id="rId60" Type="http://schemas.openxmlformats.org/officeDocument/2006/relationships/image" Target="media/image14.jpg"/><Relationship Id="rId65" Type="http://schemas.openxmlformats.org/officeDocument/2006/relationships/hyperlink" Target="https://twitter.com/Eurobank_Grou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4.emf"/><Relationship Id="rId30" Type="http://schemas.openxmlformats.org/officeDocument/2006/relationships/hyperlink" Target="mailto:tanastasatos@eurobank.gr" TargetMode="External"/><Relationship Id="rId43" Type="http://schemas.openxmlformats.org/officeDocument/2006/relationships/image" Target="media/image12.jpeg"/><Relationship Id="rId48" Type="http://schemas.openxmlformats.org/officeDocument/2006/relationships/image" Target="media/image10.jpg"/><Relationship Id="rId56" Type="http://schemas.openxmlformats.org/officeDocument/2006/relationships/hyperlink" Target="mailto:v-trapanos@eurobank.gr" TargetMode="External"/><Relationship Id="rId64" Type="http://schemas.openxmlformats.org/officeDocument/2006/relationships/hyperlink" Target="https://www.eurobank.gr/el/omilos/oikonomikes-analuseis/forma-ekdilosis-endiaferontos" TargetMode="External"/><Relationship Id="rId69" Type="http://schemas.openxmlformats.org/officeDocument/2006/relationships/image" Target="media/image15.svg"/><Relationship Id="rId8" Type="http://schemas.openxmlformats.org/officeDocument/2006/relationships/header" Target="header1.xml"/><Relationship Id="rId51"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8" Type="http://schemas.openxmlformats.org/officeDocument/2006/relationships/hyperlink" Target="mailto:tanastasatos@eurobank.gr" TargetMode="External"/><Relationship Id="rId46" Type="http://schemas.openxmlformats.org/officeDocument/2006/relationships/image" Target="media/image14.jpeg"/><Relationship Id="rId59" Type="http://schemas.openxmlformats.org/officeDocument/2006/relationships/hyperlink" Target="mailto:tanastasatos@eurobank.gr" TargetMode="External"/><Relationship Id="rId67" Type="http://schemas.openxmlformats.org/officeDocument/2006/relationships/hyperlink" Target="https://www.eurobank.gr/el/omilos/oikonomikes-analusei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Πραγματικό ΑΕΠ, Κινητή Σωρευτική Μεταβολή 5 Έτων</c:v>
          </c:tx>
          <c:spPr>
            <a:ln w="19050" cap="rnd">
              <a:solidFill>
                <a:srgbClr val="0070C0"/>
              </a:solidFill>
              <a:round/>
            </a:ln>
            <a:effectLst/>
          </c:spPr>
          <c:marker>
            <c:symbol val="none"/>
          </c:marker>
          <c:cat>
            <c:numRef>
              <c:f>GDPY!$A$67:$A$91</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GDPY!$D$67:$D$91</c:f>
              <c:numCache>
                <c:formatCode>0.0%</c:formatCode>
                <c:ptCount val="25"/>
                <c:pt idx="0">
                  <c:v>0.21079008669808252</c:v>
                </c:pt>
                <c:pt idx="1">
                  <c:v>0.20428528001501522</c:v>
                </c:pt>
                <c:pt idx="2">
                  <c:v>0.22630457161810846</c:v>
                </c:pt>
                <c:pt idx="3">
                  <c:v>0.24996148019471187</c:v>
                </c:pt>
                <c:pt idx="4">
                  <c:v>0.21002149086567079</c:v>
                </c:pt>
                <c:pt idx="5">
                  <c:v>0.22769361588106207</c:v>
                </c:pt>
                <c:pt idx="6">
                  <c:v>0.22002517345975914</c:v>
                </c:pt>
                <c:pt idx="7">
                  <c:v>0.14933727578931566</c:v>
                </c:pt>
                <c:pt idx="8">
                  <c:v>4.6922662576121876E-2</c:v>
                </c:pt>
                <c:pt idx="9">
                  <c:v>-1.6328958144701589E-2</c:v>
                </c:pt>
                <c:pt idx="10">
                  <c:v>-0.16345024640707617</c:v>
                </c:pt>
                <c:pt idx="11">
                  <c:v>-0.24733791380130865</c:v>
                </c:pt>
                <c:pt idx="12">
                  <c:v>-0.26551239120193271</c:v>
                </c:pt>
                <c:pt idx="13">
                  <c:v>-0.22714621756684172</c:v>
                </c:pt>
                <c:pt idx="14">
                  <c:v>-0.18571795773257926</c:v>
                </c:pt>
                <c:pt idx="15">
                  <c:v>-9.8177991912298368E-2</c:v>
                </c:pt>
                <c:pt idx="16">
                  <c:v>-1.7008272263149271E-2</c:v>
                </c:pt>
                <c:pt idx="17">
                  <c:v>2.6459506659516574E-2</c:v>
                </c:pt>
                <c:pt idx="18">
                  <c:v>3.8268900187029109E-2</c:v>
                </c:pt>
                <c:pt idx="19">
                  <c:v>-4.342461239663864E-2</c:v>
                </c:pt>
                <c:pt idx="20">
                  <c:v>-4.1094971940062175E-3</c:v>
                </c:pt>
                <c:pt idx="21">
                  <c:v>4.426056018747393E-2</c:v>
                </c:pt>
                <c:pt idx="22">
                  <c:v>7.0388155024182053E-2</c:v>
                </c:pt>
                <c:pt idx="23">
                  <c:v>9.7115364638520107E-2</c:v>
                </c:pt>
                <c:pt idx="24">
                  <c:v>0.23519584429942397</c:v>
                </c:pt>
              </c:numCache>
            </c:numRef>
          </c:val>
          <c:smooth val="0"/>
          <c:extLst>
            <c:ext xmlns:c16="http://schemas.microsoft.com/office/drawing/2014/chart" uri="{C3380CC4-5D6E-409C-BE32-E72D297353CC}">
              <c16:uniqueId val="{00000000-56E0-44E8-9765-015565EAF0C0}"/>
            </c:ext>
          </c:extLst>
        </c:ser>
        <c:ser>
          <c:idx val="1"/>
          <c:order val="1"/>
          <c:spPr>
            <a:ln w="15875" cap="rnd">
              <a:solidFill>
                <a:srgbClr val="002060"/>
              </a:solidFill>
              <a:prstDash val="sysDash"/>
              <a:round/>
            </a:ln>
            <a:effectLst/>
          </c:spPr>
          <c:marker>
            <c:symbol val="none"/>
          </c:marker>
          <c:dLbls>
            <c:dLbl>
              <c:idx val="24"/>
              <c:layout>
                <c:manualLayout>
                  <c:x val="-7.3269230769230767E-2"/>
                  <c:y val="-7.55952380952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0-44E8-9765-015565EAF0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GDPY!$A$67:$A$91</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GDPY!$B$67:$B$91</c:f>
              <c:numCache>
                <c:formatCode>0.0%</c:formatCode>
                <c:ptCount val="25"/>
                <c:pt idx="0">
                  <c:v>0.23519584429942397</c:v>
                </c:pt>
                <c:pt idx="1">
                  <c:v>0.23519584429942397</c:v>
                </c:pt>
                <c:pt idx="2">
                  <c:v>0.23519584429942397</c:v>
                </c:pt>
                <c:pt idx="3">
                  <c:v>0.23519584429942397</c:v>
                </c:pt>
                <c:pt idx="4">
                  <c:v>0.23519584429942397</c:v>
                </c:pt>
                <c:pt idx="5">
                  <c:v>0.23519584429942397</c:v>
                </c:pt>
                <c:pt idx="6">
                  <c:v>0.23519584429942397</c:v>
                </c:pt>
                <c:pt idx="7">
                  <c:v>0.23519584429942397</c:v>
                </c:pt>
                <c:pt idx="8">
                  <c:v>0.23519584429942397</c:v>
                </c:pt>
                <c:pt idx="9">
                  <c:v>0.23519584429942397</c:v>
                </c:pt>
                <c:pt idx="10">
                  <c:v>0.23519584429942397</c:v>
                </c:pt>
                <c:pt idx="11">
                  <c:v>0.23519584429942397</c:v>
                </c:pt>
                <c:pt idx="12">
                  <c:v>0.23519584429942397</c:v>
                </c:pt>
                <c:pt idx="13">
                  <c:v>0.23519584429942397</c:v>
                </c:pt>
                <c:pt idx="14">
                  <c:v>0.23519584429942397</c:v>
                </c:pt>
                <c:pt idx="15">
                  <c:v>0.23519584429942397</c:v>
                </c:pt>
                <c:pt idx="16">
                  <c:v>0.23519584429942397</c:v>
                </c:pt>
                <c:pt idx="17">
                  <c:v>0.23519584429942397</c:v>
                </c:pt>
                <c:pt idx="18">
                  <c:v>0.23519584429942397</c:v>
                </c:pt>
                <c:pt idx="19">
                  <c:v>0.23519584429942397</c:v>
                </c:pt>
                <c:pt idx="20">
                  <c:v>0.23519584429942397</c:v>
                </c:pt>
                <c:pt idx="21">
                  <c:v>0.23519584429942397</c:v>
                </c:pt>
                <c:pt idx="22">
                  <c:v>0.23519584429942397</c:v>
                </c:pt>
                <c:pt idx="23">
                  <c:v>0.23519584429942397</c:v>
                </c:pt>
                <c:pt idx="24">
                  <c:v>0.23519584429942397</c:v>
                </c:pt>
              </c:numCache>
            </c:numRef>
          </c:val>
          <c:smooth val="0"/>
          <c:extLst>
            <c:ext xmlns:c16="http://schemas.microsoft.com/office/drawing/2014/chart" uri="{C3380CC4-5D6E-409C-BE32-E72D297353CC}">
              <c16:uniqueId val="{00000002-56E0-44E8-9765-015565EAF0C0}"/>
            </c:ext>
          </c:extLst>
        </c:ser>
        <c:dLbls>
          <c:showLegendKey val="0"/>
          <c:showVal val="0"/>
          <c:showCatName val="0"/>
          <c:showSerName val="0"/>
          <c:showPercent val="0"/>
          <c:showBubbleSize val="0"/>
        </c:dLbls>
        <c:smooth val="0"/>
        <c:axId val="660657488"/>
        <c:axId val="660660768"/>
      </c:lineChart>
      <c:catAx>
        <c:axId val="660657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60660768"/>
        <c:crosses val="autoZero"/>
        <c:auto val="1"/>
        <c:lblAlgn val="ctr"/>
        <c:lblOffset val="100"/>
        <c:noMultiLvlLbl val="0"/>
      </c:catAx>
      <c:valAx>
        <c:axId val="66066076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Σωρευτική</a:t>
                </a:r>
                <a:r>
                  <a:rPr lang="el-GR" sz="800" baseline="0">
                    <a:solidFill>
                      <a:schemeClr val="tx1">
                        <a:lumMod val="85000"/>
                        <a:lumOff val="15000"/>
                      </a:schemeClr>
                    </a:solidFill>
                    <a:latin typeface="Eurobank Sans" panose="02000503000000020004" pitchFamily="2" charset="0"/>
                  </a:rPr>
                  <a:t> Μεταβολή 5 Ετών</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alpha val="98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60657488"/>
        <c:crosses val="autoZero"/>
        <c:crossBetween val="between"/>
      </c:valAx>
      <c:spPr>
        <a:noFill/>
        <a:ln>
          <a:noFill/>
        </a:ln>
        <a:effectLst/>
      </c:spPr>
    </c:plotArea>
    <c:legend>
      <c:legendPos val="r"/>
      <c:legendEntry>
        <c:idx val="1"/>
        <c:delete val="1"/>
      </c:legendEntry>
      <c:layout>
        <c:manualLayout>
          <c:xMode val="edge"/>
          <c:yMode val="edge"/>
          <c:x val="0.23742802449355502"/>
          <c:y val="0.54176701155519336"/>
          <c:w val="0.6361386496576763"/>
          <c:h val="0.1617333484593461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9425575880758808"/>
                  <c:y val="8.9151515151515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56-4F07-87A4-B9BF4B4DD5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INDCOM!$A$130:$A$262</c:f>
              <c:numCache>
                <c:formatCode>[$-408]mmm\-yy;@</c:formatCode>
                <c:ptCount val="133"/>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numCache>
            </c:numRef>
          </c:cat>
          <c:val>
            <c:numRef>
              <c:f>INDCOM!$Z$130:$Z$262</c:f>
              <c:numCache>
                <c:formatCode>0.0</c:formatCode>
                <c:ptCount val="133"/>
                <c:pt idx="0">
                  <c:v>156.64457089268475</c:v>
                </c:pt>
                <c:pt idx="1">
                  <c:v>142.19232992783958</c:v>
                </c:pt>
                <c:pt idx="2">
                  <c:v>139.72215356162408</c:v>
                </c:pt>
                <c:pt idx="3">
                  <c:v>140.90328067476861</c:v>
                </c:pt>
                <c:pt idx="4">
                  <c:v>134.32881264238497</c:v>
                </c:pt>
                <c:pt idx="5">
                  <c:v>131.59756524683144</c:v>
                </c:pt>
                <c:pt idx="6">
                  <c:v>133.09116546453876</c:v>
                </c:pt>
                <c:pt idx="7">
                  <c:v>135.94744251939781</c:v>
                </c:pt>
                <c:pt idx="8">
                  <c:v>132.01556360704851</c:v>
                </c:pt>
                <c:pt idx="9">
                  <c:v>132.7095165384188</c:v>
                </c:pt>
                <c:pt idx="10">
                  <c:v>133.76915854700013</c:v>
                </c:pt>
                <c:pt idx="11">
                  <c:v>134.55935665697683</c:v>
                </c:pt>
                <c:pt idx="12">
                  <c:v>130.18943012842209</c:v>
                </c:pt>
                <c:pt idx="13">
                  <c:v>130.70030151631298</c:v>
                </c:pt>
                <c:pt idx="14">
                  <c:v>124.59472611926174</c:v>
                </c:pt>
                <c:pt idx="15">
                  <c:v>124.65939205361397</c:v>
                </c:pt>
                <c:pt idx="16">
                  <c:v>127.49665984443232</c:v>
                </c:pt>
                <c:pt idx="17">
                  <c:v>125.78214807271631</c:v>
                </c:pt>
                <c:pt idx="18">
                  <c:v>123.51545761416187</c:v>
                </c:pt>
                <c:pt idx="19">
                  <c:v>122.91309601313704</c:v>
                </c:pt>
                <c:pt idx="20">
                  <c:v>121.17443717892853</c:v>
                </c:pt>
                <c:pt idx="21">
                  <c:v>116.53898479509166</c:v>
                </c:pt>
                <c:pt idx="22">
                  <c:v>120.67347536379657</c:v>
                </c:pt>
                <c:pt idx="23">
                  <c:v>118.0704897308139</c:v>
                </c:pt>
                <c:pt idx="24">
                  <c:v>110.34561568821604</c:v>
                </c:pt>
                <c:pt idx="25">
                  <c:v>114.19843403407013</c:v>
                </c:pt>
                <c:pt idx="26">
                  <c:v>110.70254264068549</c:v>
                </c:pt>
                <c:pt idx="27">
                  <c:v>110.82863754173977</c:v>
                </c:pt>
                <c:pt idx="28">
                  <c:v>114.86584083221034</c:v>
                </c:pt>
                <c:pt idx="29">
                  <c:v>111.28950138898033</c:v>
                </c:pt>
                <c:pt idx="30">
                  <c:v>108.06154707808291</c:v>
                </c:pt>
                <c:pt idx="31">
                  <c:v>101.87537968284948</c:v>
                </c:pt>
                <c:pt idx="32">
                  <c:v>101.28837291562877</c:v>
                </c:pt>
                <c:pt idx="33">
                  <c:v>106.89473846065258</c:v>
                </c:pt>
                <c:pt idx="34">
                  <c:v>101.92891134289984</c:v>
                </c:pt>
                <c:pt idx="35">
                  <c:v>102.74324675575195</c:v>
                </c:pt>
                <c:pt idx="36">
                  <c:v>104.00319182968265</c:v>
                </c:pt>
                <c:pt idx="37">
                  <c:v>98.305395553097796</c:v>
                </c:pt>
                <c:pt idx="38">
                  <c:v>106.63266787521516</c:v>
                </c:pt>
                <c:pt idx="39">
                  <c:v>101.2790312592644</c:v>
                </c:pt>
                <c:pt idx="40">
                  <c:v>99.548624613835912</c:v>
                </c:pt>
                <c:pt idx="41">
                  <c:v>101.19780926223422</c:v>
                </c:pt>
                <c:pt idx="42">
                  <c:v>101.95738235880283</c:v>
                </c:pt>
                <c:pt idx="43">
                  <c:v>100.63667667081191</c:v>
                </c:pt>
                <c:pt idx="44">
                  <c:v>103.60745591588606</c:v>
                </c:pt>
                <c:pt idx="45">
                  <c:v>100.91738156925872</c:v>
                </c:pt>
                <c:pt idx="46">
                  <c:v>99.938067266065275</c:v>
                </c:pt>
                <c:pt idx="47">
                  <c:v>101.18844528674056</c:v>
                </c:pt>
                <c:pt idx="48">
                  <c:v>100.36896560067677</c:v>
                </c:pt>
                <c:pt idx="49">
                  <c:v>102.95794922473864</c:v>
                </c:pt>
                <c:pt idx="50">
                  <c:v>99.865626565841779</c:v>
                </c:pt>
                <c:pt idx="51">
                  <c:v>102.30299626111011</c:v>
                </c:pt>
                <c:pt idx="52">
                  <c:v>101.70516963375597</c:v>
                </c:pt>
                <c:pt idx="53">
                  <c:v>103.38090094556955</c:v>
                </c:pt>
                <c:pt idx="54">
                  <c:v>101.83467667722206</c:v>
                </c:pt>
                <c:pt idx="55">
                  <c:v>102.17664662545397</c:v>
                </c:pt>
                <c:pt idx="56">
                  <c:v>102.16779876584661</c:v>
                </c:pt>
                <c:pt idx="57">
                  <c:v>99.94346811683026</c:v>
                </c:pt>
                <c:pt idx="58">
                  <c:v>101.08514516708973</c:v>
                </c:pt>
                <c:pt idx="59">
                  <c:v>100.70448593762563</c:v>
                </c:pt>
                <c:pt idx="60">
                  <c:v>101.32262354159603</c:v>
                </c:pt>
                <c:pt idx="61">
                  <c:v>100.8885201865851</c:v>
                </c:pt>
                <c:pt idx="62">
                  <c:v>103.93326680725315</c:v>
                </c:pt>
                <c:pt idx="63">
                  <c:v>101.48366954927529</c:v>
                </c:pt>
                <c:pt idx="64">
                  <c:v>94.167185622115724</c:v>
                </c:pt>
                <c:pt idx="65">
                  <c:v>100.85717461704471</c:v>
                </c:pt>
                <c:pt idx="66">
                  <c:v>98.377584859485495</c:v>
                </c:pt>
                <c:pt idx="67">
                  <c:v>99.33510342783795</c:v>
                </c:pt>
                <c:pt idx="68">
                  <c:v>97.834990647287469</c:v>
                </c:pt>
                <c:pt idx="69">
                  <c:v>100.34674633250047</c:v>
                </c:pt>
                <c:pt idx="70">
                  <c:v>99.64130084088508</c:v>
                </c:pt>
                <c:pt idx="71">
                  <c:v>94.471164147469793</c:v>
                </c:pt>
                <c:pt idx="72">
                  <c:v>100.01600382406589</c:v>
                </c:pt>
                <c:pt idx="73">
                  <c:v>98.91982880996872</c:v>
                </c:pt>
                <c:pt idx="74">
                  <c:v>98.182209017179133</c:v>
                </c:pt>
                <c:pt idx="75">
                  <c:v>97.733161057155058</c:v>
                </c:pt>
                <c:pt idx="76">
                  <c:v>101.58842810216318</c:v>
                </c:pt>
                <c:pt idx="77">
                  <c:v>98.769314735553863</c:v>
                </c:pt>
                <c:pt idx="78">
                  <c:v>100.56360936843879</c:v>
                </c:pt>
                <c:pt idx="79">
                  <c:v>101.70023940871691</c:v>
                </c:pt>
                <c:pt idx="80">
                  <c:v>101.7523407442275</c:v>
                </c:pt>
                <c:pt idx="81">
                  <c:v>99.760963544691265</c:v>
                </c:pt>
                <c:pt idx="82">
                  <c:v>100.1322043845307</c:v>
                </c:pt>
                <c:pt idx="83">
                  <c:v>103.41263596098683</c:v>
                </c:pt>
                <c:pt idx="84">
                  <c:v>99.120630423366251</c:v>
                </c:pt>
                <c:pt idx="85">
                  <c:v>101.15331824534316</c:v>
                </c:pt>
                <c:pt idx="86">
                  <c:v>99.313839258168045</c:v>
                </c:pt>
                <c:pt idx="87">
                  <c:v>100.98150355506327</c:v>
                </c:pt>
                <c:pt idx="88">
                  <c:v>102.56568663845948</c:v>
                </c:pt>
                <c:pt idx="89">
                  <c:v>99.408523162046706</c:v>
                </c:pt>
                <c:pt idx="90">
                  <c:v>99.397801513221978</c:v>
                </c:pt>
                <c:pt idx="91">
                  <c:v>101.23058912216619</c:v>
                </c:pt>
                <c:pt idx="92">
                  <c:v>99.440205374649906</c:v>
                </c:pt>
                <c:pt idx="93">
                  <c:v>101.91033161382171</c:v>
                </c:pt>
                <c:pt idx="94">
                  <c:v>101.76825890143974</c:v>
                </c:pt>
                <c:pt idx="95">
                  <c:v>102.99305686628598</c:v>
                </c:pt>
                <c:pt idx="96">
                  <c:v>100.31357289686768</c:v>
                </c:pt>
                <c:pt idx="97">
                  <c:v>103.05044648544855</c:v>
                </c:pt>
                <c:pt idx="98">
                  <c:v>103.83288633779291</c:v>
                </c:pt>
                <c:pt idx="99">
                  <c:v>102.18537855305358</c:v>
                </c:pt>
                <c:pt idx="100">
                  <c:v>104.52042579790965</c:v>
                </c:pt>
                <c:pt idx="101">
                  <c:v>102.20662748747125</c:v>
                </c:pt>
                <c:pt idx="102">
                  <c:v>101.48646361131107</c:v>
                </c:pt>
                <c:pt idx="103">
                  <c:v>97.120635614284907</c:v>
                </c:pt>
                <c:pt idx="104">
                  <c:v>102.25687418051024</c:v>
                </c:pt>
                <c:pt idx="105">
                  <c:v>102.44185128440951</c:v>
                </c:pt>
                <c:pt idx="106">
                  <c:v>98.875375200269502</c:v>
                </c:pt>
                <c:pt idx="107">
                  <c:v>100.48330618485079</c:v>
                </c:pt>
                <c:pt idx="108">
                  <c:v>104.70331410564464</c:v>
                </c:pt>
                <c:pt idx="109">
                  <c:v>101.14669428660345</c:v>
                </c:pt>
                <c:pt idx="110">
                  <c:v>102.47720710495001</c:v>
                </c:pt>
                <c:pt idx="111">
                  <c:v>104.54741079448964</c:v>
                </c:pt>
                <c:pt idx="112">
                  <c:v>102.75645479085733</c:v>
                </c:pt>
                <c:pt idx="113">
                  <c:v>103.66134277683952</c:v>
                </c:pt>
                <c:pt idx="114">
                  <c:v>105.66134748876664</c:v>
                </c:pt>
                <c:pt idx="115">
                  <c:v>102.63451457732086</c:v>
                </c:pt>
                <c:pt idx="116">
                  <c:v>106.10725137460119</c:v>
                </c:pt>
                <c:pt idx="117">
                  <c:v>101.41067547096081</c:v>
                </c:pt>
                <c:pt idx="118">
                  <c:v>104.4882437568651</c:v>
                </c:pt>
                <c:pt idx="119">
                  <c:v>103.28496735669951</c:v>
                </c:pt>
                <c:pt idx="120">
                  <c:v>102.09534347409553</c:v>
                </c:pt>
                <c:pt idx="121">
                  <c:v>76.577079184784253</c:v>
                </c:pt>
                <c:pt idx="122">
                  <c:v>100.25786917472763</c:v>
                </c:pt>
                <c:pt idx="123">
                  <c:v>100.91280981572127</c:v>
                </c:pt>
                <c:pt idx="124">
                  <c:v>100.52033451535483</c:v>
                </c:pt>
                <c:pt idx="125">
                  <c:v>102.61031678761906</c:v>
                </c:pt>
                <c:pt idx="126">
                  <c:v>101.27799671396991</c:v>
                </c:pt>
                <c:pt idx="127">
                  <c:v>105.72131894864319</c:v>
                </c:pt>
                <c:pt idx="128">
                  <c:v>98.899221274930738</c:v>
                </c:pt>
                <c:pt idx="129">
                  <c:v>89.869045939637616</c:v>
                </c:pt>
                <c:pt idx="130">
                  <c:v>101.50886039206104</c:v>
                </c:pt>
                <c:pt idx="131">
                  <c:v>100.51570847346966</c:v>
                </c:pt>
                <c:pt idx="132">
                  <c:v>101.13879949845983</c:v>
                </c:pt>
              </c:numCache>
            </c:numRef>
          </c:val>
          <c:smooth val="0"/>
          <c:extLst>
            <c:ext xmlns:c16="http://schemas.microsoft.com/office/drawing/2014/chart" uri="{C3380CC4-5D6E-409C-BE32-E72D297353CC}">
              <c16:uniqueId val="{00000001-7B56-4F07-87A4-B9BF4B4DD592}"/>
            </c:ext>
          </c:extLst>
        </c:ser>
        <c:dLbls>
          <c:showLegendKey val="0"/>
          <c:showVal val="0"/>
          <c:showCatName val="0"/>
          <c:showSerName val="0"/>
          <c:showPercent val="0"/>
          <c:showBubbleSize val="0"/>
        </c:dLbls>
        <c:marker val="1"/>
        <c:smooth val="0"/>
        <c:axId val="1230912144"/>
        <c:axId val="1230914320"/>
      </c:lineChart>
      <c:lineChart>
        <c:grouping val="standard"/>
        <c:varyColors val="0"/>
        <c:ser>
          <c:idx val="1"/>
          <c:order val="1"/>
          <c:tx>
            <c:v>% YoY (ΔΑ)</c:v>
          </c:tx>
          <c:spPr>
            <a:ln w="12700" cap="rnd">
              <a:solidFill>
                <a:schemeClr val="bg1">
                  <a:lumMod val="50000"/>
                </a:schemeClr>
              </a:solidFill>
              <a:prstDash val="sysDash"/>
              <a:round/>
            </a:ln>
            <a:effectLst/>
          </c:spPr>
          <c:marker>
            <c:symbol val="none"/>
          </c:marker>
          <c:dLbls>
            <c:dLbl>
              <c:idx val="132"/>
              <c:layout>
                <c:manualLayout>
                  <c:x val="-0.20178252032520333"/>
                  <c:y val="9.67505050505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56-4F07-87A4-B9BF4B4DD5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INDCOM!$A$130:$A$262</c:f>
              <c:numCache>
                <c:formatCode>[$-408]mmm\-yy;@</c:formatCode>
                <c:ptCount val="133"/>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numCache>
            </c:numRef>
          </c:cat>
          <c:val>
            <c:numRef>
              <c:f>INDCOM!$AA$130:$AA$262</c:f>
              <c:numCache>
                <c:formatCode>0.0%</c:formatCode>
                <c:ptCount val="133"/>
                <c:pt idx="0">
                  <c:v>9.1671425061621556E-2</c:v>
                </c:pt>
                <c:pt idx="1">
                  <c:v>-5.0730809404625238E-2</c:v>
                </c:pt>
                <c:pt idx="2">
                  <c:v>-6.4729441031484744E-2</c:v>
                </c:pt>
                <c:pt idx="3">
                  <c:v>-4.4056666874073371E-2</c:v>
                </c:pt>
                <c:pt idx="4">
                  <c:v>-9.8328031929697246E-2</c:v>
                </c:pt>
                <c:pt idx="5">
                  <c:v>-0.13025231051720063</c:v>
                </c:pt>
                <c:pt idx="6">
                  <c:v>-0.10724705843405852</c:v>
                </c:pt>
                <c:pt idx="7">
                  <c:v>-7.2638562050776345E-2</c:v>
                </c:pt>
                <c:pt idx="8">
                  <c:v>-0.10834010785269051</c:v>
                </c:pt>
                <c:pt idx="9">
                  <c:v>-0.18794554637889679</c:v>
                </c:pt>
                <c:pt idx="10">
                  <c:v>-0.16164530424700349</c:v>
                </c:pt>
                <c:pt idx="11">
                  <c:v>-0.10736485070961263</c:v>
                </c:pt>
                <c:pt idx="12">
                  <c:v>-0.16888641983249297</c:v>
                </c:pt>
                <c:pt idx="13">
                  <c:v>-8.0820311597388075E-2</c:v>
                </c:pt>
                <c:pt idx="14">
                  <c:v>-0.10826792356654047</c:v>
                </c:pt>
                <c:pt idx="15">
                  <c:v>-0.11528396317931448</c:v>
                </c:pt>
                <c:pt idx="16">
                  <c:v>-5.0861409875939748E-2</c:v>
                </c:pt>
                <c:pt idx="17">
                  <c:v>-4.4190917690668657E-2</c:v>
                </c:pt>
                <c:pt idx="18">
                  <c:v>-7.1948485964143646E-2</c:v>
                </c:pt>
                <c:pt idx="19">
                  <c:v>-9.5877835321550489E-2</c:v>
                </c:pt>
                <c:pt idx="20">
                  <c:v>-8.2120063210040742E-2</c:v>
                </c:pt>
                <c:pt idx="21">
                  <c:v>-0.12184907431748376</c:v>
                </c:pt>
                <c:pt idx="22">
                  <c:v>-9.7897626967597018E-2</c:v>
                </c:pt>
                <c:pt idx="23">
                  <c:v>-0.12253972771434166</c:v>
                </c:pt>
                <c:pt idx="24">
                  <c:v>-0.15242262310105831</c:v>
                </c:pt>
                <c:pt idx="25">
                  <c:v>-0.12625730232292701</c:v>
                </c:pt>
                <c:pt idx="26">
                  <c:v>-0.11149896878683839</c:v>
                </c:pt>
                <c:pt idx="27">
                  <c:v>-0.11094835522642227</c:v>
                </c:pt>
                <c:pt idx="28">
                  <c:v>-9.9067842464529904E-2</c:v>
                </c:pt>
                <c:pt idx="29">
                  <c:v>-0.11522021929024137</c:v>
                </c:pt>
                <c:pt idx="30">
                  <c:v>-0.1251172188047423</c:v>
                </c:pt>
                <c:pt idx="31">
                  <c:v>-0.17115927441970077</c:v>
                </c:pt>
                <c:pt idx="32">
                  <c:v>-0.16411105119420202</c:v>
                </c:pt>
                <c:pt idx="33">
                  <c:v>-8.2755537568792004E-2</c:v>
                </c:pt>
                <c:pt idx="34">
                  <c:v>-0.15533292601698215</c:v>
                </c:pt>
                <c:pt idx="35">
                  <c:v>-0.12981434234757699</c:v>
                </c:pt>
                <c:pt idx="36">
                  <c:v>-5.7477805701443105E-2</c:v>
                </c:pt>
                <c:pt idx="37">
                  <c:v>-0.13917037142760455</c:v>
                </c:pt>
                <c:pt idx="38">
                  <c:v>-3.6764058605954435E-2</c:v>
                </c:pt>
                <c:pt idx="39">
                  <c:v>-8.616551185950326E-2</c:v>
                </c:pt>
                <c:pt idx="40">
                  <c:v>-0.13334874935316032</c:v>
                </c:pt>
                <c:pt idx="41">
                  <c:v>-9.0679641842167244E-2</c:v>
                </c:pt>
                <c:pt idx="42">
                  <c:v>-5.6487852379804838E-2</c:v>
                </c:pt>
                <c:pt idx="43">
                  <c:v>-1.2159002654947735E-2</c:v>
                </c:pt>
                <c:pt idx="44">
                  <c:v>2.2895846122328815E-2</c:v>
                </c:pt>
                <c:pt idx="45">
                  <c:v>-5.591815815699936E-2</c:v>
                </c:pt>
                <c:pt idx="46">
                  <c:v>-1.9531691750706029E-2</c:v>
                </c:pt>
                <c:pt idx="47">
                  <c:v>-1.5132882385034721E-2</c:v>
                </c:pt>
                <c:pt idx="48">
                  <c:v>-3.4943410534528062E-2</c:v>
                </c:pt>
                <c:pt idx="49">
                  <c:v>4.7327551508888004E-2</c:v>
                </c:pt>
                <c:pt idx="50">
                  <c:v>-6.3461239826545307E-2</c:v>
                </c:pt>
                <c:pt idx="51">
                  <c:v>1.011033566488664E-2</c:v>
                </c:pt>
                <c:pt idx="52">
                  <c:v>2.1663232699453382E-2</c:v>
                </c:pt>
                <c:pt idx="53">
                  <c:v>2.1572519200275191E-2</c:v>
                </c:pt>
                <c:pt idx="54">
                  <c:v>-1.2034997245118498E-3</c:v>
                </c:pt>
                <c:pt idx="55">
                  <c:v>1.5302273540683253E-2</c:v>
                </c:pt>
                <c:pt idx="56">
                  <c:v>-1.3895304515615558E-2</c:v>
                </c:pt>
                <c:pt idx="57">
                  <c:v>-9.6506016831210979E-3</c:v>
                </c:pt>
                <c:pt idx="58">
                  <c:v>1.1477887579820736E-2</c:v>
                </c:pt>
                <c:pt idx="59">
                  <c:v>-4.7827530875043742E-3</c:v>
                </c:pt>
                <c:pt idx="60">
                  <c:v>9.5015220612458574E-3</c:v>
                </c:pt>
                <c:pt idx="61">
                  <c:v>-2.0099749982746388E-2</c:v>
                </c:pt>
                <c:pt idx="62">
                  <c:v>4.0731134237960827E-2</c:v>
                </c:pt>
                <c:pt idx="63">
                  <c:v>-8.0088241965429238E-3</c:v>
                </c:pt>
                <c:pt idx="64">
                  <c:v>-7.4116035977176017E-2</c:v>
                </c:pt>
                <c:pt idx="65">
                  <c:v>-2.4411920436383083E-2</c:v>
                </c:pt>
                <c:pt idx="66">
                  <c:v>-3.3948080659147763E-2</c:v>
                </c:pt>
                <c:pt idx="67">
                  <c:v>-2.7810104279818299E-2</c:v>
                </c:pt>
                <c:pt idx="68">
                  <c:v>-4.2408744936252317E-2</c:v>
                </c:pt>
                <c:pt idx="69">
                  <c:v>4.035063253946672E-3</c:v>
                </c:pt>
                <c:pt idx="70">
                  <c:v>-1.4283447125866391E-2</c:v>
                </c:pt>
                <c:pt idx="71">
                  <c:v>-6.1897161105778718E-2</c:v>
                </c:pt>
                <c:pt idx="72">
                  <c:v>-1.2895636451751888E-2</c:v>
                </c:pt>
                <c:pt idx="73">
                  <c:v>-1.9513532094389358E-2</c:v>
                </c:pt>
                <c:pt idx="74">
                  <c:v>-5.5334138594329917E-2</c:v>
                </c:pt>
                <c:pt idx="75">
                  <c:v>-3.6956768599101325E-2</c:v>
                </c:pt>
                <c:pt idx="76">
                  <c:v>7.8809220335289823E-2</c:v>
                </c:pt>
                <c:pt idx="77">
                  <c:v>-2.0701153779277073E-2</c:v>
                </c:pt>
                <c:pt idx="78">
                  <c:v>2.2220758032184203E-2</c:v>
                </c:pt>
                <c:pt idx="79">
                  <c:v>2.3809669485038744E-2</c:v>
                </c:pt>
                <c:pt idx="80">
                  <c:v>4.0040378917832881E-2</c:v>
                </c:pt>
                <c:pt idx="81">
                  <c:v>-5.8375862618226596E-3</c:v>
                </c:pt>
                <c:pt idx="82">
                  <c:v>4.926707494812093E-3</c:v>
                </c:pt>
                <c:pt idx="83">
                  <c:v>9.4647630250002779E-2</c:v>
                </c:pt>
                <c:pt idx="84">
                  <c:v>-8.9523012964470676E-3</c:v>
                </c:pt>
                <c:pt idx="85">
                  <c:v>2.2578783872191213E-2</c:v>
                </c:pt>
                <c:pt idx="86">
                  <c:v>1.1525817684453488E-2</c:v>
                </c:pt>
                <c:pt idx="87">
                  <c:v>3.323685085769975E-2</c:v>
                </c:pt>
                <c:pt idx="88">
                  <c:v>9.6197820416466795E-3</c:v>
                </c:pt>
                <c:pt idx="89">
                  <c:v>6.4717309035125644E-3</c:v>
                </c:pt>
                <c:pt idx="90">
                  <c:v>-1.159274077907841E-2</c:v>
                </c:pt>
                <c:pt idx="91">
                  <c:v>-4.617986046849586E-3</c:v>
                </c:pt>
                <c:pt idx="92">
                  <c:v>-2.2723166392698037E-2</c:v>
                </c:pt>
                <c:pt idx="93">
                  <c:v>2.1545181529522464E-2</c:v>
                </c:pt>
                <c:pt idx="94">
                  <c:v>1.6338944368249557E-2</c:v>
                </c:pt>
                <c:pt idx="95">
                  <c:v>-4.0573290759084767E-3</c:v>
                </c:pt>
                <c:pt idx="96">
                  <c:v>1.2035259142381457E-2</c:v>
                </c:pt>
                <c:pt idx="97">
                  <c:v>1.8754977819946381E-2</c:v>
                </c:pt>
                <c:pt idx="98">
                  <c:v>4.5502692408029136E-2</c:v>
                </c:pt>
                <c:pt idx="99">
                  <c:v>1.1921737700546929E-2</c:v>
                </c:pt>
                <c:pt idx="100">
                  <c:v>1.9058412452700273E-2</c:v>
                </c:pt>
                <c:pt idx="101">
                  <c:v>2.8147529370930617E-2</c:v>
                </c:pt>
                <c:pt idx="102">
                  <c:v>2.1013161924021556E-2</c:v>
                </c:pt>
                <c:pt idx="103">
                  <c:v>-4.0599916917616163E-2</c:v>
                </c:pt>
                <c:pt idx="104">
                  <c:v>2.8325251292958202E-2</c:v>
                </c:pt>
                <c:pt idx="105">
                  <c:v>5.2155621728514718E-3</c:v>
                </c:pt>
                <c:pt idx="106">
                  <c:v>-2.8426188404892794E-2</c:v>
                </c:pt>
                <c:pt idx="107">
                  <c:v>-2.4368154104733069E-2</c:v>
                </c:pt>
                <c:pt idx="108">
                  <c:v>4.3760191986083913E-2</c:v>
                </c:pt>
                <c:pt idx="109">
                  <c:v>-1.8473983022615249E-2</c:v>
                </c:pt>
                <c:pt idx="110">
                  <c:v>-1.3056357004586752E-2</c:v>
                </c:pt>
                <c:pt idx="111">
                  <c:v>2.3115168479898637E-2</c:v>
                </c:pt>
                <c:pt idx="112">
                  <c:v>-1.6876806553227777E-2</c:v>
                </c:pt>
                <c:pt idx="113">
                  <c:v>1.4233081798404797E-2</c:v>
                </c:pt>
                <c:pt idx="114">
                  <c:v>4.1137347079559322E-2</c:v>
                </c:pt>
                <c:pt idx="115">
                  <c:v>5.6773505735015446E-2</c:v>
                </c:pt>
                <c:pt idx="116">
                  <c:v>3.7653969231389042E-2</c:v>
                </c:pt>
                <c:pt idx="117">
                  <c:v>-1.0065962304662402E-2</c:v>
                </c:pt>
                <c:pt idx="118">
                  <c:v>5.6767102478517843E-2</c:v>
                </c:pt>
                <c:pt idx="119">
                  <c:v>2.7881856979255219E-2</c:v>
                </c:pt>
                <c:pt idx="120">
                  <c:v>-2.4908195636650917E-2</c:v>
                </c:pt>
                <c:pt idx="121">
                  <c:v>-0.24291070781018456</c:v>
                </c:pt>
                <c:pt idx="122">
                  <c:v>-2.1656893205037185E-2</c:v>
                </c:pt>
                <c:pt idx="123">
                  <c:v>-3.4765097969886118E-2</c:v>
                </c:pt>
                <c:pt idx="124">
                  <c:v>-2.1761360685844305E-2</c:v>
                </c:pt>
                <c:pt idx="125">
                  <c:v>-1.0139035064238893E-2</c:v>
                </c:pt>
                <c:pt idx="126">
                  <c:v>-4.1484903221234611E-2</c:v>
                </c:pt>
                <c:pt idx="127">
                  <c:v>3.0075695140515831E-2</c:v>
                </c:pt>
                <c:pt idx="128">
                  <c:v>-6.7931550448170716E-2</c:v>
                </c:pt>
                <c:pt idx="129">
                  <c:v>-0.11381079435397479</c:v>
                </c:pt>
                <c:pt idx="130">
                  <c:v>-2.8514053425348272E-2</c:v>
                </c:pt>
                <c:pt idx="131">
                  <c:v>-2.6811829001853544E-2</c:v>
                </c:pt>
                <c:pt idx="132">
                  <c:v>-9.3691244192581503E-3</c:v>
                </c:pt>
              </c:numCache>
            </c:numRef>
          </c:val>
          <c:smooth val="0"/>
          <c:extLst>
            <c:ext xmlns:c16="http://schemas.microsoft.com/office/drawing/2014/chart" uri="{C3380CC4-5D6E-409C-BE32-E72D297353CC}">
              <c16:uniqueId val="{00000003-7B56-4F07-87A4-B9BF4B4DD592}"/>
            </c:ext>
          </c:extLst>
        </c:ser>
        <c:dLbls>
          <c:showLegendKey val="0"/>
          <c:showVal val="0"/>
          <c:showCatName val="0"/>
          <c:showSerName val="0"/>
          <c:showPercent val="0"/>
          <c:showBubbleSize val="0"/>
        </c:dLbls>
        <c:marker val="1"/>
        <c:smooth val="0"/>
        <c:axId val="1231035600"/>
        <c:axId val="1231035056"/>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123103505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5600"/>
        <c:crosses val="max"/>
        <c:crossBetween val="between"/>
      </c:valAx>
      <c:dateAx>
        <c:axId val="1231035600"/>
        <c:scaling>
          <c:orientation val="minMax"/>
        </c:scaling>
        <c:delete val="1"/>
        <c:axPos val="b"/>
        <c:numFmt formatCode="[$-408]mmm\-yy;@" sourceLinked="1"/>
        <c:majorTickMark val="out"/>
        <c:minorTickMark val="none"/>
        <c:tickLblPos val="nextTo"/>
        <c:crossAx val="1231035056"/>
        <c:crosses val="autoZero"/>
        <c:auto val="1"/>
        <c:lblOffset val="100"/>
        <c:baseTimeUnit val="months"/>
      </c:dateAx>
      <c:spPr>
        <a:noFill/>
        <a:ln>
          <a:noFill/>
        </a:ln>
        <a:effectLst/>
      </c:spPr>
    </c:plotArea>
    <c:legend>
      <c:legendPos val="t"/>
      <c:layout>
        <c:manualLayout>
          <c:xMode val="edge"/>
          <c:yMode val="edge"/>
          <c:x val="0.20267748880927569"/>
          <c:y val="1.6976775956284152E-2"/>
          <c:w val="0.55458251798851832"/>
          <c:h val="0.2623575757575757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0.25421985094850957"/>
                  <c:y val="2.5866666666666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D8-4253-9049-D48AD1951F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ESI!$A$165:$A$297</c:f>
              <c:numCache>
                <c:formatCode>mmm\-yy</c:formatCode>
                <c:ptCount val="133"/>
                <c:pt idx="0">
                  <c:v>40329</c:v>
                </c:pt>
                <c:pt idx="1">
                  <c:v>40359</c:v>
                </c:pt>
                <c:pt idx="2">
                  <c:v>40390</c:v>
                </c:pt>
                <c:pt idx="3">
                  <c:v>40421</c:v>
                </c:pt>
                <c:pt idx="4">
                  <c:v>40451</c:v>
                </c:pt>
                <c:pt idx="5">
                  <c:v>40482</c:v>
                </c:pt>
                <c:pt idx="6">
                  <c:v>40512</c:v>
                </c:pt>
                <c:pt idx="7">
                  <c:v>40543</c:v>
                </c:pt>
                <c:pt idx="8">
                  <c:v>40574</c:v>
                </c:pt>
                <c:pt idx="9">
                  <c:v>40602</c:v>
                </c:pt>
                <c:pt idx="10">
                  <c:v>40633</c:v>
                </c:pt>
                <c:pt idx="11">
                  <c:v>40663</c:v>
                </c:pt>
                <c:pt idx="12">
                  <c:v>40694</c:v>
                </c:pt>
                <c:pt idx="13">
                  <c:v>40724</c:v>
                </c:pt>
                <c:pt idx="14">
                  <c:v>40755</c:v>
                </c:pt>
                <c:pt idx="15">
                  <c:v>40786</c:v>
                </c:pt>
                <c:pt idx="16">
                  <c:v>40816</c:v>
                </c:pt>
                <c:pt idx="17">
                  <c:v>40847</c:v>
                </c:pt>
                <c:pt idx="18">
                  <c:v>40877</c:v>
                </c:pt>
                <c:pt idx="19">
                  <c:v>40908</c:v>
                </c:pt>
                <c:pt idx="20">
                  <c:v>40939</c:v>
                </c:pt>
                <c:pt idx="21">
                  <c:v>40968</c:v>
                </c:pt>
                <c:pt idx="22">
                  <c:v>40999</c:v>
                </c:pt>
                <c:pt idx="23">
                  <c:v>41029</c:v>
                </c:pt>
                <c:pt idx="24">
                  <c:v>41060</c:v>
                </c:pt>
                <c:pt idx="25">
                  <c:v>41090</c:v>
                </c:pt>
                <c:pt idx="26">
                  <c:v>41121</c:v>
                </c:pt>
                <c:pt idx="27">
                  <c:v>41152</c:v>
                </c:pt>
                <c:pt idx="28">
                  <c:v>41182</c:v>
                </c:pt>
                <c:pt idx="29">
                  <c:v>41213</c:v>
                </c:pt>
                <c:pt idx="30">
                  <c:v>41243</c:v>
                </c:pt>
                <c:pt idx="31">
                  <c:v>41274</c:v>
                </c:pt>
                <c:pt idx="32">
                  <c:v>41305</c:v>
                </c:pt>
                <c:pt idx="33">
                  <c:v>41333</c:v>
                </c:pt>
                <c:pt idx="34">
                  <c:v>41364</c:v>
                </c:pt>
                <c:pt idx="35">
                  <c:v>41394</c:v>
                </c:pt>
                <c:pt idx="36">
                  <c:v>41425</c:v>
                </c:pt>
                <c:pt idx="37">
                  <c:v>41455</c:v>
                </c:pt>
                <c:pt idx="38">
                  <c:v>41486</c:v>
                </c:pt>
                <c:pt idx="39">
                  <c:v>41517</c:v>
                </c:pt>
                <c:pt idx="40">
                  <c:v>41547</c:v>
                </c:pt>
                <c:pt idx="41">
                  <c:v>41578</c:v>
                </c:pt>
                <c:pt idx="42">
                  <c:v>41608</c:v>
                </c:pt>
                <c:pt idx="43">
                  <c:v>41639</c:v>
                </c:pt>
                <c:pt idx="44">
                  <c:v>41670</c:v>
                </c:pt>
                <c:pt idx="45">
                  <c:v>41698</c:v>
                </c:pt>
                <c:pt idx="46">
                  <c:v>41729</c:v>
                </c:pt>
                <c:pt idx="47">
                  <c:v>41759</c:v>
                </c:pt>
                <c:pt idx="48">
                  <c:v>41790</c:v>
                </c:pt>
                <c:pt idx="49">
                  <c:v>41820</c:v>
                </c:pt>
                <c:pt idx="50">
                  <c:v>41851</c:v>
                </c:pt>
                <c:pt idx="51">
                  <c:v>41882</c:v>
                </c:pt>
                <c:pt idx="52">
                  <c:v>41912</c:v>
                </c:pt>
                <c:pt idx="53">
                  <c:v>41943</c:v>
                </c:pt>
                <c:pt idx="54">
                  <c:v>41973</c:v>
                </c:pt>
                <c:pt idx="55">
                  <c:v>42004</c:v>
                </c:pt>
                <c:pt idx="56">
                  <c:v>42035</c:v>
                </c:pt>
                <c:pt idx="57">
                  <c:v>42063</c:v>
                </c:pt>
                <c:pt idx="58">
                  <c:v>42094</c:v>
                </c:pt>
                <c:pt idx="59">
                  <c:v>42124</c:v>
                </c:pt>
                <c:pt idx="60">
                  <c:v>42155</c:v>
                </c:pt>
                <c:pt idx="61">
                  <c:v>42185</c:v>
                </c:pt>
                <c:pt idx="62">
                  <c:v>42216</c:v>
                </c:pt>
                <c:pt idx="63">
                  <c:v>42247</c:v>
                </c:pt>
                <c:pt idx="64">
                  <c:v>42277</c:v>
                </c:pt>
                <c:pt idx="65">
                  <c:v>42308</c:v>
                </c:pt>
                <c:pt idx="66">
                  <c:v>42338</c:v>
                </c:pt>
                <c:pt idx="67">
                  <c:v>42369</c:v>
                </c:pt>
                <c:pt idx="68">
                  <c:v>42400</c:v>
                </c:pt>
                <c:pt idx="69">
                  <c:v>42429</c:v>
                </c:pt>
                <c:pt idx="70">
                  <c:v>42460</c:v>
                </c:pt>
                <c:pt idx="71">
                  <c:v>42490</c:v>
                </c:pt>
                <c:pt idx="72">
                  <c:v>42521</c:v>
                </c:pt>
                <c:pt idx="73">
                  <c:v>42551</c:v>
                </c:pt>
                <c:pt idx="74">
                  <c:v>42582</c:v>
                </c:pt>
                <c:pt idx="75">
                  <c:v>42613</c:v>
                </c:pt>
                <c:pt idx="76">
                  <c:v>42643</c:v>
                </c:pt>
                <c:pt idx="77">
                  <c:v>42674</c:v>
                </c:pt>
                <c:pt idx="78">
                  <c:v>42704</c:v>
                </c:pt>
                <c:pt idx="79">
                  <c:v>42735</c:v>
                </c:pt>
                <c:pt idx="80">
                  <c:v>42766</c:v>
                </c:pt>
                <c:pt idx="81">
                  <c:v>42794</c:v>
                </c:pt>
                <c:pt idx="82">
                  <c:v>42825</c:v>
                </c:pt>
                <c:pt idx="83">
                  <c:v>42855</c:v>
                </c:pt>
                <c:pt idx="84">
                  <c:v>42886</c:v>
                </c:pt>
                <c:pt idx="85">
                  <c:v>42916</c:v>
                </c:pt>
                <c:pt idx="86">
                  <c:v>42947</c:v>
                </c:pt>
                <c:pt idx="87">
                  <c:v>42978</c:v>
                </c:pt>
                <c:pt idx="88">
                  <c:v>43008</c:v>
                </c:pt>
                <c:pt idx="89">
                  <c:v>43039</c:v>
                </c:pt>
                <c:pt idx="90">
                  <c:v>43069</c:v>
                </c:pt>
                <c:pt idx="91">
                  <c:v>43100</c:v>
                </c:pt>
                <c:pt idx="92">
                  <c:v>43131</c:v>
                </c:pt>
                <c:pt idx="93">
                  <c:v>43159</c:v>
                </c:pt>
                <c:pt idx="94">
                  <c:v>43190</c:v>
                </c:pt>
                <c:pt idx="95">
                  <c:v>43220</c:v>
                </c:pt>
                <c:pt idx="96">
                  <c:v>43251</c:v>
                </c:pt>
                <c:pt idx="97">
                  <c:v>43281</c:v>
                </c:pt>
                <c:pt idx="98">
                  <c:v>43312</c:v>
                </c:pt>
                <c:pt idx="99">
                  <c:v>43343</c:v>
                </c:pt>
                <c:pt idx="100">
                  <c:v>43373</c:v>
                </c:pt>
                <c:pt idx="101">
                  <c:v>43404</c:v>
                </c:pt>
                <c:pt idx="102">
                  <c:v>43434</c:v>
                </c:pt>
                <c:pt idx="103">
                  <c:v>43465</c:v>
                </c:pt>
                <c:pt idx="104">
                  <c:v>43496</c:v>
                </c:pt>
                <c:pt idx="105">
                  <c:v>43524</c:v>
                </c:pt>
                <c:pt idx="106">
                  <c:v>43555</c:v>
                </c:pt>
                <c:pt idx="107">
                  <c:v>43585</c:v>
                </c:pt>
                <c:pt idx="108">
                  <c:v>43616</c:v>
                </c:pt>
                <c:pt idx="109">
                  <c:v>43646</c:v>
                </c:pt>
                <c:pt idx="110">
                  <c:v>43677</c:v>
                </c:pt>
                <c:pt idx="111">
                  <c:v>43708</c:v>
                </c:pt>
                <c:pt idx="112">
                  <c:v>43738</c:v>
                </c:pt>
                <c:pt idx="113">
                  <c:v>43769</c:v>
                </c:pt>
                <c:pt idx="114">
                  <c:v>43799</c:v>
                </c:pt>
                <c:pt idx="115">
                  <c:v>43830</c:v>
                </c:pt>
                <c:pt idx="116">
                  <c:v>43861</c:v>
                </c:pt>
                <c:pt idx="117">
                  <c:v>43890</c:v>
                </c:pt>
                <c:pt idx="118">
                  <c:v>43921</c:v>
                </c:pt>
                <c:pt idx="119">
                  <c:v>43951</c:v>
                </c:pt>
                <c:pt idx="120">
                  <c:v>43982</c:v>
                </c:pt>
                <c:pt idx="121">
                  <c:v>44012</c:v>
                </c:pt>
                <c:pt idx="122">
                  <c:v>44043</c:v>
                </c:pt>
                <c:pt idx="123">
                  <c:v>44074</c:v>
                </c:pt>
                <c:pt idx="124">
                  <c:v>44104</c:v>
                </c:pt>
                <c:pt idx="125">
                  <c:v>44135</c:v>
                </c:pt>
                <c:pt idx="126">
                  <c:v>44165</c:v>
                </c:pt>
                <c:pt idx="127">
                  <c:v>44196</c:v>
                </c:pt>
                <c:pt idx="128">
                  <c:v>44227</c:v>
                </c:pt>
                <c:pt idx="129">
                  <c:v>44255</c:v>
                </c:pt>
                <c:pt idx="130">
                  <c:v>44286</c:v>
                </c:pt>
                <c:pt idx="131">
                  <c:v>44316</c:v>
                </c:pt>
                <c:pt idx="132">
                  <c:v>44347</c:v>
                </c:pt>
              </c:numCache>
            </c:numRef>
          </c:cat>
          <c:val>
            <c:numRef>
              <c:f>ESI!$H$165:$H$297</c:f>
              <c:numCache>
                <c:formatCode>0.0</c:formatCode>
                <c:ptCount val="133"/>
                <c:pt idx="0">
                  <c:v>-59.1</c:v>
                </c:pt>
                <c:pt idx="1">
                  <c:v>-60</c:v>
                </c:pt>
                <c:pt idx="2">
                  <c:v>-60.5</c:v>
                </c:pt>
                <c:pt idx="3">
                  <c:v>-56.5</c:v>
                </c:pt>
                <c:pt idx="4">
                  <c:v>-64.3</c:v>
                </c:pt>
                <c:pt idx="5">
                  <c:v>-65</c:v>
                </c:pt>
                <c:pt idx="6">
                  <c:v>-63.8</c:v>
                </c:pt>
                <c:pt idx="7">
                  <c:v>-71.5</c:v>
                </c:pt>
                <c:pt idx="8">
                  <c:v>-71.2</c:v>
                </c:pt>
                <c:pt idx="9">
                  <c:v>-64.7</c:v>
                </c:pt>
                <c:pt idx="10">
                  <c:v>-64</c:v>
                </c:pt>
                <c:pt idx="11">
                  <c:v>-65.900000000000006</c:v>
                </c:pt>
                <c:pt idx="12">
                  <c:v>-64.900000000000006</c:v>
                </c:pt>
                <c:pt idx="13">
                  <c:v>-69.7</c:v>
                </c:pt>
                <c:pt idx="14">
                  <c:v>-73.2</c:v>
                </c:pt>
                <c:pt idx="15">
                  <c:v>-68.099999999999994</c:v>
                </c:pt>
                <c:pt idx="16">
                  <c:v>-69.400000000000006</c:v>
                </c:pt>
                <c:pt idx="17">
                  <c:v>-79</c:v>
                </c:pt>
                <c:pt idx="18">
                  <c:v>-78.3</c:v>
                </c:pt>
                <c:pt idx="19">
                  <c:v>-77.900000000000006</c:v>
                </c:pt>
                <c:pt idx="20">
                  <c:v>-77.3</c:v>
                </c:pt>
                <c:pt idx="21">
                  <c:v>-80.8</c:v>
                </c:pt>
                <c:pt idx="22">
                  <c:v>-76.900000000000006</c:v>
                </c:pt>
                <c:pt idx="23">
                  <c:v>-77.400000000000006</c:v>
                </c:pt>
                <c:pt idx="24">
                  <c:v>-74.5</c:v>
                </c:pt>
                <c:pt idx="25">
                  <c:v>-68.900000000000006</c:v>
                </c:pt>
                <c:pt idx="26">
                  <c:v>-67.7</c:v>
                </c:pt>
                <c:pt idx="27">
                  <c:v>-67.3</c:v>
                </c:pt>
                <c:pt idx="28">
                  <c:v>-72.8</c:v>
                </c:pt>
                <c:pt idx="29">
                  <c:v>-74.900000000000006</c:v>
                </c:pt>
                <c:pt idx="30">
                  <c:v>-74</c:v>
                </c:pt>
                <c:pt idx="31">
                  <c:v>-73.7</c:v>
                </c:pt>
                <c:pt idx="32">
                  <c:v>-73.7</c:v>
                </c:pt>
                <c:pt idx="33">
                  <c:v>-70.099999999999994</c:v>
                </c:pt>
                <c:pt idx="34">
                  <c:v>-69.7</c:v>
                </c:pt>
                <c:pt idx="35">
                  <c:v>-72.099999999999994</c:v>
                </c:pt>
                <c:pt idx="36">
                  <c:v>-65.400000000000006</c:v>
                </c:pt>
                <c:pt idx="37">
                  <c:v>-67.900000000000006</c:v>
                </c:pt>
                <c:pt idx="38">
                  <c:v>-70</c:v>
                </c:pt>
                <c:pt idx="39">
                  <c:v>-74.400000000000006</c:v>
                </c:pt>
                <c:pt idx="40">
                  <c:v>-72.400000000000006</c:v>
                </c:pt>
                <c:pt idx="41">
                  <c:v>-65.8</c:v>
                </c:pt>
                <c:pt idx="42">
                  <c:v>-66.5</c:v>
                </c:pt>
                <c:pt idx="43">
                  <c:v>-63</c:v>
                </c:pt>
                <c:pt idx="44">
                  <c:v>-65</c:v>
                </c:pt>
                <c:pt idx="45">
                  <c:v>-63.2</c:v>
                </c:pt>
                <c:pt idx="46">
                  <c:v>-56</c:v>
                </c:pt>
                <c:pt idx="47">
                  <c:v>-54.7</c:v>
                </c:pt>
                <c:pt idx="48">
                  <c:v>-53.7</c:v>
                </c:pt>
                <c:pt idx="49">
                  <c:v>-49</c:v>
                </c:pt>
                <c:pt idx="50">
                  <c:v>-47.1</c:v>
                </c:pt>
                <c:pt idx="51">
                  <c:v>-51.4</c:v>
                </c:pt>
                <c:pt idx="52">
                  <c:v>-55.2</c:v>
                </c:pt>
                <c:pt idx="53">
                  <c:v>-47.4</c:v>
                </c:pt>
                <c:pt idx="54">
                  <c:v>-43.5</c:v>
                </c:pt>
                <c:pt idx="55">
                  <c:v>-47.1</c:v>
                </c:pt>
                <c:pt idx="56">
                  <c:v>-49</c:v>
                </c:pt>
                <c:pt idx="57">
                  <c:v>-35.700000000000003</c:v>
                </c:pt>
                <c:pt idx="58">
                  <c:v>-32.200000000000003</c:v>
                </c:pt>
                <c:pt idx="59">
                  <c:v>-42.3</c:v>
                </c:pt>
                <c:pt idx="60">
                  <c:v>-44.2</c:v>
                </c:pt>
                <c:pt idx="61">
                  <c:v>-46.7</c:v>
                </c:pt>
                <c:pt idx="62">
                  <c:v>-52.4</c:v>
                </c:pt>
                <c:pt idx="63">
                  <c:v>-63.2</c:v>
                </c:pt>
                <c:pt idx="64">
                  <c:v>-62</c:v>
                </c:pt>
                <c:pt idx="65">
                  <c:v>-58.3</c:v>
                </c:pt>
                <c:pt idx="66">
                  <c:v>-62.3</c:v>
                </c:pt>
                <c:pt idx="67">
                  <c:v>-55.7</c:v>
                </c:pt>
                <c:pt idx="68">
                  <c:v>-60.5</c:v>
                </c:pt>
                <c:pt idx="69">
                  <c:v>-63.8</c:v>
                </c:pt>
                <c:pt idx="70">
                  <c:v>-67.8</c:v>
                </c:pt>
                <c:pt idx="71">
                  <c:v>-67.3</c:v>
                </c:pt>
                <c:pt idx="72">
                  <c:v>-66.5</c:v>
                </c:pt>
                <c:pt idx="73">
                  <c:v>-61.4</c:v>
                </c:pt>
                <c:pt idx="74">
                  <c:v>-62.9</c:v>
                </c:pt>
                <c:pt idx="75">
                  <c:v>-64</c:v>
                </c:pt>
                <c:pt idx="76">
                  <c:v>-59.9</c:v>
                </c:pt>
                <c:pt idx="77">
                  <c:v>-58.5</c:v>
                </c:pt>
                <c:pt idx="78">
                  <c:v>-62.5</c:v>
                </c:pt>
                <c:pt idx="79">
                  <c:v>-59.5</c:v>
                </c:pt>
                <c:pt idx="80">
                  <c:v>-61.8</c:v>
                </c:pt>
                <c:pt idx="81">
                  <c:v>-67.7</c:v>
                </c:pt>
                <c:pt idx="82">
                  <c:v>-71.8</c:v>
                </c:pt>
                <c:pt idx="83">
                  <c:v>-64.400000000000006</c:v>
                </c:pt>
                <c:pt idx="84">
                  <c:v>-65</c:v>
                </c:pt>
                <c:pt idx="85">
                  <c:v>-65.900000000000006</c:v>
                </c:pt>
                <c:pt idx="86">
                  <c:v>-60.2</c:v>
                </c:pt>
                <c:pt idx="87">
                  <c:v>-52.8</c:v>
                </c:pt>
                <c:pt idx="88">
                  <c:v>-49.2</c:v>
                </c:pt>
                <c:pt idx="89">
                  <c:v>-50</c:v>
                </c:pt>
                <c:pt idx="90">
                  <c:v>-49.4</c:v>
                </c:pt>
                <c:pt idx="91">
                  <c:v>-48</c:v>
                </c:pt>
                <c:pt idx="92">
                  <c:v>-47.8</c:v>
                </c:pt>
                <c:pt idx="93">
                  <c:v>-49.6</c:v>
                </c:pt>
                <c:pt idx="94">
                  <c:v>-52.1</c:v>
                </c:pt>
                <c:pt idx="95">
                  <c:v>-48.5</c:v>
                </c:pt>
                <c:pt idx="96">
                  <c:v>-48.6</c:v>
                </c:pt>
                <c:pt idx="97">
                  <c:v>-48.9</c:v>
                </c:pt>
                <c:pt idx="98">
                  <c:v>-46.5</c:v>
                </c:pt>
                <c:pt idx="99">
                  <c:v>-45</c:v>
                </c:pt>
                <c:pt idx="100">
                  <c:v>-42.7</c:v>
                </c:pt>
                <c:pt idx="101">
                  <c:v>-34.1</c:v>
                </c:pt>
                <c:pt idx="102">
                  <c:v>-32.700000000000003</c:v>
                </c:pt>
                <c:pt idx="103">
                  <c:v>-31</c:v>
                </c:pt>
                <c:pt idx="104">
                  <c:v>-28.3</c:v>
                </c:pt>
                <c:pt idx="105">
                  <c:v>-33.299999999999997</c:v>
                </c:pt>
                <c:pt idx="106">
                  <c:v>-31.6</c:v>
                </c:pt>
                <c:pt idx="107">
                  <c:v>-30.9</c:v>
                </c:pt>
                <c:pt idx="108">
                  <c:v>-29.5</c:v>
                </c:pt>
                <c:pt idx="109">
                  <c:v>-27.8</c:v>
                </c:pt>
                <c:pt idx="110">
                  <c:v>-20.2</c:v>
                </c:pt>
                <c:pt idx="111">
                  <c:v>-8.1999999999999993</c:v>
                </c:pt>
                <c:pt idx="112">
                  <c:v>-6.8</c:v>
                </c:pt>
                <c:pt idx="113">
                  <c:v>-8.4</c:v>
                </c:pt>
                <c:pt idx="114">
                  <c:v>-6.8</c:v>
                </c:pt>
                <c:pt idx="115">
                  <c:v>-6.2</c:v>
                </c:pt>
                <c:pt idx="116">
                  <c:v>-10</c:v>
                </c:pt>
                <c:pt idx="117">
                  <c:v>-4.8</c:v>
                </c:pt>
                <c:pt idx="118">
                  <c:v>-16.5</c:v>
                </c:pt>
                <c:pt idx="119">
                  <c:v>-32.6</c:v>
                </c:pt>
                <c:pt idx="120">
                  <c:v>-33</c:v>
                </c:pt>
                <c:pt idx="121" formatCode="General">
                  <c:v>-27.7</c:v>
                </c:pt>
                <c:pt idx="122">
                  <c:v>-34.700000000000003</c:v>
                </c:pt>
                <c:pt idx="123">
                  <c:v>-35</c:v>
                </c:pt>
                <c:pt idx="124">
                  <c:v>-41</c:v>
                </c:pt>
                <c:pt idx="125">
                  <c:v>-45.5</c:v>
                </c:pt>
                <c:pt idx="126">
                  <c:v>-48.3</c:v>
                </c:pt>
                <c:pt idx="127">
                  <c:v>-44.7</c:v>
                </c:pt>
                <c:pt idx="128">
                  <c:v>-43.2</c:v>
                </c:pt>
                <c:pt idx="129">
                  <c:v>-46.2</c:v>
                </c:pt>
                <c:pt idx="130">
                  <c:v>-39.5</c:v>
                </c:pt>
                <c:pt idx="131">
                  <c:v>-34.6</c:v>
                </c:pt>
                <c:pt idx="132">
                  <c:v>-22.2</c:v>
                </c:pt>
              </c:numCache>
            </c:numRef>
          </c:val>
          <c:smooth val="0"/>
          <c:extLst>
            <c:ext xmlns:c16="http://schemas.microsoft.com/office/drawing/2014/chart" uri="{C3380CC4-5D6E-409C-BE32-E72D297353CC}">
              <c16:uniqueId val="{00000001-37D8-4253-9049-D48AD1951FBF}"/>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0.21955386178861788"/>
                  <c:y val="5.3311111111111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8-4253-9049-D48AD1951F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ESI!$A$165:$A$297</c:f>
              <c:numCache>
                <c:formatCode>mmm\-yy</c:formatCode>
                <c:ptCount val="133"/>
                <c:pt idx="0">
                  <c:v>40329</c:v>
                </c:pt>
                <c:pt idx="1">
                  <c:v>40359</c:v>
                </c:pt>
                <c:pt idx="2">
                  <c:v>40390</c:v>
                </c:pt>
                <c:pt idx="3">
                  <c:v>40421</c:v>
                </c:pt>
                <c:pt idx="4">
                  <c:v>40451</c:v>
                </c:pt>
                <c:pt idx="5">
                  <c:v>40482</c:v>
                </c:pt>
                <c:pt idx="6">
                  <c:v>40512</c:v>
                </c:pt>
                <c:pt idx="7">
                  <c:v>40543</c:v>
                </c:pt>
                <c:pt idx="8">
                  <c:v>40574</c:v>
                </c:pt>
                <c:pt idx="9">
                  <c:v>40602</c:v>
                </c:pt>
                <c:pt idx="10">
                  <c:v>40633</c:v>
                </c:pt>
                <c:pt idx="11">
                  <c:v>40663</c:v>
                </c:pt>
                <c:pt idx="12">
                  <c:v>40694</c:v>
                </c:pt>
                <c:pt idx="13">
                  <c:v>40724</c:v>
                </c:pt>
                <c:pt idx="14">
                  <c:v>40755</c:v>
                </c:pt>
                <c:pt idx="15">
                  <c:v>40786</c:v>
                </c:pt>
                <c:pt idx="16">
                  <c:v>40816</c:v>
                </c:pt>
                <c:pt idx="17">
                  <c:v>40847</c:v>
                </c:pt>
                <c:pt idx="18">
                  <c:v>40877</c:v>
                </c:pt>
                <c:pt idx="19">
                  <c:v>40908</c:v>
                </c:pt>
                <c:pt idx="20">
                  <c:v>40939</c:v>
                </c:pt>
                <c:pt idx="21">
                  <c:v>40968</c:v>
                </c:pt>
                <c:pt idx="22">
                  <c:v>40999</c:v>
                </c:pt>
                <c:pt idx="23">
                  <c:v>41029</c:v>
                </c:pt>
                <c:pt idx="24">
                  <c:v>41060</c:v>
                </c:pt>
                <c:pt idx="25">
                  <c:v>41090</c:v>
                </c:pt>
                <c:pt idx="26">
                  <c:v>41121</c:v>
                </c:pt>
                <c:pt idx="27">
                  <c:v>41152</c:v>
                </c:pt>
                <c:pt idx="28">
                  <c:v>41182</c:v>
                </c:pt>
                <c:pt idx="29">
                  <c:v>41213</c:v>
                </c:pt>
                <c:pt idx="30">
                  <c:v>41243</c:v>
                </c:pt>
                <c:pt idx="31">
                  <c:v>41274</c:v>
                </c:pt>
                <c:pt idx="32">
                  <c:v>41305</c:v>
                </c:pt>
                <c:pt idx="33">
                  <c:v>41333</c:v>
                </c:pt>
                <c:pt idx="34">
                  <c:v>41364</c:v>
                </c:pt>
                <c:pt idx="35">
                  <c:v>41394</c:v>
                </c:pt>
                <c:pt idx="36">
                  <c:v>41425</c:v>
                </c:pt>
                <c:pt idx="37">
                  <c:v>41455</c:v>
                </c:pt>
                <c:pt idx="38">
                  <c:v>41486</c:v>
                </c:pt>
                <c:pt idx="39">
                  <c:v>41517</c:v>
                </c:pt>
                <c:pt idx="40">
                  <c:v>41547</c:v>
                </c:pt>
                <c:pt idx="41">
                  <c:v>41578</c:v>
                </c:pt>
                <c:pt idx="42">
                  <c:v>41608</c:v>
                </c:pt>
                <c:pt idx="43">
                  <c:v>41639</c:v>
                </c:pt>
                <c:pt idx="44">
                  <c:v>41670</c:v>
                </c:pt>
                <c:pt idx="45">
                  <c:v>41698</c:v>
                </c:pt>
                <c:pt idx="46">
                  <c:v>41729</c:v>
                </c:pt>
                <c:pt idx="47">
                  <c:v>41759</c:v>
                </c:pt>
                <c:pt idx="48">
                  <c:v>41790</c:v>
                </c:pt>
                <c:pt idx="49">
                  <c:v>41820</c:v>
                </c:pt>
                <c:pt idx="50">
                  <c:v>41851</c:v>
                </c:pt>
                <c:pt idx="51">
                  <c:v>41882</c:v>
                </c:pt>
                <c:pt idx="52">
                  <c:v>41912</c:v>
                </c:pt>
                <c:pt idx="53">
                  <c:v>41943</c:v>
                </c:pt>
                <c:pt idx="54">
                  <c:v>41973</c:v>
                </c:pt>
                <c:pt idx="55">
                  <c:v>42004</c:v>
                </c:pt>
                <c:pt idx="56">
                  <c:v>42035</c:v>
                </c:pt>
                <c:pt idx="57">
                  <c:v>42063</c:v>
                </c:pt>
                <c:pt idx="58">
                  <c:v>42094</c:v>
                </c:pt>
                <c:pt idx="59">
                  <c:v>42124</c:v>
                </c:pt>
                <c:pt idx="60">
                  <c:v>42155</c:v>
                </c:pt>
                <c:pt idx="61">
                  <c:v>42185</c:v>
                </c:pt>
                <c:pt idx="62">
                  <c:v>42216</c:v>
                </c:pt>
                <c:pt idx="63">
                  <c:v>42247</c:v>
                </c:pt>
                <c:pt idx="64">
                  <c:v>42277</c:v>
                </c:pt>
                <c:pt idx="65">
                  <c:v>42308</c:v>
                </c:pt>
                <c:pt idx="66">
                  <c:v>42338</c:v>
                </c:pt>
                <c:pt idx="67">
                  <c:v>42369</c:v>
                </c:pt>
                <c:pt idx="68">
                  <c:v>42400</c:v>
                </c:pt>
                <c:pt idx="69">
                  <c:v>42429</c:v>
                </c:pt>
                <c:pt idx="70">
                  <c:v>42460</c:v>
                </c:pt>
                <c:pt idx="71">
                  <c:v>42490</c:v>
                </c:pt>
                <c:pt idx="72">
                  <c:v>42521</c:v>
                </c:pt>
                <c:pt idx="73">
                  <c:v>42551</c:v>
                </c:pt>
                <c:pt idx="74">
                  <c:v>42582</c:v>
                </c:pt>
                <c:pt idx="75">
                  <c:v>42613</c:v>
                </c:pt>
                <c:pt idx="76">
                  <c:v>42643</c:v>
                </c:pt>
                <c:pt idx="77">
                  <c:v>42674</c:v>
                </c:pt>
                <c:pt idx="78">
                  <c:v>42704</c:v>
                </c:pt>
                <c:pt idx="79">
                  <c:v>42735</c:v>
                </c:pt>
                <c:pt idx="80">
                  <c:v>42766</c:v>
                </c:pt>
                <c:pt idx="81">
                  <c:v>42794</c:v>
                </c:pt>
                <c:pt idx="82">
                  <c:v>42825</c:v>
                </c:pt>
                <c:pt idx="83">
                  <c:v>42855</c:v>
                </c:pt>
                <c:pt idx="84">
                  <c:v>42886</c:v>
                </c:pt>
                <c:pt idx="85">
                  <c:v>42916</c:v>
                </c:pt>
                <c:pt idx="86">
                  <c:v>42947</c:v>
                </c:pt>
                <c:pt idx="87">
                  <c:v>42978</c:v>
                </c:pt>
                <c:pt idx="88">
                  <c:v>43008</c:v>
                </c:pt>
                <c:pt idx="89">
                  <c:v>43039</c:v>
                </c:pt>
                <c:pt idx="90">
                  <c:v>43069</c:v>
                </c:pt>
                <c:pt idx="91">
                  <c:v>43100</c:v>
                </c:pt>
                <c:pt idx="92">
                  <c:v>43131</c:v>
                </c:pt>
                <c:pt idx="93">
                  <c:v>43159</c:v>
                </c:pt>
                <c:pt idx="94">
                  <c:v>43190</c:v>
                </c:pt>
                <c:pt idx="95">
                  <c:v>43220</c:v>
                </c:pt>
                <c:pt idx="96">
                  <c:v>43251</c:v>
                </c:pt>
                <c:pt idx="97">
                  <c:v>43281</c:v>
                </c:pt>
                <c:pt idx="98">
                  <c:v>43312</c:v>
                </c:pt>
                <c:pt idx="99">
                  <c:v>43343</c:v>
                </c:pt>
                <c:pt idx="100">
                  <c:v>43373</c:v>
                </c:pt>
                <c:pt idx="101">
                  <c:v>43404</c:v>
                </c:pt>
                <c:pt idx="102">
                  <c:v>43434</c:v>
                </c:pt>
                <c:pt idx="103">
                  <c:v>43465</c:v>
                </c:pt>
                <c:pt idx="104">
                  <c:v>43496</c:v>
                </c:pt>
                <c:pt idx="105">
                  <c:v>43524</c:v>
                </c:pt>
                <c:pt idx="106">
                  <c:v>43555</c:v>
                </c:pt>
                <c:pt idx="107">
                  <c:v>43585</c:v>
                </c:pt>
                <c:pt idx="108">
                  <c:v>43616</c:v>
                </c:pt>
                <c:pt idx="109">
                  <c:v>43646</c:v>
                </c:pt>
                <c:pt idx="110">
                  <c:v>43677</c:v>
                </c:pt>
                <c:pt idx="111">
                  <c:v>43708</c:v>
                </c:pt>
                <c:pt idx="112">
                  <c:v>43738</c:v>
                </c:pt>
                <c:pt idx="113">
                  <c:v>43769</c:v>
                </c:pt>
                <c:pt idx="114">
                  <c:v>43799</c:v>
                </c:pt>
                <c:pt idx="115">
                  <c:v>43830</c:v>
                </c:pt>
                <c:pt idx="116">
                  <c:v>43861</c:v>
                </c:pt>
                <c:pt idx="117">
                  <c:v>43890</c:v>
                </c:pt>
                <c:pt idx="118">
                  <c:v>43921</c:v>
                </c:pt>
                <c:pt idx="119">
                  <c:v>43951</c:v>
                </c:pt>
                <c:pt idx="120">
                  <c:v>43982</c:v>
                </c:pt>
                <c:pt idx="121">
                  <c:v>44012</c:v>
                </c:pt>
                <c:pt idx="122">
                  <c:v>44043</c:v>
                </c:pt>
                <c:pt idx="123">
                  <c:v>44074</c:v>
                </c:pt>
                <c:pt idx="124">
                  <c:v>44104</c:v>
                </c:pt>
                <c:pt idx="125">
                  <c:v>44135</c:v>
                </c:pt>
                <c:pt idx="126">
                  <c:v>44165</c:v>
                </c:pt>
                <c:pt idx="127">
                  <c:v>44196</c:v>
                </c:pt>
                <c:pt idx="128">
                  <c:v>44227</c:v>
                </c:pt>
                <c:pt idx="129">
                  <c:v>44255</c:v>
                </c:pt>
                <c:pt idx="130">
                  <c:v>44286</c:v>
                </c:pt>
                <c:pt idx="131">
                  <c:v>44316</c:v>
                </c:pt>
                <c:pt idx="132">
                  <c:v>44347</c:v>
                </c:pt>
              </c:numCache>
            </c:numRef>
          </c:cat>
          <c:val>
            <c:numRef>
              <c:f>ESI!$I$165:$I$297</c:f>
              <c:numCache>
                <c:formatCode>0.0</c:formatCode>
                <c:ptCount val="133"/>
                <c:pt idx="0">
                  <c:v>-15.2</c:v>
                </c:pt>
                <c:pt idx="1">
                  <c:v>-15.2</c:v>
                </c:pt>
                <c:pt idx="2">
                  <c:v>-13.8</c:v>
                </c:pt>
                <c:pt idx="3">
                  <c:v>-12.3</c:v>
                </c:pt>
                <c:pt idx="4">
                  <c:v>-12.6</c:v>
                </c:pt>
                <c:pt idx="5">
                  <c:v>-12.8</c:v>
                </c:pt>
                <c:pt idx="6">
                  <c:v>-11.4</c:v>
                </c:pt>
                <c:pt idx="7">
                  <c:v>-12.4</c:v>
                </c:pt>
                <c:pt idx="8">
                  <c:v>-12.8</c:v>
                </c:pt>
                <c:pt idx="9">
                  <c:v>-11.8</c:v>
                </c:pt>
                <c:pt idx="10">
                  <c:v>-12.6</c:v>
                </c:pt>
                <c:pt idx="11">
                  <c:v>-14.4</c:v>
                </c:pt>
                <c:pt idx="12">
                  <c:v>-14.1</c:v>
                </c:pt>
                <c:pt idx="13">
                  <c:v>-13.1</c:v>
                </c:pt>
                <c:pt idx="14">
                  <c:v>-13.5</c:v>
                </c:pt>
                <c:pt idx="15">
                  <c:v>-16.7</c:v>
                </c:pt>
                <c:pt idx="16">
                  <c:v>-18.100000000000001</c:v>
                </c:pt>
                <c:pt idx="17">
                  <c:v>-18.899999999999999</c:v>
                </c:pt>
                <c:pt idx="18">
                  <c:v>-18.399999999999999</c:v>
                </c:pt>
                <c:pt idx="19">
                  <c:v>-19</c:v>
                </c:pt>
                <c:pt idx="20">
                  <c:v>-18.899999999999999</c:v>
                </c:pt>
                <c:pt idx="21">
                  <c:v>-17.8</c:v>
                </c:pt>
                <c:pt idx="22">
                  <c:v>-16.8</c:v>
                </c:pt>
                <c:pt idx="23">
                  <c:v>-18.3</c:v>
                </c:pt>
                <c:pt idx="24">
                  <c:v>-18.2</c:v>
                </c:pt>
                <c:pt idx="25">
                  <c:v>-18</c:v>
                </c:pt>
                <c:pt idx="26">
                  <c:v>-18.899999999999999</c:v>
                </c:pt>
                <c:pt idx="27">
                  <c:v>-20</c:v>
                </c:pt>
                <c:pt idx="28">
                  <c:v>-21.8</c:v>
                </c:pt>
                <c:pt idx="29">
                  <c:v>-21.2</c:v>
                </c:pt>
                <c:pt idx="30">
                  <c:v>-21.9</c:v>
                </c:pt>
                <c:pt idx="31">
                  <c:v>-22.1</c:v>
                </c:pt>
                <c:pt idx="32">
                  <c:v>-20.399999999999999</c:v>
                </c:pt>
                <c:pt idx="33">
                  <c:v>-20</c:v>
                </c:pt>
                <c:pt idx="34">
                  <c:v>-20</c:v>
                </c:pt>
                <c:pt idx="35">
                  <c:v>-19.3</c:v>
                </c:pt>
                <c:pt idx="36">
                  <c:v>-19.2</c:v>
                </c:pt>
                <c:pt idx="37">
                  <c:v>-18.3</c:v>
                </c:pt>
                <c:pt idx="38">
                  <c:v>-17.899999999999999</c:v>
                </c:pt>
                <c:pt idx="39">
                  <c:v>-16.7</c:v>
                </c:pt>
                <c:pt idx="40">
                  <c:v>-15</c:v>
                </c:pt>
                <c:pt idx="41">
                  <c:v>-15.1</c:v>
                </c:pt>
                <c:pt idx="42">
                  <c:v>-14.9</c:v>
                </c:pt>
                <c:pt idx="43">
                  <c:v>-13.7</c:v>
                </c:pt>
                <c:pt idx="44">
                  <c:v>-12.9</c:v>
                </c:pt>
                <c:pt idx="45">
                  <c:v>-12.6</c:v>
                </c:pt>
                <c:pt idx="46">
                  <c:v>-11.3</c:v>
                </c:pt>
                <c:pt idx="47">
                  <c:v>-11.1</c:v>
                </c:pt>
                <c:pt idx="48">
                  <c:v>-9.9</c:v>
                </c:pt>
                <c:pt idx="49">
                  <c:v>-10</c:v>
                </c:pt>
                <c:pt idx="50">
                  <c:v>-10.4</c:v>
                </c:pt>
                <c:pt idx="51">
                  <c:v>-11.5</c:v>
                </c:pt>
                <c:pt idx="52">
                  <c:v>-11.9</c:v>
                </c:pt>
                <c:pt idx="53">
                  <c:v>-11.2</c:v>
                </c:pt>
                <c:pt idx="54">
                  <c:v>-11.8</c:v>
                </c:pt>
                <c:pt idx="55">
                  <c:v>-10.9</c:v>
                </c:pt>
                <c:pt idx="56">
                  <c:v>-10</c:v>
                </c:pt>
                <c:pt idx="57">
                  <c:v>-8.4</c:v>
                </c:pt>
                <c:pt idx="58">
                  <c:v>-7.4</c:v>
                </c:pt>
                <c:pt idx="59">
                  <c:v>-7.3</c:v>
                </c:pt>
                <c:pt idx="60">
                  <c:v>-7.7</c:v>
                </c:pt>
                <c:pt idx="61">
                  <c:v>-8</c:v>
                </c:pt>
                <c:pt idx="62">
                  <c:v>-9</c:v>
                </c:pt>
                <c:pt idx="63">
                  <c:v>-7.9</c:v>
                </c:pt>
                <c:pt idx="64">
                  <c:v>-7.6</c:v>
                </c:pt>
                <c:pt idx="65">
                  <c:v>-7.2</c:v>
                </c:pt>
                <c:pt idx="66">
                  <c:v>-6.6</c:v>
                </c:pt>
                <c:pt idx="67">
                  <c:v>-5.8</c:v>
                </c:pt>
                <c:pt idx="68">
                  <c:v>-6.5</c:v>
                </c:pt>
                <c:pt idx="69">
                  <c:v>-8</c:v>
                </c:pt>
                <c:pt idx="70">
                  <c:v>-9.3000000000000007</c:v>
                </c:pt>
                <c:pt idx="71">
                  <c:v>-8.8000000000000007</c:v>
                </c:pt>
                <c:pt idx="72">
                  <c:v>-8.6</c:v>
                </c:pt>
                <c:pt idx="73">
                  <c:v>-8.1999999999999993</c:v>
                </c:pt>
                <c:pt idx="74">
                  <c:v>-8.5</c:v>
                </c:pt>
                <c:pt idx="75">
                  <c:v>-8.3000000000000007</c:v>
                </c:pt>
                <c:pt idx="76">
                  <c:v>-8.1999999999999993</c:v>
                </c:pt>
                <c:pt idx="77">
                  <c:v>-7.4</c:v>
                </c:pt>
                <c:pt idx="78">
                  <c:v>-6.8</c:v>
                </c:pt>
                <c:pt idx="79">
                  <c:v>-6.5</c:v>
                </c:pt>
                <c:pt idx="80">
                  <c:v>-6.7</c:v>
                </c:pt>
                <c:pt idx="81">
                  <c:v>-8.1</c:v>
                </c:pt>
                <c:pt idx="82">
                  <c:v>-7.4</c:v>
                </c:pt>
                <c:pt idx="83">
                  <c:v>-6.9</c:v>
                </c:pt>
                <c:pt idx="84">
                  <c:v>-6.3</c:v>
                </c:pt>
                <c:pt idx="85">
                  <c:v>-5.3</c:v>
                </c:pt>
                <c:pt idx="86">
                  <c:v>-4.5999999999999996</c:v>
                </c:pt>
                <c:pt idx="87">
                  <c:v>-4.3</c:v>
                </c:pt>
                <c:pt idx="88">
                  <c:v>-4</c:v>
                </c:pt>
                <c:pt idx="89">
                  <c:v>-3.3</c:v>
                </c:pt>
                <c:pt idx="90">
                  <c:v>-3.1</c:v>
                </c:pt>
                <c:pt idx="91">
                  <c:v>-2.6</c:v>
                </c:pt>
                <c:pt idx="92">
                  <c:v>-3</c:v>
                </c:pt>
                <c:pt idx="93">
                  <c:v>-3.4</c:v>
                </c:pt>
                <c:pt idx="94">
                  <c:v>-4.0999999999999996</c:v>
                </c:pt>
                <c:pt idx="95">
                  <c:v>-4.0999999999999996</c:v>
                </c:pt>
                <c:pt idx="96">
                  <c:v>-4.7</c:v>
                </c:pt>
                <c:pt idx="97">
                  <c:v>-4.7</c:v>
                </c:pt>
                <c:pt idx="98">
                  <c:v>-4.4000000000000004</c:v>
                </c:pt>
                <c:pt idx="99">
                  <c:v>-4.7</c:v>
                </c:pt>
                <c:pt idx="100">
                  <c:v>-5.3</c:v>
                </c:pt>
                <c:pt idx="101">
                  <c:v>-5.0999999999999996</c:v>
                </c:pt>
                <c:pt idx="102">
                  <c:v>-5.9</c:v>
                </c:pt>
                <c:pt idx="103">
                  <c:v>-7.6</c:v>
                </c:pt>
                <c:pt idx="104">
                  <c:v>-7.2</c:v>
                </c:pt>
                <c:pt idx="105">
                  <c:v>-6.8</c:v>
                </c:pt>
                <c:pt idx="106">
                  <c:v>-6.4</c:v>
                </c:pt>
                <c:pt idx="107">
                  <c:v>-7.2</c:v>
                </c:pt>
                <c:pt idx="108">
                  <c:v>-6.3</c:v>
                </c:pt>
                <c:pt idx="109">
                  <c:v>-7</c:v>
                </c:pt>
                <c:pt idx="110">
                  <c:v>-6.4</c:v>
                </c:pt>
                <c:pt idx="111">
                  <c:v>-7.1</c:v>
                </c:pt>
                <c:pt idx="112">
                  <c:v>-6.5</c:v>
                </c:pt>
                <c:pt idx="113">
                  <c:v>-7.5</c:v>
                </c:pt>
                <c:pt idx="114">
                  <c:v>-7.1</c:v>
                </c:pt>
                <c:pt idx="115">
                  <c:v>-8</c:v>
                </c:pt>
                <c:pt idx="116">
                  <c:v>-7.8</c:v>
                </c:pt>
                <c:pt idx="117">
                  <c:v>-6.4</c:v>
                </c:pt>
                <c:pt idx="118">
                  <c:v>-11.5</c:v>
                </c:pt>
                <c:pt idx="119">
                  <c:v>-21.9</c:v>
                </c:pt>
                <c:pt idx="120">
                  <c:v>-18.899999999999999</c:v>
                </c:pt>
                <c:pt idx="121" formatCode="General">
                  <c:v>-14.6</c:v>
                </c:pt>
                <c:pt idx="122">
                  <c:v>-14.9</c:v>
                </c:pt>
                <c:pt idx="123" formatCode="General">
                  <c:v>-14.6</c:v>
                </c:pt>
                <c:pt idx="124">
                  <c:v>-13.6</c:v>
                </c:pt>
                <c:pt idx="125" formatCode="General">
                  <c:v>-15.5</c:v>
                </c:pt>
                <c:pt idx="126" formatCode="General">
                  <c:v>-17.600000000000001</c:v>
                </c:pt>
                <c:pt idx="127">
                  <c:v>-13.8</c:v>
                </c:pt>
                <c:pt idx="128">
                  <c:v>-15.5</c:v>
                </c:pt>
                <c:pt idx="129">
                  <c:v>-14.8</c:v>
                </c:pt>
                <c:pt idx="130">
                  <c:v>-10.8</c:v>
                </c:pt>
                <c:pt idx="131">
                  <c:v>-8.1</c:v>
                </c:pt>
                <c:pt idx="132">
                  <c:v>-5.0999999999999996</c:v>
                </c:pt>
              </c:numCache>
            </c:numRef>
          </c:val>
          <c:smooth val="0"/>
          <c:extLst>
            <c:ext xmlns:c16="http://schemas.microsoft.com/office/drawing/2014/chart" uri="{C3380CC4-5D6E-409C-BE32-E72D297353CC}">
              <c16:uniqueId val="{00000003-37D8-4253-9049-D48AD1951FBF}"/>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462333870841232"/>
          <c:y val="1.9151639344262294E-2"/>
          <c:w val="0.84556002516745765"/>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5583163956639567"/>
                  <c:y val="-0.14806666666666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E9-457E-A2E9-161513EB4D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INDCOM!$A$131:$A$263</c:f>
              <c:numCache>
                <c:formatCode>[$-408]mmm\-yy;@</c:formatCode>
                <c:ptCount val="133"/>
                <c:pt idx="0">
                  <c:v>40269</c:v>
                </c:pt>
                <c:pt idx="1">
                  <c:v>40299</c:v>
                </c:pt>
                <c:pt idx="2">
                  <c:v>40330</c:v>
                </c:pt>
                <c:pt idx="3">
                  <c:v>40360</c:v>
                </c:pt>
                <c:pt idx="4">
                  <c:v>40391</c:v>
                </c:pt>
                <c:pt idx="5">
                  <c:v>40422</c:v>
                </c:pt>
                <c:pt idx="6">
                  <c:v>40452</c:v>
                </c:pt>
                <c:pt idx="7">
                  <c:v>40483</c:v>
                </c:pt>
                <c:pt idx="8">
                  <c:v>40513</c:v>
                </c:pt>
                <c:pt idx="9">
                  <c:v>40544</c:v>
                </c:pt>
                <c:pt idx="10">
                  <c:v>40575</c:v>
                </c:pt>
                <c:pt idx="11">
                  <c:v>40603</c:v>
                </c:pt>
                <c:pt idx="12">
                  <c:v>40634</c:v>
                </c:pt>
                <c:pt idx="13">
                  <c:v>40664</c:v>
                </c:pt>
                <c:pt idx="14">
                  <c:v>40695</c:v>
                </c:pt>
                <c:pt idx="15">
                  <c:v>40725</c:v>
                </c:pt>
                <c:pt idx="16">
                  <c:v>40756</c:v>
                </c:pt>
                <c:pt idx="17">
                  <c:v>40787</c:v>
                </c:pt>
                <c:pt idx="18">
                  <c:v>40817</c:v>
                </c:pt>
                <c:pt idx="19">
                  <c:v>40848</c:v>
                </c:pt>
                <c:pt idx="20">
                  <c:v>40878</c:v>
                </c:pt>
                <c:pt idx="21">
                  <c:v>40909</c:v>
                </c:pt>
                <c:pt idx="22">
                  <c:v>40940</c:v>
                </c:pt>
                <c:pt idx="23">
                  <c:v>40969</c:v>
                </c:pt>
                <c:pt idx="24">
                  <c:v>41000</c:v>
                </c:pt>
                <c:pt idx="25">
                  <c:v>41030</c:v>
                </c:pt>
                <c:pt idx="26">
                  <c:v>41061</c:v>
                </c:pt>
                <c:pt idx="27">
                  <c:v>41091</c:v>
                </c:pt>
                <c:pt idx="28">
                  <c:v>41122</c:v>
                </c:pt>
                <c:pt idx="29">
                  <c:v>41153</c:v>
                </c:pt>
                <c:pt idx="30">
                  <c:v>41183</c:v>
                </c:pt>
                <c:pt idx="31">
                  <c:v>41214</c:v>
                </c:pt>
                <c:pt idx="32">
                  <c:v>41244</c:v>
                </c:pt>
                <c:pt idx="33">
                  <c:v>41275</c:v>
                </c:pt>
                <c:pt idx="34">
                  <c:v>41306</c:v>
                </c:pt>
                <c:pt idx="35">
                  <c:v>41334</c:v>
                </c:pt>
                <c:pt idx="36">
                  <c:v>41365</c:v>
                </c:pt>
                <c:pt idx="37">
                  <c:v>41395</c:v>
                </c:pt>
                <c:pt idx="38">
                  <c:v>41426</c:v>
                </c:pt>
                <c:pt idx="39">
                  <c:v>41456</c:v>
                </c:pt>
                <c:pt idx="40">
                  <c:v>41487</c:v>
                </c:pt>
                <c:pt idx="41">
                  <c:v>41518</c:v>
                </c:pt>
                <c:pt idx="42">
                  <c:v>41548</c:v>
                </c:pt>
                <c:pt idx="43">
                  <c:v>41579</c:v>
                </c:pt>
                <c:pt idx="44">
                  <c:v>41609</c:v>
                </c:pt>
                <c:pt idx="45">
                  <c:v>41640</c:v>
                </c:pt>
                <c:pt idx="46">
                  <c:v>41671</c:v>
                </c:pt>
                <c:pt idx="47">
                  <c:v>41699</c:v>
                </c:pt>
                <c:pt idx="48">
                  <c:v>41730</c:v>
                </c:pt>
                <c:pt idx="49">
                  <c:v>41760</c:v>
                </c:pt>
                <c:pt idx="50">
                  <c:v>41791</c:v>
                </c:pt>
                <c:pt idx="51">
                  <c:v>41821</c:v>
                </c:pt>
                <c:pt idx="52">
                  <c:v>41852</c:v>
                </c:pt>
                <c:pt idx="53">
                  <c:v>41883</c:v>
                </c:pt>
                <c:pt idx="54">
                  <c:v>41913</c:v>
                </c:pt>
                <c:pt idx="55">
                  <c:v>41944</c:v>
                </c:pt>
                <c:pt idx="56">
                  <c:v>41974</c:v>
                </c:pt>
                <c:pt idx="57">
                  <c:v>42005</c:v>
                </c:pt>
                <c:pt idx="58">
                  <c:v>42036</c:v>
                </c:pt>
                <c:pt idx="59">
                  <c:v>42064</c:v>
                </c:pt>
                <c:pt idx="60">
                  <c:v>42095</c:v>
                </c:pt>
                <c:pt idx="61">
                  <c:v>42125</c:v>
                </c:pt>
                <c:pt idx="62">
                  <c:v>42156</c:v>
                </c:pt>
                <c:pt idx="63">
                  <c:v>42186</c:v>
                </c:pt>
                <c:pt idx="64">
                  <c:v>42217</c:v>
                </c:pt>
                <c:pt idx="65">
                  <c:v>42248</c:v>
                </c:pt>
                <c:pt idx="66">
                  <c:v>42278</c:v>
                </c:pt>
                <c:pt idx="67">
                  <c:v>42309</c:v>
                </c:pt>
                <c:pt idx="68">
                  <c:v>42339</c:v>
                </c:pt>
                <c:pt idx="69">
                  <c:v>42370</c:v>
                </c:pt>
                <c:pt idx="70">
                  <c:v>42401</c:v>
                </c:pt>
                <c:pt idx="71">
                  <c:v>42430</c:v>
                </c:pt>
                <c:pt idx="72">
                  <c:v>42461</c:v>
                </c:pt>
                <c:pt idx="73">
                  <c:v>42491</c:v>
                </c:pt>
                <c:pt idx="74">
                  <c:v>42522</c:v>
                </c:pt>
                <c:pt idx="75">
                  <c:v>42552</c:v>
                </c:pt>
                <c:pt idx="76">
                  <c:v>42583</c:v>
                </c:pt>
                <c:pt idx="77">
                  <c:v>42614</c:v>
                </c:pt>
                <c:pt idx="78">
                  <c:v>42644</c:v>
                </c:pt>
                <c:pt idx="79">
                  <c:v>42675</c:v>
                </c:pt>
                <c:pt idx="80">
                  <c:v>42705</c:v>
                </c:pt>
                <c:pt idx="81">
                  <c:v>42736</c:v>
                </c:pt>
                <c:pt idx="82">
                  <c:v>42767</c:v>
                </c:pt>
                <c:pt idx="83">
                  <c:v>42795</c:v>
                </c:pt>
                <c:pt idx="84">
                  <c:v>42826</c:v>
                </c:pt>
                <c:pt idx="85">
                  <c:v>42856</c:v>
                </c:pt>
                <c:pt idx="86">
                  <c:v>42887</c:v>
                </c:pt>
                <c:pt idx="87">
                  <c:v>42917</c:v>
                </c:pt>
                <c:pt idx="88">
                  <c:v>42948</c:v>
                </c:pt>
                <c:pt idx="89">
                  <c:v>42979</c:v>
                </c:pt>
                <c:pt idx="90">
                  <c:v>43009</c:v>
                </c:pt>
                <c:pt idx="91">
                  <c:v>43040</c:v>
                </c:pt>
                <c:pt idx="92">
                  <c:v>43070</c:v>
                </c:pt>
                <c:pt idx="93">
                  <c:v>43101</c:v>
                </c:pt>
                <c:pt idx="94">
                  <c:v>43132</c:v>
                </c:pt>
                <c:pt idx="95">
                  <c:v>43160</c:v>
                </c:pt>
                <c:pt idx="96">
                  <c:v>43191</c:v>
                </c:pt>
                <c:pt idx="97">
                  <c:v>43221</c:v>
                </c:pt>
                <c:pt idx="98">
                  <c:v>43252</c:v>
                </c:pt>
                <c:pt idx="99">
                  <c:v>43282</c:v>
                </c:pt>
                <c:pt idx="100">
                  <c:v>43313</c:v>
                </c:pt>
                <c:pt idx="101">
                  <c:v>43344</c:v>
                </c:pt>
                <c:pt idx="102">
                  <c:v>43374</c:v>
                </c:pt>
                <c:pt idx="103">
                  <c:v>43405</c:v>
                </c:pt>
                <c:pt idx="104">
                  <c:v>43435</c:v>
                </c:pt>
                <c:pt idx="105">
                  <c:v>43466</c:v>
                </c:pt>
                <c:pt idx="106">
                  <c:v>43497</c:v>
                </c:pt>
                <c:pt idx="107">
                  <c:v>43525</c:v>
                </c:pt>
                <c:pt idx="108">
                  <c:v>43556</c:v>
                </c:pt>
                <c:pt idx="109">
                  <c:v>43586</c:v>
                </c:pt>
                <c:pt idx="110">
                  <c:v>43617</c:v>
                </c:pt>
                <c:pt idx="111">
                  <c:v>43647</c:v>
                </c:pt>
                <c:pt idx="112">
                  <c:v>43678</c:v>
                </c:pt>
                <c:pt idx="113">
                  <c:v>43709</c:v>
                </c:pt>
                <c:pt idx="114">
                  <c:v>43739</c:v>
                </c:pt>
                <c:pt idx="115">
                  <c:v>43770</c:v>
                </c:pt>
                <c:pt idx="116">
                  <c:v>43800</c:v>
                </c:pt>
                <c:pt idx="117">
                  <c:v>43831</c:v>
                </c:pt>
                <c:pt idx="118">
                  <c:v>43862</c:v>
                </c:pt>
                <c:pt idx="119">
                  <c:v>43891</c:v>
                </c:pt>
                <c:pt idx="120">
                  <c:v>43922</c:v>
                </c:pt>
                <c:pt idx="121">
                  <c:v>43952</c:v>
                </c:pt>
                <c:pt idx="122">
                  <c:v>43983</c:v>
                </c:pt>
                <c:pt idx="123">
                  <c:v>44013</c:v>
                </c:pt>
                <c:pt idx="124">
                  <c:v>44044</c:v>
                </c:pt>
                <c:pt idx="125">
                  <c:v>44075</c:v>
                </c:pt>
                <c:pt idx="126">
                  <c:v>44105</c:v>
                </c:pt>
                <c:pt idx="127">
                  <c:v>44136</c:v>
                </c:pt>
                <c:pt idx="128">
                  <c:v>44166</c:v>
                </c:pt>
                <c:pt idx="129">
                  <c:v>44197</c:v>
                </c:pt>
                <c:pt idx="130">
                  <c:v>44228</c:v>
                </c:pt>
                <c:pt idx="131">
                  <c:v>44256</c:v>
                </c:pt>
                <c:pt idx="132">
                  <c:v>44287</c:v>
                </c:pt>
              </c:numCache>
            </c:numRef>
          </c:cat>
          <c:val>
            <c:numRef>
              <c:f>INDCOM!$T$131:$T$263</c:f>
              <c:numCache>
                <c:formatCode>0.0</c:formatCode>
                <c:ptCount val="133"/>
                <c:pt idx="0">
                  <c:v>110.90859638469591</c:v>
                </c:pt>
                <c:pt idx="1">
                  <c:v>112.58390731969088</c:v>
                </c:pt>
                <c:pt idx="2">
                  <c:v>113.50610448396665</c:v>
                </c:pt>
                <c:pt idx="3">
                  <c:v>106.90390751441718</c:v>
                </c:pt>
                <c:pt idx="4">
                  <c:v>111.9108021487594</c:v>
                </c:pt>
                <c:pt idx="5">
                  <c:v>105.08383228780018</c:v>
                </c:pt>
                <c:pt idx="6">
                  <c:v>112.32822325775088</c:v>
                </c:pt>
                <c:pt idx="7">
                  <c:v>111.83597849004266</c:v>
                </c:pt>
                <c:pt idx="8">
                  <c:v>111.60404696247005</c:v>
                </c:pt>
                <c:pt idx="9">
                  <c:v>107.74968390826574</c:v>
                </c:pt>
                <c:pt idx="10">
                  <c:v>105.8696173954925</c:v>
                </c:pt>
                <c:pt idx="11">
                  <c:v>103.31297350619157</c:v>
                </c:pt>
                <c:pt idx="12">
                  <c:v>99.805515080394699</c:v>
                </c:pt>
                <c:pt idx="13">
                  <c:v>100.84424396242524</c:v>
                </c:pt>
                <c:pt idx="14">
                  <c:v>99.424359776793438</c:v>
                </c:pt>
                <c:pt idx="15">
                  <c:v>105.48194700089041</c:v>
                </c:pt>
                <c:pt idx="16">
                  <c:v>99.978356918307384</c:v>
                </c:pt>
                <c:pt idx="17">
                  <c:v>105.90885653577295</c:v>
                </c:pt>
                <c:pt idx="18">
                  <c:v>95.337498793327626</c:v>
                </c:pt>
                <c:pt idx="19">
                  <c:v>97.361467142208298</c:v>
                </c:pt>
                <c:pt idx="20">
                  <c:v>93.449313120409599</c:v>
                </c:pt>
                <c:pt idx="21">
                  <c:v>97.770729406979072</c:v>
                </c:pt>
                <c:pt idx="22">
                  <c:v>94.196386034911257</c:v>
                </c:pt>
                <c:pt idx="23">
                  <c:v>94.623248165331802</c:v>
                </c:pt>
                <c:pt idx="24">
                  <c:v>96.034118280478012</c:v>
                </c:pt>
                <c:pt idx="25">
                  <c:v>98.859377171063912</c:v>
                </c:pt>
                <c:pt idx="26">
                  <c:v>96.107265159796739</c:v>
                </c:pt>
                <c:pt idx="27">
                  <c:v>100.12262147293586</c:v>
                </c:pt>
                <c:pt idx="28">
                  <c:v>102.7522922947654</c:v>
                </c:pt>
                <c:pt idx="29">
                  <c:v>99.453309736575349</c:v>
                </c:pt>
                <c:pt idx="30">
                  <c:v>99.855988845691883</c:v>
                </c:pt>
                <c:pt idx="31">
                  <c:v>97.075297641089563</c:v>
                </c:pt>
                <c:pt idx="32">
                  <c:v>94.778135720085402</c:v>
                </c:pt>
                <c:pt idx="33">
                  <c:v>97.056236326172396</c:v>
                </c:pt>
                <c:pt idx="34">
                  <c:v>94.255238077160243</c:v>
                </c:pt>
                <c:pt idx="35">
                  <c:v>96.215939374843529</c:v>
                </c:pt>
                <c:pt idx="36">
                  <c:v>98.454512044278644</c:v>
                </c:pt>
                <c:pt idx="37">
                  <c:v>96.828951056736713</c:v>
                </c:pt>
                <c:pt idx="38">
                  <c:v>101.72188727300075</c:v>
                </c:pt>
                <c:pt idx="39">
                  <c:v>95.56748520382385</c:v>
                </c:pt>
                <c:pt idx="40">
                  <c:v>98.0350423414217</c:v>
                </c:pt>
                <c:pt idx="41">
                  <c:v>97.472016112855698</c:v>
                </c:pt>
                <c:pt idx="42">
                  <c:v>95.193910066331924</c:v>
                </c:pt>
                <c:pt idx="43">
                  <c:v>93.290693493430439</c:v>
                </c:pt>
                <c:pt idx="44">
                  <c:v>94.674623350696621</c:v>
                </c:pt>
                <c:pt idx="45">
                  <c:v>96.402767930712628</c:v>
                </c:pt>
                <c:pt idx="46">
                  <c:v>96.968279134035924</c:v>
                </c:pt>
                <c:pt idx="47">
                  <c:v>95.10580138065599</c:v>
                </c:pt>
                <c:pt idx="48">
                  <c:v>96.628706524134586</c:v>
                </c:pt>
                <c:pt idx="49">
                  <c:v>99.282055702880527</c:v>
                </c:pt>
                <c:pt idx="50">
                  <c:v>100.11987251589251</c:v>
                </c:pt>
                <c:pt idx="51">
                  <c:v>101.12046901478415</c:v>
                </c:pt>
                <c:pt idx="52">
                  <c:v>98.393847620017581</c:v>
                </c:pt>
                <c:pt idx="53">
                  <c:v>97.278320285962039</c:v>
                </c:pt>
                <c:pt idx="54">
                  <c:v>99.847720084137364</c:v>
                </c:pt>
                <c:pt idx="55">
                  <c:v>99.952803518171251</c:v>
                </c:pt>
                <c:pt idx="56">
                  <c:v>98.033054866416364</c:v>
                </c:pt>
                <c:pt idx="57">
                  <c:v>98.933666520993313</c:v>
                </c:pt>
                <c:pt idx="58">
                  <c:v>101.15826652706811</c:v>
                </c:pt>
                <c:pt idx="59">
                  <c:v>102.05546272666004</c:v>
                </c:pt>
                <c:pt idx="60">
                  <c:v>101.69270099692413</c:v>
                </c:pt>
                <c:pt idx="61">
                  <c:v>95.818578106403038</c:v>
                </c:pt>
                <c:pt idx="62">
                  <c:v>95.970854894213787</c:v>
                </c:pt>
                <c:pt idx="63">
                  <c:v>93.772455875429443</c:v>
                </c:pt>
                <c:pt idx="64">
                  <c:v>101.33617914632572</c:v>
                </c:pt>
                <c:pt idx="65">
                  <c:v>100.35051959306354</c:v>
                </c:pt>
                <c:pt idx="66">
                  <c:v>100.49826157715917</c:v>
                </c:pt>
                <c:pt idx="67">
                  <c:v>103.54899423571355</c:v>
                </c:pt>
                <c:pt idx="68">
                  <c:v>106.7346943366539</c:v>
                </c:pt>
                <c:pt idx="69">
                  <c:v>103.15938651063934</c:v>
                </c:pt>
                <c:pt idx="70">
                  <c:v>101.47716669171638</c:v>
                </c:pt>
                <c:pt idx="71">
                  <c:v>101.22378306084215</c:v>
                </c:pt>
                <c:pt idx="72">
                  <c:v>104.9813909241845</c:v>
                </c:pt>
                <c:pt idx="73">
                  <c:v>102.65996932460067</c:v>
                </c:pt>
                <c:pt idx="74">
                  <c:v>100.22906011415778</c:v>
                </c:pt>
                <c:pt idx="75">
                  <c:v>103.25183077941016</c:v>
                </c:pt>
                <c:pt idx="76">
                  <c:v>105.11257132220831</c:v>
                </c:pt>
                <c:pt idx="77">
                  <c:v>102.69940990247318</c:v>
                </c:pt>
                <c:pt idx="78">
                  <c:v>106.3871473707426</c:v>
                </c:pt>
                <c:pt idx="79">
                  <c:v>104.9559004524165</c:v>
                </c:pt>
                <c:pt idx="80">
                  <c:v>103.57594205773835</c:v>
                </c:pt>
                <c:pt idx="81">
                  <c:v>101.2736739688648</c:v>
                </c:pt>
                <c:pt idx="82">
                  <c:v>107.26645929183134</c:v>
                </c:pt>
                <c:pt idx="83">
                  <c:v>109.98740079227677</c:v>
                </c:pt>
                <c:pt idx="84">
                  <c:v>103.85392029452393</c:v>
                </c:pt>
                <c:pt idx="85">
                  <c:v>107.57313935347828</c:v>
                </c:pt>
                <c:pt idx="86">
                  <c:v>106.56580779301271</c:v>
                </c:pt>
                <c:pt idx="87">
                  <c:v>104.69679718003052</c:v>
                </c:pt>
                <c:pt idx="88">
                  <c:v>107.01849012334321</c:v>
                </c:pt>
                <c:pt idx="89">
                  <c:v>104.83309084682503</c:v>
                </c:pt>
                <c:pt idx="90">
                  <c:v>107.68893320909788</c:v>
                </c:pt>
                <c:pt idx="91">
                  <c:v>104.42336814536408</c:v>
                </c:pt>
                <c:pt idx="92">
                  <c:v>109.69229347966167</c:v>
                </c:pt>
                <c:pt idx="93">
                  <c:v>110.52544620121439</c:v>
                </c:pt>
                <c:pt idx="94">
                  <c:v>108.31380146950499</c:v>
                </c:pt>
                <c:pt idx="95">
                  <c:v>107.86985034522948</c:v>
                </c:pt>
                <c:pt idx="96">
                  <c:v>107.2545799171689</c:v>
                </c:pt>
                <c:pt idx="97">
                  <c:v>108.11908311062213</c:v>
                </c:pt>
                <c:pt idx="98">
                  <c:v>108.21442399736455</c:v>
                </c:pt>
                <c:pt idx="99">
                  <c:v>111.92379048862057</c:v>
                </c:pt>
                <c:pt idx="100">
                  <c:v>108.7756223490786</c:v>
                </c:pt>
                <c:pt idx="101">
                  <c:v>106.98097564254338</c:v>
                </c:pt>
                <c:pt idx="102">
                  <c:v>108.29093694625746</c:v>
                </c:pt>
                <c:pt idx="103">
                  <c:v>113.56079131583977</c:v>
                </c:pt>
                <c:pt idx="104">
                  <c:v>111.07820204255582</c:v>
                </c:pt>
                <c:pt idx="105">
                  <c:v>109.15330536135224</c:v>
                </c:pt>
                <c:pt idx="106">
                  <c:v>111.93659282241579</c:v>
                </c:pt>
                <c:pt idx="107">
                  <c:v>110.7185530494862</c:v>
                </c:pt>
                <c:pt idx="108">
                  <c:v>110.9043799817574</c:v>
                </c:pt>
                <c:pt idx="109">
                  <c:v>111.2916273752268</c:v>
                </c:pt>
                <c:pt idx="110">
                  <c:v>107.93748142060389</c:v>
                </c:pt>
                <c:pt idx="111">
                  <c:v>109.531613931769</c:v>
                </c:pt>
                <c:pt idx="112">
                  <c:v>109.69408538264533</c:v>
                </c:pt>
                <c:pt idx="113">
                  <c:v>112.69498082353384</c:v>
                </c:pt>
                <c:pt idx="114">
                  <c:v>110.72460588219414</c:v>
                </c:pt>
                <c:pt idx="115">
                  <c:v>105.83807345485683</c:v>
                </c:pt>
                <c:pt idx="116">
                  <c:v>112.30167052982999</c:v>
                </c:pt>
                <c:pt idx="117">
                  <c:v>114.03075082356335</c:v>
                </c:pt>
                <c:pt idx="118">
                  <c:v>110.90216673821364</c:v>
                </c:pt>
                <c:pt idx="119">
                  <c:v>112.18155660290471</c:v>
                </c:pt>
                <c:pt idx="120">
                  <c:v>96.99460971674975</c:v>
                </c:pt>
                <c:pt idx="121">
                  <c:v>100.90842125080688</c:v>
                </c:pt>
                <c:pt idx="122">
                  <c:v>107.14686339922211</c:v>
                </c:pt>
                <c:pt idx="123">
                  <c:v>109.46049606698492</c:v>
                </c:pt>
                <c:pt idx="124">
                  <c:v>108.76511932090334</c:v>
                </c:pt>
                <c:pt idx="125">
                  <c:v>108.65128004398522</c:v>
                </c:pt>
                <c:pt idx="126">
                  <c:v>108.25666373009422</c:v>
                </c:pt>
                <c:pt idx="127">
                  <c:v>113.3733501176512</c:v>
                </c:pt>
                <c:pt idx="128">
                  <c:v>112.7758643830394</c:v>
                </c:pt>
                <c:pt idx="129">
                  <c:v>115.64036048798498</c:v>
                </c:pt>
                <c:pt idx="130">
                  <c:v>113.91265636483062</c:v>
                </c:pt>
                <c:pt idx="131">
                  <c:v>115.99787905815209</c:v>
                </c:pt>
                <c:pt idx="132">
                  <c:v>118.94326857979404</c:v>
                </c:pt>
              </c:numCache>
            </c:numRef>
          </c:val>
          <c:smooth val="0"/>
          <c:extLst>
            <c:ext xmlns:c16="http://schemas.microsoft.com/office/drawing/2014/chart" uri="{C3380CC4-5D6E-409C-BE32-E72D297353CC}">
              <c16:uniqueId val="{00000001-EFE9-457E-A2E9-161513EB4DB4}"/>
            </c:ext>
          </c:extLst>
        </c:ser>
        <c:dLbls>
          <c:showLegendKey val="0"/>
          <c:showVal val="0"/>
          <c:showCatName val="0"/>
          <c:showSerName val="0"/>
          <c:showPercent val="0"/>
          <c:showBubbleSize val="0"/>
        </c:dLbls>
        <c:marker val="1"/>
        <c:smooth val="0"/>
        <c:axId val="1231027984"/>
        <c:axId val="1231032880"/>
      </c:lineChart>
      <c:lineChart>
        <c:grouping val="standard"/>
        <c:varyColors val="0"/>
        <c:ser>
          <c:idx val="1"/>
          <c:order val="1"/>
          <c:tx>
            <c:v>% YoY (ΔΑ)</c:v>
          </c:tx>
          <c:spPr>
            <a:ln w="12700" cap="rnd">
              <a:solidFill>
                <a:schemeClr val="bg1">
                  <a:lumMod val="50000"/>
                </a:schemeClr>
              </a:solidFill>
              <a:prstDash val="sysDash"/>
              <a:round/>
            </a:ln>
            <a:effectLst/>
          </c:spPr>
          <c:marker>
            <c:symbol val="none"/>
          </c:marker>
          <c:dLbls>
            <c:dLbl>
              <c:idx val="132"/>
              <c:layout>
                <c:manualLayout>
                  <c:x val="-0.16775372628726287"/>
                  <c:y val="4.9262121212121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E9-457E-A2E9-161513EB4D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INDCOM!$A$131:$A$263</c:f>
              <c:numCache>
                <c:formatCode>[$-408]mmm\-yy;@</c:formatCode>
                <c:ptCount val="133"/>
                <c:pt idx="0">
                  <c:v>40269</c:v>
                </c:pt>
                <c:pt idx="1">
                  <c:v>40299</c:v>
                </c:pt>
                <c:pt idx="2">
                  <c:v>40330</c:v>
                </c:pt>
                <c:pt idx="3">
                  <c:v>40360</c:v>
                </c:pt>
                <c:pt idx="4">
                  <c:v>40391</c:v>
                </c:pt>
                <c:pt idx="5">
                  <c:v>40422</c:v>
                </c:pt>
                <c:pt idx="6">
                  <c:v>40452</c:v>
                </c:pt>
                <c:pt idx="7">
                  <c:v>40483</c:v>
                </c:pt>
                <c:pt idx="8">
                  <c:v>40513</c:v>
                </c:pt>
                <c:pt idx="9">
                  <c:v>40544</c:v>
                </c:pt>
                <c:pt idx="10">
                  <c:v>40575</c:v>
                </c:pt>
                <c:pt idx="11">
                  <c:v>40603</c:v>
                </c:pt>
                <c:pt idx="12">
                  <c:v>40634</c:v>
                </c:pt>
                <c:pt idx="13">
                  <c:v>40664</c:v>
                </c:pt>
                <c:pt idx="14">
                  <c:v>40695</c:v>
                </c:pt>
                <c:pt idx="15">
                  <c:v>40725</c:v>
                </c:pt>
                <c:pt idx="16">
                  <c:v>40756</c:v>
                </c:pt>
                <c:pt idx="17">
                  <c:v>40787</c:v>
                </c:pt>
                <c:pt idx="18">
                  <c:v>40817</c:v>
                </c:pt>
                <c:pt idx="19">
                  <c:v>40848</c:v>
                </c:pt>
                <c:pt idx="20">
                  <c:v>40878</c:v>
                </c:pt>
                <c:pt idx="21">
                  <c:v>40909</c:v>
                </c:pt>
                <c:pt idx="22">
                  <c:v>40940</c:v>
                </c:pt>
                <c:pt idx="23">
                  <c:v>40969</c:v>
                </c:pt>
                <c:pt idx="24">
                  <c:v>41000</c:v>
                </c:pt>
                <c:pt idx="25">
                  <c:v>41030</c:v>
                </c:pt>
                <c:pt idx="26">
                  <c:v>41061</c:v>
                </c:pt>
                <c:pt idx="27">
                  <c:v>41091</c:v>
                </c:pt>
                <c:pt idx="28">
                  <c:v>41122</c:v>
                </c:pt>
                <c:pt idx="29">
                  <c:v>41153</c:v>
                </c:pt>
                <c:pt idx="30">
                  <c:v>41183</c:v>
                </c:pt>
                <c:pt idx="31">
                  <c:v>41214</c:v>
                </c:pt>
                <c:pt idx="32">
                  <c:v>41244</c:v>
                </c:pt>
                <c:pt idx="33">
                  <c:v>41275</c:v>
                </c:pt>
                <c:pt idx="34">
                  <c:v>41306</c:v>
                </c:pt>
                <c:pt idx="35">
                  <c:v>41334</c:v>
                </c:pt>
                <c:pt idx="36">
                  <c:v>41365</c:v>
                </c:pt>
                <c:pt idx="37">
                  <c:v>41395</c:v>
                </c:pt>
                <c:pt idx="38">
                  <c:v>41426</c:v>
                </c:pt>
                <c:pt idx="39">
                  <c:v>41456</c:v>
                </c:pt>
                <c:pt idx="40">
                  <c:v>41487</c:v>
                </c:pt>
                <c:pt idx="41">
                  <c:v>41518</c:v>
                </c:pt>
                <c:pt idx="42">
                  <c:v>41548</c:v>
                </c:pt>
                <c:pt idx="43">
                  <c:v>41579</c:v>
                </c:pt>
                <c:pt idx="44">
                  <c:v>41609</c:v>
                </c:pt>
                <c:pt idx="45">
                  <c:v>41640</c:v>
                </c:pt>
                <c:pt idx="46">
                  <c:v>41671</c:v>
                </c:pt>
                <c:pt idx="47">
                  <c:v>41699</c:v>
                </c:pt>
                <c:pt idx="48">
                  <c:v>41730</c:v>
                </c:pt>
                <c:pt idx="49">
                  <c:v>41760</c:v>
                </c:pt>
                <c:pt idx="50">
                  <c:v>41791</c:v>
                </c:pt>
                <c:pt idx="51">
                  <c:v>41821</c:v>
                </c:pt>
                <c:pt idx="52">
                  <c:v>41852</c:v>
                </c:pt>
                <c:pt idx="53">
                  <c:v>41883</c:v>
                </c:pt>
                <c:pt idx="54">
                  <c:v>41913</c:v>
                </c:pt>
                <c:pt idx="55">
                  <c:v>41944</c:v>
                </c:pt>
                <c:pt idx="56">
                  <c:v>41974</c:v>
                </c:pt>
                <c:pt idx="57">
                  <c:v>42005</c:v>
                </c:pt>
                <c:pt idx="58">
                  <c:v>42036</c:v>
                </c:pt>
                <c:pt idx="59">
                  <c:v>42064</c:v>
                </c:pt>
                <c:pt idx="60">
                  <c:v>42095</c:v>
                </c:pt>
                <c:pt idx="61">
                  <c:v>42125</c:v>
                </c:pt>
                <c:pt idx="62">
                  <c:v>42156</c:v>
                </c:pt>
                <c:pt idx="63">
                  <c:v>42186</c:v>
                </c:pt>
                <c:pt idx="64">
                  <c:v>42217</c:v>
                </c:pt>
                <c:pt idx="65">
                  <c:v>42248</c:v>
                </c:pt>
                <c:pt idx="66">
                  <c:v>42278</c:v>
                </c:pt>
                <c:pt idx="67">
                  <c:v>42309</c:v>
                </c:pt>
                <c:pt idx="68">
                  <c:v>42339</c:v>
                </c:pt>
                <c:pt idx="69">
                  <c:v>42370</c:v>
                </c:pt>
                <c:pt idx="70">
                  <c:v>42401</c:v>
                </c:pt>
                <c:pt idx="71">
                  <c:v>42430</c:v>
                </c:pt>
                <c:pt idx="72">
                  <c:v>42461</c:v>
                </c:pt>
                <c:pt idx="73">
                  <c:v>42491</c:v>
                </c:pt>
                <c:pt idx="74">
                  <c:v>42522</c:v>
                </c:pt>
                <c:pt idx="75">
                  <c:v>42552</c:v>
                </c:pt>
                <c:pt idx="76">
                  <c:v>42583</c:v>
                </c:pt>
                <c:pt idx="77">
                  <c:v>42614</c:v>
                </c:pt>
                <c:pt idx="78">
                  <c:v>42644</c:v>
                </c:pt>
                <c:pt idx="79">
                  <c:v>42675</c:v>
                </c:pt>
                <c:pt idx="80">
                  <c:v>42705</c:v>
                </c:pt>
                <c:pt idx="81">
                  <c:v>42736</c:v>
                </c:pt>
                <c:pt idx="82">
                  <c:v>42767</c:v>
                </c:pt>
                <c:pt idx="83">
                  <c:v>42795</c:v>
                </c:pt>
                <c:pt idx="84">
                  <c:v>42826</c:v>
                </c:pt>
                <c:pt idx="85">
                  <c:v>42856</c:v>
                </c:pt>
                <c:pt idx="86">
                  <c:v>42887</c:v>
                </c:pt>
                <c:pt idx="87">
                  <c:v>42917</c:v>
                </c:pt>
                <c:pt idx="88">
                  <c:v>42948</c:v>
                </c:pt>
                <c:pt idx="89">
                  <c:v>42979</c:v>
                </c:pt>
                <c:pt idx="90">
                  <c:v>43009</c:v>
                </c:pt>
                <c:pt idx="91">
                  <c:v>43040</c:v>
                </c:pt>
                <c:pt idx="92">
                  <c:v>43070</c:v>
                </c:pt>
                <c:pt idx="93">
                  <c:v>43101</c:v>
                </c:pt>
                <c:pt idx="94">
                  <c:v>43132</c:v>
                </c:pt>
                <c:pt idx="95">
                  <c:v>43160</c:v>
                </c:pt>
                <c:pt idx="96">
                  <c:v>43191</c:v>
                </c:pt>
                <c:pt idx="97">
                  <c:v>43221</c:v>
                </c:pt>
                <c:pt idx="98">
                  <c:v>43252</c:v>
                </c:pt>
                <c:pt idx="99">
                  <c:v>43282</c:v>
                </c:pt>
                <c:pt idx="100">
                  <c:v>43313</c:v>
                </c:pt>
                <c:pt idx="101">
                  <c:v>43344</c:v>
                </c:pt>
                <c:pt idx="102">
                  <c:v>43374</c:v>
                </c:pt>
                <c:pt idx="103">
                  <c:v>43405</c:v>
                </c:pt>
                <c:pt idx="104">
                  <c:v>43435</c:v>
                </c:pt>
                <c:pt idx="105">
                  <c:v>43466</c:v>
                </c:pt>
                <c:pt idx="106">
                  <c:v>43497</c:v>
                </c:pt>
                <c:pt idx="107">
                  <c:v>43525</c:v>
                </c:pt>
                <c:pt idx="108">
                  <c:v>43556</c:v>
                </c:pt>
                <c:pt idx="109">
                  <c:v>43586</c:v>
                </c:pt>
                <c:pt idx="110">
                  <c:v>43617</c:v>
                </c:pt>
                <c:pt idx="111">
                  <c:v>43647</c:v>
                </c:pt>
                <c:pt idx="112">
                  <c:v>43678</c:v>
                </c:pt>
                <c:pt idx="113">
                  <c:v>43709</c:v>
                </c:pt>
                <c:pt idx="114">
                  <c:v>43739</c:v>
                </c:pt>
                <c:pt idx="115">
                  <c:v>43770</c:v>
                </c:pt>
                <c:pt idx="116">
                  <c:v>43800</c:v>
                </c:pt>
                <c:pt idx="117">
                  <c:v>43831</c:v>
                </c:pt>
                <c:pt idx="118">
                  <c:v>43862</c:v>
                </c:pt>
                <c:pt idx="119">
                  <c:v>43891</c:v>
                </c:pt>
                <c:pt idx="120">
                  <c:v>43922</c:v>
                </c:pt>
                <c:pt idx="121">
                  <c:v>43952</c:v>
                </c:pt>
                <c:pt idx="122">
                  <c:v>43983</c:v>
                </c:pt>
                <c:pt idx="123">
                  <c:v>44013</c:v>
                </c:pt>
                <c:pt idx="124">
                  <c:v>44044</c:v>
                </c:pt>
                <c:pt idx="125">
                  <c:v>44075</c:v>
                </c:pt>
                <c:pt idx="126">
                  <c:v>44105</c:v>
                </c:pt>
                <c:pt idx="127">
                  <c:v>44136</c:v>
                </c:pt>
                <c:pt idx="128">
                  <c:v>44166</c:v>
                </c:pt>
                <c:pt idx="129">
                  <c:v>44197</c:v>
                </c:pt>
                <c:pt idx="130">
                  <c:v>44228</c:v>
                </c:pt>
                <c:pt idx="131">
                  <c:v>44256</c:v>
                </c:pt>
                <c:pt idx="132">
                  <c:v>44287</c:v>
                </c:pt>
              </c:numCache>
            </c:numRef>
          </c:cat>
          <c:val>
            <c:numRef>
              <c:f>INDCOM!$U$131:$U$263</c:f>
              <c:numCache>
                <c:formatCode>0.0%</c:formatCode>
                <c:ptCount val="133"/>
                <c:pt idx="0">
                  <c:v>-4.9888100593594706E-2</c:v>
                </c:pt>
                <c:pt idx="1">
                  <c:v>-4.4681684300353616E-2</c:v>
                </c:pt>
                <c:pt idx="2">
                  <c:v>-3.2651869100371392E-2</c:v>
                </c:pt>
                <c:pt idx="3">
                  <c:v>-9.8703504595145888E-2</c:v>
                </c:pt>
                <c:pt idx="4">
                  <c:v>-2.2971699364707499E-2</c:v>
                </c:pt>
                <c:pt idx="5">
                  <c:v>-9.8792634106412924E-2</c:v>
                </c:pt>
                <c:pt idx="6">
                  <c:v>-1.1005691144567698E-2</c:v>
                </c:pt>
                <c:pt idx="7">
                  <c:v>-5.4043873926277734E-2</c:v>
                </c:pt>
                <c:pt idx="8">
                  <c:v>-4.0190868716307816E-2</c:v>
                </c:pt>
                <c:pt idx="9">
                  <c:v>-3.5900931155135311E-2</c:v>
                </c:pt>
                <c:pt idx="10">
                  <c:v>-5.8606590494350519E-2</c:v>
                </c:pt>
                <c:pt idx="11">
                  <c:v>-0.10395473008820004</c:v>
                </c:pt>
                <c:pt idx="12">
                  <c:v>-0.10011019583900629</c:v>
                </c:pt>
                <c:pt idx="13">
                  <c:v>-0.10427479056957885</c:v>
                </c:pt>
                <c:pt idx="14">
                  <c:v>-0.12406156277843486</c:v>
                </c:pt>
                <c:pt idx="15">
                  <c:v>-1.330129596371398E-2</c:v>
                </c:pt>
                <c:pt idx="16">
                  <c:v>-0.10662460639492696</c:v>
                </c:pt>
                <c:pt idx="17">
                  <c:v>7.8511054461092352E-3</c:v>
                </c:pt>
                <c:pt idx="18">
                  <c:v>-0.15125962088295433</c:v>
                </c:pt>
                <c:pt idx="19">
                  <c:v>-0.12942625032894139</c:v>
                </c:pt>
                <c:pt idx="20">
                  <c:v>-0.16267092758890261</c:v>
                </c:pt>
                <c:pt idx="21">
                  <c:v>-9.2612378425002098E-2</c:v>
                </c:pt>
                <c:pt idx="22">
                  <c:v>-0.11026044721569231</c:v>
                </c:pt>
                <c:pt idx="23">
                  <c:v>-8.4110688580064819E-2</c:v>
                </c:pt>
                <c:pt idx="24">
                  <c:v>-3.7787458908245454E-2</c:v>
                </c:pt>
                <c:pt idx="25">
                  <c:v>-1.9682499599093552E-2</c:v>
                </c:pt>
                <c:pt idx="26">
                  <c:v>-3.3362997000368301E-2</c:v>
                </c:pt>
                <c:pt idx="27">
                  <c:v>-5.0807988289307104E-2</c:v>
                </c:pt>
                <c:pt idx="28">
                  <c:v>2.7745358715232777E-2</c:v>
                </c:pt>
                <c:pt idx="29">
                  <c:v>-6.0953795653691231E-2</c:v>
                </c:pt>
                <c:pt idx="30">
                  <c:v>4.7394677955202365E-2</c:v>
                </c:pt>
                <c:pt idx="31">
                  <c:v>-2.9392480363997558E-3</c:v>
                </c:pt>
                <c:pt idx="32">
                  <c:v>1.4219715001688806E-2</c:v>
                </c:pt>
                <c:pt idx="33">
                  <c:v>-7.307842389438839E-3</c:v>
                </c:pt>
                <c:pt idx="34">
                  <c:v>6.2478025671998253E-4</c:v>
                </c:pt>
                <c:pt idx="35">
                  <c:v>1.6831922813819233E-2</c:v>
                </c:pt>
                <c:pt idx="36">
                  <c:v>2.5203477754974654E-2</c:v>
                </c:pt>
                <c:pt idx="37">
                  <c:v>-2.0538528285625326E-2</c:v>
                </c:pt>
                <c:pt idx="38">
                  <c:v>5.8420371278577347E-2</c:v>
                </c:pt>
                <c:pt idx="39">
                  <c:v>-4.5495575346509581E-2</c:v>
                </c:pt>
                <c:pt idx="40">
                  <c:v>-4.5908951012122688E-2</c:v>
                </c:pt>
                <c:pt idx="41">
                  <c:v>-1.992184703523248E-2</c:v>
                </c:pt>
                <c:pt idx="42">
                  <c:v>-4.6688023755533582E-2</c:v>
                </c:pt>
                <c:pt idx="43">
                  <c:v>-3.8986273950471981E-2</c:v>
                </c:pt>
                <c:pt idx="44">
                  <c:v>-1.0921545206849306E-3</c:v>
                </c:pt>
                <c:pt idx="45">
                  <c:v>-6.7328841524792625E-3</c:v>
                </c:pt>
                <c:pt idx="46">
                  <c:v>2.8783981794780492E-2</c:v>
                </c:pt>
                <c:pt idx="47">
                  <c:v>-1.1537984261241795E-2</c:v>
                </c:pt>
                <c:pt idx="48">
                  <c:v>-1.8544660698972596E-2</c:v>
                </c:pt>
                <c:pt idx="49">
                  <c:v>2.5334413100338373E-2</c:v>
                </c:pt>
                <c:pt idx="50">
                  <c:v>-1.5748968093845489E-2</c:v>
                </c:pt>
                <c:pt idx="51">
                  <c:v>5.8105367103853778E-2</c:v>
                </c:pt>
                <c:pt idx="52">
                  <c:v>3.6599696396956488E-3</c:v>
                </c:pt>
                <c:pt idx="53">
                  <c:v>-1.9871942185887802E-3</c:v>
                </c:pt>
                <c:pt idx="54">
                  <c:v>4.8887686350551483E-2</c:v>
                </c:pt>
                <c:pt idx="55">
                  <c:v>7.1412375396372851E-2</c:v>
                </c:pt>
                <c:pt idx="56">
                  <c:v>3.5473407729115961E-2</c:v>
                </c:pt>
                <c:pt idx="57">
                  <c:v>2.6253380941299455E-2</c:v>
                </c:pt>
                <c:pt idx="58">
                  <c:v>4.3209876780844043E-2</c:v>
                </c:pt>
                <c:pt idx="59">
                  <c:v>7.3072948706760732E-2</c:v>
                </c:pt>
                <c:pt idx="60">
                  <c:v>5.2406729376272158E-2</c:v>
                </c:pt>
                <c:pt idx="61">
                  <c:v>-3.4885232502060298E-2</c:v>
                </c:pt>
                <c:pt idx="62">
                  <c:v>-4.1440500446303805E-2</c:v>
                </c:pt>
                <c:pt idx="63">
                  <c:v>-7.2665932139618555E-2</c:v>
                </c:pt>
                <c:pt idx="64">
                  <c:v>2.9903612852614371E-2</c:v>
                </c:pt>
                <c:pt idx="65">
                  <c:v>3.1581541478824644E-2</c:v>
                </c:pt>
                <c:pt idx="66">
                  <c:v>6.5153364791266334E-3</c:v>
                </c:pt>
                <c:pt idx="67">
                  <c:v>3.5978887944734014E-2</c:v>
                </c:pt>
                <c:pt idx="68">
                  <c:v>8.8762300451564302E-2</c:v>
                </c:pt>
                <c:pt idx="69">
                  <c:v>4.2712659282159962E-2</c:v>
                </c:pt>
                <c:pt idx="70">
                  <c:v>3.1524874396986384E-3</c:v>
                </c:pt>
                <c:pt idx="71">
                  <c:v>-8.1492910188003774E-3</c:v>
                </c:pt>
                <c:pt idx="72">
                  <c:v>3.2339488429556376E-2</c:v>
                </c:pt>
                <c:pt idx="73">
                  <c:v>7.1399423299733311E-2</c:v>
                </c:pt>
                <c:pt idx="74">
                  <c:v>4.4369774809630474E-2</c:v>
                </c:pt>
                <c:pt idx="75">
                  <c:v>0.1010891184995031</c:v>
                </c:pt>
                <c:pt idx="76">
                  <c:v>3.7265981485542492E-2</c:v>
                </c:pt>
                <c:pt idx="77">
                  <c:v>2.3406857472534709E-2</c:v>
                </c:pt>
                <c:pt idx="78">
                  <c:v>5.8596892136906657E-2</c:v>
                </c:pt>
                <c:pt idx="79">
                  <c:v>1.358686510754843E-2</c:v>
                </c:pt>
                <c:pt idx="80">
                  <c:v>-2.9594428489694992E-2</c:v>
                </c:pt>
                <c:pt idx="81">
                  <c:v>-1.8279602133733659E-2</c:v>
                </c:pt>
                <c:pt idx="82">
                  <c:v>5.7050199457209953E-2</c:v>
                </c:pt>
                <c:pt idx="83">
                  <c:v>8.6576666732235352E-2</c:v>
                </c:pt>
                <c:pt idx="84">
                  <c:v>-1.0739718913372005E-2</c:v>
                </c:pt>
                <c:pt idx="85">
                  <c:v>4.7858674234965516E-2</c:v>
                </c:pt>
                <c:pt idx="86">
                  <c:v>6.3222658893913361E-2</c:v>
                </c:pt>
                <c:pt idx="87">
                  <c:v>1.3994583822028513E-2</c:v>
                </c:pt>
                <c:pt idx="88">
                  <c:v>1.813216799056858E-2</c:v>
                </c:pt>
                <c:pt idx="89">
                  <c:v>2.0775980566763403E-2</c:v>
                </c:pt>
                <c:pt idx="90">
                  <c:v>1.2236307397347218E-2</c:v>
                </c:pt>
                <c:pt idx="91">
                  <c:v>-5.0738672600293966E-3</c:v>
                </c:pt>
                <c:pt idx="92">
                  <c:v>5.9051854131471668E-2</c:v>
                </c:pt>
                <c:pt idx="93">
                  <c:v>9.1354168065374275E-2</c:v>
                </c:pt>
                <c:pt idx="94">
                  <c:v>9.7639297930421573E-3</c:v>
                </c:pt>
                <c:pt idx="95">
                  <c:v>-1.9252663775976654E-2</c:v>
                </c:pt>
                <c:pt idx="96">
                  <c:v>3.274464375539108E-2</c:v>
                </c:pt>
                <c:pt idx="97">
                  <c:v>5.0750936565113185E-3</c:v>
                </c:pt>
                <c:pt idx="98">
                  <c:v>1.5470404987254601E-2</c:v>
                </c:pt>
                <c:pt idx="99">
                  <c:v>6.9027835647760424E-2</c:v>
                </c:pt>
                <c:pt idx="100">
                  <c:v>1.6418959225739615E-2</c:v>
                </c:pt>
                <c:pt idx="101">
                  <c:v>2.0488614600295413E-2</c:v>
                </c:pt>
                <c:pt idx="102">
                  <c:v>5.590209868554242E-3</c:v>
                </c:pt>
                <c:pt idx="103">
                  <c:v>8.7503624263065349E-2</c:v>
                </c:pt>
                <c:pt idx="104">
                  <c:v>1.2634511677441672E-2</c:v>
                </c:pt>
                <c:pt idx="105">
                  <c:v>-1.2414705273970461E-2</c:v>
                </c:pt>
                <c:pt idx="106">
                  <c:v>3.3447181280316964E-2</c:v>
                </c:pt>
                <c:pt idx="107">
                  <c:v>2.6408701737692795E-2</c:v>
                </c:pt>
                <c:pt idx="108">
                  <c:v>3.4029316672604469E-2</c:v>
                </c:pt>
                <c:pt idx="109">
                  <c:v>2.9343055576587493E-2</c:v>
                </c:pt>
                <c:pt idx="110">
                  <c:v>-2.55920205949075E-3</c:v>
                </c:pt>
                <c:pt idx="111">
                  <c:v>-2.1373262524510214E-2</c:v>
                </c:pt>
                <c:pt idx="112">
                  <c:v>8.4436477009455935E-3</c:v>
                </c:pt>
                <c:pt idx="113">
                  <c:v>5.3411414007689721E-2</c:v>
                </c:pt>
                <c:pt idx="114">
                  <c:v>2.2473431337513124E-2</c:v>
                </c:pt>
                <c:pt idx="115">
                  <c:v>-6.8005143073582602E-2</c:v>
                </c:pt>
                <c:pt idx="116">
                  <c:v>1.1014478671570909E-2</c:v>
                </c:pt>
                <c:pt idx="117">
                  <c:v>4.4684358811346303E-2</c:v>
                </c:pt>
                <c:pt idx="118">
                  <c:v>-9.2411789399668449E-3</c:v>
                </c:pt>
                <c:pt idx="119">
                  <c:v>1.3213716338621279E-2</c:v>
                </c:pt>
                <c:pt idx="120">
                  <c:v>-0.125421288747078</c:v>
                </c:pt>
                <c:pt idx="121">
                  <c:v>-9.3297280031787791E-2</c:v>
                </c:pt>
                <c:pt idx="122">
                  <c:v>-7.324777370901819E-3</c:v>
                </c:pt>
                <c:pt idx="123">
                  <c:v>-6.4929075936365807E-4</c:v>
                </c:pt>
                <c:pt idx="124">
                  <c:v>-8.4686978199552034E-3</c:v>
                </c:pt>
                <c:pt idx="125">
                  <c:v>-3.588181789462782E-2</c:v>
                </c:pt>
                <c:pt idx="126">
                  <c:v>-2.2289012748672135E-2</c:v>
                </c:pt>
                <c:pt idx="127">
                  <c:v>7.1196275752396412E-2</c:v>
                </c:pt>
                <c:pt idx="128">
                  <c:v>4.2225004398617266E-3</c:v>
                </c:pt>
                <c:pt idx="129">
                  <c:v>1.4115575428527441E-2</c:v>
                </c:pt>
                <c:pt idx="130">
                  <c:v>2.7145453647657733E-2</c:v>
                </c:pt>
                <c:pt idx="131">
                  <c:v>3.4019161177770395E-2</c:v>
                </c:pt>
                <c:pt idx="132">
                  <c:v>0.22628740841517123</c:v>
                </c:pt>
              </c:numCache>
            </c:numRef>
          </c:val>
          <c:smooth val="0"/>
          <c:extLst>
            <c:ext xmlns:c16="http://schemas.microsoft.com/office/drawing/2014/chart" uri="{C3380CC4-5D6E-409C-BE32-E72D297353CC}">
              <c16:uniqueId val="{00000003-EFE9-457E-A2E9-161513EB4DB4}"/>
            </c:ext>
          </c:extLst>
        </c:ser>
        <c:dLbls>
          <c:showLegendKey val="0"/>
          <c:showVal val="0"/>
          <c:showCatName val="0"/>
          <c:showSerName val="0"/>
          <c:showPercent val="0"/>
          <c:showBubbleSize val="0"/>
        </c:dLbls>
        <c:marker val="1"/>
        <c:smooth val="0"/>
        <c:axId val="1231291040"/>
        <c:axId val="1231294848"/>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7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123129484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291040"/>
        <c:crosses val="max"/>
        <c:crossBetween val="between"/>
      </c:valAx>
      <c:dateAx>
        <c:axId val="1231291040"/>
        <c:scaling>
          <c:orientation val="minMax"/>
        </c:scaling>
        <c:delete val="1"/>
        <c:axPos val="b"/>
        <c:numFmt formatCode="[$-408]mmm\-yy;@" sourceLinked="1"/>
        <c:majorTickMark val="out"/>
        <c:minorTickMark val="none"/>
        <c:tickLblPos val="nextTo"/>
        <c:crossAx val="1231294848"/>
        <c:crosses val="autoZero"/>
        <c:auto val="1"/>
        <c:lblOffset val="100"/>
        <c:baseTimeUnit val="months"/>
      </c:dateAx>
      <c:spPr>
        <a:noFill/>
        <a:ln>
          <a:noFill/>
        </a:ln>
        <a:effectLst/>
      </c:spPr>
    </c:plotArea>
    <c:legend>
      <c:legendPos val="t"/>
      <c:layout>
        <c:manualLayout>
          <c:xMode val="edge"/>
          <c:yMode val="edge"/>
          <c:x val="0.1897406278214496"/>
          <c:y val="2.854326047358834E-2"/>
          <c:w val="0.46402449107373567"/>
          <c:h val="0.255943434343434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c:v>
          </c:tx>
          <c:spPr>
            <a:ln w="12700" cap="rnd">
              <a:solidFill>
                <a:srgbClr val="0070C0"/>
              </a:solidFill>
              <a:round/>
            </a:ln>
            <a:effectLst/>
          </c:spPr>
          <c:marker>
            <c:symbol val="none"/>
          </c:marker>
          <c:dLbls>
            <c:dLbl>
              <c:idx val="132"/>
              <c:layout>
                <c:manualLayout>
                  <c:x val="-5.5978658536585367E-2"/>
                  <c:y val="-7.7435353535353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42-423D-8933-2532795DC5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INDCOM!$A$132:$A$264</c:f>
              <c:numCache>
                <c:formatCode>[$-408]mmm\-yy;@</c:formatCode>
                <c:ptCount val="133"/>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numCache>
            </c:numRef>
          </c:cat>
          <c:val>
            <c:numRef>
              <c:f>INDCOM!$G$132:$G$264</c:f>
              <c:numCache>
                <c:formatCode>0.0</c:formatCode>
                <c:ptCount val="133"/>
                <c:pt idx="0">
                  <c:v>41.8</c:v>
                </c:pt>
                <c:pt idx="1">
                  <c:v>42.217796040000003</c:v>
                </c:pt>
                <c:pt idx="2">
                  <c:v>45.26997531</c:v>
                </c:pt>
                <c:pt idx="3">
                  <c:v>43</c:v>
                </c:pt>
                <c:pt idx="4">
                  <c:v>44.67248</c:v>
                </c:pt>
                <c:pt idx="5">
                  <c:v>43.6</c:v>
                </c:pt>
                <c:pt idx="6">
                  <c:v>43.8947322</c:v>
                </c:pt>
                <c:pt idx="7">
                  <c:v>43.053600160000002</c:v>
                </c:pt>
                <c:pt idx="8">
                  <c:v>42.831291389999997</c:v>
                </c:pt>
                <c:pt idx="9">
                  <c:v>42.767583739999999</c:v>
                </c:pt>
                <c:pt idx="10">
                  <c:v>45.38326241</c:v>
                </c:pt>
                <c:pt idx="11">
                  <c:v>46.8</c:v>
                </c:pt>
                <c:pt idx="12">
                  <c:v>44.5</c:v>
                </c:pt>
                <c:pt idx="13">
                  <c:v>45.5</c:v>
                </c:pt>
                <c:pt idx="14">
                  <c:v>45.2</c:v>
                </c:pt>
                <c:pt idx="15">
                  <c:v>43.3</c:v>
                </c:pt>
                <c:pt idx="16">
                  <c:v>43.228381560000003</c:v>
                </c:pt>
                <c:pt idx="17">
                  <c:v>40.472383929999999</c:v>
                </c:pt>
                <c:pt idx="18">
                  <c:v>40.90651312</c:v>
                </c:pt>
                <c:pt idx="19">
                  <c:v>42.027923989999998</c:v>
                </c:pt>
                <c:pt idx="20">
                  <c:v>41</c:v>
                </c:pt>
                <c:pt idx="21">
                  <c:v>37.67174163</c:v>
                </c:pt>
                <c:pt idx="22">
                  <c:v>41.318080960000003</c:v>
                </c:pt>
                <c:pt idx="23">
                  <c:v>40.700000000000003</c:v>
                </c:pt>
                <c:pt idx="24">
                  <c:v>43.1</c:v>
                </c:pt>
                <c:pt idx="25">
                  <c:v>40.1</c:v>
                </c:pt>
                <c:pt idx="26">
                  <c:v>41.9</c:v>
                </c:pt>
                <c:pt idx="27">
                  <c:v>42.1</c:v>
                </c:pt>
                <c:pt idx="28">
                  <c:v>42.2</c:v>
                </c:pt>
                <c:pt idx="29">
                  <c:v>41</c:v>
                </c:pt>
                <c:pt idx="30">
                  <c:v>41.8</c:v>
                </c:pt>
                <c:pt idx="31">
                  <c:v>41.4</c:v>
                </c:pt>
                <c:pt idx="32">
                  <c:v>41.7</c:v>
                </c:pt>
                <c:pt idx="33">
                  <c:v>43</c:v>
                </c:pt>
                <c:pt idx="34">
                  <c:v>42.1</c:v>
                </c:pt>
                <c:pt idx="35">
                  <c:v>45</c:v>
                </c:pt>
                <c:pt idx="36">
                  <c:v>45.3</c:v>
                </c:pt>
                <c:pt idx="37">
                  <c:v>45.4</c:v>
                </c:pt>
                <c:pt idx="38">
                  <c:v>47</c:v>
                </c:pt>
                <c:pt idx="39">
                  <c:v>48.7</c:v>
                </c:pt>
                <c:pt idx="40">
                  <c:v>47.5</c:v>
                </c:pt>
                <c:pt idx="41">
                  <c:v>47.3</c:v>
                </c:pt>
                <c:pt idx="42">
                  <c:v>49.2</c:v>
                </c:pt>
                <c:pt idx="43">
                  <c:v>49.6</c:v>
                </c:pt>
                <c:pt idx="44">
                  <c:v>51.2</c:v>
                </c:pt>
                <c:pt idx="45">
                  <c:v>51.3</c:v>
                </c:pt>
                <c:pt idx="46">
                  <c:v>49.7</c:v>
                </c:pt>
                <c:pt idx="47">
                  <c:v>51.1</c:v>
                </c:pt>
                <c:pt idx="48">
                  <c:v>51</c:v>
                </c:pt>
                <c:pt idx="49">
                  <c:v>49.4</c:v>
                </c:pt>
                <c:pt idx="50">
                  <c:v>48.7</c:v>
                </c:pt>
                <c:pt idx="51">
                  <c:v>50.1</c:v>
                </c:pt>
                <c:pt idx="52">
                  <c:v>48.4</c:v>
                </c:pt>
                <c:pt idx="53">
                  <c:v>48.8</c:v>
                </c:pt>
                <c:pt idx="54">
                  <c:v>49.1</c:v>
                </c:pt>
                <c:pt idx="55">
                  <c:v>49.4</c:v>
                </c:pt>
                <c:pt idx="56">
                  <c:v>48.3</c:v>
                </c:pt>
                <c:pt idx="57">
                  <c:v>48.4</c:v>
                </c:pt>
                <c:pt idx="58">
                  <c:v>48.9</c:v>
                </c:pt>
                <c:pt idx="59">
                  <c:v>46.5</c:v>
                </c:pt>
                <c:pt idx="60">
                  <c:v>48</c:v>
                </c:pt>
                <c:pt idx="61">
                  <c:v>46.9</c:v>
                </c:pt>
                <c:pt idx="62">
                  <c:v>30.2</c:v>
                </c:pt>
                <c:pt idx="63">
                  <c:v>39.1</c:v>
                </c:pt>
                <c:pt idx="64">
                  <c:v>43.3</c:v>
                </c:pt>
                <c:pt idx="65">
                  <c:v>47.3</c:v>
                </c:pt>
                <c:pt idx="66">
                  <c:v>48.1</c:v>
                </c:pt>
                <c:pt idx="67">
                  <c:v>50.2</c:v>
                </c:pt>
                <c:pt idx="68">
                  <c:v>50</c:v>
                </c:pt>
                <c:pt idx="69">
                  <c:v>48.4</c:v>
                </c:pt>
                <c:pt idx="70">
                  <c:v>49</c:v>
                </c:pt>
                <c:pt idx="71">
                  <c:v>49.7</c:v>
                </c:pt>
                <c:pt idx="72">
                  <c:v>48.4</c:v>
                </c:pt>
                <c:pt idx="73">
                  <c:v>50.4</c:v>
                </c:pt>
                <c:pt idx="74">
                  <c:v>48.7</c:v>
                </c:pt>
                <c:pt idx="75">
                  <c:v>50.4</c:v>
                </c:pt>
                <c:pt idx="76">
                  <c:v>49.2</c:v>
                </c:pt>
                <c:pt idx="77">
                  <c:v>48.6</c:v>
                </c:pt>
                <c:pt idx="78">
                  <c:v>48.3</c:v>
                </c:pt>
                <c:pt idx="79">
                  <c:v>49.3</c:v>
                </c:pt>
                <c:pt idx="80">
                  <c:v>46.6</c:v>
                </c:pt>
                <c:pt idx="81">
                  <c:v>47.7</c:v>
                </c:pt>
                <c:pt idx="82">
                  <c:v>46.7</c:v>
                </c:pt>
                <c:pt idx="83" formatCode="General">
                  <c:v>48.2</c:v>
                </c:pt>
                <c:pt idx="84">
                  <c:v>49.6</c:v>
                </c:pt>
                <c:pt idx="85">
                  <c:v>50.5</c:v>
                </c:pt>
                <c:pt idx="86">
                  <c:v>50.5</c:v>
                </c:pt>
                <c:pt idx="87">
                  <c:v>52.2</c:v>
                </c:pt>
                <c:pt idx="88">
                  <c:v>52.8</c:v>
                </c:pt>
                <c:pt idx="89">
                  <c:v>52.1</c:v>
                </c:pt>
                <c:pt idx="90">
                  <c:v>52.2</c:v>
                </c:pt>
                <c:pt idx="91">
                  <c:v>53.1</c:v>
                </c:pt>
                <c:pt idx="92">
                  <c:v>55.2</c:v>
                </c:pt>
                <c:pt idx="93">
                  <c:v>56.1</c:v>
                </c:pt>
                <c:pt idx="94">
                  <c:v>55</c:v>
                </c:pt>
                <c:pt idx="95">
                  <c:v>52.9</c:v>
                </c:pt>
                <c:pt idx="96">
                  <c:v>54.2</c:v>
                </c:pt>
                <c:pt idx="97">
                  <c:v>53.5</c:v>
                </c:pt>
                <c:pt idx="98">
                  <c:v>53.5</c:v>
                </c:pt>
                <c:pt idx="99">
                  <c:v>53.9</c:v>
                </c:pt>
                <c:pt idx="100">
                  <c:v>53.6</c:v>
                </c:pt>
                <c:pt idx="101">
                  <c:v>53.1</c:v>
                </c:pt>
                <c:pt idx="102">
                  <c:v>54</c:v>
                </c:pt>
                <c:pt idx="103">
                  <c:v>53.8</c:v>
                </c:pt>
                <c:pt idx="104">
                  <c:v>53.7</c:v>
                </c:pt>
                <c:pt idx="105">
                  <c:v>54.2</c:v>
                </c:pt>
                <c:pt idx="106">
                  <c:v>54.7</c:v>
                </c:pt>
                <c:pt idx="107">
                  <c:v>56.6</c:v>
                </c:pt>
                <c:pt idx="108">
                  <c:v>54.2</c:v>
                </c:pt>
                <c:pt idx="109">
                  <c:v>52.4</c:v>
                </c:pt>
                <c:pt idx="110">
                  <c:v>54.6</c:v>
                </c:pt>
                <c:pt idx="111">
                  <c:v>54.9</c:v>
                </c:pt>
                <c:pt idx="112">
                  <c:v>53.6</c:v>
                </c:pt>
                <c:pt idx="113">
                  <c:v>53.5</c:v>
                </c:pt>
                <c:pt idx="114">
                  <c:v>54.1</c:v>
                </c:pt>
                <c:pt idx="115">
                  <c:v>53.9</c:v>
                </c:pt>
                <c:pt idx="116">
                  <c:v>54.4</c:v>
                </c:pt>
                <c:pt idx="117">
                  <c:v>56.2</c:v>
                </c:pt>
                <c:pt idx="118">
                  <c:v>42.5</c:v>
                </c:pt>
                <c:pt idx="119">
                  <c:v>29.5</c:v>
                </c:pt>
                <c:pt idx="120">
                  <c:v>41.1</c:v>
                </c:pt>
                <c:pt idx="121">
                  <c:v>49.4</c:v>
                </c:pt>
                <c:pt idx="122">
                  <c:v>48.6</c:v>
                </c:pt>
                <c:pt idx="123">
                  <c:v>49.4</c:v>
                </c:pt>
                <c:pt idx="124">
                  <c:v>50</c:v>
                </c:pt>
                <c:pt idx="125">
                  <c:v>48.7</c:v>
                </c:pt>
                <c:pt idx="126">
                  <c:v>42.3</c:v>
                </c:pt>
                <c:pt idx="127">
                  <c:v>46.9</c:v>
                </c:pt>
                <c:pt idx="128">
                  <c:v>50</c:v>
                </c:pt>
                <c:pt idx="129">
                  <c:v>49.4</c:v>
                </c:pt>
                <c:pt idx="130">
                  <c:v>51.8</c:v>
                </c:pt>
                <c:pt idx="131">
                  <c:v>54.4</c:v>
                </c:pt>
                <c:pt idx="132">
                  <c:v>58</c:v>
                </c:pt>
              </c:numCache>
            </c:numRef>
          </c:val>
          <c:smooth val="0"/>
          <c:extLst>
            <c:ext xmlns:c16="http://schemas.microsoft.com/office/drawing/2014/chart" uri="{C3380CC4-5D6E-409C-BE32-E72D297353CC}">
              <c16:uniqueId val="{00000001-F342-423D-8933-2532795DC57B}"/>
            </c:ext>
          </c:extLst>
        </c:ser>
        <c:ser>
          <c:idx val="1"/>
          <c:order val="1"/>
          <c:tx>
            <c:v>Όριο Μηδενικής Μεταβολής 50</c:v>
          </c:tx>
          <c:spPr>
            <a:ln w="12700" cap="rnd">
              <a:solidFill>
                <a:schemeClr val="bg1">
                  <a:lumMod val="50000"/>
                </a:schemeClr>
              </a:solidFill>
              <a:prstDash val="sysDash"/>
              <a:round/>
            </a:ln>
            <a:effectLst/>
          </c:spPr>
          <c:marker>
            <c:symbol val="none"/>
          </c:marker>
          <c:cat>
            <c:numRef>
              <c:f>INDCOM!$A$132:$A$264</c:f>
              <c:numCache>
                <c:formatCode>[$-408]mmm\-yy;@</c:formatCode>
                <c:ptCount val="133"/>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numCache>
            </c:numRef>
          </c:cat>
          <c:val>
            <c:numRef>
              <c:f>INDCOM!$M$132:$M$264</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F342-423D-8933-2532795DC57B}"/>
            </c:ext>
          </c:extLst>
        </c:ser>
        <c:dLbls>
          <c:showLegendKey val="0"/>
          <c:showVal val="0"/>
          <c:showCatName val="0"/>
          <c:showSerName val="0"/>
          <c:showPercent val="0"/>
          <c:showBubbleSize val="0"/>
        </c:dLbls>
        <c:smooth val="0"/>
        <c:axId val="1230923024"/>
        <c:axId val="1230911600"/>
      </c:lineChart>
      <c:dateAx>
        <c:axId val="12309230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600"/>
        <c:crosses val="autoZero"/>
        <c:auto val="1"/>
        <c:lblOffset val="100"/>
        <c:baseTimeUnit val="months"/>
        <c:majorUnit val="12"/>
        <c:minorUnit val="12"/>
      </c:dateAx>
      <c:valAx>
        <c:axId val="12309116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3024"/>
        <c:crosses val="autoZero"/>
        <c:crossBetween val="between"/>
      </c:valAx>
      <c:spPr>
        <a:noFill/>
        <a:ln>
          <a:noFill/>
        </a:ln>
        <a:effectLst/>
      </c:spPr>
    </c:plotArea>
    <c:legend>
      <c:legendPos val="r"/>
      <c:layout>
        <c:manualLayout>
          <c:xMode val="edge"/>
          <c:yMode val="edge"/>
          <c:x val="0.17289282812344547"/>
          <c:y val="1.7764116575591984E-2"/>
          <c:w val="0.6311690745866062"/>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Πραγματικό ΑΕΠ</c:v>
          </c:tx>
          <c:spPr>
            <a:ln w="19050" cap="rnd">
              <a:solidFill>
                <a:srgbClr val="0070C0"/>
              </a:solidFill>
              <a:round/>
            </a:ln>
            <a:effectLst/>
          </c:spPr>
          <c:marker>
            <c:symbol val="none"/>
          </c:marker>
          <c:dLbls>
            <c:dLbl>
              <c:idx val="24"/>
              <c:layout>
                <c:manualLayout>
                  <c:x val="-0.1102430555555554"/>
                  <c:y val="-8.8194444444444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A0-4D26-8F9C-E900B158E4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GDPY!$A$67:$A$91</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GDPY!$P$67:$P$91</c:f>
              <c:numCache>
                <c:formatCode>0.0</c:formatCode>
                <c:ptCount val="25"/>
                <c:pt idx="0">
                  <c:v>112.31701732643849</c:v>
                </c:pt>
                <c:pt idx="1">
                  <c:v>116.72306997203682</c:v>
                </c:pt>
                <c:pt idx="2">
                  <c:v>123.48662474936316</c:v>
                </c:pt>
                <c:pt idx="3">
                  <c:v>129.73627366354364</c:v>
                </c:pt>
                <c:pt idx="4">
                  <c:v>130.51368559102801</c:v>
                </c:pt>
                <c:pt idx="5">
                  <c:v>137.89088512647118</c:v>
                </c:pt>
                <c:pt idx="6">
                  <c:v>142.40508368938981</c:v>
                </c:pt>
                <c:pt idx="7">
                  <c:v>141.92778088585055</c:v>
                </c:pt>
                <c:pt idx="8">
                  <c:v>135.8238450565415</c:v>
                </c:pt>
                <c:pt idx="9">
                  <c:v>128.38253308170133</c:v>
                </c:pt>
                <c:pt idx="10">
                  <c:v>115.35258597525961</c:v>
                </c:pt>
                <c:pt idx="11">
                  <c:v>107.18290737495538</c:v>
                </c:pt>
                <c:pt idx="12">
                  <c:v>104.24419640486443</c:v>
                </c:pt>
                <c:pt idx="13">
                  <c:v>104.97197239656333</c:v>
                </c:pt>
                <c:pt idx="14">
                  <c:v>104.53959122923247</c:v>
                </c:pt>
                <c:pt idx="15">
                  <c:v>104.02750072231784</c:v>
                </c:pt>
                <c:pt idx="16">
                  <c:v>105.35991130436622</c:v>
                </c:pt>
                <c:pt idx="17">
                  <c:v>107.00244641385486</c:v>
                </c:pt>
                <c:pt idx="18">
                  <c:v>108.98913433064297</c:v>
                </c:pt>
                <c:pt idx="19">
                  <c:v>100</c:v>
                </c:pt>
                <c:pt idx="20">
                  <c:v>103.60000000000001</c:v>
                </c:pt>
                <c:pt idx="21">
                  <c:v>110.0232</c:v>
                </c:pt>
                <c:pt idx="22">
                  <c:v>114.53415120000001</c:v>
                </c:pt>
                <c:pt idx="23">
                  <c:v>119.57365385280001</c:v>
                </c:pt>
                <c:pt idx="24">
                  <c:v>123.5195844299424</c:v>
                </c:pt>
              </c:numCache>
            </c:numRef>
          </c:val>
          <c:smooth val="0"/>
          <c:extLst>
            <c:ext xmlns:c16="http://schemas.microsoft.com/office/drawing/2014/chart" uri="{C3380CC4-5D6E-409C-BE32-E72D297353CC}">
              <c16:uniqueId val="{00000001-CCA0-4D26-8F9C-E900B158E430}"/>
            </c:ext>
          </c:extLst>
        </c:ser>
        <c:dLbls>
          <c:showLegendKey val="0"/>
          <c:showVal val="0"/>
          <c:showCatName val="0"/>
          <c:showSerName val="0"/>
          <c:showPercent val="0"/>
          <c:showBubbleSize val="0"/>
        </c:dLbls>
        <c:smooth val="0"/>
        <c:axId val="660657488"/>
        <c:axId val="660660768"/>
      </c:lineChart>
      <c:catAx>
        <c:axId val="660657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60660768"/>
        <c:crosses val="autoZero"/>
        <c:auto val="1"/>
        <c:lblAlgn val="ctr"/>
        <c:lblOffset val="100"/>
        <c:noMultiLvlLbl val="0"/>
      </c:catAx>
      <c:valAx>
        <c:axId val="660660768"/>
        <c:scaling>
          <c:orientation val="minMax"/>
          <c:min val="9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2020=100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alpha val="98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60657488"/>
        <c:crosses val="autoZero"/>
        <c:crossBetween val="between"/>
      </c:valAx>
      <c:spPr>
        <a:noFill/>
        <a:ln>
          <a:noFill/>
        </a:ln>
        <a:effectLst/>
      </c:spPr>
    </c:plotArea>
    <c:legend>
      <c:legendPos val="r"/>
      <c:layout>
        <c:manualLayout>
          <c:xMode val="edge"/>
          <c:yMode val="edge"/>
          <c:x val="0.49378984103545781"/>
          <c:y val="3.6108879509731961E-2"/>
          <c:w val="0.47160863591906016"/>
          <c:h val="0.1323421296296296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T0 = 2001</c:v>
          </c:tx>
          <c:spPr>
            <a:ln w="19050" cap="rnd">
              <a:solidFill>
                <a:srgbClr val="0070C0"/>
              </a:solidFill>
              <a:prstDash val="sysDash"/>
              <a:round/>
            </a:ln>
            <a:effectLst/>
          </c:spPr>
          <c:marker>
            <c:symbol val="none"/>
          </c:marker>
          <c:dLbls>
            <c:dLbl>
              <c:idx val="5"/>
              <c:layout>
                <c:manualLayout>
                  <c:x val="1.3568376068375968E-2"/>
                  <c:y val="-0.10079365079365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9-4215-BA1D-27ACDF5B48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GDPY!$L$67:$L$74</c:f>
              <c:strCache>
                <c:ptCount val="8"/>
                <c:pt idx="0">
                  <c:v>T0</c:v>
                </c:pt>
                <c:pt idx="1">
                  <c:v>T1</c:v>
                </c:pt>
                <c:pt idx="2">
                  <c:v>T2</c:v>
                </c:pt>
                <c:pt idx="3">
                  <c:v>T3</c:v>
                </c:pt>
                <c:pt idx="4">
                  <c:v>T4</c:v>
                </c:pt>
                <c:pt idx="5">
                  <c:v>T5</c:v>
                </c:pt>
                <c:pt idx="6">
                  <c:v>T6</c:v>
                </c:pt>
                <c:pt idx="7">
                  <c:v>T7</c:v>
                </c:pt>
              </c:strCache>
            </c:strRef>
          </c:cat>
          <c:val>
            <c:numRef>
              <c:f>GDPY!$J$67:$J$74</c:f>
              <c:numCache>
                <c:formatCode>0.0%</c:formatCode>
                <c:ptCount val="8"/>
                <c:pt idx="0">
                  <c:v>-7.4114531700824368E-2</c:v>
                </c:pt>
                <c:pt idx="1">
                  <c:v>-7.7015140766430748E-2</c:v>
                </c:pt>
                <c:pt idx="2">
                  <c:v>-9.3079219865890697E-2</c:v>
                </c:pt>
                <c:pt idx="3">
                  <c:v>-6.8028744184692902E-2</c:v>
                </c:pt>
                <c:pt idx="4">
                  <c:v>-6.3130334640103383E-2</c:v>
                </c:pt>
                <c:pt idx="5">
                  <c:v>-8.3869355983337848E-2</c:v>
                </c:pt>
                <c:pt idx="6">
                  <c:v>-0.10372579093383662</c:v>
                </c:pt>
                <c:pt idx="7">
                  <c:v>-0.10059296948680714</c:v>
                </c:pt>
              </c:numCache>
            </c:numRef>
          </c:val>
          <c:smooth val="0"/>
          <c:extLst>
            <c:ext xmlns:c16="http://schemas.microsoft.com/office/drawing/2014/chart" uri="{C3380CC4-5D6E-409C-BE32-E72D297353CC}">
              <c16:uniqueId val="{00000001-4FF9-4215-BA1D-27ACDF5B4829}"/>
            </c:ext>
          </c:extLst>
        </c:ser>
        <c:ser>
          <c:idx val="1"/>
          <c:order val="1"/>
          <c:tx>
            <c:v>T0 = 2020</c:v>
          </c:tx>
          <c:spPr>
            <a:ln w="19050" cap="rnd">
              <a:solidFill>
                <a:srgbClr val="002060"/>
              </a:solidFill>
              <a:round/>
            </a:ln>
            <a:effectLst/>
          </c:spPr>
          <c:marker>
            <c:symbol val="none"/>
          </c:marker>
          <c:dLbls>
            <c:dLbl>
              <c:idx val="5"/>
              <c:layout>
                <c:manualLayout>
                  <c:x val="1.6282051282051183E-2"/>
                  <c:y val="7.0555555555555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F9-4215-BA1D-27ACDF5B48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GDPY!$L$67:$L$74</c:f>
              <c:strCache>
                <c:ptCount val="8"/>
                <c:pt idx="0">
                  <c:v>T0</c:v>
                </c:pt>
                <c:pt idx="1">
                  <c:v>T1</c:v>
                </c:pt>
                <c:pt idx="2">
                  <c:v>T2</c:v>
                </c:pt>
                <c:pt idx="3">
                  <c:v>T3</c:v>
                </c:pt>
                <c:pt idx="4">
                  <c:v>T4</c:v>
                </c:pt>
                <c:pt idx="5">
                  <c:v>T5</c:v>
                </c:pt>
                <c:pt idx="6">
                  <c:v>T6</c:v>
                </c:pt>
                <c:pt idx="7">
                  <c:v>T7</c:v>
                </c:pt>
              </c:strCache>
            </c:strRef>
          </c:cat>
          <c:val>
            <c:numRef>
              <c:f>GDPY!$K$67:$K$74</c:f>
              <c:numCache>
                <c:formatCode>0.0%</c:formatCode>
                <c:ptCount val="8"/>
                <c:pt idx="0">
                  <c:v>-6.870842959056421E-2</c:v>
                </c:pt>
                <c:pt idx="1">
                  <c:v>-5.9894392668971563E-2</c:v>
                </c:pt>
                <c:pt idx="2">
                  <c:v>-4.387150700117777E-2</c:v>
                </c:pt>
                <c:pt idx="3">
                  <c:v>-3.1325839275377181E-2</c:v>
                </c:pt>
                <c:pt idx="4">
                  <c:v>-2.0725945477566433E-2</c:v>
                </c:pt>
                <c:pt idx="5">
                  <c:v>-1.4337042840068086E-2</c:v>
                </c:pt>
              </c:numCache>
            </c:numRef>
          </c:val>
          <c:smooth val="0"/>
          <c:extLst>
            <c:ext xmlns:c16="http://schemas.microsoft.com/office/drawing/2014/chart" uri="{C3380CC4-5D6E-409C-BE32-E72D297353CC}">
              <c16:uniqueId val="{00000003-4FF9-4215-BA1D-27ACDF5B4829}"/>
            </c:ext>
          </c:extLst>
        </c:ser>
        <c:dLbls>
          <c:showLegendKey val="0"/>
          <c:showVal val="0"/>
          <c:showCatName val="0"/>
          <c:showSerName val="0"/>
          <c:showPercent val="0"/>
          <c:showBubbleSize val="0"/>
        </c:dLbls>
        <c:smooth val="0"/>
        <c:axId val="589507624"/>
        <c:axId val="589507952"/>
      </c:lineChart>
      <c:catAx>
        <c:axId val="5895076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Περίοδος-Έτος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07952"/>
        <c:crosses val="autoZero"/>
        <c:auto val="1"/>
        <c:lblAlgn val="ctr"/>
        <c:lblOffset val="100"/>
        <c:noMultiLvlLbl val="0"/>
      </c:catAx>
      <c:valAx>
        <c:axId val="58950795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Καθαρές</a:t>
                </a:r>
                <a:r>
                  <a:rPr lang="el-GR" sz="800" baseline="0">
                    <a:solidFill>
                      <a:schemeClr val="tx1">
                        <a:lumMod val="85000"/>
                        <a:lumOff val="15000"/>
                      </a:schemeClr>
                    </a:solidFill>
                    <a:latin typeface="Eurobank Sans" panose="02000503000000020004" pitchFamily="2" charset="0"/>
                  </a:rPr>
                  <a:t> Εξαγωγές, % ΑΕΠ</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07624"/>
        <c:crosses val="autoZero"/>
        <c:crossBetween val="between"/>
      </c:valAx>
      <c:spPr>
        <a:noFill/>
        <a:ln>
          <a:noFill/>
        </a:ln>
        <a:effectLst/>
      </c:spPr>
    </c:plotArea>
    <c:legend>
      <c:legendPos val="b"/>
      <c:layout>
        <c:manualLayout>
          <c:xMode val="edge"/>
          <c:yMode val="edge"/>
          <c:x val="0.2070423611111111"/>
          <c:y val="6.5768055555555552E-2"/>
          <c:w val="0.34626107937571116"/>
          <c:h val="0.1782791666666666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T0 = 2001</c:v>
          </c:tx>
          <c:spPr>
            <a:ln w="19050" cap="rnd">
              <a:solidFill>
                <a:srgbClr val="0070C0"/>
              </a:solidFill>
              <a:prstDash val="sysDash"/>
              <a:round/>
            </a:ln>
            <a:effectLst/>
          </c:spPr>
          <c:marker>
            <c:symbol val="none"/>
          </c:marker>
          <c:dLbls>
            <c:dLbl>
              <c:idx val="5"/>
              <c:layout>
                <c:manualLayout>
                  <c:x val="1.8401753671559454E-2"/>
                  <c:y val="-5.9633225058864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43-4067-8874-207AEA7C1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GDPY!$L$67:$L$74</c:f>
              <c:strCache>
                <c:ptCount val="8"/>
                <c:pt idx="0">
                  <c:v>T0</c:v>
                </c:pt>
                <c:pt idx="1">
                  <c:v>T1</c:v>
                </c:pt>
                <c:pt idx="2">
                  <c:v>T2</c:v>
                </c:pt>
                <c:pt idx="3">
                  <c:v>T3</c:v>
                </c:pt>
                <c:pt idx="4">
                  <c:v>T4</c:v>
                </c:pt>
                <c:pt idx="5">
                  <c:v>T5</c:v>
                </c:pt>
                <c:pt idx="6">
                  <c:v>T6</c:v>
                </c:pt>
                <c:pt idx="7">
                  <c:v>T7</c:v>
                </c:pt>
              </c:strCache>
            </c:strRef>
          </c:cat>
          <c:val>
            <c:numRef>
              <c:f>GDPY!$K$108:$K$115</c:f>
              <c:numCache>
                <c:formatCode>0.0%</c:formatCode>
                <c:ptCount val="8"/>
                <c:pt idx="0">
                  <c:v>-5.4660557449308707E-2</c:v>
                </c:pt>
                <c:pt idx="1">
                  <c:v>-6.0240755905297504E-2</c:v>
                </c:pt>
                <c:pt idx="2">
                  <c:v>-7.8304170132047032E-2</c:v>
                </c:pt>
                <c:pt idx="3">
                  <c:v>-8.8278797707197904E-2</c:v>
                </c:pt>
                <c:pt idx="4">
                  <c:v>-6.1879426544984996E-2</c:v>
                </c:pt>
                <c:pt idx="5">
                  <c:v>-5.945977580034692E-2</c:v>
                </c:pt>
                <c:pt idx="6">
                  <c:v>-6.7070746343842663E-2</c:v>
                </c:pt>
                <c:pt idx="7">
                  <c:v>-0.10176023936114556</c:v>
                </c:pt>
              </c:numCache>
            </c:numRef>
          </c:val>
          <c:smooth val="0"/>
          <c:extLst>
            <c:ext xmlns:c16="http://schemas.microsoft.com/office/drawing/2014/chart" uri="{C3380CC4-5D6E-409C-BE32-E72D297353CC}">
              <c16:uniqueId val="{00000001-6C43-4067-8874-207AEA7C197B}"/>
            </c:ext>
          </c:extLst>
        </c:ser>
        <c:ser>
          <c:idx val="1"/>
          <c:order val="1"/>
          <c:tx>
            <c:v>T0 = 2020</c:v>
          </c:tx>
          <c:spPr>
            <a:ln w="19050" cap="rnd">
              <a:solidFill>
                <a:srgbClr val="002060"/>
              </a:solidFill>
              <a:round/>
            </a:ln>
            <a:effectLst/>
          </c:spPr>
          <c:marker>
            <c:symbol val="none"/>
          </c:marker>
          <c:dLbls>
            <c:dLbl>
              <c:idx val="5"/>
              <c:layout>
                <c:manualLayout>
                  <c:x val="1.6281972728275872E-2"/>
                  <c:y val="2.93961711122481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43-4067-8874-207AEA7C1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GDPY!$L$67:$L$74</c:f>
              <c:strCache>
                <c:ptCount val="8"/>
                <c:pt idx="0">
                  <c:v>T0</c:v>
                </c:pt>
                <c:pt idx="1">
                  <c:v>T1</c:v>
                </c:pt>
                <c:pt idx="2">
                  <c:v>T2</c:v>
                </c:pt>
                <c:pt idx="3">
                  <c:v>T3</c:v>
                </c:pt>
                <c:pt idx="4">
                  <c:v>T4</c:v>
                </c:pt>
                <c:pt idx="5">
                  <c:v>T5</c:v>
                </c:pt>
                <c:pt idx="6">
                  <c:v>T6</c:v>
                </c:pt>
                <c:pt idx="7">
                  <c:v>T7</c:v>
                </c:pt>
              </c:strCache>
            </c:strRef>
          </c:cat>
          <c:val>
            <c:numRef>
              <c:f>GDPY!$L$108:$L$115</c:f>
              <c:numCache>
                <c:formatCode>0.00%</c:formatCode>
                <c:ptCount val="8"/>
                <c:pt idx="0">
                  <c:v>-9.7000000000000003E-2</c:v>
                </c:pt>
                <c:pt idx="1">
                  <c:v>-9.9000000000000005E-2</c:v>
                </c:pt>
                <c:pt idx="2">
                  <c:v>-3.1E-2</c:v>
                </c:pt>
                <c:pt idx="3">
                  <c:v>-4.0000000000000001E-3</c:v>
                </c:pt>
                <c:pt idx="4">
                  <c:v>5.0000000000000001E-3</c:v>
                </c:pt>
                <c:pt idx="5">
                  <c:v>1.4E-2</c:v>
                </c:pt>
              </c:numCache>
            </c:numRef>
          </c:val>
          <c:smooth val="0"/>
          <c:extLst>
            <c:ext xmlns:c16="http://schemas.microsoft.com/office/drawing/2014/chart" uri="{C3380CC4-5D6E-409C-BE32-E72D297353CC}">
              <c16:uniqueId val="{00000003-6C43-4067-8874-207AEA7C197B}"/>
            </c:ext>
          </c:extLst>
        </c:ser>
        <c:dLbls>
          <c:showLegendKey val="0"/>
          <c:showVal val="0"/>
          <c:showCatName val="0"/>
          <c:showSerName val="0"/>
          <c:showPercent val="0"/>
          <c:showBubbleSize val="0"/>
        </c:dLbls>
        <c:smooth val="0"/>
        <c:axId val="589507624"/>
        <c:axId val="589507952"/>
      </c:lineChart>
      <c:catAx>
        <c:axId val="5895076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Περίοδος-Έτος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07952"/>
        <c:crosses val="autoZero"/>
        <c:auto val="1"/>
        <c:lblAlgn val="ctr"/>
        <c:lblOffset val="100"/>
        <c:noMultiLvlLbl val="0"/>
      </c:catAx>
      <c:valAx>
        <c:axId val="58950795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Ισοζύγιο Γενικής Κυβέρνησης, % ΑΕΠ</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07624"/>
        <c:crosses val="autoZero"/>
        <c:crossBetween val="between"/>
      </c:valAx>
      <c:spPr>
        <a:noFill/>
        <a:ln>
          <a:noFill/>
        </a:ln>
        <a:effectLst/>
      </c:spPr>
    </c:plotArea>
    <c:legend>
      <c:legendPos val="b"/>
      <c:layout>
        <c:manualLayout>
          <c:xMode val="edge"/>
          <c:yMode val="edge"/>
          <c:x val="0.2070423611111111"/>
          <c:y val="1.285138888888889E-2"/>
          <c:w val="0.35109433215483149"/>
          <c:h val="0.1606402777777777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chemeClr val="bg1">
                <a:lumMod val="50000"/>
              </a:schemeClr>
            </a:solidFill>
            <a:ln w="22225">
              <a:noFill/>
              <a:prstDash val="sysDash"/>
            </a:ln>
            <a:effectLst/>
          </c:spPr>
          <c:invertIfNegative val="0"/>
          <c:dLbls>
            <c:dLbl>
              <c:idx val="80"/>
              <c:layout>
                <c:manualLayout>
                  <c:x val="-8.5717695473251129E-2"/>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61-47C6-97C2-6266882695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GDPQ!$A$32:$A$112</c:f>
              <c:strCache>
                <c:ptCount val="81"/>
                <c:pt idx="0">
                  <c:v>2001 Q1</c:v>
                </c:pt>
                <c:pt idx="1">
                  <c:v>2001 Q2</c:v>
                </c:pt>
                <c:pt idx="2">
                  <c:v>2001 Q3</c:v>
                </c:pt>
                <c:pt idx="3">
                  <c:v>2001 Q4</c:v>
                </c:pt>
                <c:pt idx="4">
                  <c:v>2002 Q1</c:v>
                </c:pt>
                <c:pt idx="5">
                  <c:v>2002 Q2</c:v>
                </c:pt>
                <c:pt idx="6">
                  <c:v>2002 Q3</c:v>
                </c:pt>
                <c:pt idx="7">
                  <c:v>2002 Q4</c:v>
                </c:pt>
                <c:pt idx="8">
                  <c:v>2003 Q1</c:v>
                </c:pt>
                <c:pt idx="9">
                  <c:v>2003 Q2</c:v>
                </c:pt>
                <c:pt idx="10">
                  <c:v>2003 Q3</c:v>
                </c:pt>
                <c:pt idx="11">
                  <c:v>2003 Q4</c:v>
                </c:pt>
                <c:pt idx="12">
                  <c:v>2004 Q1</c:v>
                </c:pt>
                <c:pt idx="13">
                  <c:v>2004 Q2</c:v>
                </c:pt>
                <c:pt idx="14">
                  <c:v>2004 Q3</c:v>
                </c:pt>
                <c:pt idx="15">
                  <c:v>2004 Q4</c:v>
                </c:pt>
                <c:pt idx="16">
                  <c:v>2005 Q1</c:v>
                </c:pt>
                <c:pt idx="17">
                  <c:v>2005 Q2</c:v>
                </c:pt>
                <c:pt idx="18">
                  <c:v>2005 Q3</c:v>
                </c:pt>
                <c:pt idx="19">
                  <c:v>2005 Q4</c:v>
                </c:pt>
                <c:pt idx="20">
                  <c:v>2006 Q1</c:v>
                </c:pt>
                <c:pt idx="21">
                  <c:v>2006 Q2</c:v>
                </c:pt>
                <c:pt idx="22">
                  <c:v>2006 Q3</c:v>
                </c:pt>
                <c:pt idx="23">
                  <c:v>2006 Q4</c:v>
                </c:pt>
                <c:pt idx="24">
                  <c:v>2007 Q1</c:v>
                </c:pt>
                <c:pt idx="25">
                  <c:v>2007 Q2</c:v>
                </c:pt>
                <c:pt idx="26">
                  <c:v>2007 Q3</c:v>
                </c:pt>
                <c:pt idx="27">
                  <c:v>2007 Q4</c:v>
                </c:pt>
                <c:pt idx="28">
                  <c:v>2008 Q1</c:v>
                </c:pt>
                <c:pt idx="29">
                  <c:v>2008 Q2</c:v>
                </c:pt>
                <c:pt idx="30">
                  <c:v>2008 Q3</c:v>
                </c:pt>
                <c:pt idx="31">
                  <c:v>2008 Q4</c:v>
                </c:pt>
                <c:pt idx="32">
                  <c:v>2009 Q1</c:v>
                </c:pt>
                <c:pt idx="33">
                  <c:v>2009 Q2</c:v>
                </c:pt>
                <c:pt idx="34">
                  <c:v>2009 Q3</c:v>
                </c:pt>
                <c:pt idx="35">
                  <c:v>2009 Q4</c:v>
                </c:pt>
                <c:pt idx="36">
                  <c:v>2010 Q1</c:v>
                </c:pt>
                <c:pt idx="37">
                  <c:v>2010 Q2</c:v>
                </c:pt>
                <c:pt idx="38">
                  <c:v>2010 Q3</c:v>
                </c:pt>
                <c:pt idx="39">
                  <c:v>2010 Q4</c:v>
                </c:pt>
                <c:pt idx="40">
                  <c:v>2011 Q1</c:v>
                </c:pt>
                <c:pt idx="41">
                  <c:v>2011 Q2</c:v>
                </c:pt>
                <c:pt idx="42">
                  <c:v>2011 Q3</c:v>
                </c:pt>
                <c:pt idx="43">
                  <c:v>2011 Q4</c:v>
                </c:pt>
                <c:pt idx="44">
                  <c:v>2012 Q1</c:v>
                </c:pt>
                <c:pt idx="45">
                  <c:v>2012 Q2</c:v>
                </c:pt>
                <c:pt idx="46">
                  <c:v>2012 Q3</c:v>
                </c:pt>
                <c:pt idx="47">
                  <c:v>2012 Q4</c:v>
                </c:pt>
                <c:pt idx="48">
                  <c:v>2013 Q1</c:v>
                </c:pt>
                <c:pt idx="49">
                  <c:v>2013 Q2</c:v>
                </c:pt>
                <c:pt idx="50">
                  <c:v>2013 Q3</c:v>
                </c:pt>
                <c:pt idx="51">
                  <c:v>2013 Q4</c:v>
                </c:pt>
                <c:pt idx="52">
                  <c:v>2014 Q1</c:v>
                </c:pt>
                <c:pt idx="53">
                  <c:v>2014 Q2</c:v>
                </c:pt>
                <c:pt idx="54">
                  <c:v>2014 Q3</c:v>
                </c:pt>
                <c:pt idx="55">
                  <c:v>2014 Q4</c:v>
                </c:pt>
                <c:pt idx="56">
                  <c:v>2015 Q1</c:v>
                </c:pt>
                <c:pt idx="57">
                  <c:v>2015 Q2</c:v>
                </c:pt>
                <c:pt idx="58">
                  <c:v>2015 Q3</c:v>
                </c:pt>
                <c:pt idx="59">
                  <c:v>2015 Q4</c:v>
                </c:pt>
                <c:pt idx="60">
                  <c:v>2016 Q1</c:v>
                </c:pt>
                <c:pt idx="61">
                  <c:v>2016 Q2</c:v>
                </c:pt>
                <c:pt idx="62">
                  <c:v>2016 Q3</c:v>
                </c:pt>
                <c:pt idx="63">
                  <c:v>2016 Q4</c:v>
                </c:pt>
                <c:pt idx="64">
                  <c:v>2017 Q1</c:v>
                </c:pt>
                <c:pt idx="65">
                  <c:v>2017 Q2</c:v>
                </c:pt>
                <c:pt idx="66">
                  <c:v>2017 Q3</c:v>
                </c:pt>
                <c:pt idx="67">
                  <c:v>2017 Q4</c:v>
                </c:pt>
                <c:pt idx="68">
                  <c:v>2018 Q1</c:v>
                </c:pt>
                <c:pt idx="69">
                  <c:v>2018 Q2</c:v>
                </c:pt>
                <c:pt idx="70">
                  <c:v>2018 Q3</c:v>
                </c:pt>
                <c:pt idx="71">
                  <c:v>2018 Q4</c:v>
                </c:pt>
                <c:pt idx="72">
                  <c:v>2019 Q1</c:v>
                </c:pt>
                <c:pt idx="73">
                  <c:v>2019 Q2</c:v>
                </c:pt>
                <c:pt idx="74">
                  <c:v>2019 Q3</c:v>
                </c:pt>
                <c:pt idx="75">
                  <c:v>2019 Q4</c:v>
                </c:pt>
                <c:pt idx="76">
                  <c:v>2020 Q1</c:v>
                </c:pt>
                <c:pt idx="77">
                  <c:v>2020 Q2</c:v>
                </c:pt>
                <c:pt idx="78">
                  <c:v>2020 Q3</c:v>
                </c:pt>
                <c:pt idx="79">
                  <c:v>2020 Q4</c:v>
                </c:pt>
                <c:pt idx="80">
                  <c:v>2021 Q1</c:v>
                </c:pt>
              </c:strCache>
            </c:strRef>
          </c:cat>
          <c:val>
            <c:numRef>
              <c:f>GDPQ!$G$32:$G$112</c:f>
              <c:numCache>
                <c:formatCode>0.0%</c:formatCode>
                <c:ptCount val="81"/>
                <c:pt idx="0">
                  <c:v>1.2378781018372803E-2</c:v>
                </c:pt>
                <c:pt idx="1">
                  <c:v>-2.6357386587556927E-3</c:v>
                </c:pt>
                <c:pt idx="2">
                  <c:v>1.6216162955140973E-2</c:v>
                </c:pt>
                <c:pt idx="3">
                  <c:v>2.6489864154442635E-3</c:v>
                </c:pt>
                <c:pt idx="4">
                  <c:v>8.170476666973403E-3</c:v>
                </c:pt>
                <c:pt idx="5">
                  <c:v>2.2383067876834323E-2</c:v>
                </c:pt>
                <c:pt idx="6">
                  <c:v>5.7704490569148526E-3</c:v>
                </c:pt>
                <c:pt idx="7">
                  <c:v>7.7102046620598289E-3</c:v>
                </c:pt>
                <c:pt idx="8">
                  <c:v>2.0819525830740069E-2</c:v>
                </c:pt>
                <c:pt idx="9">
                  <c:v>1.7711736435801904E-2</c:v>
                </c:pt>
                <c:pt idx="10">
                  <c:v>6.2731859507560465E-3</c:v>
                </c:pt>
                <c:pt idx="11">
                  <c:v>2.1371795473516208E-2</c:v>
                </c:pt>
                <c:pt idx="12">
                  <c:v>1.8285645380720045E-2</c:v>
                </c:pt>
                <c:pt idx="13">
                  <c:v>-1.8592188815583262E-4</c:v>
                </c:pt>
                <c:pt idx="14">
                  <c:v>1.3344593873868509E-2</c:v>
                </c:pt>
                <c:pt idx="15">
                  <c:v>-3.8133728876232191E-3</c:v>
                </c:pt>
                <c:pt idx="16">
                  <c:v>-5.8809048268020827E-3</c:v>
                </c:pt>
                <c:pt idx="17">
                  <c:v>2.3781521791815165E-3</c:v>
                </c:pt>
                <c:pt idx="18">
                  <c:v>1.3908431660552223E-2</c:v>
                </c:pt>
                <c:pt idx="19">
                  <c:v>5.0101551477531132E-3</c:v>
                </c:pt>
                <c:pt idx="20">
                  <c:v>3.2582208722237355E-2</c:v>
                </c:pt>
                <c:pt idx="21">
                  <c:v>3.0705051036441959E-3</c:v>
                </c:pt>
                <c:pt idx="22">
                  <c:v>4.7743896340809297E-3</c:v>
                </c:pt>
                <c:pt idx="23">
                  <c:v>2.5429404255118526E-2</c:v>
                </c:pt>
                <c:pt idx="24">
                  <c:v>-7.85285662047416E-3</c:v>
                </c:pt>
                <c:pt idx="25">
                  <c:v>2.9117218246318303E-2</c:v>
                </c:pt>
                <c:pt idx="26">
                  <c:v>-6.2311345777981723E-3</c:v>
                </c:pt>
                <c:pt idx="27">
                  <c:v>-4.9587677153151337E-3</c:v>
                </c:pt>
                <c:pt idx="28">
                  <c:v>6.1159760605203235E-3</c:v>
                </c:pt>
                <c:pt idx="29">
                  <c:v>-6.3973648333531816E-3</c:v>
                </c:pt>
                <c:pt idx="30">
                  <c:v>-9.7483140851149308E-4</c:v>
                </c:pt>
                <c:pt idx="31">
                  <c:v>-1.3970151761128296E-2</c:v>
                </c:pt>
                <c:pt idx="32">
                  <c:v>-4.7477806171890992E-2</c:v>
                </c:pt>
                <c:pt idx="33">
                  <c:v>2.7768419036744416E-2</c:v>
                </c:pt>
                <c:pt idx="34">
                  <c:v>-7.2543689004248152E-3</c:v>
                </c:pt>
                <c:pt idx="35">
                  <c:v>1.282170403084427E-3</c:v>
                </c:pt>
                <c:pt idx="36">
                  <c:v>-5.7779081309955085E-2</c:v>
                </c:pt>
                <c:pt idx="37">
                  <c:v>-3.3257483796299815E-2</c:v>
                </c:pt>
                <c:pt idx="38">
                  <c:v>-3.1606860549189236E-2</c:v>
                </c:pt>
                <c:pt idx="39">
                  <c:v>-1.2064804229103582E-2</c:v>
                </c:pt>
                <c:pt idx="40">
                  <c:v>-3.5998044018941681E-2</c:v>
                </c:pt>
                <c:pt idx="41">
                  <c:v>-2.0585741779219343E-2</c:v>
                </c:pt>
                <c:pt idx="42">
                  <c:v>-1.9627450955462922E-2</c:v>
                </c:pt>
                <c:pt idx="43">
                  <c:v>-4.0513406599832928E-2</c:v>
                </c:pt>
                <c:pt idx="44">
                  <c:v>-7.1922766663886058E-3</c:v>
                </c:pt>
                <c:pt idx="45">
                  <c:v>-1.7015101972882606E-2</c:v>
                </c:pt>
                <c:pt idx="46">
                  <c:v>-1.4036873100283296E-2</c:v>
                </c:pt>
                <c:pt idx="47">
                  <c:v>-5.6539761420350953E-3</c:v>
                </c:pt>
                <c:pt idx="48">
                  <c:v>-1.1792879554507975E-2</c:v>
                </c:pt>
                <c:pt idx="49">
                  <c:v>1.2787471013597849E-3</c:v>
                </c:pt>
                <c:pt idx="50">
                  <c:v>-7.5461561236032525E-4</c:v>
                </c:pt>
                <c:pt idx="51">
                  <c:v>4.0952498983339875E-3</c:v>
                </c:pt>
                <c:pt idx="52">
                  <c:v>5.1099382340931464E-3</c:v>
                </c:pt>
                <c:pt idx="53">
                  <c:v>-2.8015082938641005E-3</c:v>
                </c:pt>
                <c:pt idx="54">
                  <c:v>7.6183752716300537E-3</c:v>
                </c:pt>
                <c:pt idx="55">
                  <c:v>-9.463725664178177E-3</c:v>
                </c:pt>
                <c:pt idx="56">
                  <c:v>3.5235542793792137E-3</c:v>
                </c:pt>
                <c:pt idx="57">
                  <c:v>-1.405389129421279E-3</c:v>
                </c:pt>
                <c:pt idx="58">
                  <c:v>-1.5996929443977681E-2</c:v>
                </c:pt>
                <c:pt idx="59">
                  <c:v>1.1288748566611622E-2</c:v>
                </c:pt>
                <c:pt idx="60">
                  <c:v>-5.8500658930312902E-3</c:v>
                </c:pt>
                <c:pt idx="61">
                  <c:v>-3.4579500189175121E-3</c:v>
                </c:pt>
                <c:pt idx="62">
                  <c:v>4.9536926240317802E-3</c:v>
                </c:pt>
                <c:pt idx="63">
                  <c:v>4.3936846981232659E-3</c:v>
                </c:pt>
                <c:pt idx="64">
                  <c:v>-1.4399328661115198E-3</c:v>
                </c:pt>
                <c:pt idx="65">
                  <c:v>8.0880057734726476E-3</c:v>
                </c:pt>
                <c:pt idx="66">
                  <c:v>8.1544729980483135E-3</c:v>
                </c:pt>
                <c:pt idx="67">
                  <c:v>-3.5237135212817334E-3</c:v>
                </c:pt>
                <c:pt idx="68">
                  <c:v>7.6372637758466994E-3</c:v>
                </c:pt>
                <c:pt idx="69">
                  <c:v>2.0758400542786868E-3</c:v>
                </c:pt>
                <c:pt idx="70">
                  <c:v>8.9117871495490155E-4</c:v>
                </c:pt>
                <c:pt idx="71">
                  <c:v>5.6379000113439895E-3</c:v>
                </c:pt>
                <c:pt idx="72">
                  <c:v>9.5358660334585715E-3</c:v>
                </c:pt>
                <c:pt idx="73">
                  <c:v>6.5178106964380806E-3</c:v>
                </c:pt>
                <c:pt idx="74">
                  <c:v>-6.0156656336262486E-3</c:v>
                </c:pt>
                <c:pt idx="75">
                  <c:v>-6.1395816670309486E-4</c:v>
                </c:pt>
                <c:pt idx="76">
                  <c:v>-4.5886645267445309E-3</c:v>
                </c:pt>
                <c:pt idx="77">
                  <c:v>-0.1289403740414887</c:v>
                </c:pt>
                <c:pt idx="78">
                  <c:v>3.8442011828930686E-2</c:v>
                </c:pt>
                <c:pt idx="79">
                  <c:v>3.4464754228823245E-2</c:v>
                </c:pt>
                <c:pt idx="80">
                  <c:v>4.4246537549956409E-2</c:v>
                </c:pt>
              </c:numCache>
            </c:numRef>
          </c:val>
          <c:extLst>
            <c:ext xmlns:c16="http://schemas.microsoft.com/office/drawing/2014/chart" uri="{C3380CC4-5D6E-409C-BE32-E72D297353CC}">
              <c16:uniqueId val="{00000001-3161-47C6-97C2-626688269553}"/>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414679012345679"/>
                  <c:y val="5.3577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61-47C6-97C2-6266882695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GDPQ!$A$32:$A$112</c:f>
              <c:strCache>
                <c:ptCount val="81"/>
                <c:pt idx="0">
                  <c:v>2001 Q1</c:v>
                </c:pt>
                <c:pt idx="1">
                  <c:v>2001 Q2</c:v>
                </c:pt>
                <c:pt idx="2">
                  <c:v>2001 Q3</c:v>
                </c:pt>
                <c:pt idx="3">
                  <c:v>2001 Q4</c:v>
                </c:pt>
                <c:pt idx="4">
                  <c:v>2002 Q1</c:v>
                </c:pt>
                <c:pt idx="5">
                  <c:v>2002 Q2</c:v>
                </c:pt>
                <c:pt idx="6">
                  <c:v>2002 Q3</c:v>
                </c:pt>
                <c:pt idx="7">
                  <c:v>2002 Q4</c:v>
                </c:pt>
                <c:pt idx="8">
                  <c:v>2003 Q1</c:v>
                </c:pt>
                <c:pt idx="9">
                  <c:v>2003 Q2</c:v>
                </c:pt>
                <c:pt idx="10">
                  <c:v>2003 Q3</c:v>
                </c:pt>
                <c:pt idx="11">
                  <c:v>2003 Q4</c:v>
                </c:pt>
                <c:pt idx="12">
                  <c:v>2004 Q1</c:v>
                </c:pt>
                <c:pt idx="13">
                  <c:v>2004 Q2</c:v>
                </c:pt>
                <c:pt idx="14">
                  <c:v>2004 Q3</c:v>
                </c:pt>
                <c:pt idx="15">
                  <c:v>2004 Q4</c:v>
                </c:pt>
                <c:pt idx="16">
                  <c:v>2005 Q1</c:v>
                </c:pt>
                <c:pt idx="17">
                  <c:v>2005 Q2</c:v>
                </c:pt>
                <c:pt idx="18">
                  <c:v>2005 Q3</c:v>
                </c:pt>
                <c:pt idx="19">
                  <c:v>2005 Q4</c:v>
                </c:pt>
                <c:pt idx="20">
                  <c:v>2006 Q1</c:v>
                </c:pt>
                <c:pt idx="21">
                  <c:v>2006 Q2</c:v>
                </c:pt>
                <c:pt idx="22">
                  <c:v>2006 Q3</c:v>
                </c:pt>
                <c:pt idx="23">
                  <c:v>2006 Q4</c:v>
                </c:pt>
                <c:pt idx="24">
                  <c:v>2007 Q1</c:v>
                </c:pt>
                <c:pt idx="25">
                  <c:v>2007 Q2</c:v>
                </c:pt>
                <c:pt idx="26">
                  <c:v>2007 Q3</c:v>
                </c:pt>
                <c:pt idx="27">
                  <c:v>2007 Q4</c:v>
                </c:pt>
                <c:pt idx="28">
                  <c:v>2008 Q1</c:v>
                </c:pt>
                <c:pt idx="29">
                  <c:v>2008 Q2</c:v>
                </c:pt>
                <c:pt idx="30">
                  <c:v>2008 Q3</c:v>
                </c:pt>
                <c:pt idx="31">
                  <c:v>2008 Q4</c:v>
                </c:pt>
                <c:pt idx="32">
                  <c:v>2009 Q1</c:v>
                </c:pt>
                <c:pt idx="33">
                  <c:v>2009 Q2</c:v>
                </c:pt>
                <c:pt idx="34">
                  <c:v>2009 Q3</c:v>
                </c:pt>
                <c:pt idx="35">
                  <c:v>2009 Q4</c:v>
                </c:pt>
                <c:pt idx="36">
                  <c:v>2010 Q1</c:v>
                </c:pt>
                <c:pt idx="37">
                  <c:v>2010 Q2</c:v>
                </c:pt>
                <c:pt idx="38">
                  <c:v>2010 Q3</c:v>
                </c:pt>
                <c:pt idx="39">
                  <c:v>2010 Q4</c:v>
                </c:pt>
                <c:pt idx="40">
                  <c:v>2011 Q1</c:v>
                </c:pt>
                <c:pt idx="41">
                  <c:v>2011 Q2</c:v>
                </c:pt>
                <c:pt idx="42">
                  <c:v>2011 Q3</c:v>
                </c:pt>
                <c:pt idx="43">
                  <c:v>2011 Q4</c:v>
                </c:pt>
                <c:pt idx="44">
                  <c:v>2012 Q1</c:v>
                </c:pt>
                <c:pt idx="45">
                  <c:v>2012 Q2</c:v>
                </c:pt>
                <c:pt idx="46">
                  <c:v>2012 Q3</c:v>
                </c:pt>
                <c:pt idx="47">
                  <c:v>2012 Q4</c:v>
                </c:pt>
                <c:pt idx="48">
                  <c:v>2013 Q1</c:v>
                </c:pt>
                <c:pt idx="49">
                  <c:v>2013 Q2</c:v>
                </c:pt>
                <c:pt idx="50">
                  <c:v>2013 Q3</c:v>
                </c:pt>
                <c:pt idx="51">
                  <c:v>2013 Q4</c:v>
                </c:pt>
                <c:pt idx="52">
                  <c:v>2014 Q1</c:v>
                </c:pt>
                <c:pt idx="53">
                  <c:v>2014 Q2</c:v>
                </c:pt>
                <c:pt idx="54">
                  <c:v>2014 Q3</c:v>
                </c:pt>
                <c:pt idx="55">
                  <c:v>2014 Q4</c:v>
                </c:pt>
                <c:pt idx="56">
                  <c:v>2015 Q1</c:v>
                </c:pt>
                <c:pt idx="57">
                  <c:v>2015 Q2</c:v>
                </c:pt>
                <c:pt idx="58">
                  <c:v>2015 Q3</c:v>
                </c:pt>
                <c:pt idx="59">
                  <c:v>2015 Q4</c:v>
                </c:pt>
                <c:pt idx="60">
                  <c:v>2016 Q1</c:v>
                </c:pt>
                <c:pt idx="61">
                  <c:v>2016 Q2</c:v>
                </c:pt>
                <c:pt idx="62">
                  <c:v>2016 Q3</c:v>
                </c:pt>
                <c:pt idx="63">
                  <c:v>2016 Q4</c:v>
                </c:pt>
                <c:pt idx="64">
                  <c:v>2017 Q1</c:v>
                </c:pt>
                <c:pt idx="65">
                  <c:v>2017 Q2</c:v>
                </c:pt>
                <c:pt idx="66">
                  <c:v>2017 Q3</c:v>
                </c:pt>
                <c:pt idx="67">
                  <c:v>2017 Q4</c:v>
                </c:pt>
                <c:pt idx="68">
                  <c:v>2018 Q1</c:v>
                </c:pt>
                <c:pt idx="69">
                  <c:v>2018 Q2</c:v>
                </c:pt>
                <c:pt idx="70">
                  <c:v>2018 Q3</c:v>
                </c:pt>
                <c:pt idx="71">
                  <c:v>2018 Q4</c:v>
                </c:pt>
                <c:pt idx="72">
                  <c:v>2019 Q1</c:v>
                </c:pt>
                <c:pt idx="73">
                  <c:v>2019 Q2</c:v>
                </c:pt>
                <c:pt idx="74">
                  <c:v>2019 Q3</c:v>
                </c:pt>
                <c:pt idx="75">
                  <c:v>2019 Q4</c:v>
                </c:pt>
                <c:pt idx="76">
                  <c:v>2020 Q1</c:v>
                </c:pt>
                <c:pt idx="77">
                  <c:v>2020 Q2</c:v>
                </c:pt>
                <c:pt idx="78">
                  <c:v>2020 Q3</c:v>
                </c:pt>
                <c:pt idx="79">
                  <c:v>2020 Q4</c:v>
                </c:pt>
                <c:pt idx="80">
                  <c:v>2021 Q1</c:v>
                </c:pt>
              </c:strCache>
            </c:strRef>
          </c:cat>
          <c:val>
            <c:numRef>
              <c:f>GDPQ!$E$32:$E$112</c:f>
              <c:numCache>
                <c:formatCode>0.0%</c:formatCode>
                <c:ptCount val="81"/>
                <c:pt idx="0">
                  <c:v>5.5570850160062434E-2</c:v>
                </c:pt>
                <c:pt idx="1">
                  <c:v>4.3170669460179681E-2</c:v>
                </c:pt>
                <c:pt idx="2">
                  <c:v>4.0643412896402782E-2</c:v>
                </c:pt>
                <c:pt idx="3">
                  <c:v>2.8802126450173229E-2</c:v>
                </c:pt>
                <c:pt idx="4">
                  <c:v>2.4525552753997898E-2</c:v>
                </c:pt>
                <c:pt idx="5">
                  <c:v>5.0225698216048567E-2</c:v>
                </c:pt>
                <c:pt idx="6">
                  <c:v>3.9430399369169394E-2</c:v>
                </c:pt>
                <c:pt idx="7">
                  <c:v>4.4677284544989398E-2</c:v>
                </c:pt>
                <c:pt idx="8">
                  <c:v>5.77843677598898E-2</c:v>
                </c:pt>
                <c:pt idx="9">
                  <c:v>5.2951285591177046E-2</c:v>
                </c:pt>
                <c:pt idx="10">
                  <c:v>5.3477605945071477E-2</c:v>
                </c:pt>
                <c:pt idx="11">
                  <c:v>6.7759668302751722E-2</c:v>
                </c:pt>
                <c:pt idx="12">
                  <c:v>6.5109272928867756E-2</c:v>
                </c:pt>
                <c:pt idx="13">
                  <c:v>4.6378073157779705E-2</c:v>
                </c:pt>
                <c:pt idx="14">
                  <c:v>5.3731311125765444E-2</c:v>
                </c:pt>
                <c:pt idx="15">
                  <c:v>2.7748216041567259E-2</c:v>
                </c:pt>
                <c:pt idx="16">
                  <c:v>3.3570945754744664E-3</c:v>
                </c:pt>
                <c:pt idx="17">
                  <c:v>5.9302548887783654E-3</c:v>
                </c:pt>
                <c:pt idx="18">
                  <c:v>6.4899672431971344E-3</c:v>
                </c:pt>
                <c:pt idx="19">
                  <c:v>1.5404755096792304E-2</c:v>
                </c:pt>
                <c:pt idx="20">
                  <c:v>5.4691424654948348E-2</c:v>
                </c:pt>
                <c:pt idx="21">
                  <c:v>5.5419910896072073E-2</c:v>
                </c:pt>
                <c:pt idx="22">
                  <c:v>4.5911902558562971E-2</c:v>
                </c:pt>
                <c:pt idx="23">
                  <c:v>6.7162171098946039E-2</c:v>
                </c:pt>
                <c:pt idx="24">
                  <c:v>2.5372983027371149E-2</c:v>
                </c:pt>
                <c:pt idx="25">
                  <c:v>5.1998824199325826E-2</c:v>
                </c:pt>
                <c:pt idx="26">
                  <c:v>4.0476039930500626E-2</c:v>
                </c:pt>
                <c:pt idx="27">
                  <c:v>9.6419671983152457E-3</c:v>
                </c:pt>
                <c:pt idx="28">
                  <c:v>2.3857116434609894E-2</c:v>
                </c:pt>
                <c:pt idx="29">
                  <c:v>-1.1475941820204625E-2</c:v>
                </c:pt>
                <c:pt idx="30">
                  <c:v>-6.2473798067236739E-3</c:v>
                </c:pt>
                <c:pt idx="31">
                  <c:v>-1.5247093805040314E-2</c:v>
                </c:pt>
                <c:pt idx="32">
                  <c:v>-6.7702908107875909E-2</c:v>
                </c:pt>
                <c:pt idx="33">
                  <c:v>-3.5645162066406812E-2</c:v>
                </c:pt>
                <c:pt idx="34">
                  <c:v>-4.1706773475906983E-2</c:v>
                </c:pt>
                <c:pt idx="35">
                  <c:v>-2.6883492979039622E-2</c:v>
                </c:pt>
                <c:pt idx="36">
                  <c:v>-3.740749015744424E-2</c:v>
                </c:pt>
                <c:pt idx="37">
                  <c:v>-9.4563436852638239E-2</c:v>
                </c:pt>
                <c:pt idx="38">
                  <c:v>-0.11677419825192004</c:v>
                </c:pt>
                <c:pt idx="39">
                  <c:v>-0.12854749524938869</c:v>
                </c:pt>
                <c:pt idx="40">
                  <c:v>-0.10840239007627359</c:v>
                </c:pt>
                <c:pt idx="41">
                  <c:v>-9.6715622703751808E-2</c:v>
                </c:pt>
                <c:pt idx="42">
                  <c:v>-8.5541634480970297E-2</c:v>
                </c:pt>
                <c:pt idx="43">
                  <c:v>-0.11187439652508202</c:v>
                </c:pt>
                <c:pt idx="44">
                  <c:v>-8.533592390600056E-2</c:v>
                </c:pt>
                <c:pt idx="45">
                  <c:v>-8.2001343127627579E-2</c:v>
                </c:pt>
                <c:pt idx="46">
                  <c:v>-7.6766452608511074E-2</c:v>
                </c:pt>
                <c:pt idx="47">
                  <c:v>-4.3224143770666704E-2</c:v>
                </c:pt>
                <c:pt idx="48">
                  <c:v>-4.7657777458236683E-2</c:v>
                </c:pt>
                <c:pt idx="49">
                  <c:v>-2.9934204165122914E-2</c:v>
                </c:pt>
                <c:pt idx="50">
                  <c:v>-1.6866105238319679E-2</c:v>
                </c:pt>
                <c:pt idx="51">
                  <c:v>-7.2268103268843323E-3</c:v>
                </c:pt>
                <c:pt idx="52">
                  <c:v>9.754107927264808E-3</c:v>
                </c:pt>
                <c:pt idx="53">
                  <c:v>5.6393150599968198E-3</c:v>
                </c:pt>
                <c:pt idx="54">
                  <c:v>1.4065882697074051E-2</c:v>
                </c:pt>
                <c:pt idx="55">
                  <c:v>3.7226695328965512E-4</c:v>
                </c:pt>
                <c:pt idx="56">
                  <c:v>-1.206639445570258E-3</c:v>
                </c:pt>
                <c:pt idx="57">
                  <c:v>1.9171260127500903E-4</c:v>
                </c:pt>
                <c:pt idx="58">
                  <c:v>-2.324953524291731E-2</c:v>
                </c:pt>
                <c:pt idx="59">
                  <c:v>-2.7858840117952316E-3</c:v>
                </c:pt>
                <c:pt idx="60">
                  <c:v>-1.2100569565490979E-2</c:v>
                </c:pt>
                <c:pt idx="61">
                  <c:v>-1.413114705068059E-2</c:v>
                </c:pt>
                <c:pt idx="62">
                  <c:v>6.8591997935544425E-3</c:v>
                </c:pt>
                <c:pt idx="63">
                  <c:v>-5.6629857374763706E-6</c:v>
                </c:pt>
                <c:pt idx="64">
                  <c:v>4.430396305822884E-3</c:v>
                </c:pt>
                <c:pt idx="65">
                  <c:v>1.6067746633889934E-2</c:v>
                </c:pt>
                <c:pt idx="66">
                  <c:v>1.9303925301590655E-2</c:v>
                </c:pt>
                <c:pt idx="67">
                  <c:v>1.1268993176702892E-2</c:v>
                </c:pt>
                <c:pt idx="68">
                  <c:v>2.0461717591697185E-2</c:v>
                </c:pt>
                <c:pt idx="69">
                  <c:v>1.4375755928511572E-2</c:v>
                </c:pt>
                <c:pt idx="70">
                  <c:v>7.0676401324927017E-3</c:v>
                </c:pt>
                <c:pt idx="71">
                  <c:v>1.632663068279552E-2</c:v>
                </c:pt>
                <c:pt idx="72">
                  <c:v>1.8241605550095259E-2</c:v>
                </c:pt>
                <c:pt idx="73">
                  <c:v>2.2755235295159038E-2</c:v>
                </c:pt>
                <c:pt idx="74">
                  <c:v>1.5697513769478651E-2</c:v>
                </c:pt>
                <c:pt idx="75">
                  <c:v>9.3831168997801483E-3</c:v>
                </c:pt>
                <c:pt idx="76">
                  <c:v>-4.7392765300056233E-3</c:v>
                </c:pt>
                <c:pt idx="77">
                  <c:v>-0.13868247108601453</c:v>
                </c:pt>
                <c:pt idx="78">
                  <c:v>-0.10015854714740006</c:v>
                </c:pt>
                <c:pt idx="79">
                  <c:v>-6.8573875954389546E-2</c:v>
                </c:pt>
                <c:pt idx="80">
                  <c:v>-2.2877809045868974E-2</c:v>
                </c:pt>
              </c:numCache>
            </c:numRef>
          </c:val>
          <c:smooth val="0"/>
          <c:extLst>
            <c:ext xmlns:c16="http://schemas.microsoft.com/office/drawing/2014/chart" uri="{C3380CC4-5D6E-409C-BE32-E72D297353CC}">
              <c16:uniqueId val="{00000003-3161-47C6-97C2-626688269553}"/>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8.0000000000000016E-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3.0000000000000006E-2"/>
      </c:valAx>
      <c:valAx>
        <c:axId val="1220206704"/>
        <c:scaling>
          <c:orientation val="minMax"/>
          <c:max val="5.000000000000001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a:t>
                </a:r>
                <a:r>
                  <a:rPr lang="en-US" sz="800" baseline="0">
                    <a:solidFill>
                      <a:schemeClr val="tx1">
                        <a:lumMod val="85000"/>
                        <a:lumOff val="15000"/>
                      </a:schemeClr>
                    </a:solidFill>
                    <a:latin typeface="Eurobank Sans" panose="02000503000000020004" pitchFamily="2" charset="0"/>
                  </a:rPr>
                  <a:t> QoQ</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3.0000000000000006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2198395061728395"/>
          <c:y val="0.38916777777777778"/>
          <c:w val="0.3504015729359915"/>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92"/>
              <c:layout>
                <c:manualLayout>
                  <c:x val="-0.12352222222222213"/>
                  <c:y val="-0.117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CA-427F-BE3B-7906E61B7C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INFUNE!$A$118:$A$310</c:f>
              <c:numCache>
                <c:formatCode>mmm\-yy</c:formatCode>
                <c:ptCount val="193"/>
                <c:pt idx="0">
                  <c:v>38412</c:v>
                </c:pt>
                <c:pt idx="1">
                  <c:v>38443</c:v>
                </c:pt>
                <c:pt idx="2">
                  <c:v>38473</c:v>
                </c:pt>
                <c:pt idx="3">
                  <c:v>38504</c:v>
                </c:pt>
                <c:pt idx="4">
                  <c:v>38534</c:v>
                </c:pt>
                <c:pt idx="5">
                  <c:v>38565</c:v>
                </c:pt>
                <c:pt idx="6">
                  <c:v>38596</c:v>
                </c:pt>
                <c:pt idx="7">
                  <c:v>38626</c:v>
                </c:pt>
                <c:pt idx="8">
                  <c:v>38657</c:v>
                </c:pt>
                <c:pt idx="9">
                  <c:v>38687</c:v>
                </c:pt>
                <c:pt idx="10">
                  <c:v>38718</c:v>
                </c:pt>
                <c:pt idx="11">
                  <c:v>38749</c:v>
                </c:pt>
                <c:pt idx="12">
                  <c:v>38777</c:v>
                </c:pt>
                <c:pt idx="13">
                  <c:v>38808</c:v>
                </c:pt>
                <c:pt idx="14">
                  <c:v>38838</c:v>
                </c:pt>
                <c:pt idx="15">
                  <c:v>38869</c:v>
                </c:pt>
                <c:pt idx="16">
                  <c:v>38899</c:v>
                </c:pt>
                <c:pt idx="17">
                  <c:v>38930</c:v>
                </c:pt>
                <c:pt idx="18">
                  <c:v>38961</c:v>
                </c:pt>
                <c:pt idx="19">
                  <c:v>38991</c:v>
                </c:pt>
                <c:pt idx="20">
                  <c:v>39022</c:v>
                </c:pt>
                <c:pt idx="21">
                  <c:v>39052</c:v>
                </c:pt>
                <c:pt idx="22">
                  <c:v>39083</c:v>
                </c:pt>
                <c:pt idx="23">
                  <c:v>39114</c:v>
                </c:pt>
                <c:pt idx="24">
                  <c:v>39142</c:v>
                </c:pt>
                <c:pt idx="25">
                  <c:v>39173</c:v>
                </c:pt>
                <c:pt idx="26">
                  <c:v>39203</c:v>
                </c:pt>
                <c:pt idx="27">
                  <c:v>39234</c:v>
                </c:pt>
                <c:pt idx="28">
                  <c:v>39264</c:v>
                </c:pt>
                <c:pt idx="29">
                  <c:v>39295</c:v>
                </c:pt>
                <c:pt idx="30">
                  <c:v>39326</c:v>
                </c:pt>
                <c:pt idx="31">
                  <c:v>39356</c:v>
                </c:pt>
                <c:pt idx="32">
                  <c:v>39387</c:v>
                </c:pt>
                <c:pt idx="33">
                  <c:v>39417</c:v>
                </c:pt>
                <c:pt idx="34">
                  <c:v>39448</c:v>
                </c:pt>
                <c:pt idx="35">
                  <c:v>39479</c:v>
                </c:pt>
                <c:pt idx="36">
                  <c:v>39508</c:v>
                </c:pt>
                <c:pt idx="37">
                  <c:v>39539</c:v>
                </c:pt>
                <c:pt idx="38">
                  <c:v>39569</c:v>
                </c:pt>
                <c:pt idx="39">
                  <c:v>39600</c:v>
                </c:pt>
                <c:pt idx="40">
                  <c:v>39630</c:v>
                </c:pt>
                <c:pt idx="41">
                  <c:v>39661</c:v>
                </c:pt>
                <c:pt idx="42">
                  <c:v>39692</c:v>
                </c:pt>
                <c:pt idx="43">
                  <c:v>39722</c:v>
                </c:pt>
                <c:pt idx="44">
                  <c:v>39753</c:v>
                </c:pt>
                <c:pt idx="45">
                  <c:v>39783</c:v>
                </c:pt>
                <c:pt idx="46">
                  <c:v>39814</c:v>
                </c:pt>
                <c:pt idx="47">
                  <c:v>39845</c:v>
                </c:pt>
                <c:pt idx="48">
                  <c:v>39873</c:v>
                </c:pt>
                <c:pt idx="49">
                  <c:v>39904</c:v>
                </c:pt>
                <c:pt idx="50">
                  <c:v>39934</c:v>
                </c:pt>
                <c:pt idx="51">
                  <c:v>39965</c:v>
                </c:pt>
                <c:pt idx="52">
                  <c:v>39995</c:v>
                </c:pt>
                <c:pt idx="53">
                  <c:v>40026</c:v>
                </c:pt>
                <c:pt idx="54">
                  <c:v>40057</c:v>
                </c:pt>
                <c:pt idx="55">
                  <c:v>40087</c:v>
                </c:pt>
                <c:pt idx="56">
                  <c:v>40118</c:v>
                </c:pt>
                <c:pt idx="57">
                  <c:v>40148</c:v>
                </c:pt>
                <c:pt idx="58">
                  <c:v>40179</c:v>
                </c:pt>
                <c:pt idx="59">
                  <c:v>40210</c:v>
                </c:pt>
                <c:pt idx="60">
                  <c:v>40238</c:v>
                </c:pt>
                <c:pt idx="61">
                  <c:v>40269</c:v>
                </c:pt>
                <c:pt idx="62">
                  <c:v>40299</c:v>
                </c:pt>
                <c:pt idx="63">
                  <c:v>40330</c:v>
                </c:pt>
                <c:pt idx="64">
                  <c:v>40360</c:v>
                </c:pt>
                <c:pt idx="65">
                  <c:v>40391</c:v>
                </c:pt>
                <c:pt idx="66">
                  <c:v>40422</c:v>
                </c:pt>
                <c:pt idx="67">
                  <c:v>40452</c:v>
                </c:pt>
                <c:pt idx="68">
                  <c:v>40483</c:v>
                </c:pt>
                <c:pt idx="69">
                  <c:v>40513</c:v>
                </c:pt>
                <c:pt idx="70">
                  <c:v>40544</c:v>
                </c:pt>
                <c:pt idx="71">
                  <c:v>40575</c:v>
                </c:pt>
                <c:pt idx="72">
                  <c:v>40603</c:v>
                </c:pt>
                <c:pt idx="73">
                  <c:v>40634</c:v>
                </c:pt>
                <c:pt idx="74">
                  <c:v>40664</c:v>
                </c:pt>
                <c:pt idx="75">
                  <c:v>40695</c:v>
                </c:pt>
                <c:pt idx="76">
                  <c:v>40725</c:v>
                </c:pt>
                <c:pt idx="77">
                  <c:v>40756</c:v>
                </c:pt>
                <c:pt idx="78">
                  <c:v>40787</c:v>
                </c:pt>
                <c:pt idx="79">
                  <c:v>40817</c:v>
                </c:pt>
                <c:pt idx="80">
                  <c:v>40848</c:v>
                </c:pt>
                <c:pt idx="81">
                  <c:v>40878</c:v>
                </c:pt>
                <c:pt idx="82">
                  <c:v>40909</c:v>
                </c:pt>
                <c:pt idx="83">
                  <c:v>40940</c:v>
                </c:pt>
                <c:pt idx="84">
                  <c:v>40969</c:v>
                </c:pt>
                <c:pt idx="85">
                  <c:v>41000</c:v>
                </c:pt>
                <c:pt idx="86">
                  <c:v>41030</c:v>
                </c:pt>
                <c:pt idx="87">
                  <c:v>41061</c:v>
                </c:pt>
                <c:pt idx="88">
                  <c:v>41091</c:v>
                </c:pt>
                <c:pt idx="89">
                  <c:v>41122</c:v>
                </c:pt>
                <c:pt idx="90">
                  <c:v>41153</c:v>
                </c:pt>
                <c:pt idx="91">
                  <c:v>41183</c:v>
                </c:pt>
                <c:pt idx="92">
                  <c:v>41214</c:v>
                </c:pt>
                <c:pt idx="93">
                  <c:v>41244</c:v>
                </c:pt>
                <c:pt idx="94">
                  <c:v>41275</c:v>
                </c:pt>
                <c:pt idx="95">
                  <c:v>41306</c:v>
                </c:pt>
                <c:pt idx="96">
                  <c:v>41334</c:v>
                </c:pt>
                <c:pt idx="97">
                  <c:v>41365</c:v>
                </c:pt>
                <c:pt idx="98">
                  <c:v>41395</c:v>
                </c:pt>
                <c:pt idx="99">
                  <c:v>41426</c:v>
                </c:pt>
                <c:pt idx="100">
                  <c:v>41456</c:v>
                </c:pt>
                <c:pt idx="101">
                  <c:v>41487</c:v>
                </c:pt>
                <c:pt idx="102">
                  <c:v>41518</c:v>
                </c:pt>
                <c:pt idx="103">
                  <c:v>41548</c:v>
                </c:pt>
                <c:pt idx="104">
                  <c:v>41579</c:v>
                </c:pt>
                <c:pt idx="105">
                  <c:v>41609</c:v>
                </c:pt>
                <c:pt idx="106">
                  <c:v>41640</c:v>
                </c:pt>
                <c:pt idx="107">
                  <c:v>41671</c:v>
                </c:pt>
                <c:pt idx="108">
                  <c:v>41699</c:v>
                </c:pt>
                <c:pt idx="109">
                  <c:v>41730</c:v>
                </c:pt>
                <c:pt idx="110">
                  <c:v>41760</c:v>
                </c:pt>
                <c:pt idx="111">
                  <c:v>41791</c:v>
                </c:pt>
                <c:pt idx="112">
                  <c:v>41821</c:v>
                </c:pt>
                <c:pt idx="113">
                  <c:v>41852</c:v>
                </c:pt>
                <c:pt idx="114">
                  <c:v>41883</c:v>
                </c:pt>
                <c:pt idx="115">
                  <c:v>41913</c:v>
                </c:pt>
                <c:pt idx="116">
                  <c:v>41944</c:v>
                </c:pt>
                <c:pt idx="117">
                  <c:v>41974</c:v>
                </c:pt>
                <c:pt idx="118">
                  <c:v>42005</c:v>
                </c:pt>
                <c:pt idx="119">
                  <c:v>42036</c:v>
                </c:pt>
                <c:pt idx="120">
                  <c:v>42064</c:v>
                </c:pt>
                <c:pt idx="121">
                  <c:v>42095</c:v>
                </c:pt>
                <c:pt idx="122">
                  <c:v>42125</c:v>
                </c:pt>
                <c:pt idx="123">
                  <c:v>42156</c:v>
                </c:pt>
                <c:pt idx="124">
                  <c:v>42186</c:v>
                </c:pt>
                <c:pt idx="125">
                  <c:v>42217</c:v>
                </c:pt>
                <c:pt idx="126">
                  <c:v>42248</c:v>
                </c:pt>
                <c:pt idx="127">
                  <c:v>42278</c:v>
                </c:pt>
                <c:pt idx="128">
                  <c:v>42309</c:v>
                </c:pt>
                <c:pt idx="129">
                  <c:v>42339</c:v>
                </c:pt>
                <c:pt idx="130">
                  <c:v>42370</c:v>
                </c:pt>
                <c:pt idx="131">
                  <c:v>42401</c:v>
                </c:pt>
                <c:pt idx="132">
                  <c:v>42430</c:v>
                </c:pt>
                <c:pt idx="133">
                  <c:v>42461</c:v>
                </c:pt>
                <c:pt idx="134">
                  <c:v>42491</c:v>
                </c:pt>
                <c:pt idx="135">
                  <c:v>42522</c:v>
                </c:pt>
                <c:pt idx="136">
                  <c:v>42552</c:v>
                </c:pt>
                <c:pt idx="137">
                  <c:v>42583</c:v>
                </c:pt>
                <c:pt idx="138">
                  <c:v>42614</c:v>
                </c:pt>
                <c:pt idx="139">
                  <c:v>42644</c:v>
                </c:pt>
                <c:pt idx="140">
                  <c:v>42675</c:v>
                </c:pt>
                <c:pt idx="141">
                  <c:v>42705</c:v>
                </c:pt>
                <c:pt idx="142">
                  <c:v>42736</c:v>
                </c:pt>
                <c:pt idx="143">
                  <c:v>42767</c:v>
                </c:pt>
                <c:pt idx="144">
                  <c:v>42795</c:v>
                </c:pt>
                <c:pt idx="145">
                  <c:v>42826</c:v>
                </c:pt>
                <c:pt idx="146">
                  <c:v>42856</c:v>
                </c:pt>
                <c:pt idx="147">
                  <c:v>42887</c:v>
                </c:pt>
                <c:pt idx="148">
                  <c:v>42917</c:v>
                </c:pt>
                <c:pt idx="149">
                  <c:v>42948</c:v>
                </c:pt>
                <c:pt idx="150">
                  <c:v>42979</c:v>
                </c:pt>
                <c:pt idx="151">
                  <c:v>43009</c:v>
                </c:pt>
                <c:pt idx="152">
                  <c:v>43040</c:v>
                </c:pt>
                <c:pt idx="153">
                  <c:v>43070</c:v>
                </c:pt>
                <c:pt idx="154">
                  <c:v>43101</c:v>
                </c:pt>
                <c:pt idx="155">
                  <c:v>43132</c:v>
                </c:pt>
                <c:pt idx="156">
                  <c:v>43160</c:v>
                </c:pt>
                <c:pt idx="157">
                  <c:v>43191</c:v>
                </c:pt>
                <c:pt idx="158">
                  <c:v>43221</c:v>
                </c:pt>
                <c:pt idx="159">
                  <c:v>43252</c:v>
                </c:pt>
                <c:pt idx="160">
                  <c:v>43282</c:v>
                </c:pt>
                <c:pt idx="161">
                  <c:v>43313</c:v>
                </c:pt>
                <c:pt idx="162">
                  <c:v>43344</c:v>
                </c:pt>
                <c:pt idx="163">
                  <c:v>43374</c:v>
                </c:pt>
                <c:pt idx="164">
                  <c:v>43405</c:v>
                </c:pt>
                <c:pt idx="165">
                  <c:v>43435</c:v>
                </c:pt>
                <c:pt idx="166">
                  <c:v>43466</c:v>
                </c:pt>
                <c:pt idx="167">
                  <c:v>43497</c:v>
                </c:pt>
                <c:pt idx="168">
                  <c:v>43525</c:v>
                </c:pt>
                <c:pt idx="169">
                  <c:v>43556</c:v>
                </c:pt>
                <c:pt idx="170">
                  <c:v>43586</c:v>
                </c:pt>
                <c:pt idx="171">
                  <c:v>43617</c:v>
                </c:pt>
                <c:pt idx="172">
                  <c:v>43647</c:v>
                </c:pt>
                <c:pt idx="173">
                  <c:v>43678</c:v>
                </c:pt>
                <c:pt idx="174">
                  <c:v>43709</c:v>
                </c:pt>
                <c:pt idx="175">
                  <c:v>43739</c:v>
                </c:pt>
                <c:pt idx="176">
                  <c:v>43770</c:v>
                </c:pt>
                <c:pt idx="177">
                  <c:v>43800</c:v>
                </c:pt>
                <c:pt idx="178">
                  <c:v>43831</c:v>
                </c:pt>
                <c:pt idx="179">
                  <c:v>43862</c:v>
                </c:pt>
                <c:pt idx="180">
                  <c:v>43891</c:v>
                </c:pt>
                <c:pt idx="181">
                  <c:v>43922</c:v>
                </c:pt>
                <c:pt idx="182">
                  <c:v>43952</c:v>
                </c:pt>
                <c:pt idx="183">
                  <c:v>43983</c:v>
                </c:pt>
                <c:pt idx="184">
                  <c:v>44013</c:v>
                </c:pt>
                <c:pt idx="185">
                  <c:v>44044</c:v>
                </c:pt>
                <c:pt idx="186">
                  <c:v>44075</c:v>
                </c:pt>
                <c:pt idx="187">
                  <c:v>44105</c:v>
                </c:pt>
                <c:pt idx="188">
                  <c:v>44136</c:v>
                </c:pt>
                <c:pt idx="189">
                  <c:v>44166</c:v>
                </c:pt>
                <c:pt idx="190">
                  <c:v>44197</c:v>
                </c:pt>
                <c:pt idx="191">
                  <c:v>44228</c:v>
                </c:pt>
                <c:pt idx="192">
                  <c:v>44256</c:v>
                </c:pt>
              </c:numCache>
            </c:numRef>
          </c:cat>
          <c:val>
            <c:numRef>
              <c:f>INFUNE!$AB$118:$AB$310</c:f>
              <c:numCache>
                <c:formatCode>0.0%</c:formatCode>
                <c:ptCount val="193"/>
                <c:pt idx="0">
                  <c:v>0.1018824778471967</c:v>
                </c:pt>
                <c:pt idx="1">
                  <c:v>0.10061869098013677</c:v>
                </c:pt>
                <c:pt idx="2">
                  <c:v>9.8370610262119212E-2</c:v>
                </c:pt>
                <c:pt idx="3">
                  <c:v>0.1016053647632595</c:v>
                </c:pt>
                <c:pt idx="4">
                  <c:v>0.10229051074121497</c:v>
                </c:pt>
                <c:pt idx="5">
                  <c:v>9.9656845824280693E-2</c:v>
                </c:pt>
                <c:pt idx="6">
                  <c:v>0.10348520052530559</c:v>
                </c:pt>
                <c:pt idx="7">
                  <c:v>0.10077220859766109</c:v>
                </c:pt>
                <c:pt idx="8">
                  <c:v>9.5129067552781943E-2</c:v>
                </c:pt>
                <c:pt idx="9">
                  <c:v>9.677484337543564E-2</c:v>
                </c:pt>
                <c:pt idx="10">
                  <c:v>9.3984658861526044E-2</c:v>
                </c:pt>
                <c:pt idx="11">
                  <c:v>9.5710498835247806E-2</c:v>
                </c:pt>
                <c:pt idx="12">
                  <c:v>9.1020514778275635E-2</c:v>
                </c:pt>
                <c:pt idx="13">
                  <c:v>9.0736629667003035E-2</c:v>
                </c:pt>
                <c:pt idx="14">
                  <c:v>9.1918357478189036E-2</c:v>
                </c:pt>
                <c:pt idx="15">
                  <c:v>9.1651907905329261E-2</c:v>
                </c:pt>
                <c:pt idx="16">
                  <c:v>8.7202969298422556E-2</c:v>
                </c:pt>
                <c:pt idx="17">
                  <c:v>8.8167800636096458E-2</c:v>
                </c:pt>
                <c:pt idx="18">
                  <c:v>8.9895065684075626E-2</c:v>
                </c:pt>
                <c:pt idx="19">
                  <c:v>8.3904662042264877E-2</c:v>
                </c:pt>
                <c:pt idx="20">
                  <c:v>8.8896492040171471E-2</c:v>
                </c:pt>
                <c:pt idx="21">
                  <c:v>9.0664363059244232E-2</c:v>
                </c:pt>
                <c:pt idx="22">
                  <c:v>8.4456748515487082E-2</c:v>
                </c:pt>
                <c:pt idx="23">
                  <c:v>8.6178664564254964E-2</c:v>
                </c:pt>
                <c:pt idx="24">
                  <c:v>8.9677795890438519E-2</c:v>
                </c:pt>
                <c:pt idx="25">
                  <c:v>8.3791125867793539E-2</c:v>
                </c:pt>
                <c:pt idx="26">
                  <c:v>8.3598162054935934E-2</c:v>
                </c:pt>
                <c:pt idx="27">
                  <c:v>8.5880465302847972E-2</c:v>
                </c:pt>
                <c:pt idx="28">
                  <c:v>8.3324987481221829E-2</c:v>
                </c:pt>
                <c:pt idx="29">
                  <c:v>8.1735335124977271E-2</c:v>
                </c:pt>
                <c:pt idx="30">
                  <c:v>8.6633117468973661E-2</c:v>
                </c:pt>
                <c:pt idx="31">
                  <c:v>8.2243178170144454E-2</c:v>
                </c:pt>
                <c:pt idx="32">
                  <c:v>7.636010755514222E-2</c:v>
                </c:pt>
                <c:pt idx="33">
                  <c:v>8.3150417049127998E-2</c:v>
                </c:pt>
                <c:pt idx="34">
                  <c:v>7.6121568785521385E-2</c:v>
                </c:pt>
                <c:pt idx="35">
                  <c:v>7.6574398646198485E-2</c:v>
                </c:pt>
                <c:pt idx="36">
                  <c:v>8.3121221762647149E-2</c:v>
                </c:pt>
                <c:pt idx="37">
                  <c:v>7.6860065531846877E-2</c:v>
                </c:pt>
                <c:pt idx="38">
                  <c:v>7.301625721085965E-2</c:v>
                </c:pt>
                <c:pt idx="39">
                  <c:v>7.8730082568623919E-2</c:v>
                </c:pt>
                <c:pt idx="40">
                  <c:v>7.5754539260090584E-2</c:v>
                </c:pt>
                <c:pt idx="41">
                  <c:v>7.6133843983067925E-2</c:v>
                </c:pt>
                <c:pt idx="42">
                  <c:v>8.0217430404284654E-2</c:v>
                </c:pt>
                <c:pt idx="43">
                  <c:v>7.6597190303950763E-2</c:v>
                </c:pt>
                <c:pt idx="44">
                  <c:v>7.7532347132089161E-2</c:v>
                </c:pt>
                <c:pt idx="45">
                  <c:v>8.5749586496881289E-2</c:v>
                </c:pt>
                <c:pt idx="46">
                  <c:v>8.9098239591233877E-2</c:v>
                </c:pt>
                <c:pt idx="47">
                  <c:v>8.9616329465337832E-2</c:v>
                </c:pt>
                <c:pt idx="48">
                  <c:v>8.9226057906458794E-2</c:v>
                </c:pt>
                <c:pt idx="49">
                  <c:v>9.3249256679903414E-2</c:v>
                </c:pt>
                <c:pt idx="50">
                  <c:v>9.2507233363264496E-2</c:v>
                </c:pt>
                <c:pt idx="51">
                  <c:v>9.2334875225824384E-2</c:v>
                </c:pt>
                <c:pt idx="52">
                  <c:v>9.9168941945512873E-2</c:v>
                </c:pt>
                <c:pt idx="53">
                  <c:v>9.9216089951698477E-2</c:v>
                </c:pt>
                <c:pt idx="54">
                  <c:v>9.7391786903440622E-2</c:v>
                </c:pt>
                <c:pt idx="55">
                  <c:v>0.1025091313323805</c:v>
                </c:pt>
                <c:pt idx="56">
                  <c:v>0.1092908039397588</c:v>
                </c:pt>
                <c:pt idx="57">
                  <c:v>0.10092879256965945</c:v>
                </c:pt>
                <c:pt idx="58">
                  <c:v>0.11120994682638517</c:v>
                </c:pt>
                <c:pt idx="59">
                  <c:v>0.11634562248361885</c:v>
                </c:pt>
                <c:pt idx="60">
                  <c:v>0.11245484843042169</c:v>
                </c:pt>
                <c:pt idx="61">
                  <c:v>0.1206084103787653</c:v>
                </c:pt>
                <c:pt idx="62">
                  <c:v>0.1240150465254405</c:v>
                </c:pt>
                <c:pt idx="63">
                  <c:v>0.1233710511085833</c:v>
                </c:pt>
                <c:pt idx="64">
                  <c:v>0.129079143852663</c:v>
                </c:pt>
                <c:pt idx="65">
                  <c:v>0.12950960253674493</c:v>
                </c:pt>
                <c:pt idx="66">
                  <c:v>0.13239447905607085</c:v>
                </c:pt>
                <c:pt idx="67">
                  <c:v>0.14050399261666868</c:v>
                </c:pt>
                <c:pt idx="68">
                  <c:v>0.14133844893391681</c:v>
                </c:pt>
                <c:pt idx="69">
                  <c:v>0.14594247405712449</c:v>
                </c:pt>
                <c:pt idx="70">
                  <c:v>0.15045052325346478</c:v>
                </c:pt>
                <c:pt idx="71">
                  <c:v>0.15508956754257222</c:v>
                </c:pt>
                <c:pt idx="72">
                  <c:v>0.1610091004268342</c:v>
                </c:pt>
                <c:pt idx="73">
                  <c:v>0.16317812900469889</c:v>
                </c:pt>
                <c:pt idx="74">
                  <c:v>0.17338505990988259</c:v>
                </c:pt>
                <c:pt idx="75">
                  <c:v>0.16995614035087719</c:v>
                </c:pt>
                <c:pt idx="76">
                  <c:v>0.17874938735500734</c:v>
                </c:pt>
                <c:pt idx="77">
                  <c:v>0.19096651028656147</c:v>
                </c:pt>
                <c:pt idx="78">
                  <c:v>0.1854998468293679</c:v>
                </c:pt>
                <c:pt idx="79">
                  <c:v>0.20289825616844845</c:v>
                </c:pt>
                <c:pt idx="80">
                  <c:v>0.20748896878574932</c:v>
                </c:pt>
                <c:pt idx="81">
                  <c:v>0.21065943255757033</c:v>
                </c:pt>
                <c:pt idx="82">
                  <c:v>0.21455083869135752</c:v>
                </c:pt>
                <c:pt idx="83">
                  <c:v>0.22441468152540639</c:v>
                </c:pt>
                <c:pt idx="84">
                  <c:v>0.22778027731195549</c:v>
                </c:pt>
                <c:pt idx="85">
                  <c:v>0.23405207485760779</c:v>
                </c:pt>
                <c:pt idx="86">
                  <c:v>0.23830111378749511</c:v>
                </c:pt>
                <c:pt idx="87">
                  <c:v>0.24976454690635108</c:v>
                </c:pt>
                <c:pt idx="88">
                  <c:v>0.24942768375439459</c:v>
                </c:pt>
                <c:pt idx="89">
                  <c:v>0.25424846025501063</c:v>
                </c:pt>
                <c:pt idx="90">
                  <c:v>0.26022404349079531</c:v>
                </c:pt>
                <c:pt idx="91">
                  <c:v>0.25696467402453532</c:v>
                </c:pt>
                <c:pt idx="92">
                  <c:v>0.26685531496062992</c:v>
                </c:pt>
                <c:pt idx="93">
                  <c:v>0.26303468386142881</c:v>
                </c:pt>
                <c:pt idx="94">
                  <c:v>0.27016534867002157</c:v>
                </c:pt>
                <c:pt idx="95">
                  <c:v>0.27065927702870374</c:v>
                </c:pt>
                <c:pt idx="96">
                  <c:v>0.27186985172981881</c:v>
                </c:pt>
                <c:pt idx="97">
                  <c:v>0.27696295229671075</c:v>
                </c:pt>
                <c:pt idx="98">
                  <c:v>0.27587848185091673</c:v>
                </c:pt>
                <c:pt idx="99">
                  <c:v>0.27453203595283254</c:v>
                </c:pt>
                <c:pt idx="100">
                  <c:v>0.27881594178931701</c:v>
                </c:pt>
                <c:pt idx="101">
                  <c:v>0.27443890274314214</c:v>
                </c:pt>
                <c:pt idx="102">
                  <c:v>0.27735794516022466</c:v>
                </c:pt>
                <c:pt idx="103">
                  <c:v>0.27524376136175838</c:v>
                </c:pt>
                <c:pt idx="104">
                  <c:v>0.27745014274699398</c:v>
                </c:pt>
                <c:pt idx="105">
                  <c:v>0.27588001415516561</c:v>
                </c:pt>
                <c:pt idx="106">
                  <c:v>0.27091100080327901</c:v>
                </c:pt>
                <c:pt idx="107">
                  <c:v>0.27580698697203554</c:v>
                </c:pt>
                <c:pt idx="108">
                  <c:v>0.26942994405507142</c:v>
                </c:pt>
                <c:pt idx="109">
                  <c:v>0.2709884866715071</c:v>
                </c:pt>
                <c:pt idx="110">
                  <c:v>0.27159466711038083</c:v>
                </c:pt>
                <c:pt idx="111">
                  <c:v>0.26260368134049267</c:v>
                </c:pt>
                <c:pt idx="112">
                  <c:v>0.26179893742376947</c:v>
                </c:pt>
                <c:pt idx="113">
                  <c:v>0.26407179380152351</c:v>
                </c:pt>
                <c:pt idx="114">
                  <c:v>0.26006126988123718</c:v>
                </c:pt>
                <c:pt idx="115">
                  <c:v>0.26068411634971494</c:v>
                </c:pt>
                <c:pt idx="116">
                  <c:v>0.25829408686551542</c:v>
                </c:pt>
                <c:pt idx="117">
                  <c:v>0.26081496829283607</c:v>
                </c:pt>
                <c:pt idx="118">
                  <c:v>0.25587614650147295</c:v>
                </c:pt>
                <c:pt idx="119">
                  <c:v>0.25696497730396034</c:v>
                </c:pt>
                <c:pt idx="120">
                  <c:v>0.26309347963705421</c:v>
                </c:pt>
                <c:pt idx="121">
                  <c:v>0.25219738824711202</c:v>
                </c:pt>
                <c:pt idx="122">
                  <c:v>0.24656430180412903</c:v>
                </c:pt>
                <c:pt idx="123">
                  <c:v>0.25006823860415311</c:v>
                </c:pt>
                <c:pt idx="124">
                  <c:v>0.24943026197495247</c:v>
                </c:pt>
                <c:pt idx="125">
                  <c:v>0.24334922502218648</c:v>
                </c:pt>
                <c:pt idx="126">
                  <c:v>0.24758976932889976</c:v>
                </c:pt>
                <c:pt idx="127">
                  <c:v>0.24666026550889206</c:v>
                </c:pt>
                <c:pt idx="128">
                  <c:v>0.24262430369300597</c:v>
                </c:pt>
                <c:pt idx="129">
                  <c:v>0.23990715410760174</c:v>
                </c:pt>
                <c:pt idx="130">
                  <c:v>0.24624229120936555</c:v>
                </c:pt>
                <c:pt idx="131">
                  <c:v>0.23713558585586886</c:v>
                </c:pt>
                <c:pt idx="132">
                  <c:v>0.24012946326687279</c:v>
                </c:pt>
                <c:pt idx="133">
                  <c:v>0.23592656243450563</c:v>
                </c:pt>
                <c:pt idx="134">
                  <c:v>0.23524522028262676</c:v>
                </c:pt>
                <c:pt idx="135">
                  <c:v>0.23478099096678173</c:v>
                </c:pt>
                <c:pt idx="136">
                  <c:v>0.23233826673934008</c:v>
                </c:pt>
                <c:pt idx="137">
                  <c:v>0.23480375852319976</c:v>
                </c:pt>
                <c:pt idx="138">
                  <c:v>0.22992647820234027</c:v>
                </c:pt>
                <c:pt idx="139">
                  <c:v>0.22970372406792566</c:v>
                </c:pt>
                <c:pt idx="140">
                  <c:v>0.2336112678410967</c:v>
                </c:pt>
                <c:pt idx="141">
                  <c:v>0.23527210742942667</c:v>
                </c:pt>
                <c:pt idx="142">
                  <c:v>0.22872956080725609</c:v>
                </c:pt>
                <c:pt idx="143">
                  <c:v>0.22683546412359973</c:v>
                </c:pt>
                <c:pt idx="144">
                  <c:v>0.22345532763888024</c:v>
                </c:pt>
                <c:pt idx="145">
                  <c:v>0.21564397905759164</c:v>
                </c:pt>
                <c:pt idx="146">
                  <c:v>0.21864523249276388</c:v>
                </c:pt>
                <c:pt idx="147">
                  <c:v>0.21416098453351076</c:v>
                </c:pt>
                <c:pt idx="148">
                  <c:v>0.20864350269454174</c:v>
                </c:pt>
                <c:pt idx="149">
                  <c:v>0.20948641498341242</c:v>
                </c:pt>
                <c:pt idx="150">
                  <c:v>0.20911798011995134</c:v>
                </c:pt>
                <c:pt idx="151">
                  <c:v>0.20809066251760897</c:v>
                </c:pt>
                <c:pt idx="152">
                  <c:v>0.21064282852986443</c:v>
                </c:pt>
                <c:pt idx="153">
                  <c:v>0.20940512777333387</c:v>
                </c:pt>
                <c:pt idx="154">
                  <c:v>0.20359054321716044</c:v>
                </c:pt>
                <c:pt idx="155">
                  <c:v>0.20659962154232134</c:v>
                </c:pt>
                <c:pt idx="156">
                  <c:v>0.20256491117418271</c:v>
                </c:pt>
                <c:pt idx="157">
                  <c:v>0.19887319206189033</c:v>
                </c:pt>
                <c:pt idx="158">
                  <c:v>0.19329167898003127</c:v>
                </c:pt>
                <c:pt idx="159">
                  <c:v>0.19249605885444035</c:v>
                </c:pt>
                <c:pt idx="160">
                  <c:v>0.18961710717214408</c:v>
                </c:pt>
                <c:pt idx="161">
                  <c:v>0.19013845958419781</c:v>
                </c:pt>
                <c:pt idx="162">
                  <c:v>0.18750131731478556</c:v>
                </c:pt>
                <c:pt idx="163">
                  <c:v>0.18633383230376754</c:v>
                </c:pt>
                <c:pt idx="164">
                  <c:v>0.18563446708164261</c:v>
                </c:pt>
                <c:pt idx="165">
                  <c:v>0.18323454699407282</c:v>
                </c:pt>
                <c:pt idx="166">
                  <c:v>0.18828434262612653</c:v>
                </c:pt>
                <c:pt idx="167">
                  <c:v>0.1845915749750896</c:v>
                </c:pt>
                <c:pt idx="168">
                  <c:v>0.17958899191078631</c:v>
                </c:pt>
                <c:pt idx="169">
                  <c:v>0.17936458005662156</c:v>
                </c:pt>
                <c:pt idx="170">
                  <c:v>0.16981929620627709</c:v>
                </c:pt>
                <c:pt idx="171">
                  <c:v>0.16833216642267623</c:v>
                </c:pt>
                <c:pt idx="172">
                  <c:v>0.17239263803680982</c:v>
                </c:pt>
                <c:pt idx="173">
                  <c:v>0.16603621217273035</c:v>
                </c:pt>
                <c:pt idx="174">
                  <c:v>0.16742023817105015</c:v>
                </c:pt>
                <c:pt idx="175">
                  <c:v>0.16871622484149612</c:v>
                </c:pt>
                <c:pt idx="176">
                  <c:v>0.16500042542329618</c:v>
                </c:pt>
                <c:pt idx="177">
                  <c:v>0.16413198814069066</c:v>
                </c:pt>
                <c:pt idx="178">
                  <c:v>0.16634034221503363</c:v>
                </c:pt>
                <c:pt idx="179">
                  <c:v>0.15919267960282951</c:v>
                </c:pt>
                <c:pt idx="180">
                  <c:v>0.16083810672294241</c:v>
                </c:pt>
                <c:pt idx="181">
                  <c:v>0.16357864731795801</c:v>
                </c:pt>
                <c:pt idx="182">
                  <c:v>0.16826710328347641</c:v>
                </c:pt>
                <c:pt idx="183">
                  <c:v>0.17598858452424707</c:v>
                </c:pt>
                <c:pt idx="184">
                  <c:v>0.16551257126630117</c:v>
                </c:pt>
                <c:pt idx="185">
                  <c:v>0.16759125348069159</c:v>
                </c:pt>
                <c:pt idx="186">
                  <c:v>0.16173599320882853</c:v>
                </c:pt>
                <c:pt idx="187">
                  <c:v>0.16257105004487368</c:v>
                </c:pt>
                <c:pt idx="188">
                  <c:v>0.16106091392503569</c:v>
                </c:pt>
                <c:pt idx="189">
                  <c:v>0.15572615097694792</c:v>
                </c:pt>
                <c:pt idx="190">
                  <c:v>0.1646136870313239</c:v>
                </c:pt>
                <c:pt idx="191">
                  <c:v>0.16564625081896844</c:v>
                </c:pt>
                <c:pt idx="192">
                  <c:v>0.16266527091914523</c:v>
                </c:pt>
              </c:numCache>
            </c:numRef>
          </c:val>
          <c:smooth val="0"/>
          <c:extLst>
            <c:ext xmlns:c16="http://schemas.microsoft.com/office/drawing/2014/chart" uri="{C3380CC4-5D6E-409C-BE32-E72D297353CC}">
              <c16:uniqueId val="{00000001-58CA-427F-BE3B-7906E61B7C90}"/>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Ποσοστό Ανεργίας, ΠΜ YoY (ΔΑ)</c:v>
          </c:tx>
          <c:spPr>
            <a:ln w="19050" cap="rnd">
              <a:solidFill>
                <a:schemeClr val="bg1">
                  <a:lumMod val="50000"/>
                </a:schemeClr>
              </a:solidFill>
              <a:prstDash val="sysDash"/>
              <a:round/>
            </a:ln>
            <a:effectLst/>
          </c:spPr>
          <c:marker>
            <c:symbol val="none"/>
          </c:marker>
          <c:dLbls>
            <c:dLbl>
              <c:idx val="192"/>
              <c:layout>
                <c:manualLayout>
                  <c:x val="-0.14897160493827161"/>
                  <c:y val="8.3216666666666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A-427F-BE3B-7906E61B7C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INFUNE!$A$118:$A$310</c:f>
              <c:numCache>
                <c:formatCode>mmm\-yy</c:formatCode>
                <c:ptCount val="193"/>
                <c:pt idx="0">
                  <c:v>38412</c:v>
                </c:pt>
                <c:pt idx="1">
                  <c:v>38443</c:v>
                </c:pt>
                <c:pt idx="2">
                  <c:v>38473</c:v>
                </c:pt>
                <c:pt idx="3">
                  <c:v>38504</c:v>
                </c:pt>
                <c:pt idx="4">
                  <c:v>38534</c:v>
                </c:pt>
                <c:pt idx="5">
                  <c:v>38565</c:v>
                </c:pt>
                <c:pt idx="6">
                  <c:v>38596</c:v>
                </c:pt>
                <c:pt idx="7">
                  <c:v>38626</c:v>
                </c:pt>
                <c:pt idx="8">
                  <c:v>38657</c:v>
                </c:pt>
                <c:pt idx="9">
                  <c:v>38687</c:v>
                </c:pt>
                <c:pt idx="10">
                  <c:v>38718</c:v>
                </c:pt>
                <c:pt idx="11">
                  <c:v>38749</c:v>
                </c:pt>
                <c:pt idx="12">
                  <c:v>38777</c:v>
                </c:pt>
                <c:pt idx="13">
                  <c:v>38808</c:v>
                </c:pt>
                <c:pt idx="14">
                  <c:v>38838</c:v>
                </c:pt>
                <c:pt idx="15">
                  <c:v>38869</c:v>
                </c:pt>
                <c:pt idx="16">
                  <c:v>38899</c:v>
                </c:pt>
                <c:pt idx="17">
                  <c:v>38930</c:v>
                </c:pt>
                <c:pt idx="18">
                  <c:v>38961</c:v>
                </c:pt>
                <c:pt idx="19">
                  <c:v>38991</c:v>
                </c:pt>
                <c:pt idx="20">
                  <c:v>39022</c:v>
                </c:pt>
                <c:pt idx="21">
                  <c:v>39052</c:v>
                </c:pt>
                <c:pt idx="22">
                  <c:v>39083</c:v>
                </c:pt>
                <c:pt idx="23">
                  <c:v>39114</c:v>
                </c:pt>
                <c:pt idx="24">
                  <c:v>39142</c:v>
                </c:pt>
                <c:pt idx="25">
                  <c:v>39173</c:v>
                </c:pt>
                <c:pt idx="26">
                  <c:v>39203</c:v>
                </c:pt>
                <c:pt idx="27">
                  <c:v>39234</c:v>
                </c:pt>
                <c:pt idx="28">
                  <c:v>39264</c:v>
                </c:pt>
                <c:pt idx="29">
                  <c:v>39295</c:v>
                </c:pt>
                <c:pt idx="30">
                  <c:v>39326</c:v>
                </c:pt>
                <c:pt idx="31">
                  <c:v>39356</c:v>
                </c:pt>
                <c:pt idx="32">
                  <c:v>39387</c:v>
                </c:pt>
                <c:pt idx="33">
                  <c:v>39417</c:v>
                </c:pt>
                <c:pt idx="34">
                  <c:v>39448</c:v>
                </c:pt>
                <c:pt idx="35">
                  <c:v>39479</c:v>
                </c:pt>
                <c:pt idx="36">
                  <c:v>39508</c:v>
                </c:pt>
                <c:pt idx="37">
                  <c:v>39539</c:v>
                </c:pt>
                <c:pt idx="38">
                  <c:v>39569</c:v>
                </c:pt>
                <c:pt idx="39">
                  <c:v>39600</c:v>
                </c:pt>
                <c:pt idx="40">
                  <c:v>39630</c:v>
                </c:pt>
                <c:pt idx="41">
                  <c:v>39661</c:v>
                </c:pt>
                <c:pt idx="42">
                  <c:v>39692</c:v>
                </c:pt>
                <c:pt idx="43">
                  <c:v>39722</c:v>
                </c:pt>
                <c:pt idx="44">
                  <c:v>39753</c:v>
                </c:pt>
                <c:pt idx="45">
                  <c:v>39783</c:v>
                </c:pt>
                <c:pt idx="46">
                  <c:v>39814</c:v>
                </c:pt>
                <c:pt idx="47">
                  <c:v>39845</c:v>
                </c:pt>
                <c:pt idx="48">
                  <c:v>39873</c:v>
                </c:pt>
                <c:pt idx="49">
                  <c:v>39904</c:v>
                </c:pt>
                <c:pt idx="50">
                  <c:v>39934</c:v>
                </c:pt>
                <c:pt idx="51">
                  <c:v>39965</c:v>
                </c:pt>
                <c:pt idx="52">
                  <c:v>39995</c:v>
                </c:pt>
                <c:pt idx="53">
                  <c:v>40026</c:v>
                </c:pt>
                <c:pt idx="54">
                  <c:v>40057</c:v>
                </c:pt>
                <c:pt idx="55">
                  <c:v>40087</c:v>
                </c:pt>
                <c:pt idx="56">
                  <c:v>40118</c:v>
                </c:pt>
                <c:pt idx="57">
                  <c:v>40148</c:v>
                </c:pt>
                <c:pt idx="58">
                  <c:v>40179</c:v>
                </c:pt>
                <c:pt idx="59">
                  <c:v>40210</c:v>
                </c:pt>
                <c:pt idx="60">
                  <c:v>40238</c:v>
                </c:pt>
                <c:pt idx="61">
                  <c:v>40269</c:v>
                </c:pt>
                <c:pt idx="62">
                  <c:v>40299</c:v>
                </c:pt>
                <c:pt idx="63">
                  <c:v>40330</c:v>
                </c:pt>
                <c:pt idx="64">
                  <c:v>40360</c:v>
                </c:pt>
                <c:pt idx="65">
                  <c:v>40391</c:v>
                </c:pt>
                <c:pt idx="66">
                  <c:v>40422</c:v>
                </c:pt>
                <c:pt idx="67">
                  <c:v>40452</c:v>
                </c:pt>
                <c:pt idx="68">
                  <c:v>40483</c:v>
                </c:pt>
                <c:pt idx="69">
                  <c:v>40513</c:v>
                </c:pt>
                <c:pt idx="70">
                  <c:v>40544</c:v>
                </c:pt>
                <c:pt idx="71">
                  <c:v>40575</c:v>
                </c:pt>
                <c:pt idx="72">
                  <c:v>40603</c:v>
                </c:pt>
                <c:pt idx="73">
                  <c:v>40634</c:v>
                </c:pt>
                <c:pt idx="74">
                  <c:v>40664</c:v>
                </c:pt>
                <c:pt idx="75">
                  <c:v>40695</c:v>
                </c:pt>
                <c:pt idx="76">
                  <c:v>40725</c:v>
                </c:pt>
                <c:pt idx="77">
                  <c:v>40756</c:v>
                </c:pt>
                <c:pt idx="78">
                  <c:v>40787</c:v>
                </c:pt>
                <c:pt idx="79">
                  <c:v>40817</c:v>
                </c:pt>
                <c:pt idx="80">
                  <c:v>40848</c:v>
                </c:pt>
                <c:pt idx="81">
                  <c:v>40878</c:v>
                </c:pt>
                <c:pt idx="82">
                  <c:v>40909</c:v>
                </c:pt>
                <c:pt idx="83">
                  <c:v>40940</c:v>
                </c:pt>
                <c:pt idx="84">
                  <c:v>40969</c:v>
                </c:pt>
                <c:pt idx="85">
                  <c:v>41000</c:v>
                </c:pt>
                <c:pt idx="86">
                  <c:v>41030</c:v>
                </c:pt>
                <c:pt idx="87">
                  <c:v>41061</c:v>
                </c:pt>
                <c:pt idx="88">
                  <c:v>41091</c:v>
                </c:pt>
                <c:pt idx="89">
                  <c:v>41122</c:v>
                </c:pt>
                <c:pt idx="90">
                  <c:v>41153</c:v>
                </c:pt>
                <c:pt idx="91">
                  <c:v>41183</c:v>
                </c:pt>
                <c:pt idx="92">
                  <c:v>41214</c:v>
                </c:pt>
                <c:pt idx="93">
                  <c:v>41244</c:v>
                </c:pt>
                <c:pt idx="94">
                  <c:v>41275</c:v>
                </c:pt>
                <c:pt idx="95">
                  <c:v>41306</c:v>
                </c:pt>
                <c:pt idx="96">
                  <c:v>41334</c:v>
                </c:pt>
                <c:pt idx="97">
                  <c:v>41365</c:v>
                </c:pt>
                <c:pt idx="98">
                  <c:v>41395</c:v>
                </c:pt>
                <c:pt idx="99">
                  <c:v>41426</c:v>
                </c:pt>
                <c:pt idx="100">
                  <c:v>41456</c:v>
                </c:pt>
                <c:pt idx="101">
                  <c:v>41487</c:v>
                </c:pt>
                <c:pt idx="102">
                  <c:v>41518</c:v>
                </c:pt>
                <c:pt idx="103">
                  <c:v>41548</c:v>
                </c:pt>
                <c:pt idx="104">
                  <c:v>41579</c:v>
                </c:pt>
                <c:pt idx="105">
                  <c:v>41609</c:v>
                </c:pt>
                <c:pt idx="106">
                  <c:v>41640</c:v>
                </c:pt>
                <c:pt idx="107">
                  <c:v>41671</c:v>
                </c:pt>
                <c:pt idx="108">
                  <c:v>41699</c:v>
                </c:pt>
                <c:pt idx="109">
                  <c:v>41730</c:v>
                </c:pt>
                <c:pt idx="110">
                  <c:v>41760</c:v>
                </c:pt>
                <c:pt idx="111">
                  <c:v>41791</c:v>
                </c:pt>
                <c:pt idx="112">
                  <c:v>41821</c:v>
                </c:pt>
                <c:pt idx="113">
                  <c:v>41852</c:v>
                </c:pt>
                <c:pt idx="114">
                  <c:v>41883</c:v>
                </c:pt>
                <c:pt idx="115">
                  <c:v>41913</c:v>
                </c:pt>
                <c:pt idx="116">
                  <c:v>41944</c:v>
                </c:pt>
                <c:pt idx="117">
                  <c:v>41974</c:v>
                </c:pt>
                <c:pt idx="118">
                  <c:v>42005</c:v>
                </c:pt>
                <c:pt idx="119">
                  <c:v>42036</c:v>
                </c:pt>
                <c:pt idx="120">
                  <c:v>42064</c:v>
                </c:pt>
                <c:pt idx="121">
                  <c:v>42095</c:v>
                </c:pt>
                <c:pt idx="122">
                  <c:v>42125</c:v>
                </c:pt>
                <c:pt idx="123">
                  <c:v>42156</c:v>
                </c:pt>
                <c:pt idx="124">
                  <c:v>42186</c:v>
                </c:pt>
                <c:pt idx="125">
                  <c:v>42217</c:v>
                </c:pt>
                <c:pt idx="126">
                  <c:v>42248</c:v>
                </c:pt>
                <c:pt idx="127">
                  <c:v>42278</c:v>
                </c:pt>
                <c:pt idx="128">
                  <c:v>42309</c:v>
                </c:pt>
                <c:pt idx="129">
                  <c:v>42339</c:v>
                </c:pt>
                <c:pt idx="130">
                  <c:v>42370</c:v>
                </c:pt>
                <c:pt idx="131">
                  <c:v>42401</c:v>
                </c:pt>
                <c:pt idx="132">
                  <c:v>42430</c:v>
                </c:pt>
                <c:pt idx="133">
                  <c:v>42461</c:v>
                </c:pt>
                <c:pt idx="134">
                  <c:v>42491</c:v>
                </c:pt>
                <c:pt idx="135">
                  <c:v>42522</c:v>
                </c:pt>
                <c:pt idx="136">
                  <c:v>42552</c:v>
                </c:pt>
                <c:pt idx="137">
                  <c:v>42583</c:v>
                </c:pt>
                <c:pt idx="138">
                  <c:v>42614</c:v>
                </c:pt>
                <c:pt idx="139">
                  <c:v>42644</c:v>
                </c:pt>
                <c:pt idx="140">
                  <c:v>42675</c:v>
                </c:pt>
                <c:pt idx="141">
                  <c:v>42705</c:v>
                </c:pt>
                <c:pt idx="142">
                  <c:v>42736</c:v>
                </c:pt>
                <c:pt idx="143">
                  <c:v>42767</c:v>
                </c:pt>
                <c:pt idx="144">
                  <c:v>42795</c:v>
                </c:pt>
                <c:pt idx="145">
                  <c:v>42826</c:v>
                </c:pt>
                <c:pt idx="146">
                  <c:v>42856</c:v>
                </c:pt>
                <c:pt idx="147">
                  <c:v>42887</c:v>
                </c:pt>
                <c:pt idx="148">
                  <c:v>42917</c:v>
                </c:pt>
                <c:pt idx="149">
                  <c:v>42948</c:v>
                </c:pt>
                <c:pt idx="150">
                  <c:v>42979</c:v>
                </c:pt>
                <c:pt idx="151">
                  <c:v>43009</c:v>
                </c:pt>
                <c:pt idx="152">
                  <c:v>43040</c:v>
                </c:pt>
                <c:pt idx="153">
                  <c:v>43070</c:v>
                </c:pt>
                <c:pt idx="154">
                  <c:v>43101</c:v>
                </c:pt>
                <c:pt idx="155">
                  <c:v>43132</c:v>
                </c:pt>
                <c:pt idx="156">
                  <c:v>43160</c:v>
                </c:pt>
                <c:pt idx="157">
                  <c:v>43191</c:v>
                </c:pt>
                <c:pt idx="158">
                  <c:v>43221</c:v>
                </c:pt>
                <c:pt idx="159">
                  <c:v>43252</c:v>
                </c:pt>
                <c:pt idx="160">
                  <c:v>43282</c:v>
                </c:pt>
                <c:pt idx="161">
                  <c:v>43313</c:v>
                </c:pt>
                <c:pt idx="162">
                  <c:v>43344</c:v>
                </c:pt>
                <c:pt idx="163">
                  <c:v>43374</c:v>
                </c:pt>
                <c:pt idx="164">
                  <c:v>43405</c:v>
                </c:pt>
                <c:pt idx="165">
                  <c:v>43435</c:v>
                </c:pt>
                <c:pt idx="166">
                  <c:v>43466</c:v>
                </c:pt>
                <c:pt idx="167">
                  <c:v>43497</c:v>
                </c:pt>
                <c:pt idx="168">
                  <c:v>43525</c:v>
                </c:pt>
                <c:pt idx="169">
                  <c:v>43556</c:v>
                </c:pt>
                <c:pt idx="170">
                  <c:v>43586</c:v>
                </c:pt>
                <c:pt idx="171">
                  <c:v>43617</c:v>
                </c:pt>
                <c:pt idx="172">
                  <c:v>43647</c:v>
                </c:pt>
                <c:pt idx="173">
                  <c:v>43678</c:v>
                </c:pt>
                <c:pt idx="174">
                  <c:v>43709</c:v>
                </c:pt>
                <c:pt idx="175">
                  <c:v>43739</c:v>
                </c:pt>
                <c:pt idx="176">
                  <c:v>43770</c:v>
                </c:pt>
                <c:pt idx="177">
                  <c:v>43800</c:v>
                </c:pt>
                <c:pt idx="178">
                  <c:v>43831</c:v>
                </c:pt>
                <c:pt idx="179">
                  <c:v>43862</c:v>
                </c:pt>
                <c:pt idx="180">
                  <c:v>43891</c:v>
                </c:pt>
                <c:pt idx="181">
                  <c:v>43922</c:v>
                </c:pt>
                <c:pt idx="182">
                  <c:v>43952</c:v>
                </c:pt>
                <c:pt idx="183">
                  <c:v>43983</c:v>
                </c:pt>
                <c:pt idx="184">
                  <c:v>44013</c:v>
                </c:pt>
                <c:pt idx="185">
                  <c:v>44044</c:v>
                </c:pt>
                <c:pt idx="186">
                  <c:v>44075</c:v>
                </c:pt>
                <c:pt idx="187">
                  <c:v>44105</c:v>
                </c:pt>
                <c:pt idx="188">
                  <c:v>44136</c:v>
                </c:pt>
                <c:pt idx="189">
                  <c:v>44166</c:v>
                </c:pt>
                <c:pt idx="190">
                  <c:v>44197</c:v>
                </c:pt>
                <c:pt idx="191">
                  <c:v>44228</c:v>
                </c:pt>
                <c:pt idx="192">
                  <c:v>44256</c:v>
                </c:pt>
              </c:numCache>
            </c:numRef>
          </c:cat>
          <c:val>
            <c:numRef>
              <c:f>INFUNE!$AF$118:$AF$310</c:f>
              <c:numCache>
                <c:formatCode>0.0%</c:formatCode>
                <c:ptCount val="193"/>
                <c:pt idx="0">
                  <c:v>-6.6474972923884074E-3</c:v>
                </c:pt>
                <c:pt idx="1">
                  <c:v>-7.1370410318044863E-3</c:v>
                </c:pt>
                <c:pt idx="2">
                  <c:v>-7.216278735755588E-3</c:v>
                </c:pt>
                <c:pt idx="3">
                  <c:v>-3.3737865735077172E-3</c:v>
                </c:pt>
                <c:pt idx="4">
                  <c:v>-4.266030504833776E-3</c:v>
                </c:pt>
                <c:pt idx="5">
                  <c:v>-5.1660691422608235E-3</c:v>
                </c:pt>
                <c:pt idx="6">
                  <c:v>-5.693237179249383E-4</c:v>
                </c:pt>
                <c:pt idx="7">
                  <c:v>-3.0079161831569057E-3</c:v>
                </c:pt>
                <c:pt idx="8">
                  <c:v>-8.5049310651604121E-3</c:v>
                </c:pt>
                <c:pt idx="9">
                  <c:v>-6.4722807169197427E-3</c:v>
                </c:pt>
                <c:pt idx="10">
                  <c:v>-8.3940629827980173E-3</c:v>
                </c:pt>
                <c:pt idx="11">
                  <c:v>-2.755026084789447E-3</c:v>
                </c:pt>
                <c:pt idx="12">
                  <c:v>-1.0861963068921066E-2</c:v>
                </c:pt>
                <c:pt idx="13">
                  <c:v>-9.8820613131337387E-3</c:v>
                </c:pt>
                <c:pt idx="14">
                  <c:v>-6.4522527839301763E-3</c:v>
                </c:pt>
                <c:pt idx="15">
                  <c:v>-9.9534568579302402E-3</c:v>
                </c:pt>
                <c:pt idx="16">
                  <c:v>-1.508754144279241E-2</c:v>
                </c:pt>
                <c:pt idx="17">
                  <c:v>-1.1489045188184235E-2</c:v>
                </c:pt>
                <c:pt idx="18">
                  <c:v>-1.3590134841229964E-2</c:v>
                </c:pt>
                <c:pt idx="19">
                  <c:v>-1.6867546555396212E-2</c:v>
                </c:pt>
                <c:pt idx="20">
                  <c:v>-6.232575512610472E-3</c:v>
                </c:pt>
                <c:pt idx="21">
                  <c:v>-6.1104803161914079E-3</c:v>
                </c:pt>
                <c:pt idx="22">
                  <c:v>-9.5279103460389619E-3</c:v>
                </c:pt>
                <c:pt idx="23">
                  <c:v>-9.5318342709928422E-3</c:v>
                </c:pt>
                <c:pt idx="24">
                  <c:v>-1.342718887837116E-3</c:v>
                </c:pt>
                <c:pt idx="25">
                  <c:v>-6.9455037992094959E-3</c:v>
                </c:pt>
                <c:pt idx="26">
                  <c:v>-8.3201954232531017E-3</c:v>
                </c:pt>
                <c:pt idx="27">
                  <c:v>-5.7714426024812887E-3</c:v>
                </c:pt>
                <c:pt idx="28">
                  <c:v>-3.8779818172007263E-3</c:v>
                </c:pt>
                <c:pt idx="29">
                  <c:v>-6.432465511119187E-3</c:v>
                </c:pt>
                <c:pt idx="30">
                  <c:v>-3.2619482151019646E-3</c:v>
                </c:pt>
                <c:pt idx="31">
                  <c:v>-1.6614838721204228E-3</c:v>
                </c:pt>
                <c:pt idx="32">
                  <c:v>-1.2536384485029251E-2</c:v>
                </c:pt>
                <c:pt idx="33">
                  <c:v>-7.5139460101162348E-3</c:v>
                </c:pt>
                <c:pt idx="34">
                  <c:v>-8.3351797299656971E-3</c:v>
                </c:pt>
                <c:pt idx="35">
                  <c:v>-9.6042659180564788E-3</c:v>
                </c:pt>
                <c:pt idx="36">
                  <c:v>-6.5565741277913703E-3</c:v>
                </c:pt>
                <c:pt idx="37">
                  <c:v>-6.9310603359466622E-3</c:v>
                </c:pt>
                <c:pt idx="38">
                  <c:v>-1.0581904844076284E-2</c:v>
                </c:pt>
                <c:pt idx="39">
                  <c:v>-7.1503827342240533E-3</c:v>
                </c:pt>
                <c:pt idx="40">
                  <c:v>-7.5704482211312457E-3</c:v>
                </c:pt>
                <c:pt idx="41">
                  <c:v>-5.6014911419093455E-3</c:v>
                </c:pt>
                <c:pt idx="42">
                  <c:v>-6.4156870646890074E-3</c:v>
                </c:pt>
                <c:pt idx="43">
                  <c:v>-5.6459878661936913E-3</c:v>
                </c:pt>
                <c:pt idx="44">
                  <c:v>1.1722395769469401E-3</c:v>
                </c:pt>
                <c:pt idx="45">
                  <c:v>2.5991694477532912E-3</c:v>
                </c:pt>
                <c:pt idx="46">
                  <c:v>1.2976670805712492E-2</c:v>
                </c:pt>
                <c:pt idx="47">
                  <c:v>1.3041930819139347E-2</c:v>
                </c:pt>
                <c:pt idx="48">
                  <c:v>6.1048361438116455E-3</c:v>
                </c:pt>
                <c:pt idx="49">
                  <c:v>1.6389191148056537E-2</c:v>
                </c:pt>
                <c:pt idx="50">
                  <c:v>1.9490976152404846E-2</c:v>
                </c:pt>
                <c:pt idx="51">
                  <c:v>1.3604792657200465E-2</c:v>
                </c:pt>
                <c:pt idx="52">
                  <c:v>2.3414402685422289E-2</c:v>
                </c:pt>
                <c:pt idx="53">
                  <c:v>2.3082245968630552E-2</c:v>
                </c:pt>
                <c:pt idx="54">
                  <c:v>1.7174356499155968E-2</c:v>
                </c:pt>
                <c:pt idx="55">
                  <c:v>2.5911941028429739E-2</c:v>
                </c:pt>
                <c:pt idx="56">
                  <c:v>3.1758456807669644E-2</c:v>
                </c:pt>
                <c:pt idx="57">
                  <c:v>1.5179206072778159E-2</c:v>
                </c:pt>
                <c:pt idx="58">
                  <c:v>2.2111707235151296E-2</c:v>
                </c:pt>
                <c:pt idx="59">
                  <c:v>2.6729293018281017E-2</c:v>
                </c:pt>
                <c:pt idx="60">
                  <c:v>2.32287905239629E-2</c:v>
                </c:pt>
                <c:pt idx="61">
                  <c:v>2.7359153698861882E-2</c:v>
                </c:pt>
                <c:pt idx="62">
                  <c:v>3.1507813162176004E-2</c:v>
                </c:pt>
                <c:pt idx="63">
                  <c:v>3.1036175882758921E-2</c:v>
                </c:pt>
                <c:pt idx="64">
                  <c:v>2.991020190715013E-2</c:v>
                </c:pt>
                <c:pt idx="65">
                  <c:v>3.029351258504645E-2</c:v>
                </c:pt>
                <c:pt idx="66">
                  <c:v>3.500269215263023E-2</c:v>
                </c:pt>
                <c:pt idx="67">
                  <c:v>3.7994861284288181E-2</c:v>
                </c:pt>
                <c:pt idx="68">
                  <c:v>3.2047644994158006E-2</c:v>
                </c:pt>
                <c:pt idx="69">
                  <c:v>4.501368148746504E-2</c:v>
                </c:pt>
                <c:pt idx="70">
                  <c:v>3.9240576427079607E-2</c:v>
                </c:pt>
                <c:pt idx="71">
                  <c:v>3.8743945058953372E-2</c:v>
                </c:pt>
                <c:pt idx="72">
                  <c:v>4.8554251996412501E-2</c:v>
                </c:pt>
                <c:pt idx="73">
                  <c:v>4.2569718625933589E-2</c:v>
                </c:pt>
                <c:pt idx="74">
                  <c:v>4.9370013384442094E-2</c:v>
                </c:pt>
                <c:pt idx="75">
                  <c:v>4.6585089242293889E-2</c:v>
                </c:pt>
                <c:pt idx="76">
                  <c:v>4.9670243502344336E-2</c:v>
                </c:pt>
                <c:pt idx="77">
                  <c:v>6.1456907749816547E-2</c:v>
                </c:pt>
                <c:pt idx="78">
                  <c:v>5.3105367773297052E-2</c:v>
                </c:pt>
                <c:pt idx="79">
                  <c:v>6.2394263551779766E-2</c:v>
                </c:pt>
                <c:pt idx="80">
                  <c:v>6.6150519851832512E-2</c:v>
                </c:pt>
                <c:pt idx="81">
                  <c:v>6.4716958500445843E-2</c:v>
                </c:pt>
                <c:pt idx="82">
                  <c:v>6.4100315437892741E-2</c:v>
                </c:pt>
                <c:pt idx="83">
                  <c:v>6.9325113982834169E-2</c:v>
                </c:pt>
                <c:pt idx="84">
                  <c:v>6.6771176885121297E-2</c:v>
                </c:pt>
                <c:pt idx="85">
                  <c:v>7.0873945852908904E-2</c:v>
                </c:pt>
                <c:pt idx="86">
                  <c:v>6.4916053877612512E-2</c:v>
                </c:pt>
                <c:pt idx="87">
                  <c:v>7.9808406555473888E-2</c:v>
                </c:pt>
                <c:pt idx="88">
                  <c:v>7.0678296399387247E-2</c:v>
                </c:pt>
                <c:pt idx="89">
                  <c:v>6.3281949968449158E-2</c:v>
                </c:pt>
                <c:pt idx="90">
                  <c:v>7.4724196661427406E-2</c:v>
                </c:pt>
                <c:pt idx="91">
                  <c:v>5.4066417856086874E-2</c:v>
                </c:pt>
                <c:pt idx="92">
                  <c:v>5.9366346174880597E-2</c:v>
                </c:pt>
                <c:pt idx="93">
                  <c:v>5.2375251303858478E-2</c:v>
                </c:pt>
                <c:pt idx="94">
                  <c:v>5.5614509978664045E-2</c:v>
                </c:pt>
                <c:pt idx="95">
                  <c:v>4.6244595503297348E-2</c:v>
                </c:pt>
                <c:pt idx="96">
                  <c:v>4.408957441786332E-2</c:v>
                </c:pt>
                <c:pt idx="97">
                  <c:v>4.2910877439102962E-2</c:v>
                </c:pt>
                <c:pt idx="98">
                  <c:v>3.7577368063421629E-2</c:v>
                </c:pt>
                <c:pt idx="99">
                  <c:v>2.4767489046481461E-2</c:v>
                </c:pt>
                <c:pt idx="100">
                  <c:v>2.9388258034922426E-2</c:v>
                </c:pt>
                <c:pt idx="101">
                  <c:v>2.019044248813151E-2</c:v>
                </c:pt>
                <c:pt idx="102">
                  <c:v>1.7133901669429352E-2</c:v>
                </c:pt>
                <c:pt idx="103">
                  <c:v>1.8279087337223054E-2</c:v>
                </c:pt>
                <c:pt idx="104">
                  <c:v>1.0594827786364058E-2</c:v>
                </c:pt>
                <c:pt idx="105">
                  <c:v>1.2845330293736801E-2</c:v>
                </c:pt>
                <c:pt idx="106">
                  <c:v>7.4565213325744617E-4</c:v>
                </c:pt>
                <c:pt idx="107">
                  <c:v>5.1477099433318019E-3</c:v>
                </c:pt>
                <c:pt idx="108">
                  <c:v>-2.439907674747388E-3</c:v>
                </c:pt>
                <c:pt idx="109">
                  <c:v>-5.974465625203651E-3</c:v>
                </c:pt>
                <c:pt idx="110">
                  <c:v>-4.2838147405359073E-3</c:v>
                </c:pt>
                <c:pt idx="111">
                  <c:v>-1.1928354612339875E-2</c:v>
                </c:pt>
                <c:pt idx="112">
                  <c:v>-1.7017004365547539E-2</c:v>
                </c:pt>
                <c:pt idx="113">
                  <c:v>-1.036710894161863E-2</c:v>
                </c:pt>
                <c:pt idx="114">
                  <c:v>-1.7296675278987483E-2</c:v>
                </c:pt>
                <c:pt idx="115">
                  <c:v>-1.4559645012043432E-2</c:v>
                </c:pt>
                <c:pt idx="116">
                  <c:v>-1.9156055881478562E-2</c:v>
                </c:pt>
                <c:pt idx="117">
                  <c:v>-1.506504586232954E-2</c:v>
                </c:pt>
                <c:pt idx="118">
                  <c:v>-1.5034854301806067E-2</c:v>
                </c:pt>
                <c:pt idx="119">
                  <c:v>-1.8842009668075199E-2</c:v>
                </c:pt>
                <c:pt idx="120">
                  <c:v>-6.336464418017218E-3</c:v>
                </c:pt>
                <c:pt idx="121">
                  <c:v>-1.8791098424395081E-2</c:v>
                </c:pt>
                <c:pt idx="122">
                  <c:v>-2.5030365306251801E-2</c:v>
                </c:pt>
                <c:pt idx="123">
                  <c:v>-1.2535442736339553E-2</c:v>
                </c:pt>
                <c:pt idx="124">
                  <c:v>-1.2368675448817007E-2</c:v>
                </c:pt>
                <c:pt idx="125">
                  <c:v>-2.0722568779337036E-2</c:v>
                </c:pt>
                <c:pt idx="126">
                  <c:v>-1.2471500552337422E-2</c:v>
                </c:pt>
                <c:pt idx="127">
                  <c:v>-1.4023850840822888E-2</c:v>
                </c:pt>
                <c:pt idx="128">
                  <c:v>-1.5669783172509444E-2</c:v>
                </c:pt>
                <c:pt idx="129">
                  <c:v>-2.0907814185234325E-2</c:v>
                </c:pt>
                <c:pt idx="130">
                  <c:v>-9.6338552921073906E-3</c:v>
                </c:pt>
                <c:pt idx="131">
                  <c:v>-1.9829391448091482E-2</c:v>
                </c:pt>
                <c:pt idx="132">
                  <c:v>-2.2964016370181417E-2</c:v>
                </c:pt>
                <c:pt idx="133">
                  <c:v>-1.6270825812606388E-2</c:v>
                </c:pt>
                <c:pt idx="134">
                  <c:v>-1.1319081521502267E-2</c:v>
                </c:pt>
                <c:pt idx="135">
                  <c:v>-1.5287247637371382E-2</c:v>
                </c:pt>
                <c:pt idx="136">
                  <c:v>-1.7091995235612389E-2</c:v>
                </c:pt>
                <c:pt idx="137">
                  <c:v>-8.5454664989867146E-3</c:v>
                </c:pt>
                <c:pt idx="138">
                  <c:v>-1.7663291126559483E-2</c:v>
                </c:pt>
                <c:pt idx="139">
                  <c:v>-1.6956541440966394E-2</c:v>
                </c:pt>
                <c:pt idx="140">
                  <c:v>-9.0130358519092679E-3</c:v>
                </c:pt>
                <c:pt idx="141">
                  <c:v>-4.6350466781750754E-3</c:v>
                </c:pt>
                <c:pt idx="142">
                  <c:v>-1.7512730402109461E-2</c:v>
                </c:pt>
                <c:pt idx="143">
                  <c:v>-1.030012173226913E-2</c:v>
                </c:pt>
                <c:pt idx="144">
                  <c:v>-1.6674135627992553E-2</c:v>
                </c:pt>
                <c:pt idx="145">
                  <c:v>-2.0282583376913993E-2</c:v>
                </c:pt>
                <c:pt idx="146">
                  <c:v>-1.659998778986288E-2</c:v>
                </c:pt>
                <c:pt idx="147">
                  <c:v>-2.0620006433270971E-2</c:v>
                </c:pt>
                <c:pt idx="148">
                  <c:v>-2.3694764044798339E-2</c:v>
                </c:pt>
                <c:pt idx="149">
                  <c:v>-2.5317343539787346E-2</c:v>
                </c:pt>
                <c:pt idx="150">
                  <c:v>-2.0808498082388938E-2</c:v>
                </c:pt>
                <c:pt idx="151">
                  <c:v>-2.1613061550316698E-2</c:v>
                </c:pt>
                <c:pt idx="152">
                  <c:v>-2.2968439311232269E-2</c:v>
                </c:pt>
                <c:pt idx="153">
                  <c:v>-2.5866979656092803E-2</c:v>
                </c:pt>
                <c:pt idx="154">
                  <c:v>-2.5139017590095653E-2</c:v>
                </c:pt>
                <c:pt idx="155">
                  <c:v>-2.023584258127839E-2</c:v>
                </c:pt>
                <c:pt idx="156">
                  <c:v>-2.0890416464697525E-2</c:v>
                </c:pt>
                <c:pt idx="157">
                  <c:v>-1.6770786995701309E-2</c:v>
                </c:pt>
                <c:pt idx="158">
                  <c:v>-2.5353553512732607E-2</c:v>
                </c:pt>
                <c:pt idx="159">
                  <c:v>-2.1664925679070413E-2</c:v>
                </c:pt>
                <c:pt idx="160">
                  <c:v>-1.9026395522397654E-2</c:v>
                </c:pt>
                <c:pt idx="161">
                  <c:v>-1.9347955399214606E-2</c:v>
                </c:pt>
                <c:pt idx="162">
                  <c:v>-2.1616662805165776E-2</c:v>
                </c:pt>
                <c:pt idx="163">
                  <c:v>-2.1756830213841422E-2</c:v>
                </c:pt>
                <c:pt idx="164">
                  <c:v>-2.5008361448221827E-2</c:v>
                </c:pt>
                <c:pt idx="165">
                  <c:v>-2.6170580779261043E-2</c:v>
                </c:pt>
                <c:pt idx="166">
                  <c:v>-1.5306200591033908E-2</c:v>
                </c:pt>
                <c:pt idx="167">
                  <c:v>-2.2008046567231737E-2</c:v>
                </c:pt>
                <c:pt idx="168">
                  <c:v>-2.2975919263396399E-2</c:v>
                </c:pt>
                <c:pt idx="169">
                  <c:v>-1.9508612005268766E-2</c:v>
                </c:pt>
                <c:pt idx="170">
                  <c:v>-2.3472382773754186E-2</c:v>
                </c:pt>
                <c:pt idx="171">
                  <c:v>-2.4163892431764117E-2</c:v>
                </c:pt>
                <c:pt idx="172">
                  <c:v>-1.7224469135334264E-2</c:v>
                </c:pt>
                <c:pt idx="173">
                  <c:v>-2.4102247411467465E-2</c:v>
                </c:pt>
                <c:pt idx="174">
                  <c:v>-2.0081079143735414E-2</c:v>
                </c:pt>
                <c:pt idx="175">
                  <c:v>-1.7617607462271423E-2</c:v>
                </c:pt>
                <c:pt idx="176">
                  <c:v>-2.0634041658346425E-2</c:v>
                </c:pt>
                <c:pt idx="177">
                  <c:v>-1.9102558853382162E-2</c:v>
                </c:pt>
                <c:pt idx="178">
                  <c:v>-2.1944000411092901E-2</c:v>
                </c:pt>
                <c:pt idx="179">
                  <c:v>-2.5398895372260089E-2</c:v>
                </c:pt>
                <c:pt idx="180">
                  <c:v>-1.8750885187843902E-2</c:v>
                </c:pt>
                <c:pt idx="181">
                  <c:v>-1.578593273866355E-2</c:v>
                </c:pt>
                <c:pt idx="182">
                  <c:v>-1.552192922800677E-3</c:v>
                </c:pt>
                <c:pt idx="183">
                  <c:v>7.6564181015708332E-3</c:v>
                </c:pt>
                <c:pt idx="184">
                  <c:v>-6.8800667705086471E-3</c:v>
                </c:pt>
                <c:pt idx="185">
                  <c:v>1.5550413079612468E-3</c:v>
                </c:pt>
                <c:pt idx="186">
                  <c:v>-5.6842449622216129E-3</c:v>
                </c:pt>
                <c:pt idx="187">
                  <c:v>-6.1451747966224379E-3</c:v>
                </c:pt>
                <c:pt idx="188">
                  <c:v>-3.9395114982604951E-3</c:v>
                </c:pt>
                <c:pt idx="189">
                  <c:v>-8.4058371637427409E-3</c:v>
                </c:pt>
                <c:pt idx="190">
                  <c:v>-1.7266551837097355E-3</c:v>
                </c:pt>
                <c:pt idx="191">
                  <c:v>6.4535712161389314E-3</c:v>
                </c:pt>
                <c:pt idx="192">
                  <c:v>1.827164196202824E-3</c:v>
                </c:pt>
              </c:numCache>
            </c:numRef>
          </c:val>
          <c:smooth val="0"/>
          <c:extLst>
            <c:ext xmlns:c16="http://schemas.microsoft.com/office/drawing/2014/chart" uri="{C3380CC4-5D6E-409C-BE32-E72D297353CC}">
              <c16:uniqueId val="{00000003-58CA-427F-BE3B-7906E61B7C90}"/>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5.000000000000001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YoY</a:t>
                </a:r>
                <a:r>
                  <a:rPr lang="en-US" sz="800" baseline="0">
                    <a:solidFill>
                      <a:schemeClr val="tx1">
                        <a:lumMod val="85000"/>
                        <a:lumOff val="15000"/>
                      </a:schemeClr>
                    </a:solidFill>
                    <a:latin typeface="Eurobank Sans" panose="02000503000000020004" pitchFamily="2" charset="0"/>
                  </a:rPr>
                  <a:t> </a:t>
                </a:r>
                <a:r>
                  <a:rPr lang="el-GR" sz="800" baseline="0">
                    <a:solidFill>
                      <a:schemeClr val="tx1">
                        <a:lumMod val="85000"/>
                        <a:lumOff val="15000"/>
                      </a:schemeClr>
                    </a:solidFill>
                    <a:latin typeface="Eurobank Sans" panose="02000503000000020004" pitchFamily="2" charset="0"/>
                  </a:rPr>
                  <a:t>σε 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3003168724279834"/>
          <c:y val="5.7468888888888889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chemeClr val="bg1">
                  <a:lumMod val="50000"/>
                </a:schemeClr>
              </a:solidFill>
              <a:prstDash val="sysDash"/>
              <a:round/>
            </a:ln>
            <a:effectLst/>
          </c:spPr>
          <c:marker>
            <c:symbol val="none"/>
          </c:marker>
          <c:dLbls>
            <c:dLbl>
              <c:idx val="240"/>
              <c:layout>
                <c:manualLayout>
                  <c:x val="-5.6096707818930044E-2"/>
                  <c:y val="-0.205455000000000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B8-4D2B-BAA7-55618B38F38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INFUNE!$A$72:$A$312</c:f>
              <c:numCache>
                <c:formatCode>mmm\-yy</c:formatCode>
                <c:ptCount val="241"/>
                <c:pt idx="0">
                  <c:v>37012</c:v>
                </c:pt>
                <c:pt idx="1">
                  <c:v>37043</c:v>
                </c:pt>
                <c:pt idx="2">
                  <c:v>37073</c:v>
                </c:pt>
                <c:pt idx="3">
                  <c:v>37104</c:v>
                </c:pt>
                <c:pt idx="4">
                  <c:v>37135</c:v>
                </c:pt>
                <c:pt idx="5">
                  <c:v>37165</c:v>
                </c:pt>
                <c:pt idx="6">
                  <c:v>37196</c:v>
                </c:pt>
                <c:pt idx="7">
                  <c:v>37226</c:v>
                </c:pt>
                <c:pt idx="8">
                  <c:v>37257</c:v>
                </c:pt>
                <c:pt idx="9">
                  <c:v>37288</c:v>
                </c:pt>
                <c:pt idx="10">
                  <c:v>37316</c:v>
                </c:pt>
                <c:pt idx="11">
                  <c:v>37347</c:v>
                </c:pt>
                <c:pt idx="12">
                  <c:v>37377</c:v>
                </c:pt>
                <c:pt idx="13">
                  <c:v>37408</c:v>
                </c:pt>
                <c:pt idx="14">
                  <c:v>37438</c:v>
                </c:pt>
                <c:pt idx="15">
                  <c:v>37469</c:v>
                </c:pt>
                <c:pt idx="16">
                  <c:v>37500</c:v>
                </c:pt>
                <c:pt idx="17">
                  <c:v>37530</c:v>
                </c:pt>
                <c:pt idx="18">
                  <c:v>37561</c:v>
                </c:pt>
                <c:pt idx="19">
                  <c:v>37591</c:v>
                </c:pt>
                <c:pt idx="20">
                  <c:v>37622</c:v>
                </c:pt>
                <c:pt idx="21">
                  <c:v>37653</c:v>
                </c:pt>
                <c:pt idx="22">
                  <c:v>37681</c:v>
                </c:pt>
                <c:pt idx="23">
                  <c:v>37712</c:v>
                </c:pt>
                <c:pt idx="24">
                  <c:v>37742</c:v>
                </c:pt>
                <c:pt idx="25">
                  <c:v>37773</c:v>
                </c:pt>
                <c:pt idx="26">
                  <c:v>37803</c:v>
                </c:pt>
                <c:pt idx="27">
                  <c:v>37834</c:v>
                </c:pt>
                <c:pt idx="28">
                  <c:v>37865</c:v>
                </c:pt>
                <c:pt idx="29">
                  <c:v>37895</c:v>
                </c:pt>
                <c:pt idx="30">
                  <c:v>37926</c:v>
                </c:pt>
                <c:pt idx="31">
                  <c:v>37956</c:v>
                </c:pt>
                <c:pt idx="32">
                  <c:v>37987</c:v>
                </c:pt>
                <c:pt idx="33">
                  <c:v>38018</c:v>
                </c:pt>
                <c:pt idx="34">
                  <c:v>38047</c:v>
                </c:pt>
                <c:pt idx="35">
                  <c:v>38078</c:v>
                </c:pt>
                <c:pt idx="36">
                  <c:v>38108</c:v>
                </c:pt>
                <c:pt idx="37">
                  <c:v>38139</c:v>
                </c:pt>
                <c:pt idx="38">
                  <c:v>38169</c:v>
                </c:pt>
                <c:pt idx="39">
                  <c:v>38200</c:v>
                </c:pt>
                <c:pt idx="40">
                  <c:v>38231</c:v>
                </c:pt>
                <c:pt idx="41">
                  <c:v>38261</c:v>
                </c:pt>
                <c:pt idx="42">
                  <c:v>38292</c:v>
                </c:pt>
                <c:pt idx="43">
                  <c:v>38322</c:v>
                </c:pt>
                <c:pt idx="44">
                  <c:v>38353</c:v>
                </c:pt>
                <c:pt idx="45">
                  <c:v>38384</c:v>
                </c:pt>
                <c:pt idx="46">
                  <c:v>38412</c:v>
                </c:pt>
                <c:pt idx="47">
                  <c:v>38443</c:v>
                </c:pt>
                <c:pt idx="48">
                  <c:v>38473</c:v>
                </c:pt>
                <c:pt idx="49">
                  <c:v>38504</c:v>
                </c:pt>
                <c:pt idx="50">
                  <c:v>38534</c:v>
                </c:pt>
                <c:pt idx="51">
                  <c:v>38565</c:v>
                </c:pt>
                <c:pt idx="52">
                  <c:v>38596</c:v>
                </c:pt>
                <c:pt idx="53">
                  <c:v>38626</c:v>
                </c:pt>
                <c:pt idx="54">
                  <c:v>38657</c:v>
                </c:pt>
                <c:pt idx="55">
                  <c:v>38687</c:v>
                </c:pt>
                <c:pt idx="56">
                  <c:v>38718</c:v>
                </c:pt>
                <c:pt idx="57">
                  <c:v>38749</c:v>
                </c:pt>
                <c:pt idx="58">
                  <c:v>38777</c:v>
                </c:pt>
                <c:pt idx="59">
                  <c:v>38808</c:v>
                </c:pt>
                <c:pt idx="60">
                  <c:v>38838</c:v>
                </c:pt>
                <c:pt idx="61">
                  <c:v>38869</c:v>
                </c:pt>
                <c:pt idx="62">
                  <c:v>38899</c:v>
                </c:pt>
                <c:pt idx="63">
                  <c:v>38930</c:v>
                </c:pt>
                <c:pt idx="64">
                  <c:v>38961</c:v>
                </c:pt>
                <c:pt idx="65">
                  <c:v>38991</c:v>
                </c:pt>
                <c:pt idx="66">
                  <c:v>39022</c:v>
                </c:pt>
                <c:pt idx="67">
                  <c:v>39052</c:v>
                </c:pt>
                <c:pt idx="68">
                  <c:v>39083</c:v>
                </c:pt>
                <c:pt idx="69">
                  <c:v>39114</c:v>
                </c:pt>
                <c:pt idx="70">
                  <c:v>39142</c:v>
                </c:pt>
                <c:pt idx="71">
                  <c:v>39173</c:v>
                </c:pt>
                <c:pt idx="72">
                  <c:v>39203</c:v>
                </c:pt>
                <c:pt idx="73">
                  <c:v>39234</c:v>
                </c:pt>
                <c:pt idx="74">
                  <c:v>39264</c:v>
                </c:pt>
                <c:pt idx="75">
                  <c:v>39295</c:v>
                </c:pt>
                <c:pt idx="76">
                  <c:v>39326</c:v>
                </c:pt>
                <c:pt idx="77">
                  <c:v>39356</c:v>
                </c:pt>
                <c:pt idx="78">
                  <c:v>39387</c:v>
                </c:pt>
                <c:pt idx="79">
                  <c:v>39417</c:v>
                </c:pt>
                <c:pt idx="80">
                  <c:v>39448</c:v>
                </c:pt>
                <c:pt idx="81">
                  <c:v>39479</c:v>
                </c:pt>
                <c:pt idx="82">
                  <c:v>39508</c:v>
                </c:pt>
                <c:pt idx="83">
                  <c:v>39539</c:v>
                </c:pt>
                <c:pt idx="84">
                  <c:v>39569</c:v>
                </c:pt>
                <c:pt idx="85">
                  <c:v>39600</c:v>
                </c:pt>
                <c:pt idx="86">
                  <c:v>39630</c:v>
                </c:pt>
                <c:pt idx="87">
                  <c:v>39661</c:v>
                </c:pt>
                <c:pt idx="88">
                  <c:v>39692</c:v>
                </c:pt>
                <c:pt idx="89">
                  <c:v>39722</c:v>
                </c:pt>
                <c:pt idx="90">
                  <c:v>39753</c:v>
                </c:pt>
                <c:pt idx="91">
                  <c:v>39783</c:v>
                </c:pt>
                <c:pt idx="92">
                  <c:v>39814</c:v>
                </c:pt>
                <c:pt idx="93">
                  <c:v>39845</c:v>
                </c:pt>
                <c:pt idx="94">
                  <c:v>39873</c:v>
                </c:pt>
                <c:pt idx="95">
                  <c:v>39904</c:v>
                </c:pt>
                <c:pt idx="96">
                  <c:v>39934</c:v>
                </c:pt>
                <c:pt idx="97">
                  <c:v>39965</c:v>
                </c:pt>
                <c:pt idx="98">
                  <c:v>39995</c:v>
                </c:pt>
                <c:pt idx="99">
                  <c:v>40026</c:v>
                </c:pt>
                <c:pt idx="100">
                  <c:v>40057</c:v>
                </c:pt>
                <c:pt idx="101">
                  <c:v>40087</c:v>
                </c:pt>
                <c:pt idx="102">
                  <c:v>40118</c:v>
                </c:pt>
                <c:pt idx="103">
                  <c:v>40148</c:v>
                </c:pt>
                <c:pt idx="104">
                  <c:v>40179</c:v>
                </c:pt>
                <c:pt idx="105">
                  <c:v>40210</c:v>
                </c:pt>
                <c:pt idx="106">
                  <c:v>40238</c:v>
                </c:pt>
                <c:pt idx="107">
                  <c:v>40269</c:v>
                </c:pt>
                <c:pt idx="108">
                  <c:v>40299</c:v>
                </c:pt>
                <c:pt idx="109">
                  <c:v>40330</c:v>
                </c:pt>
                <c:pt idx="110">
                  <c:v>40360</c:v>
                </c:pt>
                <c:pt idx="111">
                  <c:v>40391</c:v>
                </c:pt>
                <c:pt idx="112">
                  <c:v>40422</c:v>
                </c:pt>
                <c:pt idx="113">
                  <c:v>40452</c:v>
                </c:pt>
                <c:pt idx="114">
                  <c:v>40483</c:v>
                </c:pt>
                <c:pt idx="115">
                  <c:v>40513</c:v>
                </c:pt>
                <c:pt idx="116">
                  <c:v>40544</c:v>
                </c:pt>
                <c:pt idx="117">
                  <c:v>40575</c:v>
                </c:pt>
                <c:pt idx="118">
                  <c:v>40603</c:v>
                </c:pt>
                <c:pt idx="119">
                  <c:v>40634</c:v>
                </c:pt>
                <c:pt idx="120">
                  <c:v>40664</c:v>
                </c:pt>
                <c:pt idx="121">
                  <c:v>40695</c:v>
                </c:pt>
                <c:pt idx="122">
                  <c:v>40725</c:v>
                </c:pt>
                <c:pt idx="123">
                  <c:v>40756</c:v>
                </c:pt>
                <c:pt idx="124">
                  <c:v>40787</c:v>
                </c:pt>
                <c:pt idx="125">
                  <c:v>40817</c:v>
                </c:pt>
                <c:pt idx="126">
                  <c:v>40848</c:v>
                </c:pt>
                <c:pt idx="127">
                  <c:v>40878</c:v>
                </c:pt>
                <c:pt idx="128">
                  <c:v>40909</c:v>
                </c:pt>
                <c:pt idx="129">
                  <c:v>40940</c:v>
                </c:pt>
                <c:pt idx="130">
                  <c:v>40969</c:v>
                </c:pt>
                <c:pt idx="131">
                  <c:v>41000</c:v>
                </c:pt>
                <c:pt idx="132">
                  <c:v>41030</c:v>
                </c:pt>
                <c:pt idx="133">
                  <c:v>41061</c:v>
                </c:pt>
                <c:pt idx="134">
                  <c:v>41091</c:v>
                </c:pt>
                <c:pt idx="135">
                  <c:v>41122</c:v>
                </c:pt>
                <c:pt idx="136">
                  <c:v>41153</c:v>
                </c:pt>
                <c:pt idx="137">
                  <c:v>41183</c:v>
                </c:pt>
                <c:pt idx="138">
                  <c:v>41214</c:v>
                </c:pt>
                <c:pt idx="139">
                  <c:v>41244</c:v>
                </c:pt>
                <c:pt idx="140">
                  <c:v>41275</c:v>
                </c:pt>
                <c:pt idx="141">
                  <c:v>41306</c:v>
                </c:pt>
                <c:pt idx="142">
                  <c:v>41334</c:v>
                </c:pt>
                <c:pt idx="143">
                  <c:v>41365</c:v>
                </c:pt>
                <c:pt idx="144">
                  <c:v>41395</c:v>
                </c:pt>
                <c:pt idx="145">
                  <c:v>41426</c:v>
                </c:pt>
                <c:pt idx="146">
                  <c:v>41456</c:v>
                </c:pt>
                <c:pt idx="147">
                  <c:v>41487</c:v>
                </c:pt>
                <c:pt idx="148">
                  <c:v>41518</c:v>
                </c:pt>
                <c:pt idx="149">
                  <c:v>41548</c:v>
                </c:pt>
                <c:pt idx="150">
                  <c:v>41579</c:v>
                </c:pt>
                <c:pt idx="151">
                  <c:v>41609</c:v>
                </c:pt>
                <c:pt idx="152">
                  <c:v>41640</c:v>
                </c:pt>
                <c:pt idx="153">
                  <c:v>41671</c:v>
                </c:pt>
                <c:pt idx="154">
                  <c:v>41699</c:v>
                </c:pt>
                <c:pt idx="155">
                  <c:v>41730</c:v>
                </c:pt>
                <c:pt idx="156">
                  <c:v>41760</c:v>
                </c:pt>
                <c:pt idx="157">
                  <c:v>41791</c:v>
                </c:pt>
                <c:pt idx="158">
                  <c:v>41821</c:v>
                </c:pt>
                <c:pt idx="159">
                  <c:v>41852</c:v>
                </c:pt>
                <c:pt idx="160">
                  <c:v>41883</c:v>
                </c:pt>
                <c:pt idx="161">
                  <c:v>41913</c:v>
                </c:pt>
                <c:pt idx="162">
                  <c:v>41944</c:v>
                </c:pt>
                <c:pt idx="163">
                  <c:v>41974</c:v>
                </c:pt>
                <c:pt idx="164">
                  <c:v>42005</c:v>
                </c:pt>
                <c:pt idx="165">
                  <c:v>42036</c:v>
                </c:pt>
                <c:pt idx="166">
                  <c:v>42064</c:v>
                </c:pt>
                <c:pt idx="167">
                  <c:v>42095</c:v>
                </c:pt>
                <c:pt idx="168">
                  <c:v>42125</c:v>
                </c:pt>
                <c:pt idx="169">
                  <c:v>42156</c:v>
                </c:pt>
                <c:pt idx="170">
                  <c:v>42186</c:v>
                </c:pt>
                <c:pt idx="171">
                  <c:v>42217</c:v>
                </c:pt>
                <c:pt idx="172">
                  <c:v>42248</c:v>
                </c:pt>
                <c:pt idx="173">
                  <c:v>42278</c:v>
                </c:pt>
                <c:pt idx="174">
                  <c:v>42309</c:v>
                </c:pt>
                <c:pt idx="175">
                  <c:v>42339</c:v>
                </c:pt>
                <c:pt idx="176">
                  <c:v>42370</c:v>
                </c:pt>
                <c:pt idx="177">
                  <c:v>42401</c:v>
                </c:pt>
                <c:pt idx="178">
                  <c:v>42430</c:v>
                </c:pt>
                <c:pt idx="179">
                  <c:v>42461</c:v>
                </c:pt>
                <c:pt idx="180">
                  <c:v>42491</c:v>
                </c:pt>
                <c:pt idx="181">
                  <c:v>42522</c:v>
                </c:pt>
                <c:pt idx="182">
                  <c:v>42552</c:v>
                </c:pt>
                <c:pt idx="183">
                  <c:v>42583</c:v>
                </c:pt>
                <c:pt idx="184">
                  <c:v>42614</c:v>
                </c:pt>
                <c:pt idx="185">
                  <c:v>42644</c:v>
                </c:pt>
                <c:pt idx="186">
                  <c:v>42675</c:v>
                </c:pt>
                <c:pt idx="187">
                  <c:v>42705</c:v>
                </c:pt>
                <c:pt idx="188">
                  <c:v>42736</c:v>
                </c:pt>
                <c:pt idx="189">
                  <c:v>42767</c:v>
                </c:pt>
                <c:pt idx="190">
                  <c:v>42795</c:v>
                </c:pt>
                <c:pt idx="191">
                  <c:v>42826</c:v>
                </c:pt>
                <c:pt idx="192">
                  <c:v>42856</c:v>
                </c:pt>
                <c:pt idx="193">
                  <c:v>42887</c:v>
                </c:pt>
                <c:pt idx="194">
                  <c:v>42917</c:v>
                </c:pt>
                <c:pt idx="195">
                  <c:v>42948</c:v>
                </c:pt>
                <c:pt idx="196">
                  <c:v>42979</c:v>
                </c:pt>
                <c:pt idx="197">
                  <c:v>43009</c:v>
                </c:pt>
                <c:pt idx="198">
                  <c:v>43040</c:v>
                </c:pt>
                <c:pt idx="199">
                  <c:v>43070</c:v>
                </c:pt>
                <c:pt idx="200">
                  <c:v>43101</c:v>
                </c:pt>
                <c:pt idx="201">
                  <c:v>43132</c:v>
                </c:pt>
                <c:pt idx="202">
                  <c:v>43160</c:v>
                </c:pt>
                <c:pt idx="203">
                  <c:v>43191</c:v>
                </c:pt>
                <c:pt idx="204">
                  <c:v>43221</c:v>
                </c:pt>
                <c:pt idx="205">
                  <c:v>43252</c:v>
                </c:pt>
                <c:pt idx="206">
                  <c:v>43282</c:v>
                </c:pt>
                <c:pt idx="207">
                  <c:v>43313</c:v>
                </c:pt>
                <c:pt idx="208">
                  <c:v>43344</c:v>
                </c:pt>
                <c:pt idx="209">
                  <c:v>43374</c:v>
                </c:pt>
                <c:pt idx="210">
                  <c:v>43405</c:v>
                </c:pt>
                <c:pt idx="211">
                  <c:v>43435</c:v>
                </c:pt>
                <c:pt idx="212">
                  <c:v>43466</c:v>
                </c:pt>
                <c:pt idx="213">
                  <c:v>43497</c:v>
                </c:pt>
                <c:pt idx="214">
                  <c:v>43525</c:v>
                </c:pt>
                <c:pt idx="215">
                  <c:v>43556</c:v>
                </c:pt>
                <c:pt idx="216">
                  <c:v>43586</c:v>
                </c:pt>
                <c:pt idx="217">
                  <c:v>43617</c:v>
                </c:pt>
                <c:pt idx="218">
                  <c:v>43647</c:v>
                </c:pt>
                <c:pt idx="219">
                  <c:v>43678</c:v>
                </c:pt>
                <c:pt idx="220">
                  <c:v>43709</c:v>
                </c:pt>
                <c:pt idx="221">
                  <c:v>43739</c:v>
                </c:pt>
                <c:pt idx="222">
                  <c:v>43770</c:v>
                </c:pt>
                <c:pt idx="223">
                  <c:v>43800</c:v>
                </c:pt>
                <c:pt idx="224">
                  <c:v>43831</c:v>
                </c:pt>
                <c:pt idx="225">
                  <c:v>43862</c:v>
                </c:pt>
                <c:pt idx="226">
                  <c:v>43891</c:v>
                </c:pt>
                <c:pt idx="227">
                  <c:v>43922</c:v>
                </c:pt>
                <c:pt idx="228">
                  <c:v>43952</c:v>
                </c:pt>
                <c:pt idx="229">
                  <c:v>43983</c:v>
                </c:pt>
                <c:pt idx="230">
                  <c:v>44013</c:v>
                </c:pt>
                <c:pt idx="231">
                  <c:v>44044</c:v>
                </c:pt>
                <c:pt idx="232">
                  <c:v>44075</c:v>
                </c:pt>
                <c:pt idx="233">
                  <c:v>44105</c:v>
                </c:pt>
                <c:pt idx="234">
                  <c:v>44136</c:v>
                </c:pt>
                <c:pt idx="235">
                  <c:v>44166</c:v>
                </c:pt>
                <c:pt idx="236">
                  <c:v>44197</c:v>
                </c:pt>
                <c:pt idx="237">
                  <c:v>44228</c:v>
                </c:pt>
                <c:pt idx="238">
                  <c:v>44256</c:v>
                </c:pt>
                <c:pt idx="239">
                  <c:v>44287</c:v>
                </c:pt>
                <c:pt idx="240">
                  <c:v>44317</c:v>
                </c:pt>
              </c:numCache>
            </c:numRef>
          </c:cat>
          <c:val>
            <c:numRef>
              <c:f>INFUNE!$O$72:$O$312</c:f>
              <c:numCache>
                <c:formatCode>0.0%</c:formatCode>
                <c:ptCount val="241"/>
                <c:pt idx="0">
                  <c:v>3.9488421955403315E-2</c:v>
                </c:pt>
                <c:pt idx="1">
                  <c:v>4.470716134598892E-2</c:v>
                </c:pt>
                <c:pt idx="2">
                  <c:v>4.1734240561896577E-2</c:v>
                </c:pt>
                <c:pt idx="3">
                  <c:v>4.0126380368097958E-2</c:v>
                </c:pt>
                <c:pt idx="4">
                  <c:v>4.0158454935622728E-2</c:v>
                </c:pt>
                <c:pt idx="5">
                  <c:v>3.1993378607809785E-2</c:v>
                </c:pt>
                <c:pt idx="6">
                  <c:v>2.9001437024514454E-2</c:v>
                </c:pt>
                <c:pt idx="7">
                  <c:v>3.5334482758620701E-2</c:v>
                </c:pt>
                <c:pt idx="8">
                  <c:v>4.7774828767123641E-2</c:v>
                </c:pt>
                <c:pt idx="9">
                  <c:v>3.7728026996415753E-2</c:v>
                </c:pt>
                <c:pt idx="10">
                  <c:v>4.3433287938545236E-2</c:v>
                </c:pt>
                <c:pt idx="11">
                  <c:v>4.074834156109633E-2</c:v>
                </c:pt>
                <c:pt idx="12">
                  <c:v>3.7938737347298752E-2</c:v>
                </c:pt>
                <c:pt idx="13">
                  <c:v>3.6166861411431217E-2</c:v>
                </c:pt>
                <c:pt idx="14">
                  <c:v>3.6475695244801813E-2</c:v>
                </c:pt>
                <c:pt idx="15">
                  <c:v>3.8252025936981925E-2</c:v>
                </c:pt>
                <c:pt idx="16">
                  <c:v>3.7967638803133349E-2</c:v>
                </c:pt>
                <c:pt idx="17">
                  <c:v>4.014721867005152E-2</c:v>
                </c:pt>
                <c:pt idx="18">
                  <c:v>3.8887095771188131E-2</c:v>
                </c:pt>
                <c:pt idx="19">
                  <c:v>3.4962108839332415E-2</c:v>
                </c:pt>
                <c:pt idx="20">
                  <c:v>3.3025385663192304E-2</c:v>
                </c:pt>
                <c:pt idx="21">
                  <c:v>4.2662091632795884E-2</c:v>
                </c:pt>
                <c:pt idx="22">
                  <c:v>3.9042688191516517E-2</c:v>
                </c:pt>
                <c:pt idx="23">
                  <c:v>3.269094628298571E-2</c:v>
                </c:pt>
                <c:pt idx="24">
                  <c:v>3.4844723908525756E-2</c:v>
                </c:pt>
                <c:pt idx="25">
                  <c:v>3.6457392633710034E-2</c:v>
                </c:pt>
                <c:pt idx="26">
                  <c:v>3.4887523733244288E-2</c:v>
                </c:pt>
                <c:pt idx="27">
                  <c:v>3.2860348206932212E-2</c:v>
                </c:pt>
                <c:pt idx="28">
                  <c:v>3.2798873455510309E-2</c:v>
                </c:pt>
                <c:pt idx="29">
                  <c:v>3.1289494530898583E-2</c:v>
                </c:pt>
                <c:pt idx="30">
                  <c:v>3.2954352533193572E-2</c:v>
                </c:pt>
                <c:pt idx="31">
                  <c:v>3.0981793122177623E-2</c:v>
                </c:pt>
                <c:pt idx="32">
                  <c:v>3.0316302376766729E-2</c:v>
                </c:pt>
                <c:pt idx="33">
                  <c:v>2.6413150577525933E-2</c:v>
                </c:pt>
                <c:pt idx="34">
                  <c:v>2.9376480442537874E-2</c:v>
                </c:pt>
                <c:pt idx="35">
                  <c:v>3.0624555251290667E-2</c:v>
                </c:pt>
                <c:pt idx="36">
                  <c:v>3.0645786325360688E-2</c:v>
                </c:pt>
                <c:pt idx="37">
                  <c:v>2.9617793470002488E-2</c:v>
                </c:pt>
                <c:pt idx="38">
                  <c:v>3.1554618210664881E-2</c:v>
                </c:pt>
                <c:pt idx="39">
                  <c:v>2.8445136252809915E-2</c:v>
                </c:pt>
                <c:pt idx="40">
                  <c:v>2.9420866397945639E-2</c:v>
                </c:pt>
                <c:pt idx="41">
                  <c:v>3.3006684277817541E-2</c:v>
                </c:pt>
                <c:pt idx="42">
                  <c:v>3.1535795273737566E-2</c:v>
                </c:pt>
                <c:pt idx="43">
                  <c:v>3.1305102252040987E-2</c:v>
                </c:pt>
                <c:pt idx="44">
                  <c:v>4.241991383169446E-2</c:v>
                </c:pt>
                <c:pt idx="45">
                  <c:v>3.1328567278930214E-2</c:v>
                </c:pt>
                <c:pt idx="46">
                  <c:v>2.8444679957442005E-2</c:v>
                </c:pt>
                <c:pt idx="47">
                  <c:v>3.2859849470142109E-2</c:v>
                </c:pt>
                <c:pt idx="48">
                  <c:v>3.1933154021464634E-2</c:v>
                </c:pt>
                <c:pt idx="49">
                  <c:v>3.2066457130211452E-2</c:v>
                </c:pt>
                <c:pt idx="50">
                  <c:v>3.8629261279245215E-2</c:v>
                </c:pt>
                <c:pt idx="51">
                  <c:v>3.5942314616940904E-2</c:v>
                </c:pt>
                <c:pt idx="52">
                  <c:v>3.8200538187415138E-2</c:v>
                </c:pt>
                <c:pt idx="53">
                  <c:v>3.7161454938701863E-2</c:v>
                </c:pt>
                <c:pt idx="54">
                  <c:v>3.4481102958343918E-2</c:v>
                </c:pt>
                <c:pt idx="55">
                  <c:v>3.5021676176300372E-2</c:v>
                </c:pt>
                <c:pt idx="56">
                  <c:v>3.0157447617334101E-2</c:v>
                </c:pt>
                <c:pt idx="57">
                  <c:v>3.1285425374108458E-2</c:v>
                </c:pt>
                <c:pt idx="58">
                  <c:v>3.3211291256302976E-2</c:v>
                </c:pt>
                <c:pt idx="59">
                  <c:v>3.5348256644809034E-2</c:v>
                </c:pt>
                <c:pt idx="60">
                  <c:v>3.2964744226485154E-2</c:v>
                </c:pt>
                <c:pt idx="61">
                  <c:v>3.4500275520244941E-2</c:v>
                </c:pt>
                <c:pt idx="62">
                  <c:v>3.9395640178070852E-2</c:v>
                </c:pt>
                <c:pt idx="63">
                  <c:v>3.450826082782512E-2</c:v>
                </c:pt>
                <c:pt idx="64">
                  <c:v>3.102525486021249E-2</c:v>
                </c:pt>
                <c:pt idx="65">
                  <c:v>3.1266285754490156E-2</c:v>
                </c:pt>
                <c:pt idx="66">
                  <c:v>3.2037240629988584E-2</c:v>
                </c:pt>
                <c:pt idx="67">
                  <c:v>3.1904636421231196E-2</c:v>
                </c:pt>
                <c:pt idx="68">
                  <c:v>3.0347735016994008E-2</c:v>
                </c:pt>
                <c:pt idx="69">
                  <c:v>3.0352019390884676E-2</c:v>
                </c:pt>
                <c:pt idx="70">
                  <c:v>2.7686401749129119E-2</c:v>
                </c:pt>
                <c:pt idx="71">
                  <c:v>2.5607680811578534E-2</c:v>
                </c:pt>
                <c:pt idx="72">
                  <c:v>2.6273847900369643E-2</c:v>
                </c:pt>
                <c:pt idx="73">
                  <c:v>2.6353030535472586E-2</c:v>
                </c:pt>
                <c:pt idx="74">
                  <c:v>2.7288882952628719E-2</c:v>
                </c:pt>
                <c:pt idx="75">
                  <c:v>2.7382627666724068E-2</c:v>
                </c:pt>
                <c:pt idx="76">
                  <c:v>2.9472286648928162E-2</c:v>
                </c:pt>
                <c:pt idx="77">
                  <c:v>2.9902004921762256E-2</c:v>
                </c:pt>
                <c:pt idx="78">
                  <c:v>3.9246379544654111E-2</c:v>
                </c:pt>
                <c:pt idx="79">
                  <c:v>3.8595602731445786E-2</c:v>
                </c:pt>
                <c:pt idx="80">
                  <c:v>3.9117858558732718E-2</c:v>
                </c:pt>
                <c:pt idx="81">
                  <c:v>4.5499749100807556E-2</c:v>
                </c:pt>
                <c:pt idx="82">
                  <c:v>4.3802341261927988E-2</c:v>
                </c:pt>
                <c:pt idx="83">
                  <c:v>4.4205815874218214E-2</c:v>
                </c:pt>
                <c:pt idx="84">
                  <c:v>4.9398056177673962E-2</c:v>
                </c:pt>
                <c:pt idx="85">
                  <c:v>4.9382328226726717E-2</c:v>
                </c:pt>
                <c:pt idx="86">
                  <c:v>4.9406770091932783E-2</c:v>
                </c:pt>
                <c:pt idx="87">
                  <c:v>4.843096914348631E-2</c:v>
                </c:pt>
                <c:pt idx="88">
                  <c:v>4.7147317746273058E-2</c:v>
                </c:pt>
                <c:pt idx="89">
                  <c:v>4.0199817489741572E-2</c:v>
                </c:pt>
                <c:pt idx="90">
                  <c:v>3.0191281444151813E-2</c:v>
                </c:pt>
                <c:pt idx="91">
                  <c:v>2.1925729875732932E-2</c:v>
                </c:pt>
                <c:pt idx="92">
                  <c:v>1.9877483399296705E-2</c:v>
                </c:pt>
                <c:pt idx="93">
                  <c:v>1.8278194792643178E-2</c:v>
                </c:pt>
                <c:pt idx="94">
                  <c:v>1.5315004265047873E-2</c:v>
                </c:pt>
                <c:pt idx="95">
                  <c:v>1.1401050840059301E-2</c:v>
                </c:pt>
                <c:pt idx="96">
                  <c:v>7.1115953220653996E-3</c:v>
                </c:pt>
                <c:pt idx="97">
                  <c:v>6.9010381760695547E-3</c:v>
                </c:pt>
                <c:pt idx="98">
                  <c:v>7.0409403167379552E-3</c:v>
                </c:pt>
                <c:pt idx="99">
                  <c:v>9.7632118593201228E-3</c:v>
                </c:pt>
                <c:pt idx="100">
                  <c:v>7.385272837842639E-3</c:v>
                </c:pt>
                <c:pt idx="101">
                  <c:v>1.2431006195449805E-2</c:v>
                </c:pt>
                <c:pt idx="102">
                  <c:v>2.1000051449041268E-2</c:v>
                </c:pt>
                <c:pt idx="103">
                  <c:v>2.5540291066341026E-2</c:v>
                </c:pt>
                <c:pt idx="104">
                  <c:v>2.3215786763823788E-2</c:v>
                </c:pt>
                <c:pt idx="105">
                  <c:v>2.8605192374159819E-2</c:v>
                </c:pt>
                <c:pt idx="106">
                  <c:v>3.9206040026804979E-2</c:v>
                </c:pt>
                <c:pt idx="107">
                  <c:v>4.74947291005745E-2</c:v>
                </c:pt>
                <c:pt idx="108">
                  <c:v>5.2958337047028105E-2</c:v>
                </c:pt>
                <c:pt idx="109">
                  <c:v>5.1935089147967045E-2</c:v>
                </c:pt>
                <c:pt idx="110">
                  <c:v>5.5278042088144984E-2</c:v>
                </c:pt>
                <c:pt idx="111">
                  <c:v>5.6382428465229055E-2</c:v>
                </c:pt>
                <c:pt idx="112">
                  <c:v>5.6590114094284751E-2</c:v>
                </c:pt>
                <c:pt idx="113">
                  <c:v>5.2332964942799522E-2</c:v>
                </c:pt>
                <c:pt idx="114">
                  <c:v>4.790488310770815E-2</c:v>
                </c:pt>
                <c:pt idx="115">
                  <c:v>5.1516865088115836E-2</c:v>
                </c:pt>
                <c:pt idx="116">
                  <c:v>4.9235652439386872E-2</c:v>
                </c:pt>
                <c:pt idx="117">
                  <c:v>4.1501625173809079E-2</c:v>
                </c:pt>
                <c:pt idx="118">
                  <c:v>4.2980446465787837E-2</c:v>
                </c:pt>
                <c:pt idx="119">
                  <c:v>3.6904013373837898E-2</c:v>
                </c:pt>
                <c:pt idx="120">
                  <c:v>3.1255466712482576E-2</c:v>
                </c:pt>
                <c:pt idx="121">
                  <c:v>3.0887237072346592E-2</c:v>
                </c:pt>
                <c:pt idx="122">
                  <c:v>2.1026504164166061E-2</c:v>
                </c:pt>
                <c:pt idx="123">
                  <c:v>1.412175969448653E-2</c:v>
                </c:pt>
                <c:pt idx="124">
                  <c:v>2.8859926362562432E-2</c:v>
                </c:pt>
                <c:pt idx="125">
                  <c:v>2.8603901240014874E-2</c:v>
                </c:pt>
                <c:pt idx="126">
                  <c:v>2.8430983362741531E-2</c:v>
                </c:pt>
                <c:pt idx="127">
                  <c:v>2.1743607705841692E-2</c:v>
                </c:pt>
                <c:pt idx="128">
                  <c:v>2.0584314641491654E-2</c:v>
                </c:pt>
                <c:pt idx="129">
                  <c:v>1.6695920533337266E-2</c:v>
                </c:pt>
                <c:pt idx="130">
                  <c:v>1.3544777429052806E-2</c:v>
                </c:pt>
                <c:pt idx="131">
                  <c:v>1.5280023810215251E-2</c:v>
                </c:pt>
                <c:pt idx="132">
                  <c:v>9.4403087987449067E-3</c:v>
                </c:pt>
                <c:pt idx="133">
                  <c:v>9.5109173779245083E-3</c:v>
                </c:pt>
                <c:pt idx="134">
                  <c:v>9.0676436540757677E-3</c:v>
                </c:pt>
                <c:pt idx="135">
                  <c:v>1.1468601326417823E-2</c:v>
                </c:pt>
                <c:pt idx="136">
                  <c:v>2.8336642504339497E-3</c:v>
                </c:pt>
                <c:pt idx="137">
                  <c:v>9.2166262162575764E-3</c:v>
                </c:pt>
                <c:pt idx="138">
                  <c:v>4.1281658552790338E-3</c:v>
                </c:pt>
                <c:pt idx="139">
                  <c:v>3.2510836200023113E-3</c:v>
                </c:pt>
                <c:pt idx="140">
                  <c:v>4.2156755390350772E-4</c:v>
                </c:pt>
                <c:pt idx="141">
                  <c:v>1.4102497834216745E-3</c:v>
                </c:pt>
                <c:pt idx="142">
                  <c:v>-2.4300716283435571E-3</c:v>
                </c:pt>
                <c:pt idx="143">
                  <c:v>-5.9643123259240528E-3</c:v>
                </c:pt>
                <c:pt idx="144">
                  <c:v>-2.9229723522724875E-3</c:v>
                </c:pt>
                <c:pt idx="145">
                  <c:v>-2.5145224656895589E-3</c:v>
                </c:pt>
                <c:pt idx="146">
                  <c:v>-4.6261813707474285E-3</c:v>
                </c:pt>
                <c:pt idx="147">
                  <c:v>-9.6587088117864022E-3</c:v>
                </c:pt>
                <c:pt idx="148">
                  <c:v>-1.0083016164687453E-2</c:v>
                </c:pt>
                <c:pt idx="149">
                  <c:v>-1.8934020595792612E-2</c:v>
                </c:pt>
                <c:pt idx="150">
                  <c:v>-2.8559840292877538E-2</c:v>
                </c:pt>
                <c:pt idx="151">
                  <c:v>-1.819547258530357E-2</c:v>
                </c:pt>
                <c:pt idx="152">
                  <c:v>-1.402896414668576E-2</c:v>
                </c:pt>
                <c:pt idx="153">
                  <c:v>-8.6085249696006144E-3</c:v>
                </c:pt>
                <c:pt idx="154">
                  <c:v>-1.4911258746779867E-2</c:v>
                </c:pt>
                <c:pt idx="155">
                  <c:v>-1.5842914644680021E-2</c:v>
                </c:pt>
                <c:pt idx="156">
                  <c:v>-2.1298080293736778E-2</c:v>
                </c:pt>
                <c:pt idx="157">
                  <c:v>-1.4578783008691427E-2</c:v>
                </c:pt>
                <c:pt idx="158">
                  <c:v>-8.4343034222664984E-3</c:v>
                </c:pt>
                <c:pt idx="159">
                  <c:v>-2.3908341609625737E-3</c:v>
                </c:pt>
                <c:pt idx="160">
                  <c:v>-1.1026239004410179E-2</c:v>
                </c:pt>
                <c:pt idx="161">
                  <c:v>-1.7962991225787987E-2</c:v>
                </c:pt>
                <c:pt idx="162">
                  <c:v>-1.2198445669973593E-2</c:v>
                </c:pt>
                <c:pt idx="163">
                  <c:v>-2.5322519478126811E-2</c:v>
                </c:pt>
                <c:pt idx="164">
                  <c:v>-2.7574961266092518E-2</c:v>
                </c:pt>
                <c:pt idx="165">
                  <c:v>-1.9100694786701383E-2</c:v>
                </c:pt>
                <c:pt idx="166">
                  <c:v>-1.8581394219600863E-2</c:v>
                </c:pt>
                <c:pt idx="167">
                  <c:v>-1.8111309864503752E-2</c:v>
                </c:pt>
                <c:pt idx="168">
                  <c:v>-1.429050655811505E-2</c:v>
                </c:pt>
                <c:pt idx="169">
                  <c:v>-1.0996739006718249E-2</c:v>
                </c:pt>
                <c:pt idx="170">
                  <c:v>-1.2562094943987976E-2</c:v>
                </c:pt>
                <c:pt idx="171">
                  <c:v>-3.9003547591831673E-3</c:v>
                </c:pt>
                <c:pt idx="172">
                  <c:v>-7.6835170783804757E-3</c:v>
                </c:pt>
                <c:pt idx="173">
                  <c:v>-9.5396198689506385E-4</c:v>
                </c:pt>
                <c:pt idx="174">
                  <c:v>-1.1471141939679997E-3</c:v>
                </c:pt>
                <c:pt idx="175">
                  <c:v>3.9041799380014021E-3</c:v>
                </c:pt>
                <c:pt idx="176">
                  <c:v>-1.1747814680980648E-3</c:v>
                </c:pt>
                <c:pt idx="177">
                  <c:v>7.2875170444163309E-4</c:v>
                </c:pt>
                <c:pt idx="178">
                  <c:v>-6.727084296665819E-3</c:v>
                </c:pt>
                <c:pt idx="179">
                  <c:v>-4.2299495792253294E-3</c:v>
                </c:pt>
                <c:pt idx="180">
                  <c:v>-1.9962550399624359E-3</c:v>
                </c:pt>
                <c:pt idx="181">
                  <c:v>2.27744505698054E-3</c:v>
                </c:pt>
                <c:pt idx="182">
                  <c:v>1.996527406495468E-3</c:v>
                </c:pt>
                <c:pt idx="183">
                  <c:v>4.3258001702283881E-3</c:v>
                </c:pt>
                <c:pt idx="184">
                  <c:v>-5.5971644477006109E-4</c:v>
                </c:pt>
                <c:pt idx="185">
                  <c:v>5.7926934208604149E-3</c:v>
                </c:pt>
                <c:pt idx="186">
                  <c:v>-1.5557802252648711E-3</c:v>
                </c:pt>
                <c:pt idx="187">
                  <c:v>2.8963974214752876E-3</c:v>
                </c:pt>
                <c:pt idx="188">
                  <c:v>1.5157680569684731E-2</c:v>
                </c:pt>
                <c:pt idx="189">
                  <c:v>1.4346764346764311E-2</c:v>
                </c:pt>
                <c:pt idx="190">
                  <c:v>1.6700201207243425E-2</c:v>
                </c:pt>
                <c:pt idx="191">
                  <c:v>1.6488458079344518E-2</c:v>
                </c:pt>
                <c:pt idx="192">
                  <c:v>1.4788169464428498E-2</c:v>
                </c:pt>
                <c:pt idx="193">
                  <c:v>9.0747681988558072E-3</c:v>
                </c:pt>
                <c:pt idx="194">
                  <c:v>9.1853035143770138E-3</c:v>
                </c:pt>
                <c:pt idx="195">
                  <c:v>5.8893990816529162E-3</c:v>
                </c:pt>
                <c:pt idx="196">
                  <c:v>1.0408406026962842E-2</c:v>
                </c:pt>
                <c:pt idx="197">
                  <c:v>4.6383104707391582E-3</c:v>
                </c:pt>
                <c:pt idx="198">
                  <c:v>1.051577366049085E-2</c:v>
                </c:pt>
                <c:pt idx="199">
                  <c:v>9.6738805225889991E-3</c:v>
                </c:pt>
                <c:pt idx="200">
                  <c:v>2.1044192804889643E-3</c:v>
                </c:pt>
                <c:pt idx="201">
                  <c:v>4.0124385595346141E-3</c:v>
                </c:pt>
                <c:pt idx="202">
                  <c:v>1.9790223629527295E-3</c:v>
                </c:pt>
                <c:pt idx="203">
                  <c:v>5.0137632717263576E-3</c:v>
                </c:pt>
                <c:pt idx="204">
                  <c:v>7.5817250886175266E-3</c:v>
                </c:pt>
                <c:pt idx="205">
                  <c:v>9.6774193548387986E-3</c:v>
                </c:pt>
                <c:pt idx="206">
                  <c:v>7.8155916106055229E-3</c:v>
                </c:pt>
                <c:pt idx="207">
                  <c:v>8.8319936489034499E-3</c:v>
                </c:pt>
                <c:pt idx="208">
                  <c:v>1.1282252526243416E-2</c:v>
                </c:pt>
                <c:pt idx="209">
                  <c:v>1.7583497053045249E-2</c:v>
                </c:pt>
                <c:pt idx="210">
                  <c:v>1.0505450941526145E-2</c:v>
                </c:pt>
                <c:pt idx="211">
                  <c:v>6.3216120110628268E-3</c:v>
                </c:pt>
                <c:pt idx="212">
                  <c:v>5.4000000000000627E-3</c:v>
                </c:pt>
                <c:pt idx="213">
                  <c:v>7.6930762313917071E-3</c:v>
                </c:pt>
                <c:pt idx="214">
                  <c:v>1.0468101915860043E-2</c:v>
                </c:pt>
                <c:pt idx="215">
                  <c:v>1.0760050865694945E-2</c:v>
                </c:pt>
                <c:pt idx="216">
                  <c:v>5.8633831720903799E-3</c:v>
                </c:pt>
                <c:pt idx="217">
                  <c:v>2.4203698325104073E-3</c:v>
                </c:pt>
                <c:pt idx="218">
                  <c:v>4.4173947187590911E-3</c:v>
                </c:pt>
                <c:pt idx="219">
                  <c:v>7.8693684831790574E-4</c:v>
                </c:pt>
                <c:pt idx="220">
                  <c:v>2.1342646488164423E-3</c:v>
                </c:pt>
                <c:pt idx="221">
                  <c:v>-3.4752389226759286E-3</c:v>
                </c:pt>
                <c:pt idx="222">
                  <c:v>5.3942722636329092E-3</c:v>
                </c:pt>
                <c:pt idx="223">
                  <c:v>1.0502552021986723E-2</c:v>
                </c:pt>
                <c:pt idx="224">
                  <c:v>1.0841456136860843E-2</c:v>
                </c:pt>
                <c:pt idx="225">
                  <c:v>4.0650406504064707E-3</c:v>
                </c:pt>
                <c:pt idx="226">
                  <c:v>1.8569194683347532E-3</c:v>
                </c:pt>
                <c:pt idx="227">
                  <c:v>-9.0970676473434414E-3</c:v>
                </c:pt>
                <c:pt idx="228">
                  <c:v>-6.8007383658797516E-3</c:v>
                </c:pt>
                <c:pt idx="229">
                  <c:v>-1.9123044234112457E-2</c:v>
                </c:pt>
                <c:pt idx="230">
                  <c:v>-2.1012509773260277E-2</c:v>
                </c:pt>
                <c:pt idx="231">
                  <c:v>-2.2508354629447534E-2</c:v>
                </c:pt>
                <c:pt idx="232">
                  <c:v>-2.3136495643756055E-2</c:v>
                </c:pt>
                <c:pt idx="233">
                  <c:v>-2.0342923568730104E-2</c:v>
                </c:pt>
                <c:pt idx="234">
                  <c:v>-2.1461320846746686E-2</c:v>
                </c:pt>
                <c:pt idx="235">
                  <c:v>-2.3895094706168119E-2</c:v>
                </c:pt>
                <c:pt idx="236">
                  <c:v>-2.3910262717701393E-2</c:v>
                </c:pt>
                <c:pt idx="237">
                  <c:v>-1.856423422533816E-2</c:v>
                </c:pt>
                <c:pt idx="238">
                  <c:v>-2.0290703346015005E-2</c:v>
                </c:pt>
                <c:pt idx="239">
                  <c:v>-1.074323664420348E-2</c:v>
                </c:pt>
                <c:pt idx="240">
                  <c:v>-1.2227330529198865E-2</c:v>
                </c:pt>
              </c:numCache>
            </c:numRef>
          </c:val>
          <c:smooth val="0"/>
          <c:extLst>
            <c:ext xmlns:c16="http://schemas.microsoft.com/office/drawing/2014/chart" uri="{C3380CC4-5D6E-409C-BE32-E72D297353CC}">
              <c16:uniqueId val="{00000001-34B8-4D2B-BAA7-55618B38F38D}"/>
            </c:ext>
          </c:extLst>
        </c:ser>
        <c:ser>
          <c:idx val="1"/>
          <c:order val="1"/>
          <c:tx>
            <c:v>ΕνΔΤΚ (% YoY ΜΟ 12 μηνών)</c:v>
          </c:tx>
          <c:spPr>
            <a:ln w="19050" cap="rnd">
              <a:solidFill>
                <a:srgbClr val="0070C0"/>
              </a:solidFill>
              <a:round/>
            </a:ln>
            <a:effectLst/>
          </c:spPr>
          <c:marker>
            <c:symbol val="none"/>
          </c:marker>
          <c:dLbls>
            <c:dLbl>
              <c:idx val="240"/>
              <c:layout>
                <c:manualLayout>
                  <c:x val="-9.8225720164609051E-2"/>
                  <c:y val="-1.7129444444444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B8-4D2B-BAA7-55618B38F38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INFUNE!$A$72:$A$312</c:f>
              <c:numCache>
                <c:formatCode>mmm\-yy</c:formatCode>
                <c:ptCount val="241"/>
                <c:pt idx="0">
                  <c:v>37012</c:v>
                </c:pt>
                <c:pt idx="1">
                  <c:v>37043</c:v>
                </c:pt>
                <c:pt idx="2">
                  <c:v>37073</c:v>
                </c:pt>
                <c:pt idx="3">
                  <c:v>37104</c:v>
                </c:pt>
                <c:pt idx="4">
                  <c:v>37135</c:v>
                </c:pt>
                <c:pt idx="5">
                  <c:v>37165</c:v>
                </c:pt>
                <c:pt idx="6">
                  <c:v>37196</c:v>
                </c:pt>
                <c:pt idx="7">
                  <c:v>37226</c:v>
                </c:pt>
                <c:pt idx="8">
                  <c:v>37257</c:v>
                </c:pt>
                <c:pt idx="9">
                  <c:v>37288</c:v>
                </c:pt>
                <c:pt idx="10">
                  <c:v>37316</c:v>
                </c:pt>
                <c:pt idx="11">
                  <c:v>37347</c:v>
                </c:pt>
                <c:pt idx="12">
                  <c:v>37377</c:v>
                </c:pt>
                <c:pt idx="13">
                  <c:v>37408</c:v>
                </c:pt>
                <c:pt idx="14">
                  <c:v>37438</c:v>
                </c:pt>
                <c:pt idx="15">
                  <c:v>37469</c:v>
                </c:pt>
                <c:pt idx="16">
                  <c:v>37500</c:v>
                </c:pt>
                <c:pt idx="17">
                  <c:v>37530</c:v>
                </c:pt>
                <c:pt idx="18">
                  <c:v>37561</c:v>
                </c:pt>
                <c:pt idx="19">
                  <c:v>37591</c:v>
                </c:pt>
                <c:pt idx="20">
                  <c:v>37622</c:v>
                </c:pt>
                <c:pt idx="21">
                  <c:v>37653</c:v>
                </c:pt>
                <c:pt idx="22">
                  <c:v>37681</c:v>
                </c:pt>
                <c:pt idx="23">
                  <c:v>37712</c:v>
                </c:pt>
                <c:pt idx="24">
                  <c:v>37742</c:v>
                </c:pt>
                <c:pt idx="25">
                  <c:v>37773</c:v>
                </c:pt>
                <c:pt idx="26">
                  <c:v>37803</c:v>
                </c:pt>
                <c:pt idx="27">
                  <c:v>37834</c:v>
                </c:pt>
                <c:pt idx="28">
                  <c:v>37865</c:v>
                </c:pt>
                <c:pt idx="29">
                  <c:v>37895</c:v>
                </c:pt>
                <c:pt idx="30">
                  <c:v>37926</c:v>
                </c:pt>
                <c:pt idx="31">
                  <c:v>37956</c:v>
                </c:pt>
                <c:pt idx="32">
                  <c:v>37987</c:v>
                </c:pt>
                <c:pt idx="33">
                  <c:v>38018</c:v>
                </c:pt>
                <c:pt idx="34">
                  <c:v>38047</c:v>
                </c:pt>
                <c:pt idx="35">
                  <c:v>38078</c:v>
                </c:pt>
                <c:pt idx="36">
                  <c:v>38108</c:v>
                </c:pt>
                <c:pt idx="37">
                  <c:v>38139</c:v>
                </c:pt>
                <c:pt idx="38">
                  <c:v>38169</c:v>
                </c:pt>
                <c:pt idx="39">
                  <c:v>38200</c:v>
                </c:pt>
                <c:pt idx="40">
                  <c:v>38231</c:v>
                </c:pt>
                <c:pt idx="41">
                  <c:v>38261</c:v>
                </c:pt>
                <c:pt idx="42">
                  <c:v>38292</c:v>
                </c:pt>
                <c:pt idx="43">
                  <c:v>38322</c:v>
                </c:pt>
                <c:pt idx="44">
                  <c:v>38353</c:v>
                </c:pt>
                <c:pt idx="45">
                  <c:v>38384</c:v>
                </c:pt>
                <c:pt idx="46">
                  <c:v>38412</c:v>
                </c:pt>
                <c:pt idx="47">
                  <c:v>38443</c:v>
                </c:pt>
                <c:pt idx="48">
                  <c:v>38473</c:v>
                </c:pt>
                <c:pt idx="49">
                  <c:v>38504</c:v>
                </c:pt>
                <c:pt idx="50">
                  <c:v>38534</c:v>
                </c:pt>
                <c:pt idx="51">
                  <c:v>38565</c:v>
                </c:pt>
                <c:pt idx="52">
                  <c:v>38596</c:v>
                </c:pt>
                <c:pt idx="53">
                  <c:v>38626</c:v>
                </c:pt>
                <c:pt idx="54">
                  <c:v>38657</c:v>
                </c:pt>
                <c:pt idx="55">
                  <c:v>38687</c:v>
                </c:pt>
                <c:pt idx="56">
                  <c:v>38718</c:v>
                </c:pt>
                <c:pt idx="57">
                  <c:v>38749</c:v>
                </c:pt>
                <c:pt idx="58">
                  <c:v>38777</c:v>
                </c:pt>
                <c:pt idx="59">
                  <c:v>38808</c:v>
                </c:pt>
                <c:pt idx="60">
                  <c:v>38838</c:v>
                </c:pt>
                <c:pt idx="61">
                  <c:v>38869</c:v>
                </c:pt>
                <c:pt idx="62">
                  <c:v>38899</c:v>
                </c:pt>
                <c:pt idx="63">
                  <c:v>38930</c:v>
                </c:pt>
                <c:pt idx="64">
                  <c:v>38961</c:v>
                </c:pt>
                <c:pt idx="65">
                  <c:v>38991</c:v>
                </c:pt>
                <c:pt idx="66">
                  <c:v>39022</c:v>
                </c:pt>
                <c:pt idx="67">
                  <c:v>39052</c:v>
                </c:pt>
                <c:pt idx="68">
                  <c:v>39083</c:v>
                </c:pt>
                <c:pt idx="69">
                  <c:v>39114</c:v>
                </c:pt>
                <c:pt idx="70">
                  <c:v>39142</c:v>
                </c:pt>
                <c:pt idx="71">
                  <c:v>39173</c:v>
                </c:pt>
                <c:pt idx="72">
                  <c:v>39203</c:v>
                </c:pt>
                <c:pt idx="73">
                  <c:v>39234</c:v>
                </c:pt>
                <c:pt idx="74">
                  <c:v>39264</c:v>
                </c:pt>
                <c:pt idx="75">
                  <c:v>39295</c:v>
                </c:pt>
                <c:pt idx="76">
                  <c:v>39326</c:v>
                </c:pt>
                <c:pt idx="77">
                  <c:v>39356</c:v>
                </c:pt>
                <c:pt idx="78">
                  <c:v>39387</c:v>
                </c:pt>
                <c:pt idx="79">
                  <c:v>39417</c:v>
                </c:pt>
                <c:pt idx="80">
                  <c:v>39448</c:v>
                </c:pt>
                <c:pt idx="81">
                  <c:v>39479</c:v>
                </c:pt>
                <c:pt idx="82">
                  <c:v>39508</c:v>
                </c:pt>
                <c:pt idx="83">
                  <c:v>39539</c:v>
                </c:pt>
                <c:pt idx="84">
                  <c:v>39569</c:v>
                </c:pt>
                <c:pt idx="85">
                  <c:v>39600</c:v>
                </c:pt>
                <c:pt idx="86">
                  <c:v>39630</c:v>
                </c:pt>
                <c:pt idx="87">
                  <c:v>39661</c:v>
                </c:pt>
                <c:pt idx="88">
                  <c:v>39692</c:v>
                </c:pt>
                <c:pt idx="89">
                  <c:v>39722</c:v>
                </c:pt>
                <c:pt idx="90">
                  <c:v>39753</c:v>
                </c:pt>
                <c:pt idx="91">
                  <c:v>39783</c:v>
                </c:pt>
                <c:pt idx="92">
                  <c:v>39814</c:v>
                </c:pt>
                <c:pt idx="93">
                  <c:v>39845</c:v>
                </c:pt>
                <c:pt idx="94">
                  <c:v>39873</c:v>
                </c:pt>
                <c:pt idx="95">
                  <c:v>39904</c:v>
                </c:pt>
                <c:pt idx="96">
                  <c:v>39934</c:v>
                </c:pt>
                <c:pt idx="97">
                  <c:v>39965</c:v>
                </c:pt>
                <c:pt idx="98">
                  <c:v>39995</c:v>
                </c:pt>
                <c:pt idx="99">
                  <c:v>40026</c:v>
                </c:pt>
                <c:pt idx="100">
                  <c:v>40057</c:v>
                </c:pt>
                <c:pt idx="101">
                  <c:v>40087</c:v>
                </c:pt>
                <c:pt idx="102">
                  <c:v>40118</c:v>
                </c:pt>
                <c:pt idx="103">
                  <c:v>40148</c:v>
                </c:pt>
                <c:pt idx="104">
                  <c:v>40179</c:v>
                </c:pt>
                <c:pt idx="105">
                  <c:v>40210</c:v>
                </c:pt>
                <c:pt idx="106">
                  <c:v>40238</c:v>
                </c:pt>
                <c:pt idx="107">
                  <c:v>40269</c:v>
                </c:pt>
                <c:pt idx="108">
                  <c:v>40299</c:v>
                </c:pt>
                <c:pt idx="109">
                  <c:v>40330</c:v>
                </c:pt>
                <c:pt idx="110">
                  <c:v>40360</c:v>
                </c:pt>
                <c:pt idx="111">
                  <c:v>40391</c:v>
                </c:pt>
                <c:pt idx="112">
                  <c:v>40422</c:v>
                </c:pt>
                <c:pt idx="113">
                  <c:v>40452</c:v>
                </c:pt>
                <c:pt idx="114">
                  <c:v>40483</c:v>
                </c:pt>
                <c:pt idx="115">
                  <c:v>40513</c:v>
                </c:pt>
                <c:pt idx="116">
                  <c:v>40544</c:v>
                </c:pt>
                <c:pt idx="117">
                  <c:v>40575</c:v>
                </c:pt>
                <c:pt idx="118">
                  <c:v>40603</c:v>
                </c:pt>
                <c:pt idx="119">
                  <c:v>40634</c:v>
                </c:pt>
                <c:pt idx="120">
                  <c:v>40664</c:v>
                </c:pt>
                <c:pt idx="121">
                  <c:v>40695</c:v>
                </c:pt>
                <c:pt idx="122">
                  <c:v>40725</c:v>
                </c:pt>
                <c:pt idx="123">
                  <c:v>40756</c:v>
                </c:pt>
                <c:pt idx="124">
                  <c:v>40787</c:v>
                </c:pt>
                <c:pt idx="125">
                  <c:v>40817</c:v>
                </c:pt>
                <c:pt idx="126">
                  <c:v>40848</c:v>
                </c:pt>
                <c:pt idx="127">
                  <c:v>40878</c:v>
                </c:pt>
                <c:pt idx="128">
                  <c:v>40909</c:v>
                </c:pt>
                <c:pt idx="129">
                  <c:v>40940</c:v>
                </c:pt>
                <c:pt idx="130">
                  <c:v>40969</c:v>
                </c:pt>
                <c:pt idx="131">
                  <c:v>41000</c:v>
                </c:pt>
                <c:pt idx="132">
                  <c:v>41030</c:v>
                </c:pt>
                <c:pt idx="133">
                  <c:v>41061</c:v>
                </c:pt>
                <c:pt idx="134">
                  <c:v>41091</c:v>
                </c:pt>
                <c:pt idx="135">
                  <c:v>41122</c:v>
                </c:pt>
                <c:pt idx="136">
                  <c:v>41153</c:v>
                </c:pt>
                <c:pt idx="137">
                  <c:v>41183</c:v>
                </c:pt>
                <c:pt idx="138">
                  <c:v>41214</c:v>
                </c:pt>
                <c:pt idx="139">
                  <c:v>41244</c:v>
                </c:pt>
                <c:pt idx="140">
                  <c:v>41275</c:v>
                </c:pt>
                <c:pt idx="141">
                  <c:v>41306</c:v>
                </c:pt>
                <c:pt idx="142">
                  <c:v>41334</c:v>
                </c:pt>
                <c:pt idx="143">
                  <c:v>41365</c:v>
                </c:pt>
                <c:pt idx="144">
                  <c:v>41395</c:v>
                </c:pt>
                <c:pt idx="145">
                  <c:v>41426</c:v>
                </c:pt>
                <c:pt idx="146">
                  <c:v>41456</c:v>
                </c:pt>
                <c:pt idx="147">
                  <c:v>41487</c:v>
                </c:pt>
                <c:pt idx="148">
                  <c:v>41518</c:v>
                </c:pt>
                <c:pt idx="149">
                  <c:v>41548</c:v>
                </c:pt>
                <c:pt idx="150">
                  <c:v>41579</c:v>
                </c:pt>
                <c:pt idx="151">
                  <c:v>41609</c:v>
                </c:pt>
                <c:pt idx="152">
                  <c:v>41640</c:v>
                </c:pt>
                <c:pt idx="153">
                  <c:v>41671</c:v>
                </c:pt>
                <c:pt idx="154">
                  <c:v>41699</c:v>
                </c:pt>
                <c:pt idx="155">
                  <c:v>41730</c:v>
                </c:pt>
                <c:pt idx="156">
                  <c:v>41760</c:v>
                </c:pt>
                <c:pt idx="157">
                  <c:v>41791</c:v>
                </c:pt>
                <c:pt idx="158">
                  <c:v>41821</c:v>
                </c:pt>
                <c:pt idx="159">
                  <c:v>41852</c:v>
                </c:pt>
                <c:pt idx="160">
                  <c:v>41883</c:v>
                </c:pt>
                <c:pt idx="161">
                  <c:v>41913</c:v>
                </c:pt>
                <c:pt idx="162">
                  <c:v>41944</c:v>
                </c:pt>
                <c:pt idx="163">
                  <c:v>41974</c:v>
                </c:pt>
                <c:pt idx="164">
                  <c:v>42005</c:v>
                </c:pt>
                <c:pt idx="165">
                  <c:v>42036</c:v>
                </c:pt>
                <c:pt idx="166">
                  <c:v>42064</c:v>
                </c:pt>
                <c:pt idx="167">
                  <c:v>42095</c:v>
                </c:pt>
                <c:pt idx="168">
                  <c:v>42125</c:v>
                </c:pt>
                <c:pt idx="169">
                  <c:v>42156</c:v>
                </c:pt>
                <c:pt idx="170">
                  <c:v>42186</c:v>
                </c:pt>
                <c:pt idx="171">
                  <c:v>42217</c:v>
                </c:pt>
                <c:pt idx="172">
                  <c:v>42248</c:v>
                </c:pt>
                <c:pt idx="173">
                  <c:v>42278</c:v>
                </c:pt>
                <c:pt idx="174">
                  <c:v>42309</c:v>
                </c:pt>
                <c:pt idx="175">
                  <c:v>42339</c:v>
                </c:pt>
                <c:pt idx="176">
                  <c:v>42370</c:v>
                </c:pt>
                <c:pt idx="177">
                  <c:v>42401</c:v>
                </c:pt>
                <c:pt idx="178">
                  <c:v>42430</c:v>
                </c:pt>
                <c:pt idx="179">
                  <c:v>42461</c:v>
                </c:pt>
                <c:pt idx="180">
                  <c:v>42491</c:v>
                </c:pt>
                <c:pt idx="181">
                  <c:v>42522</c:v>
                </c:pt>
                <c:pt idx="182">
                  <c:v>42552</c:v>
                </c:pt>
                <c:pt idx="183">
                  <c:v>42583</c:v>
                </c:pt>
                <c:pt idx="184">
                  <c:v>42614</c:v>
                </c:pt>
                <c:pt idx="185">
                  <c:v>42644</c:v>
                </c:pt>
                <c:pt idx="186">
                  <c:v>42675</c:v>
                </c:pt>
                <c:pt idx="187">
                  <c:v>42705</c:v>
                </c:pt>
                <c:pt idx="188">
                  <c:v>42736</c:v>
                </c:pt>
                <c:pt idx="189">
                  <c:v>42767</c:v>
                </c:pt>
                <c:pt idx="190">
                  <c:v>42795</c:v>
                </c:pt>
                <c:pt idx="191">
                  <c:v>42826</c:v>
                </c:pt>
                <c:pt idx="192">
                  <c:v>42856</c:v>
                </c:pt>
                <c:pt idx="193">
                  <c:v>42887</c:v>
                </c:pt>
                <c:pt idx="194">
                  <c:v>42917</c:v>
                </c:pt>
                <c:pt idx="195">
                  <c:v>42948</c:v>
                </c:pt>
                <c:pt idx="196">
                  <c:v>42979</c:v>
                </c:pt>
                <c:pt idx="197">
                  <c:v>43009</c:v>
                </c:pt>
                <c:pt idx="198">
                  <c:v>43040</c:v>
                </c:pt>
                <c:pt idx="199">
                  <c:v>43070</c:v>
                </c:pt>
                <c:pt idx="200">
                  <c:v>43101</c:v>
                </c:pt>
                <c:pt idx="201">
                  <c:v>43132</c:v>
                </c:pt>
                <c:pt idx="202">
                  <c:v>43160</c:v>
                </c:pt>
                <c:pt idx="203">
                  <c:v>43191</c:v>
                </c:pt>
                <c:pt idx="204">
                  <c:v>43221</c:v>
                </c:pt>
                <c:pt idx="205">
                  <c:v>43252</c:v>
                </c:pt>
                <c:pt idx="206">
                  <c:v>43282</c:v>
                </c:pt>
                <c:pt idx="207">
                  <c:v>43313</c:v>
                </c:pt>
                <c:pt idx="208">
                  <c:v>43344</c:v>
                </c:pt>
                <c:pt idx="209">
                  <c:v>43374</c:v>
                </c:pt>
                <c:pt idx="210">
                  <c:v>43405</c:v>
                </c:pt>
                <c:pt idx="211">
                  <c:v>43435</c:v>
                </c:pt>
                <c:pt idx="212">
                  <c:v>43466</c:v>
                </c:pt>
                <c:pt idx="213">
                  <c:v>43497</c:v>
                </c:pt>
                <c:pt idx="214">
                  <c:v>43525</c:v>
                </c:pt>
                <c:pt idx="215">
                  <c:v>43556</c:v>
                </c:pt>
                <c:pt idx="216">
                  <c:v>43586</c:v>
                </c:pt>
                <c:pt idx="217">
                  <c:v>43617</c:v>
                </c:pt>
                <c:pt idx="218">
                  <c:v>43647</c:v>
                </c:pt>
                <c:pt idx="219">
                  <c:v>43678</c:v>
                </c:pt>
                <c:pt idx="220">
                  <c:v>43709</c:v>
                </c:pt>
                <c:pt idx="221">
                  <c:v>43739</c:v>
                </c:pt>
                <c:pt idx="222">
                  <c:v>43770</c:v>
                </c:pt>
                <c:pt idx="223">
                  <c:v>43800</c:v>
                </c:pt>
                <c:pt idx="224">
                  <c:v>43831</c:v>
                </c:pt>
                <c:pt idx="225">
                  <c:v>43862</c:v>
                </c:pt>
                <c:pt idx="226">
                  <c:v>43891</c:v>
                </c:pt>
                <c:pt idx="227">
                  <c:v>43922</c:v>
                </c:pt>
                <c:pt idx="228">
                  <c:v>43952</c:v>
                </c:pt>
                <c:pt idx="229">
                  <c:v>43983</c:v>
                </c:pt>
                <c:pt idx="230">
                  <c:v>44013</c:v>
                </c:pt>
                <c:pt idx="231">
                  <c:v>44044</c:v>
                </c:pt>
                <c:pt idx="232">
                  <c:v>44075</c:v>
                </c:pt>
                <c:pt idx="233">
                  <c:v>44105</c:v>
                </c:pt>
                <c:pt idx="234">
                  <c:v>44136</c:v>
                </c:pt>
                <c:pt idx="235">
                  <c:v>44166</c:v>
                </c:pt>
                <c:pt idx="236">
                  <c:v>44197</c:v>
                </c:pt>
                <c:pt idx="237">
                  <c:v>44228</c:v>
                </c:pt>
                <c:pt idx="238">
                  <c:v>44256</c:v>
                </c:pt>
                <c:pt idx="239">
                  <c:v>44287</c:v>
                </c:pt>
                <c:pt idx="240">
                  <c:v>44317</c:v>
                </c:pt>
              </c:numCache>
            </c:numRef>
          </c:cat>
          <c:val>
            <c:numRef>
              <c:f>INFUNE!$R$72:$R$312</c:f>
              <c:numCache>
                <c:formatCode>0.0%</c:formatCode>
                <c:ptCount val="241"/>
                <c:pt idx="0">
                  <c:v>3.3080127500549845E-2</c:v>
                </c:pt>
                <c:pt idx="1">
                  <c:v>3.4980990345231312E-2</c:v>
                </c:pt>
                <c:pt idx="2">
                  <c:v>3.6259791256112742E-2</c:v>
                </c:pt>
                <c:pt idx="3">
                  <c:v>3.7179028617199239E-2</c:v>
                </c:pt>
                <c:pt idx="4">
                  <c:v>3.8015849495169604E-2</c:v>
                </c:pt>
                <c:pt idx="5">
                  <c:v>3.7512845763939116E-2</c:v>
                </c:pt>
                <c:pt idx="6">
                  <c:v>3.6544536662817581E-2</c:v>
                </c:pt>
                <c:pt idx="7">
                  <c:v>3.643501223197592E-2</c:v>
                </c:pt>
                <c:pt idx="8">
                  <c:v>3.7761934835654272E-2</c:v>
                </c:pt>
                <c:pt idx="9">
                  <c:v>3.8046126349488757E-2</c:v>
                </c:pt>
                <c:pt idx="10">
                  <c:v>3.9017785139246357E-2</c:v>
                </c:pt>
                <c:pt idx="11">
                  <c:v>3.9331321387711525E-2</c:v>
                </c:pt>
                <c:pt idx="12">
                  <c:v>3.9198608045022183E-2</c:v>
                </c:pt>
                <c:pt idx="13">
                  <c:v>3.8487999241794843E-2</c:v>
                </c:pt>
                <c:pt idx="14">
                  <c:v>3.8059401813889969E-2</c:v>
                </c:pt>
                <c:pt idx="15">
                  <c:v>3.7909873442206983E-2</c:v>
                </c:pt>
                <c:pt idx="16">
                  <c:v>3.773145963627722E-2</c:v>
                </c:pt>
                <c:pt idx="17">
                  <c:v>3.8408192867859965E-2</c:v>
                </c:pt>
                <c:pt idx="18">
                  <c:v>3.9223599523618848E-2</c:v>
                </c:pt>
                <c:pt idx="19">
                  <c:v>3.9180432821036788E-2</c:v>
                </c:pt>
                <c:pt idx="20">
                  <c:v>3.796531560600503E-2</c:v>
                </c:pt>
                <c:pt idx="21">
                  <c:v>3.8376054696516199E-2</c:v>
                </c:pt>
                <c:pt idx="22">
                  <c:v>3.8018637539675E-2</c:v>
                </c:pt>
                <c:pt idx="23">
                  <c:v>3.7335347332940465E-2</c:v>
                </c:pt>
                <c:pt idx="24">
                  <c:v>3.7071571203001467E-2</c:v>
                </c:pt>
                <c:pt idx="25">
                  <c:v>3.7093679862666006E-2</c:v>
                </c:pt>
                <c:pt idx="26">
                  <c:v>3.69593412472594E-2</c:v>
                </c:pt>
                <c:pt idx="27">
                  <c:v>3.6513924640803268E-2</c:v>
                </c:pt>
                <c:pt idx="28">
                  <c:v>3.6080037570904513E-2</c:v>
                </c:pt>
                <c:pt idx="29">
                  <c:v>3.5340571986159669E-2</c:v>
                </c:pt>
                <c:pt idx="30">
                  <c:v>3.4849142063283427E-2</c:v>
                </c:pt>
                <c:pt idx="31">
                  <c:v>3.4510685780077016E-2</c:v>
                </c:pt>
                <c:pt idx="32">
                  <c:v>3.4278500824020133E-2</c:v>
                </c:pt>
                <c:pt idx="33">
                  <c:v>3.2946609615453405E-2</c:v>
                </c:pt>
                <c:pt idx="34">
                  <c:v>3.2138893940212014E-2</c:v>
                </c:pt>
                <c:pt idx="35">
                  <c:v>3.1963592745188812E-2</c:v>
                </c:pt>
                <c:pt idx="36">
                  <c:v>3.1612133943595411E-2</c:v>
                </c:pt>
                <c:pt idx="37">
                  <c:v>3.104308860396604E-2</c:v>
                </c:pt>
                <c:pt idx="38">
                  <c:v>3.0776325188973889E-2</c:v>
                </c:pt>
                <c:pt idx="39">
                  <c:v>3.0415129519852983E-2</c:v>
                </c:pt>
                <c:pt idx="40">
                  <c:v>3.0135926117390438E-2</c:v>
                </c:pt>
                <c:pt idx="41">
                  <c:v>3.0284259912100382E-2</c:v>
                </c:pt>
                <c:pt idx="42">
                  <c:v>3.0171490824663045E-2</c:v>
                </c:pt>
                <c:pt idx="43">
                  <c:v>3.0200980605831547E-2</c:v>
                </c:pt>
                <c:pt idx="44">
                  <c:v>3.1216843738194232E-2</c:v>
                </c:pt>
                <c:pt idx="45">
                  <c:v>3.1615550172727665E-2</c:v>
                </c:pt>
                <c:pt idx="46">
                  <c:v>3.1530557348140316E-2</c:v>
                </c:pt>
                <c:pt idx="47">
                  <c:v>3.171925625340883E-2</c:v>
                </c:pt>
                <c:pt idx="48">
                  <c:v>3.1826724099234413E-2</c:v>
                </c:pt>
                <c:pt idx="49">
                  <c:v>3.2029952820513588E-2</c:v>
                </c:pt>
                <c:pt idx="50">
                  <c:v>3.2618345026393956E-2</c:v>
                </c:pt>
                <c:pt idx="51">
                  <c:v>3.3230259456090407E-2</c:v>
                </c:pt>
                <c:pt idx="52">
                  <c:v>3.3962849441897855E-2</c:v>
                </c:pt>
                <c:pt idx="53">
                  <c:v>3.4312913010393624E-2</c:v>
                </c:pt>
                <c:pt idx="54">
                  <c:v>3.4555150218921409E-2</c:v>
                </c:pt>
                <c:pt idx="55">
                  <c:v>3.4862364733096868E-2</c:v>
                </c:pt>
                <c:pt idx="56">
                  <c:v>3.3848364807770627E-2</c:v>
                </c:pt>
                <c:pt idx="57">
                  <c:v>3.3838409026574257E-2</c:v>
                </c:pt>
                <c:pt idx="58">
                  <c:v>3.4231373567505996E-2</c:v>
                </c:pt>
                <c:pt idx="59">
                  <c:v>3.4440503107629014E-2</c:v>
                </c:pt>
                <c:pt idx="60">
                  <c:v>3.4522175060805627E-2</c:v>
                </c:pt>
                <c:pt idx="61">
                  <c:v>3.4723058914096015E-2</c:v>
                </c:pt>
                <c:pt idx="62">
                  <c:v>3.4799479389117212E-2</c:v>
                </c:pt>
                <c:pt idx="63">
                  <c:v>3.468358622516806E-2</c:v>
                </c:pt>
                <c:pt idx="64">
                  <c:v>3.4085844967128916E-2</c:v>
                </c:pt>
                <c:pt idx="65">
                  <c:v>3.3593464607547176E-2</c:v>
                </c:pt>
                <c:pt idx="66">
                  <c:v>3.3389023188983555E-2</c:v>
                </c:pt>
                <c:pt idx="67">
                  <c:v>3.3128991666666399E-2</c:v>
                </c:pt>
                <c:pt idx="68">
                  <c:v>3.3137721865295379E-2</c:v>
                </c:pt>
                <c:pt idx="69">
                  <c:v>3.3055607601805093E-2</c:v>
                </c:pt>
                <c:pt idx="70">
                  <c:v>3.2586303486634875E-2</c:v>
                </c:pt>
                <c:pt idx="71">
                  <c:v>3.1760422232900321E-2</c:v>
                </c:pt>
                <c:pt idx="72">
                  <c:v>3.1191762356826816E-2</c:v>
                </c:pt>
                <c:pt idx="73">
                  <c:v>3.0507086078087213E-2</c:v>
                </c:pt>
                <c:pt idx="74">
                  <c:v>2.9516088579602025E-2</c:v>
                </c:pt>
                <c:pt idx="75">
                  <c:v>2.8937793385178517E-2</c:v>
                </c:pt>
                <c:pt idx="76">
                  <c:v>2.8811749510681557E-2</c:v>
                </c:pt>
                <c:pt idx="77">
                  <c:v>2.8702211621781666E-2</c:v>
                </c:pt>
                <c:pt idx="78">
                  <c:v>2.9320639915761944E-2</c:v>
                </c:pt>
                <c:pt idx="79">
                  <c:v>2.9894992379904575E-2</c:v>
                </c:pt>
                <c:pt idx="80">
                  <c:v>3.0635328791167805E-2</c:v>
                </c:pt>
                <c:pt idx="81">
                  <c:v>3.1888267936167662E-2</c:v>
                </c:pt>
                <c:pt idx="82">
                  <c:v>3.3242374635675434E-2</c:v>
                </c:pt>
                <c:pt idx="83">
                  <c:v>3.4808964223115468E-2</c:v>
                </c:pt>
                <c:pt idx="84">
                  <c:v>3.6757630585090684E-2</c:v>
                </c:pt>
                <c:pt idx="85">
                  <c:v>3.8688955361613833E-2</c:v>
                </c:pt>
                <c:pt idx="86">
                  <c:v>4.0521763766397781E-2</c:v>
                </c:pt>
                <c:pt idx="87">
                  <c:v>4.2239160121047045E-2</c:v>
                </c:pt>
                <c:pt idx="88">
                  <c:v>4.3704218718545511E-2</c:v>
                </c:pt>
                <c:pt idx="89">
                  <c:v>4.4545679794860758E-2</c:v>
                </c:pt>
                <c:pt idx="90">
                  <c:v>4.3755423014903129E-2</c:v>
                </c:pt>
                <c:pt idx="91">
                  <c:v>4.2313016995971793E-2</c:v>
                </c:pt>
                <c:pt idx="92">
                  <c:v>4.0667723265464244E-2</c:v>
                </c:pt>
                <c:pt idx="93">
                  <c:v>3.8402776613173692E-2</c:v>
                </c:pt>
                <c:pt idx="94">
                  <c:v>3.5986991608341359E-2</c:v>
                </c:pt>
                <c:pt idx="95">
                  <c:v>3.3199637333776316E-2</c:v>
                </c:pt>
                <c:pt idx="96">
                  <c:v>2.9623981723673073E-2</c:v>
                </c:pt>
                <c:pt idx="97">
                  <c:v>2.6062120600085489E-2</c:v>
                </c:pt>
                <c:pt idx="98">
                  <c:v>2.2565458394116777E-2</c:v>
                </c:pt>
                <c:pt idx="99">
                  <c:v>1.9437728747171066E-2</c:v>
                </c:pt>
                <c:pt idx="100">
                  <c:v>1.6167158538695013E-2</c:v>
                </c:pt>
                <c:pt idx="101">
                  <c:v>1.3894682182079848E-2</c:v>
                </c:pt>
                <c:pt idx="102">
                  <c:v>1.3160337733245812E-2</c:v>
                </c:pt>
                <c:pt idx="103">
                  <c:v>1.3479265972752669E-2</c:v>
                </c:pt>
                <c:pt idx="104">
                  <c:v>1.3767677345545416E-2</c:v>
                </c:pt>
                <c:pt idx="105">
                  <c:v>1.4623491223499435E-2</c:v>
                </c:pt>
                <c:pt idx="106">
                  <c:v>1.6625867409709203E-2</c:v>
                </c:pt>
                <c:pt idx="107">
                  <c:v>1.9655201478153306E-2</c:v>
                </c:pt>
                <c:pt idx="108">
                  <c:v>2.3509315115239935E-2</c:v>
                </c:pt>
                <c:pt idx="109">
                  <c:v>2.72880409590756E-2</c:v>
                </c:pt>
                <c:pt idx="110">
                  <c:v>3.1301457577448288E-2</c:v>
                </c:pt>
                <c:pt idx="111">
                  <c:v>3.5138450454394718E-2</c:v>
                </c:pt>
                <c:pt idx="112">
                  <c:v>3.9263590586532247E-2</c:v>
                </c:pt>
                <c:pt idx="113">
                  <c:v>4.2609254308818255E-2</c:v>
                </c:pt>
                <c:pt idx="114">
                  <c:v>4.4856466146718614E-2</c:v>
                </c:pt>
                <c:pt idx="115">
                  <c:v>4.7020236472160228E-2</c:v>
                </c:pt>
                <c:pt idx="116">
                  <c:v>4.9162058954576121E-2</c:v>
                </c:pt>
                <c:pt idx="117">
                  <c:v>5.0189449694924573E-2</c:v>
                </c:pt>
                <c:pt idx="118">
                  <c:v>5.0477193241594345E-2</c:v>
                </c:pt>
                <c:pt idx="119">
                  <c:v>4.9550876897925381E-2</c:v>
                </c:pt>
                <c:pt idx="120">
                  <c:v>4.7685144173426341E-2</c:v>
                </c:pt>
                <c:pt idx="121">
                  <c:v>4.5890175737193763E-2</c:v>
                </c:pt>
                <c:pt idx="122">
                  <c:v>4.3007536460405692E-2</c:v>
                </c:pt>
                <c:pt idx="123">
                  <c:v>3.9502191412483928E-2</c:v>
                </c:pt>
                <c:pt idx="124">
                  <c:v>3.7207160246037818E-2</c:v>
                </c:pt>
                <c:pt idx="125">
                  <c:v>3.5246461249370836E-2</c:v>
                </c:pt>
                <c:pt idx="126">
                  <c:v>3.3637056451296575E-2</c:v>
                </c:pt>
                <c:pt idx="127">
                  <c:v>3.117405123776636E-2</c:v>
                </c:pt>
                <c:pt idx="128">
                  <c:v>2.8836707704569468E-2</c:v>
                </c:pt>
                <c:pt idx="129">
                  <c:v>2.6827732861301416E-2</c:v>
                </c:pt>
                <c:pt idx="130">
                  <c:v>2.4381535753555148E-2</c:v>
                </c:pt>
                <c:pt idx="131">
                  <c:v>2.2574569294033519E-2</c:v>
                </c:pt>
                <c:pt idx="132">
                  <c:v>2.0736340904366934E-2</c:v>
                </c:pt>
                <c:pt idx="133">
                  <c:v>1.8947240323814275E-2</c:v>
                </c:pt>
                <c:pt idx="134">
                  <c:v>1.7951210652639129E-2</c:v>
                </c:pt>
                <c:pt idx="135">
                  <c:v>1.7728437299872953E-2</c:v>
                </c:pt>
                <c:pt idx="136">
                  <c:v>1.5545345754959512E-2</c:v>
                </c:pt>
                <c:pt idx="137">
                  <c:v>1.3932362771094983E-2</c:v>
                </c:pt>
                <c:pt idx="138">
                  <c:v>1.1906758085843131E-2</c:v>
                </c:pt>
                <c:pt idx="139">
                  <c:v>1.0362676225547098E-2</c:v>
                </c:pt>
                <c:pt idx="140">
                  <c:v>8.6984698503409109E-3</c:v>
                </c:pt>
                <c:pt idx="141">
                  <c:v>7.4580171349615497E-3</c:v>
                </c:pt>
                <c:pt idx="142">
                  <c:v>6.1209534189213839E-3</c:v>
                </c:pt>
                <c:pt idx="143">
                  <c:v>4.3329606948338418E-3</c:v>
                </c:pt>
                <c:pt idx="144">
                  <c:v>3.2941641788874344E-3</c:v>
                </c:pt>
                <c:pt idx="145">
                  <c:v>2.2875450746021797E-3</c:v>
                </c:pt>
                <c:pt idx="146">
                  <c:v>1.1579526229443015E-3</c:v>
                </c:pt>
                <c:pt idx="147">
                  <c:v>-5.6079715228197829E-4</c:v>
                </c:pt>
                <c:pt idx="148">
                  <c:v>-1.6428783797653125E-3</c:v>
                </c:pt>
                <c:pt idx="149">
                  <c:v>-4.0101926256292395E-3</c:v>
                </c:pt>
                <c:pt idx="150">
                  <c:v>-6.7562697006818707E-3</c:v>
                </c:pt>
                <c:pt idx="151">
                  <c:v>-8.5520414254299116E-3</c:v>
                </c:pt>
                <c:pt idx="152">
                  <c:v>-9.7468898021710517E-3</c:v>
                </c:pt>
                <c:pt idx="153">
                  <c:v>-1.0560771506011412E-2</c:v>
                </c:pt>
                <c:pt idx="154">
                  <c:v>-1.1603497134919363E-2</c:v>
                </c:pt>
                <c:pt idx="155">
                  <c:v>-1.2434599354564372E-2</c:v>
                </c:pt>
                <c:pt idx="156">
                  <c:v>-1.3977246805900819E-2</c:v>
                </c:pt>
                <c:pt idx="157">
                  <c:v>-1.4989615065188162E-2</c:v>
                </c:pt>
                <c:pt idx="158">
                  <c:v>-1.5307292721370639E-2</c:v>
                </c:pt>
                <c:pt idx="159">
                  <c:v>-1.4722624144876637E-2</c:v>
                </c:pt>
                <c:pt idx="160">
                  <c:v>-1.480496026249529E-2</c:v>
                </c:pt>
                <c:pt idx="161">
                  <c:v>-1.4717616941977152E-2</c:v>
                </c:pt>
                <c:pt idx="162">
                  <c:v>-1.3338441324405469E-2</c:v>
                </c:pt>
                <c:pt idx="163">
                  <c:v>-1.3922821476033232E-2</c:v>
                </c:pt>
                <c:pt idx="164">
                  <c:v>-1.5038202186238475E-2</c:v>
                </c:pt>
                <c:pt idx="165">
                  <c:v>-1.5898115150559999E-2</c:v>
                </c:pt>
                <c:pt idx="166">
                  <c:v>-1.6204463700873934E-2</c:v>
                </c:pt>
                <c:pt idx="167">
                  <c:v>-1.6394485802139147E-2</c:v>
                </c:pt>
                <c:pt idx="168">
                  <c:v>-1.5802552282460018E-2</c:v>
                </c:pt>
                <c:pt idx="169">
                  <c:v>-1.5504075738281274E-2</c:v>
                </c:pt>
                <c:pt idx="170">
                  <c:v>-1.5851481581135231E-2</c:v>
                </c:pt>
                <c:pt idx="171">
                  <c:v>-1.597802253229991E-2</c:v>
                </c:pt>
                <c:pt idx="172">
                  <c:v>-1.5703691754619713E-2</c:v>
                </c:pt>
                <c:pt idx="173">
                  <c:v>-1.429101065025767E-2</c:v>
                </c:pt>
                <c:pt idx="174">
                  <c:v>-1.3383130177335608E-2</c:v>
                </c:pt>
                <c:pt idx="175">
                  <c:v>-1.0958638769737921E-2</c:v>
                </c:pt>
                <c:pt idx="176">
                  <c:v>-8.7739625393674532E-3</c:v>
                </c:pt>
                <c:pt idx="177">
                  <c:v>-7.1463116029737662E-3</c:v>
                </c:pt>
                <c:pt idx="178">
                  <c:v>-6.145261939061385E-3</c:v>
                </c:pt>
                <c:pt idx="179">
                  <c:v>-4.9690192156747696E-3</c:v>
                </c:pt>
                <c:pt idx="180">
                  <c:v>-3.9332611286729364E-3</c:v>
                </c:pt>
                <c:pt idx="181">
                  <c:v>-2.8098632829462755E-3</c:v>
                </c:pt>
                <c:pt idx="182">
                  <c:v>-1.5878026807659932E-3</c:v>
                </c:pt>
                <c:pt idx="183">
                  <c:v>-9.0360534065995015E-4</c:v>
                </c:pt>
                <c:pt idx="184">
                  <c:v>-2.9989062932563097E-4</c:v>
                </c:pt>
                <c:pt idx="185">
                  <c:v>2.6670890937809528E-4</c:v>
                </c:pt>
                <c:pt idx="186">
                  <c:v>2.3277582335212504E-4</c:v>
                </c:pt>
                <c:pt idx="187">
                  <c:v>1.4999999999972146E-4</c:v>
                </c:pt>
                <c:pt idx="188">
                  <c:v>1.4881574157503388E-3</c:v>
                </c:pt>
                <c:pt idx="189">
                  <c:v>2.6034682978893315E-3</c:v>
                </c:pt>
                <c:pt idx="190">
                  <c:v>4.550426603992584E-3</c:v>
                </c:pt>
                <c:pt idx="191">
                  <c:v>6.2829287698063906E-3</c:v>
                </c:pt>
                <c:pt idx="192">
                  <c:v>7.6857002891031739E-3</c:v>
                </c:pt>
                <c:pt idx="193">
                  <c:v>8.2594543437508102E-3</c:v>
                </c:pt>
                <c:pt idx="194">
                  <c:v>8.8588917914891475E-3</c:v>
                </c:pt>
                <c:pt idx="195">
                  <c:v>8.9878479461890995E-3</c:v>
                </c:pt>
                <c:pt idx="196">
                  <c:v>9.9107643982365243E-3</c:v>
                </c:pt>
                <c:pt idx="197">
                  <c:v>9.8112874602148976E-3</c:v>
                </c:pt>
                <c:pt idx="198">
                  <c:v>1.0817307012604206E-2</c:v>
                </c:pt>
                <c:pt idx="199">
                  <c:v>1.1381626089420227E-2</c:v>
                </c:pt>
                <c:pt idx="200">
                  <c:v>1.0302329258448656E-2</c:v>
                </c:pt>
                <c:pt idx="201">
                  <c:v>9.4507430927285724E-3</c:v>
                </c:pt>
                <c:pt idx="202">
                  <c:v>8.2258412603548117E-3</c:v>
                </c:pt>
                <c:pt idx="203">
                  <c:v>7.2696225930256476E-3</c:v>
                </c:pt>
                <c:pt idx="204">
                  <c:v>6.6729035409439788E-3</c:v>
                </c:pt>
                <c:pt idx="205">
                  <c:v>6.7257339984616452E-3</c:v>
                </c:pt>
                <c:pt idx="206">
                  <c:v>6.6131552190196235E-3</c:v>
                </c:pt>
                <c:pt idx="207">
                  <c:v>6.8578038502854401E-3</c:v>
                </c:pt>
                <c:pt idx="208">
                  <c:v>6.9344120196473879E-3</c:v>
                </c:pt>
                <c:pt idx="209">
                  <c:v>8.0209932168144003E-3</c:v>
                </c:pt>
                <c:pt idx="210">
                  <c:v>8.0222942277409694E-3</c:v>
                </c:pt>
                <c:pt idx="211">
                  <c:v>7.744018981084802E-3</c:v>
                </c:pt>
                <c:pt idx="212">
                  <c:v>8.014496931757497E-3</c:v>
                </c:pt>
                <c:pt idx="213">
                  <c:v>8.316521882333585E-3</c:v>
                </c:pt>
                <c:pt idx="214">
                  <c:v>9.0231754003211578E-3</c:v>
                </c:pt>
                <c:pt idx="215">
                  <c:v>9.5049211626453047E-3</c:v>
                </c:pt>
                <c:pt idx="216">
                  <c:v>9.3590913950639051E-3</c:v>
                </c:pt>
                <c:pt idx="217">
                  <c:v>8.7433849390262889E-3</c:v>
                </c:pt>
                <c:pt idx="218">
                  <c:v>8.4584999712573935E-3</c:v>
                </c:pt>
                <c:pt idx="219">
                  <c:v>7.7876251436071915E-3</c:v>
                </c:pt>
                <c:pt idx="220">
                  <c:v>7.0178315228530928E-3</c:v>
                </c:pt>
                <c:pt idx="221">
                  <c:v>5.2474744994022281E-3</c:v>
                </c:pt>
                <c:pt idx="222">
                  <c:v>4.8257811221985277E-3</c:v>
                </c:pt>
                <c:pt idx="223">
                  <c:v>5.174781727215999E-3</c:v>
                </c:pt>
                <c:pt idx="224">
                  <c:v>5.6219255094867625E-3</c:v>
                </c:pt>
                <c:pt idx="225">
                  <c:v>5.3244048834267359E-3</c:v>
                </c:pt>
                <c:pt idx="226">
                  <c:v>4.6099493313534875E-3</c:v>
                </c:pt>
                <c:pt idx="227">
                  <c:v>2.9428308239112153E-3</c:v>
                </c:pt>
                <c:pt idx="228">
                  <c:v>1.8821650601724802E-3</c:v>
                </c:pt>
                <c:pt idx="229">
                  <c:v>6.5169930593964639E-5</c:v>
                </c:pt>
                <c:pt idx="230">
                  <c:v>-2.0521005529270326E-3</c:v>
                </c:pt>
                <c:pt idx="231">
                  <c:v>-3.9817928653435959E-3</c:v>
                </c:pt>
                <c:pt idx="232">
                  <c:v>-6.1059504522473964E-3</c:v>
                </c:pt>
                <c:pt idx="233">
                  <c:v>-7.5247363491997097E-3</c:v>
                </c:pt>
                <c:pt idx="234">
                  <c:v>-9.7598697598699057E-3</c:v>
                </c:pt>
                <c:pt idx="235">
                  <c:v>-1.2622298852444244E-2</c:v>
                </c:pt>
                <c:pt idx="236">
                  <c:v>-1.5471373084361023E-2</c:v>
                </c:pt>
                <c:pt idx="237">
                  <c:v>-1.7326390863232826E-2</c:v>
                </c:pt>
                <c:pt idx="238">
                  <c:v>-1.9167357016389455E-2</c:v>
                </c:pt>
                <c:pt idx="239">
                  <c:v>-1.9312048897847888E-2</c:v>
                </c:pt>
                <c:pt idx="240">
                  <c:v>-1.9770335550820764E-2</c:v>
                </c:pt>
              </c:numCache>
            </c:numRef>
          </c:val>
          <c:smooth val="0"/>
          <c:extLst>
            <c:ext xmlns:c16="http://schemas.microsoft.com/office/drawing/2014/chart" uri="{C3380CC4-5D6E-409C-BE32-E72D297353CC}">
              <c16:uniqueId val="{00000003-34B8-4D2B-BAA7-55618B38F38D}"/>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max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2.0000000000000004E-2"/>
      </c:valAx>
      <c:spPr>
        <a:noFill/>
        <a:ln>
          <a:noFill/>
        </a:ln>
        <a:effectLst/>
      </c:spPr>
    </c:plotArea>
    <c:legend>
      <c:legendPos val="b"/>
      <c:layout>
        <c:manualLayout>
          <c:xMode val="edge"/>
          <c:yMode val="edge"/>
          <c:x val="0.11782283950617284"/>
          <c:y val="0.31026666666666669"/>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309864837398374"/>
                  <c:y val="-8.4952525252525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49-4A78-8D08-4ADAC458DE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INFUNE!$A$178:$A$310</c:f>
              <c:numCache>
                <c:formatCode>mmm\-yy</c:formatCode>
                <c:ptCount val="133"/>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numCache>
            </c:numRef>
          </c:cat>
          <c:val>
            <c:numRef>
              <c:f>INFUNE!$AH$178:$AH$310</c:f>
              <c:numCache>
                <c:formatCode>0.0%</c:formatCode>
                <c:ptCount val="133"/>
                <c:pt idx="0">
                  <c:v>-2.8973166524748524E-2</c:v>
                </c:pt>
                <c:pt idx="1">
                  <c:v>-2.6650528169014163E-2</c:v>
                </c:pt>
                <c:pt idx="2">
                  <c:v>-2.7111414059235974E-2</c:v>
                </c:pt>
                <c:pt idx="3">
                  <c:v>-3.9216972878390238E-2</c:v>
                </c:pt>
                <c:pt idx="4">
                  <c:v>-3.2278046945864149E-2</c:v>
                </c:pt>
                <c:pt idx="5">
                  <c:v>-4.0765646976090017E-2</c:v>
                </c:pt>
                <c:pt idx="6">
                  <c:v>-4.9009705326950911E-2</c:v>
                </c:pt>
                <c:pt idx="7">
                  <c:v>-5.2486065646288639E-2</c:v>
                </c:pt>
                <c:pt idx="8">
                  <c:v>-4.7777334574303137E-2</c:v>
                </c:pt>
                <c:pt idx="9">
                  <c:v>-5.4696525371012134E-2</c:v>
                </c:pt>
                <c:pt idx="10">
                  <c:v>-6.4764361808598139E-2</c:v>
                </c:pt>
                <c:pt idx="11">
                  <c:v>-6.1376275880553048E-2</c:v>
                </c:pt>
                <c:pt idx="12">
                  <c:v>-6.3025587983990494E-2</c:v>
                </c:pt>
                <c:pt idx="13">
                  <c:v>-6.9863664111781867E-2</c:v>
                </c:pt>
                <c:pt idx="14">
                  <c:v>-7.539664602449947E-2</c:v>
                </c:pt>
                <c:pt idx="15">
                  <c:v>-6.941061306258102E-2</c:v>
                </c:pt>
                <c:pt idx="16">
                  <c:v>-8.0631886973617992E-2</c:v>
                </c:pt>
                <c:pt idx="17">
                  <c:v>-8.7355953171893916E-2</c:v>
                </c:pt>
                <c:pt idx="18">
                  <c:v>-7.9150311706303433E-2</c:v>
                </c:pt>
                <c:pt idx="19">
                  <c:v>-8.4502439365998175E-2</c:v>
                </c:pt>
                <c:pt idx="20">
                  <c:v>-9.7160809867349318E-2</c:v>
                </c:pt>
                <c:pt idx="21">
                  <c:v>-9.0505287896592221E-2</c:v>
                </c:pt>
                <c:pt idx="22">
                  <c:v>-7.9094432950464991E-2</c:v>
                </c:pt>
                <c:pt idx="23">
                  <c:v>-9.7441998810232008E-2</c:v>
                </c:pt>
                <c:pt idx="24">
                  <c:v>-9.3854239159127537E-2</c:v>
                </c:pt>
                <c:pt idx="25">
                  <c:v>-8.4712802936386292E-2</c:v>
                </c:pt>
                <c:pt idx="26">
                  <c:v>-9.5624541676851582E-2</c:v>
                </c:pt>
                <c:pt idx="27">
                  <c:v>-0.103600958951025</c:v>
                </c:pt>
                <c:pt idx="28">
                  <c:v>-8.6883003854283256E-2</c:v>
                </c:pt>
                <c:pt idx="29">
                  <c:v>-9.1173812631790294E-2</c:v>
                </c:pt>
                <c:pt idx="30">
                  <c:v>-9.9217692191966259E-2</c:v>
                </c:pt>
                <c:pt idx="31">
                  <c:v>-7.6468038450750939E-2</c:v>
                </c:pt>
                <c:pt idx="32">
                  <c:v>-7.8386389998711156E-2</c:v>
                </c:pt>
                <c:pt idx="33">
                  <c:v>-7.2637535853639607E-2</c:v>
                </c:pt>
                <c:pt idx="34">
                  <c:v>-8.2453195610071056E-2</c:v>
                </c:pt>
                <c:pt idx="35">
                  <c:v>-7.018191405220138E-2</c:v>
                </c:pt>
                <c:pt idx="36">
                  <c:v>-6.3612288135593179E-2</c:v>
                </c:pt>
                <c:pt idx="37">
                  <c:v>-6.6526796621872844E-2</c:v>
                </c:pt>
                <c:pt idx="38">
                  <c:v>-5.4246175468944335E-2</c:v>
                </c:pt>
                <c:pt idx="39">
                  <c:v>-3.9625576508473724E-2</c:v>
                </c:pt>
                <c:pt idx="40">
                  <c:v>-4.9916941259769539E-2</c:v>
                </c:pt>
                <c:pt idx="41">
                  <c:v>-3.5631421942326817E-2</c:v>
                </c:pt>
                <c:pt idx="42">
                  <c:v>-2.5775922059846877E-2</c:v>
                </c:pt>
                <c:pt idx="43">
                  <c:v>-3.1363887355052432E-2</c:v>
                </c:pt>
                <c:pt idx="44">
                  <c:v>-3.0234379370140379E-2</c:v>
                </c:pt>
                <c:pt idx="45">
                  <c:v>-3.0706642888988039E-2</c:v>
                </c:pt>
                <c:pt idx="46">
                  <c:v>-3.7712484520994139E-3</c:v>
                </c:pt>
                <c:pt idx="47">
                  <c:v>-1.0179199274129547E-2</c:v>
                </c:pt>
                <c:pt idx="48">
                  <c:v>-6.504892810679337E-3</c:v>
                </c:pt>
                <c:pt idx="49">
                  <c:v>-1.9915218071645647E-4</c:v>
                </c:pt>
                <c:pt idx="50">
                  <c:v>8.5736332199708501E-4</c:v>
                </c:pt>
                <c:pt idx="51">
                  <c:v>2.9268847148419147E-3</c:v>
                </c:pt>
                <c:pt idx="52">
                  <c:v>2.3532446686539758E-2</c:v>
                </c:pt>
                <c:pt idx="53">
                  <c:v>9.9673483416393791E-3</c:v>
                </c:pt>
                <c:pt idx="54">
                  <c:v>7.5716449041401184E-3</c:v>
                </c:pt>
                <c:pt idx="55">
                  <c:v>1.2797856572796742E-2</c:v>
                </c:pt>
                <c:pt idx="56">
                  <c:v>2.1976754246820239E-2</c:v>
                </c:pt>
                <c:pt idx="57">
                  <c:v>1.5322256080032249E-2</c:v>
                </c:pt>
                <c:pt idx="58">
                  <c:v>6.158540030510121E-3</c:v>
                </c:pt>
                <c:pt idx="59">
                  <c:v>2.2229224555272254E-2</c:v>
                </c:pt>
                <c:pt idx="60">
                  <c:v>-5.8642678205421206E-3</c:v>
                </c:pt>
                <c:pt idx="61">
                  <c:v>1.6817483353252623E-2</c:v>
                </c:pt>
                <c:pt idx="62">
                  <c:v>4.1032523343137055E-2</c:v>
                </c:pt>
                <c:pt idx="63">
                  <c:v>1.198503995013309E-2</c:v>
                </c:pt>
                <c:pt idx="64">
                  <c:v>5.3207874765465284E-3</c:v>
                </c:pt>
                <c:pt idx="65">
                  <c:v>3.9702796211218881E-2</c:v>
                </c:pt>
                <c:pt idx="66">
                  <c:v>2.0247277676951024E-2</c:v>
                </c:pt>
                <c:pt idx="67">
                  <c:v>1.5703712042326772E-2</c:v>
                </c:pt>
                <c:pt idx="68">
                  <c:v>3.5981374347396643E-2</c:v>
                </c:pt>
                <c:pt idx="69">
                  <c:v>3.842124635465325E-2</c:v>
                </c:pt>
                <c:pt idx="70">
                  <c:v>1.2353998203054807E-2</c:v>
                </c:pt>
                <c:pt idx="71">
                  <c:v>3.3207229928541401E-2</c:v>
                </c:pt>
                <c:pt idx="72">
                  <c:v>4.8765820972452953E-2</c:v>
                </c:pt>
                <c:pt idx="73">
                  <c:v>2.0261383035289404E-2</c:v>
                </c:pt>
                <c:pt idx="74">
                  <c:v>9.3806571945800141E-3</c:v>
                </c:pt>
                <c:pt idx="75">
                  <c:v>3.6453229554553934E-2</c:v>
                </c:pt>
                <c:pt idx="76">
                  <c:v>2.0056268976851723E-2</c:v>
                </c:pt>
                <c:pt idx="77">
                  <c:v>4.0096012219737803E-3</c:v>
                </c:pt>
                <c:pt idx="78">
                  <c:v>3.3492689977208293E-2</c:v>
                </c:pt>
                <c:pt idx="79">
                  <c:v>9.2543847496606053E-3</c:v>
                </c:pt>
                <c:pt idx="80">
                  <c:v>-9.8065922092070517E-4</c:v>
                </c:pt>
                <c:pt idx="81">
                  <c:v>3.0537681317483567E-3</c:v>
                </c:pt>
                <c:pt idx="82">
                  <c:v>1.6474373197248749E-2</c:v>
                </c:pt>
                <c:pt idx="83">
                  <c:v>7.1060482777325247E-3</c:v>
                </c:pt>
                <c:pt idx="84">
                  <c:v>2.0204778156996585E-2</c:v>
                </c:pt>
                <c:pt idx="85">
                  <c:v>2.7319856269029368E-2</c:v>
                </c:pt>
                <c:pt idx="86">
                  <c:v>1.9646739130434833E-2</c:v>
                </c:pt>
                <c:pt idx="87">
                  <c:v>2.1151300683432756E-2</c:v>
                </c:pt>
                <c:pt idx="88">
                  <c:v>3.0585215325377536E-2</c:v>
                </c:pt>
                <c:pt idx="89">
                  <c:v>2.2820505854546442E-2</c:v>
                </c:pt>
                <c:pt idx="90">
                  <c:v>1.428071968372641E-2</c:v>
                </c:pt>
                <c:pt idx="91">
                  <c:v>3.4015099519560769E-2</c:v>
                </c:pt>
                <c:pt idx="92">
                  <c:v>2.0886731744560155E-2</c:v>
                </c:pt>
                <c:pt idx="93">
                  <c:v>2.0930738284223115E-2</c:v>
                </c:pt>
                <c:pt idx="94">
                  <c:v>3.1268758526602977E-2</c:v>
                </c:pt>
                <c:pt idx="95">
                  <c:v>4.9552946245825947E-3</c:v>
                </c:pt>
                <c:pt idx="96">
                  <c:v>1.5121102636156831E-2</c:v>
                </c:pt>
                <c:pt idx="97">
                  <c:v>1.74885856940699E-2</c:v>
                </c:pt>
                <c:pt idx="98">
                  <c:v>1.849532286864047E-2</c:v>
                </c:pt>
                <c:pt idx="99">
                  <c:v>1.626898047722343E-2</c:v>
                </c:pt>
                <c:pt idx="100">
                  <c:v>2.125122552266881E-2</c:v>
                </c:pt>
                <c:pt idx="101">
                  <c:v>1.6042922786793829E-2</c:v>
                </c:pt>
                <c:pt idx="102">
                  <c:v>2.2140319244842763E-2</c:v>
                </c:pt>
                <c:pt idx="103">
                  <c:v>2.4665463041631291E-2</c:v>
                </c:pt>
                <c:pt idx="104">
                  <c:v>2.3851495726495774E-2</c:v>
                </c:pt>
                <c:pt idx="105">
                  <c:v>2.7317748548910992E-2</c:v>
                </c:pt>
                <c:pt idx="106">
                  <c:v>1.9949200973648031E-2</c:v>
                </c:pt>
                <c:pt idx="107">
                  <c:v>3.0710687104727172E-2</c:v>
                </c:pt>
                <c:pt idx="108">
                  <c:v>2.4097020827840782E-2</c:v>
                </c:pt>
                <c:pt idx="109">
                  <c:v>2.6870998215597679E-2</c:v>
                </c:pt>
                <c:pt idx="110">
                  <c:v>2.7814846795928563E-2</c:v>
                </c:pt>
                <c:pt idx="111">
                  <c:v>2.0355571752088991E-2</c:v>
                </c:pt>
                <c:pt idx="112">
                  <c:v>1.5048908954100828E-2</c:v>
                </c:pt>
                <c:pt idx="113">
                  <c:v>2.5880323111912788E-2</c:v>
                </c:pt>
                <c:pt idx="114">
                  <c:v>1.7458299826195161E-2</c:v>
                </c:pt>
                <c:pt idx="115">
                  <c:v>1.2411577229031077E-2</c:v>
                </c:pt>
                <c:pt idx="116">
                  <c:v>2.405238306420051E-2</c:v>
                </c:pt>
                <c:pt idx="117">
                  <c:v>1.5654157163591149E-2</c:v>
                </c:pt>
                <c:pt idx="118">
                  <c:v>1.613488975356675E-2</c:v>
                </c:pt>
                <c:pt idx="119">
                  <c:v>1.0555873329520141E-2</c:v>
                </c:pt>
                <c:pt idx="120">
                  <c:v>3.2180002059520132E-3</c:v>
                </c:pt>
                <c:pt idx="121">
                  <c:v>-1.0196258816313922E-2</c:v>
                </c:pt>
                <c:pt idx="122">
                  <c:v>-4.2998981670061123E-2</c:v>
                </c:pt>
                <c:pt idx="123">
                  <c:v>-2.770478838745884E-2</c:v>
                </c:pt>
                <c:pt idx="124">
                  <c:v>-2.3491219549602538E-2</c:v>
                </c:pt>
                <c:pt idx="125">
                  <c:v>-1.732793109599164E-2</c:v>
                </c:pt>
                <c:pt idx="126">
                  <c:v>7.0623629595635805E-3</c:v>
                </c:pt>
                <c:pt idx="127">
                  <c:v>3.0200655200655667E-3</c:v>
                </c:pt>
                <c:pt idx="128">
                  <c:v>-1.1310661062285083E-2</c:v>
                </c:pt>
                <c:pt idx="129">
                  <c:v>-6.5326120240890998E-3</c:v>
                </c:pt>
                <c:pt idx="130">
                  <c:v>-5.2971510262432353E-2</c:v>
                </c:pt>
                <c:pt idx="131">
                  <c:v>-4.9835340125553219E-2</c:v>
                </c:pt>
                <c:pt idx="132">
                  <c:v>-5.5787933998819594E-2</c:v>
                </c:pt>
              </c:numCache>
            </c:numRef>
          </c:val>
          <c:smooth val="0"/>
          <c:extLst>
            <c:ext xmlns:c16="http://schemas.microsoft.com/office/drawing/2014/chart" uri="{C3380CC4-5D6E-409C-BE32-E72D297353CC}">
              <c16:uniqueId val="{00000001-BC49-4A78-8D08-4ADAC458DE46}"/>
            </c:ext>
          </c:extLst>
        </c:ser>
        <c:dLbls>
          <c:showLegendKey val="0"/>
          <c:showVal val="0"/>
          <c:showCatName val="0"/>
          <c:showSerName val="0"/>
          <c:showPercent val="0"/>
          <c:showBubbleSize val="0"/>
        </c:dLbls>
        <c:marker val="1"/>
        <c:smooth val="0"/>
        <c:axId val="1231036688"/>
        <c:axId val="1231024720"/>
      </c:lineChart>
      <c:lineChart>
        <c:grouping val="standard"/>
        <c:varyColors val="0"/>
        <c:ser>
          <c:idx val="1"/>
          <c:order val="1"/>
          <c:tx>
            <c:v>Απασχόληση, Χιλ Άτομα, ΔΑ</c:v>
          </c:tx>
          <c:spPr>
            <a:ln w="12700" cap="rnd">
              <a:solidFill>
                <a:schemeClr val="bg1">
                  <a:lumMod val="50000"/>
                </a:schemeClr>
              </a:solidFill>
              <a:prstDash val="sysDash"/>
              <a:round/>
            </a:ln>
            <a:effectLst/>
          </c:spPr>
          <c:marker>
            <c:symbol val="none"/>
          </c:marker>
          <c:dLbls>
            <c:dLbl>
              <c:idx val="132"/>
              <c:layout>
                <c:manualLayout>
                  <c:x val="-0.20226930894308942"/>
                  <c:y val="4.460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49-4A78-8D08-4ADAC458DE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INFUNE!$A$178:$A$310</c:f>
              <c:numCache>
                <c:formatCode>mmm\-yy</c:formatCode>
                <c:ptCount val="133"/>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numCache>
            </c:numRef>
          </c:cat>
          <c:val>
            <c:numRef>
              <c:f>INFUNE!$AG$178:$AG$310</c:f>
              <c:numCache>
                <c:formatCode>0.0</c:formatCode>
                <c:ptCount val="133"/>
                <c:pt idx="0">
                  <c:v>4447.3999999999996</c:v>
                </c:pt>
                <c:pt idx="1">
                  <c:v>4422.8999999999996</c:v>
                </c:pt>
                <c:pt idx="2">
                  <c:v>4424.6000000000004</c:v>
                </c:pt>
                <c:pt idx="3">
                  <c:v>4392.7</c:v>
                </c:pt>
                <c:pt idx="4">
                  <c:v>4374.2</c:v>
                </c:pt>
                <c:pt idx="5">
                  <c:v>4364.8999999999996</c:v>
                </c:pt>
                <c:pt idx="6">
                  <c:v>4331</c:v>
                </c:pt>
                <c:pt idx="7">
                  <c:v>4283.8999999999996</c:v>
                </c:pt>
                <c:pt idx="8">
                  <c:v>4297</c:v>
                </c:pt>
                <c:pt idx="9">
                  <c:v>4255</c:v>
                </c:pt>
                <c:pt idx="10">
                  <c:v>4205.1000000000004</c:v>
                </c:pt>
                <c:pt idx="11">
                  <c:v>4202.5</c:v>
                </c:pt>
                <c:pt idx="12">
                  <c:v>4167.1000000000004</c:v>
                </c:pt>
                <c:pt idx="13">
                  <c:v>4113.8999999999996</c:v>
                </c:pt>
                <c:pt idx="14">
                  <c:v>4091</c:v>
                </c:pt>
                <c:pt idx="15">
                  <c:v>4087.8</c:v>
                </c:pt>
                <c:pt idx="16">
                  <c:v>4021.5</c:v>
                </c:pt>
                <c:pt idx="17">
                  <c:v>3983.6</c:v>
                </c:pt>
                <c:pt idx="18">
                  <c:v>3988.2</c:v>
                </c:pt>
                <c:pt idx="19">
                  <c:v>3921.9</c:v>
                </c:pt>
                <c:pt idx="20">
                  <c:v>3879.5</c:v>
                </c:pt>
                <c:pt idx="21">
                  <c:v>3869.9</c:v>
                </c:pt>
                <c:pt idx="22">
                  <c:v>3872.5</c:v>
                </c:pt>
                <c:pt idx="23">
                  <c:v>3793</c:v>
                </c:pt>
                <c:pt idx="24">
                  <c:v>3776</c:v>
                </c:pt>
                <c:pt idx="25">
                  <c:v>3765.4</c:v>
                </c:pt>
                <c:pt idx="26">
                  <c:v>3699.8</c:v>
                </c:pt>
                <c:pt idx="27">
                  <c:v>3664.3</c:v>
                </c:pt>
                <c:pt idx="28">
                  <c:v>3672.1</c:v>
                </c:pt>
                <c:pt idx="29">
                  <c:v>3620.4</c:v>
                </c:pt>
                <c:pt idx="30">
                  <c:v>3592.5</c:v>
                </c:pt>
                <c:pt idx="31">
                  <c:v>3622</c:v>
                </c:pt>
                <c:pt idx="32">
                  <c:v>3575.4</c:v>
                </c:pt>
                <c:pt idx="33">
                  <c:v>3588.8</c:v>
                </c:pt>
                <c:pt idx="34">
                  <c:v>3553.2</c:v>
                </c:pt>
                <c:pt idx="35">
                  <c:v>3526.8</c:v>
                </c:pt>
                <c:pt idx="36">
                  <c:v>3535.8</c:v>
                </c:pt>
                <c:pt idx="37">
                  <c:v>3514.9</c:v>
                </c:pt>
                <c:pt idx="38">
                  <c:v>3499.1</c:v>
                </c:pt>
                <c:pt idx="39">
                  <c:v>3519.1</c:v>
                </c:pt>
                <c:pt idx="40">
                  <c:v>3488.8</c:v>
                </c:pt>
                <c:pt idx="41">
                  <c:v>3491.4</c:v>
                </c:pt>
                <c:pt idx="42">
                  <c:v>3499.9</c:v>
                </c:pt>
                <c:pt idx="43">
                  <c:v>3508.4</c:v>
                </c:pt>
                <c:pt idx="44">
                  <c:v>3467.3</c:v>
                </c:pt>
                <c:pt idx="45">
                  <c:v>3478.6</c:v>
                </c:pt>
                <c:pt idx="46">
                  <c:v>3539.8</c:v>
                </c:pt>
                <c:pt idx="47">
                  <c:v>3490.9</c:v>
                </c:pt>
                <c:pt idx="48">
                  <c:v>3512.8</c:v>
                </c:pt>
                <c:pt idx="49">
                  <c:v>3514.2</c:v>
                </c:pt>
                <c:pt idx="50">
                  <c:v>3502.1</c:v>
                </c:pt>
                <c:pt idx="51">
                  <c:v>3529.4</c:v>
                </c:pt>
                <c:pt idx="52">
                  <c:v>3570.9</c:v>
                </c:pt>
                <c:pt idx="53">
                  <c:v>3526.2</c:v>
                </c:pt>
                <c:pt idx="54">
                  <c:v>3526.4</c:v>
                </c:pt>
                <c:pt idx="55">
                  <c:v>3553.3</c:v>
                </c:pt>
                <c:pt idx="56">
                  <c:v>3543.5</c:v>
                </c:pt>
                <c:pt idx="57">
                  <c:v>3531.9</c:v>
                </c:pt>
                <c:pt idx="58">
                  <c:v>3561.6</c:v>
                </c:pt>
                <c:pt idx="59">
                  <c:v>3568.5</c:v>
                </c:pt>
                <c:pt idx="60">
                  <c:v>3492.2</c:v>
                </c:pt>
                <c:pt idx="61">
                  <c:v>3573.3</c:v>
                </c:pt>
                <c:pt idx="62">
                  <c:v>3645.8</c:v>
                </c:pt>
                <c:pt idx="63">
                  <c:v>3571.7</c:v>
                </c:pt>
                <c:pt idx="64">
                  <c:v>3589.9</c:v>
                </c:pt>
                <c:pt idx="65">
                  <c:v>3666.2</c:v>
                </c:pt>
                <c:pt idx="66">
                  <c:v>3597.8</c:v>
                </c:pt>
                <c:pt idx="67">
                  <c:v>3609.1</c:v>
                </c:pt>
                <c:pt idx="68">
                  <c:v>3671</c:v>
                </c:pt>
                <c:pt idx="69">
                  <c:v>3667.6</c:v>
                </c:pt>
                <c:pt idx="70">
                  <c:v>3605.6</c:v>
                </c:pt>
                <c:pt idx="71">
                  <c:v>3687</c:v>
                </c:pt>
                <c:pt idx="72">
                  <c:v>3662.5</c:v>
                </c:pt>
                <c:pt idx="73">
                  <c:v>3645.7</c:v>
                </c:pt>
                <c:pt idx="74">
                  <c:v>3680</c:v>
                </c:pt>
                <c:pt idx="75">
                  <c:v>3701.9</c:v>
                </c:pt>
                <c:pt idx="76">
                  <c:v>3661.9</c:v>
                </c:pt>
                <c:pt idx="77">
                  <c:v>3680.9</c:v>
                </c:pt>
                <c:pt idx="78">
                  <c:v>3718.3</c:v>
                </c:pt>
                <c:pt idx="79">
                  <c:v>3642.5</c:v>
                </c:pt>
                <c:pt idx="80">
                  <c:v>3667.4</c:v>
                </c:pt>
                <c:pt idx="81">
                  <c:v>3678.8</c:v>
                </c:pt>
                <c:pt idx="82">
                  <c:v>3665</c:v>
                </c:pt>
                <c:pt idx="83">
                  <c:v>3713.2</c:v>
                </c:pt>
                <c:pt idx="84">
                  <c:v>3736.5</c:v>
                </c:pt>
                <c:pt idx="85">
                  <c:v>3745.3</c:v>
                </c:pt>
                <c:pt idx="86">
                  <c:v>3752.3</c:v>
                </c:pt>
                <c:pt idx="87">
                  <c:v>3780.2</c:v>
                </c:pt>
                <c:pt idx="88">
                  <c:v>3773.9</c:v>
                </c:pt>
                <c:pt idx="89">
                  <c:v>3764.9</c:v>
                </c:pt>
                <c:pt idx="90">
                  <c:v>3771.4</c:v>
                </c:pt>
                <c:pt idx="91">
                  <c:v>3766.4</c:v>
                </c:pt>
                <c:pt idx="92">
                  <c:v>3744</c:v>
                </c:pt>
                <c:pt idx="93">
                  <c:v>3755.8</c:v>
                </c:pt>
                <c:pt idx="94">
                  <c:v>3779.6</c:v>
                </c:pt>
                <c:pt idx="95">
                  <c:v>3731.6</c:v>
                </c:pt>
                <c:pt idx="96">
                  <c:v>3793</c:v>
                </c:pt>
                <c:pt idx="97">
                  <c:v>3810.8</c:v>
                </c:pt>
                <c:pt idx="98">
                  <c:v>3821.7</c:v>
                </c:pt>
                <c:pt idx="99">
                  <c:v>3841.7</c:v>
                </c:pt>
                <c:pt idx="100">
                  <c:v>3854.1</c:v>
                </c:pt>
                <c:pt idx="101">
                  <c:v>3825.3</c:v>
                </c:pt>
                <c:pt idx="102">
                  <c:v>3854.9</c:v>
                </c:pt>
                <c:pt idx="103">
                  <c:v>3859.3</c:v>
                </c:pt>
                <c:pt idx="104">
                  <c:v>3833.3</c:v>
                </c:pt>
                <c:pt idx="105">
                  <c:v>3858.4</c:v>
                </c:pt>
                <c:pt idx="106">
                  <c:v>3855</c:v>
                </c:pt>
                <c:pt idx="107">
                  <c:v>3846.2</c:v>
                </c:pt>
                <c:pt idx="108">
                  <c:v>3884.4</c:v>
                </c:pt>
                <c:pt idx="109">
                  <c:v>3913.2</c:v>
                </c:pt>
                <c:pt idx="110">
                  <c:v>3928</c:v>
                </c:pt>
                <c:pt idx="111">
                  <c:v>3919.9</c:v>
                </c:pt>
                <c:pt idx="112">
                  <c:v>3912.1</c:v>
                </c:pt>
                <c:pt idx="113">
                  <c:v>3924.3</c:v>
                </c:pt>
                <c:pt idx="114">
                  <c:v>3922.2</c:v>
                </c:pt>
                <c:pt idx="115">
                  <c:v>3907.2</c:v>
                </c:pt>
                <c:pt idx="116">
                  <c:v>3925.5</c:v>
                </c:pt>
                <c:pt idx="117">
                  <c:v>3918.8</c:v>
                </c:pt>
                <c:pt idx="118">
                  <c:v>3917.2</c:v>
                </c:pt>
                <c:pt idx="119">
                  <c:v>3886.8</c:v>
                </c:pt>
                <c:pt idx="120">
                  <c:v>3896.9</c:v>
                </c:pt>
                <c:pt idx="121">
                  <c:v>3873.3</c:v>
                </c:pt>
                <c:pt idx="122">
                  <c:v>3759.1</c:v>
                </c:pt>
                <c:pt idx="123">
                  <c:v>3811.3</c:v>
                </c:pt>
                <c:pt idx="124">
                  <c:v>3820.2</c:v>
                </c:pt>
                <c:pt idx="125">
                  <c:v>3856.3</c:v>
                </c:pt>
                <c:pt idx="126">
                  <c:v>3949.9</c:v>
                </c:pt>
                <c:pt idx="127">
                  <c:v>3919</c:v>
                </c:pt>
                <c:pt idx="128">
                  <c:v>3881.1</c:v>
                </c:pt>
                <c:pt idx="129">
                  <c:v>3893.2</c:v>
                </c:pt>
                <c:pt idx="130">
                  <c:v>3709.7</c:v>
                </c:pt>
                <c:pt idx="131">
                  <c:v>3693.1</c:v>
                </c:pt>
                <c:pt idx="132">
                  <c:v>3679.5</c:v>
                </c:pt>
              </c:numCache>
            </c:numRef>
          </c:val>
          <c:smooth val="0"/>
          <c:extLst>
            <c:ext xmlns:c16="http://schemas.microsoft.com/office/drawing/2014/chart" uri="{C3380CC4-5D6E-409C-BE32-E72D297353CC}">
              <c16:uniqueId val="{00000003-BC49-4A78-8D08-4ADAC458DE46}"/>
            </c:ext>
          </c:extLst>
        </c:ser>
        <c:dLbls>
          <c:showLegendKey val="0"/>
          <c:showVal val="0"/>
          <c:showCatName val="0"/>
          <c:showSerName val="0"/>
          <c:showPercent val="0"/>
          <c:showBubbleSize val="0"/>
        </c:dLbls>
        <c:marker val="1"/>
        <c:smooth val="0"/>
        <c:axId val="1231030160"/>
        <c:axId val="1231037232"/>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Έτος-Μήνας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9.0000000000000024E-2"/>
          <c:min val="-0.11000000000000001"/>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3.0000000000000006E-2"/>
      </c:valAx>
      <c:valAx>
        <c:axId val="1231037232"/>
        <c:scaling>
          <c:orientation val="minMax"/>
          <c:max val="4700"/>
          <c:min val="3400"/>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0160"/>
        <c:crosses val="max"/>
        <c:crossBetween val="between"/>
      </c:valAx>
      <c:dateAx>
        <c:axId val="1231030160"/>
        <c:scaling>
          <c:orientation val="minMax"/>
        </c:scaling>
        <c:delete val="1"/>
        <c:axPos val="b"/>
        <c:numFmt formatCode="mmm\-yy" sourceLinked="1"/>
        <c:majorTickMark val="out"/>
        <c:minorTickMark val="none"/>
        <c:tickLblPos val="nextTo"/>
        <c:crossAx val="1231037232"/>
        <c:crosses val="autoZero"/>
        <c:auto val="1"/>
        <c:lblOffset val="100"/>
        <c:baseTimeUnit val="months"/>
        <c:majorUnit val="1"/>
        <c:minorUnit val="1"/>
      </c:dateAx>
      <c:spPr>
        <a:noFill/>
        <a:ln>
          <a:noFill/>
        </a:ln>
        <a:effectLst/>
      </c:spPr>
    </c:plotArea>
    <c:legend>
      <c:legendPos val="t"/>
      <c:layout>
        <c:manualLayout>
          <c:xMode val="edge"/>
          <c:yMode val="edge"/>
          <c:x val="0.20180416580505814"/>
          <c:y val="5.7832422586520946E-3"/>
          <c:w val="0.56498782253817803"/>
          <c:h val="0.1683169398907103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18016802168021681"/>
                  <c:y val="0.23628686868686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4E-43F0-A1D9-FB8FC32893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ESI!$A$165:$A$297</c:f>
              <c:numCache>
                <c:formatCode>mmm\-yy</c:formatCode>
                <c:ptCount val="133"/>
                <c:pt idx="0">
                  <c:v>40329</c:v>
                </c:pt>
                <c:pt idx="1">
                  <c:v>40359</c:v>
                </c:pt>
                <c:pt idx="2">
                  <c:v>40390</c:v>
                </c:pt>
                <c:pt idx="3">
                  <c:v>40421</c:v>
                </c:pt>
                <c:pt idx="4">
                  <c:v>40451</c:v>
                </c:pt>
                <c:pt idx="5">
                  <c:v>40482</c:v>
                </c:pt>
                <c:pt idx="6">
                  <c:v>40512</c:v>
                </c:pt>
                <c:pt idx="7">
                  <c:v>40543</c:v>
                </c:pt>
                <c:pt idx="8">
                  <c:v>40574</c:v>
                </c:pt>
                <c:pt idx="9">
                  <c:v>40602</c:v>
                </c:pt>
                <c:pt idx="10">
                  <c:v>40633</c:v>
                </c:pt>
                <c:pt idx="11">
                  <c:v>40663</c:v>
                </c:pt>
                <c:pt idx="12">
                  <c:v>40694</c:v>
                </c:pt>
                <c:pt idx="13">
                  <c:v>40724</c:v>
                </c:pt>
                <c:pt idx="14">
                  <c:v>40755</c:v>
                </c:pt>
                <c:pt idx="15">
                  <c:v>40786</c:v>
                </c:pt>
                <c:pt idx="16">
                  <c:v>40816</c:v>
                </c:pt>
                <c:pt idx="17">
                  <c:v>40847</c:v>
                </c:pt>
                <c:pt idx="18">
                  <c:v>40877</c:v>
                </c:pt>
                <c:pt idx="19">
                  <c:v>40908</c:v>
                </c:pt>
                <c:pt idx="20">
                  <c:v>40939</c:v>
                </c:pt>
                <c:pt idx="21">
                  <c:v>40968</c:v>
                </c:pt>
                <c:pt idx="22">
                  <c:v>40999</c:v>
                </c:pt>
                <c:pt idx="23">
                  <c:v>41029</c:v>
                </c:pt>
                <c:pt idx="24">
                  <c:v>41060</c:v>
                </c:pt>
                <c:pt idx="25">
                  <c:v>41090</c:v>
                </c:pt>
                <c:pt idx="26">
                  <c:v>41121</c:v>
                </c:pt>
                <c:pt idx="27">
                  <c:v>41152</c:v>
                </c:pt>
                <c:pt idx="28">
                  <c:v>41182</c:v>
                </c:pt>
                <c:pt idx="29">
                  <c:v>41213</c:v>
                </c:pt>
                <c:pt idx="30">
                  <c:v>41243</c:v>
                </c:pt>
                <c:pt idx="31">
                  <c:v>41274</c:v>
                </c:pt>
                <c:pt idx="32">
                  <c:v>41305</c:v>
                </c:pt>
                <c:pt idx="33">
                  <c:v>41333</c:v>
                </c:pt>
                <c:pt idx="34">
                  <c:v>41364</c:v>
                </c:pt>
                <c:pt idx="35">
                  <c:v>41394</c:v>
                </c:pt>
                <c:pt idx="36">
                  <c:v>41425</c:v>
                </c:pt>
                <c:pt idx="37">
                  <c:v>41455</c:v>
                </c:pt>
                <c:pt idx="38">
                  <c:v>41486</c:v>
                </c:pt>
                <c:pt idx="39">
                  <c:v>41517</c:v>
                </c:pt>
                <c:pt idx="40">
                  <c:v>41547</c:v>
                </c:pt>
                <c:pt idx="41">
                  <c:v>41578</c:v>
                </c:pt>
                <c:pt idx="42">
                  <c:v>41608</c:v>
                </c:pt>
                <c:pt idx="43">
                  <c:v>41639</c:v>
                </c:pt>
                <c:pt idx="44">
                  <c:v>41670</c:v>
                </c:pt>
                <c:pt idx="45">
                  <c:v>41698</c:v>
                </c:pt>
                <c:pt idx="46">
                  <c:v>41729</c:v>
                </c:pt>
                <c:pt idx="47">
                  <c:v>41759</c:v>
                </c:pt>
                <c:pt idx="48">
                  <c:v>41790</c:v>
                </c:pt>
                <c:pt idx="49">
                  <c:v>41820</c:v>
                </c:pt>
                <c:pt idx="50">
                  <c:v>41851</c:v>
                </c:pt>
                <c:pt idx="51">
                  <c:v>41882</c:v>
                </c:pt>
                <c:pt idx="52">
                  <c:v>41912</c:v>
                </c:pt>
                <c:pt idx="53">
                  <c:v>41943</c:v>
                </c:pt>
                <c:pt idx="54">
                  <c:v>41973</c:v>
                </c:pt>
                <c:pt idx="55">
                  <c:v>42004</c:v>
                </c:pt>
                <c:pt idx="56">
                  <c:v>42035</c:v>
                </c:pt>
                <c:pt idx="57">
                  <c:v>42063</c:v>
                </c:pt>
                <c:pt idx="58">
                  <c:v>42094</c:v>
                </c:pt>
                <c:pt idx="59">
                  <c:v>42124</c:v>
                </c:pt>
                <c:pt idx="60">
                  <c:v>42155</c:v>
                </c:pt>
                <c:pt idx="61">
                  <c:v>42185</c:v>
                </c:pt>
                <c:pt idx="62">
                  <c:v>42216</c:v>
                </c:pt>
                <c:pt idx="63">
                  <c:v>42247</c:v>
                </c:pt>
                <c:pt idx="64">
                  <c:v>42277</c:v>
                </c:pt>
                <c:pt idx="65">
                  <c:v>42308</c:v>
                </c:pt>
                <c:pt idx="66">
                  <c:v>42338</c:v>
                </c:pt>
                <c:pt idx="67">
                  <c:v>42369</c:v>
                </c:pt>
                <c:pt idx="68">
                  <c:v>42400</c:v>
                </c:pt>
                <c:pt idx="69">
                  <c:v>42429</c:v>
                </c:pt>
                <c:pt idx="70">
                  <c:v>42460</c:v>
                </c:pt>
                <c:pt idx="71">
                  <c:v>42490</c:v>
                </c:pt>
                <c:pt idx="72">
                  <c:v>42521</c:v>
                </c:pt>
                <c:pt idx="73">
                  <c:v>42551</c:v>
                </c:pt>
                <c:pt idx="74">
                  <c:v>42582</c:v>
                </c:pt>
                <c:pt idx="75">
                  <c:v>42613</c:v>
                </c:pt>
                <c:pt idx="76">
                  <c:v>42643</c:v>
                </c:pt>
                <c:pt idx="77">
                  <c:v>42674</c:v>
                </c:pt>
                <c:pt idx="78">
                  <c:v>42704</c:v>
                </c:pt>
                <c:pt idx="79">
                  <c:v>42735</c:v>
                </c:pt>
                <c:pt idx="80">
                  <c:v>42766</c:v>
                </c:pt>
                <c:pt idx="81">
                  <c:v>42794</c:v>
                </c:pt>
                <c:pt idx="82">
                  <c:v>42825</c:v>
                </c:pt>
                <c:pt idx="83">
                  <c:v>42855</c:v>
                </c:pt>
                <c:pt idx="84">
                  <c:v>42886</c:v>
                </c:pt>
                <c:pt idx="85">
                  <c:v>42916</c:v>
                </c:pt>
                <c:pt idx="86">
                  <c:v>42947</c:v>
                </c:pt>
                <c:pt idx="87">
                  <c:v>42978</c:v>
                </c:pt>
                <c:pt idx="88">
                  <c:v>43008</c:v>
                </c:pt>
                <c:pt idx="89">
                  <c:v>43039</c:v>
                </c:pt>
                <c:pt idx="90">
                  <c:v>43069</c:v>
                </c:pt>
                <c:pt idx="91">
                  <c:v>43100</c:v>
                </c:pt>
                <c:pt idx="92">
                  <c:v>43131</c:v>
                </c:pt>
                <c:pt idx="93">
                  <c:v>43159</c:v>
                </c:pt>
                <c:pt idx="94">
                  <c:v>43190</c:v>
                </c:pt>
                <c:pt idx="95">
                  <c:v>43220</c:v>
                </c:pt>
                <c:pt idx="96">
                  <c:v>43251</c:v>
                </c:pt>
                <c:pt idx="97">
                  <c:v>43281</c:v>
                </c:pt>
                <c:pt idx="98">
                  <c:v>43312</c:v>
                </c:pt>
                <c:pt idx="99">
                  <c:v>43343</c:v>
                </c:pt>
                <c:pt idx="100">
                  <c:v>43373</c:v>
                </c:pt>
                <c:pt idx="101">
                  <c:v>43404</c:v>
                </c:pt>
                <c:pt idx="102">
                  <c:v>43434</c:v>
                </c:pt>
                <c:pt idx="103">
                  <c:v>43465</c:v>
                </c:pt>
                <c:pt idx="104">
                  <c:v>43496</c:v>
                </c:pt>
                <c:pt idx="105">
                  <c:v>43524</c:v>
                </c:pt>
                <c:pt idx="106">
                  <c:v>43555</c:v>
                </c:pt>
                <c:pt idx="107">
                  <c:v>43585</c:v>
                </c:pt>
                <c:pt idx="108">
                  <c:v>43616</c:v>
                </c:pt>
                <c:pt idx="109">
                  <c:v>43646</c:v>
                </c:pt>
                <c:pt idx="110">
                  <c:v>43677</c:v>
                </c:pt>
                <c:pt idx="111">
                  <c:v>43708</c:v>
                </c:pt>
                <c:pt idx="112">
                  <c:v>43738</c:v>
                </c:pt>
                <c:pt idx="113">
                  <c:v>43769</c:v>
                </c:pt>
                <c:pt idx="114">
                  <c:v>43799</c:v>
                </c:pt>
                <c:pt idx="115">
                  <c:v>43830</c:v>
                </c:pt>
                <c:pt idx="116">
                  <c:v>43861</c:v>
                </c:pt>
                <c:pt idx="117">
                  <c:v>43890</c:v>
                </c:pt>
                <c:pt idx="118">
                  <c:v>43921</c:v>
                </c:pt>
                <c:pt idx="119">
                  <c:v>43951</c:v>
                </c:pt>
                <c:pt idx="120">
                  <c:v>43982</c:v>
                </c:pt>
                <c:pt idx="121">
                  <c:v>44012</c:v>
                </c:pt>
                <c:pt idx="122">
                  <c:v>44043</c:v>
                </c:pt>
                <c:pt idx="123">
                  <c:v>44074</c:v>
                </c:pt>
                <c:pt idx="124">
                  <c:v>44104</c:v>
                </c:pt>
                <c:pt idx="125">
                  <c:v>44135</c:v>
                </c:pt>
                <c:pt idx="126">
                  <c:v>44165</c:v>
                </c:pt>
                <c:pt idx="127">
                  <c:v>44196</c:v>
                </c:pt>
                <c:pt idx="128">
                  <c:v>44227</c:v>
                </c:pt>
                <c:pt idx="129">
                  <c:v>44255</c:v>
                </c:pt>
                <c:pt idx="130">
                  <c:v>44286</c:v>
                </c:pt>
                <c:pt idx="131">
                  <c:v>44316</c:v>
                </c:pt>
                <c:pt idx="132">
                  <c:v>44347</c:v>
                </c:pt>
              </c:numCache>
            </c:numRef>
          </c:cat>
          <c:val>
            <c:numRef>
              <c:f>ESI!$N$165:$N$297</c:f>
              <c:numCache>
                <c:formatCode>0.0</c:formatCode>
                <c:ptCount val="133"/>
                <c:pt idx="0">
                  <c:v>82.6</c:v>
                </c:pt>
                <c:pt idx="1">
                  <c:v>84</c:v>
                </c:pt>
                <c:pt idx="2">
                  <c:v>85.7</c:v>
                </c:pt>
                <c:pt idx="3">
                  <c:v>86.1</c:v>
                </c:pt>
                <c:pt idx="4">
                  <c:v>85.5</c:v>
                </c:pt>
                <c:pt idx="5">
                  <c:v>87.1</c:v>
                </c:pt>
                <c:pt idx="6">
                  <c:v>86.3</c:v>
                </c:pt>
                <c:pt idx="7">
                  <c:v>85.9</c:v>
                </c:pt>
                <c:pt idx="8">
                  <c:v>87.2</c:v>
                </c:pt>
                <c:pt idx="9">
                  <c:v>89.6</c:v>
                </c:pt>
                <c:pt idx="10">
                  <c:v>88.7</c:v>
                </c:pt>
                <c:pt idx="11">
                  <c:v>85.8</c:v>
                </c:pt>
                <c:pt idx="12">
                  <c:v>85.6</c:v>
                </c:pt>
                <c:pt idx="13">
                  <c:v>83</c:v>
                </c:pt>
                <c:pt idx="14">
                  <c:v>83.5</c:v>
                </c:pt>
                <c:pt idx="15">
                  <c:v>85.5</c:v>
                </c:pt>
                <c:pt idx="16">
                  <c:v>83.1</c:v>
                </c:pt>
                <c:pt idx="17">
                  <c:v>81.400000000000006</c:v>
                </c:pt>
                <c:pt idx="18">
                  <c:v>82.2</c:v>
                </c:pt>
                <c:pt idx="19">
                  <c:v>83.5</c:v>
                </c:pt>
                <c:pt idx="20">
                  <c:v>82.6</c:v>
                </c:pt>
                <c:pt idx="21">
                  <c:v>82.9</c:v>
                </c:pt>
                <c:pt idx="22">
                  <c:v>83.5</c:v>
                </c:pt>
                <c:pt idx="23">
                  <c:v>84.5</c:v>
                </c:pt>
                <c:pt idx="24">
                  <c:v>83.5</c:v>
                </c:pt>
                <c:pt idx="25">
                  <c:v>81.400000000000006</c:v>
                </c:pt>
                <c:pt idx="26">
                  <c:v>82.6</c:v>
                </c:pt>
                <c:pt idx="27">
                  <c:v>83.4</c:v>
                </c:pt>
                <c:pt idx="28">
                  <c:v>83.4</c:v>
                </c:pt>
                <c:pt idx="29">
                  <c:v>83.3</c:v>
                </c:pt>
                <c:pt idx="30">
                  <c:v>85.5</c:v>
                </c:pt>
                <c:pt idx="31">
                  <c:v>89.9</c:v>
                </c:pt>
                <c:pt idx="32">
                  <c:v>89</c:v>
                </c:pt>
                <c:pt idx="33">
                  <c:v>90.7</c:v>
                </c:pt>
                <c:pt idx="34">
                  <c:v>91.8</c:v>
                </c:pt>
                <c:pt idx="35">
                  <c:v>92.5</c:v>
                </c:pt>
                <c:pt idx="36">
                  <c:v>96.5</c:v>
                </c:pt>
                <c:pt idx="37">
                  <c:v>96.7</c:v>
                </c:pt>
                <c:pt idx="38">
                  <c:v>95.2</c:v>
                </c:pt>
                <c:pt idx="39">
                  <c:v>93.3</c:v>
                </c:pt>
                <c:pt idx="40">
                  <c:v>96.5</c:v>
                </c:pt>
                <c:pt idx="41">
                  <c:v>94.7</c:v>
                </c:pt>
                <c:pt idx="42">
                  <c:v>94.5</c:v>
                </c:pt>
                <c:pt idx="43">
                  <c:v>94.4</c:v>
                </c:pt>
                <c:pt idx="44">
                  <c:v>95.7</c:v>
                </c:pt>
                <c:pt idx="45">
                  <c:v>98</c:v>
                </c:pt>
                <c:pt idx="46">
                  <c:v>100.6</c:v>
                </c:pt>
                <c:pt idx="47">
                  <c:v>98.3</c:v>
                </c:pt>
                <c:pt idx="48">
                  <c:v>101.3</c:v>
                </c:pt>
                <c:pt idx="49">
                  <c:v>106.1</c:v>
                </c:pt>
                <c:pt idx="50">
                  <c:v>105.4</c:v>
                </c:pt>
                <c:pt idx="51">
                  <c:v>105</c:v>
                </c:pt>
                <c:pt idx="52">
                  <c:v>102.1</c:v>
                </c:pt>
                <c:pt idx="53">
                  <c:v>105</c:v>
                </c:pt>
                <c:pt idx="54">
                  <c:v>105.9</c:v>
                </c:pt>
                <c:pt idx="55">
                  <c:v>102.5</c:v>
                </c:pt>
                <c:pt idx="56">
                  <c:v>98</c:v>
                </c:pt>
                <c:pt idx="57">
                  <c:v>99.6</c:v>
                </c:pt>
                <c:pt idx="58">
                  <c:v>98.7</c:v>
                </c:pt>
                <c:pt idx="59">
                  <c:v>95.1</c:v>
                </c:pt>
                <c:pt idx="60">
                  <c:v>93.9</c:v>
                </c:pt>
                <c:pt idx="61">
                  <c:v>93.4</c:v>
                </c:pt>
                <c:pt idx="62">
                  <c:v>84.9</c:v>
                </c:pt>
                <c:pt idx="63">
                  <c:v>79.400000000000006</c:v>
                </c:pt>
                <c:pt idx="64">
                  <c:v>87.2</c:v>
                </c:pt>
                <c:pt idx="65">
                  <c:v>90</c:v>
                </c:pt>
                <c:pt idx="66">
                  <c:v>90.3</c:v>
                </c:pt>
                <c:pt idx="67">
                  <c:v>91</c:v>
                </c:pt>
                <c:pt idx="68">
                  <c:v>94.7</c:v>
                </c:pt>
                <c:pt idx="69">
                  <c:v>92</c:v>
                </c:pt>
                <c:pt idx="70">
                  <c:v>93.2</c:v>
                </c:pt>
                <c:pt idx="71">
                  <c:v>93.7</c:v>
                </c:pt>
                <c:pt idx="72">
                  <c:v>93</c:v>
                </c:pt>
                <c:pt idx="73">
                  <c:v>93.1</c:v>
                </c:pt>
                <c:pt idx="74">
                  <c:v>94.4</c:v>
                </c:pt>
                <c:pt idx="75">
                  <c:v>95.9</c:v>
                </c:pt>
                <c:pt idx="76">
                  <c:v>94.7</c:v>
                </c:pt>
                <c:pt idx="77">
                  <c:v>96.9</c:v>
                </c:pt>
                <c:pt idx="78">
                  <c:v>95.6</c:v>
                </c:pt>
                <c:pt idx="79">
                  <c:v>97.5</c:v>
                </c:pt>
                <c:pt idx="80">
                  <c:v>97.7</c:v>
                </c:pt>
                <c:pt idx="81">
                  <c:v>95.9</c:v>
                </c:pt>
                <c:pt idx="82">
                  <c:v>96</c:v>
                </c:pt>
                <c:pt idx="83">
                  <c:v>98.1</c:v>
                </c:pt>
                <c:pt idx="84">
                  <c:v>96.2</c:v>
                </c:pt>
                <c:pt idx="85">
                  <c:v>96.5</c:v>
                </c:pt>
                <c:pt idx="86">
                  <c:v>100.1</c:v>
                </c:pt>
                <c:pt idx="87">
                  <c:v>101.3</c:v>
                </c:pt>
                <c:pt idx="88">
                  <c:v>102.5</c:v>
                </c:pt>
                <c:pt idx="89">
                  <c:v>100.4</c:v>
                </c:pt>
                <c:pt idx="90">
                  <c:v>100.6</c:v>
                </c:pt>
                <c:pt idx="91">
                  <c:v>102.7</c:v>
                </c:pt>
                <c:pt idx="92">
                  <c:v>103.2</c:v>
                </c:pt>
                <c:pt idx="93">
                  <c:v>105.6</c:v>
                </c:pt>
                <c:pt idx="94">
                  <c:v>101.2</c:v>
                </c:pt>
                <c:pt idx="95">
                  <c:v>104.5</c:v>
                </c:pt>
                <c:pt idx="96">
                  <c:v>105.5</c:v>
                </c:pt>
                <c:pt idx="97">
                  <c:v>104</c:v>
                </c:pt>
                <c:pt idx="98">
                  <c:v>106.4</c:v>
                </c:pt>
                <c:pt idx="99">
                  <c:v>106.1</c:v>
                </c:pt>
                <c:pt idx="100">
                  <c:v>102.5</c:v>
                </c:pt>
                <c:pt idx="101">
                  <c:v>102.4</c:v>
                </c:pt>
                <c:pt idx="102">
                  <c:v>102.9</c:v>
                </c:pt>
                <c:pt idx="103">
                  <c:v>102.9</c:v>
                </c:pt>
                <c:pt idx="104">
                  <c:v>101.5</c:v>
                </c:pt>
                <c:pt idx="105">
                  <c:v>103.2</c:v>
                </c:pt>
                <c:pt idx="106">
                  <c:v>103.2</c:v>
                </c:pt>
                <c:pt idx="107">
                  <c:v>102.2</c:v>
                </c:pt>
                <c:pt idx="108">
                  <c:v>102.6</c:v>
                </c:pt>
                <c:pt idx="109">
                  <c:v>102.9</c:v>
                </c:pt>
                <c:pt idx="110">
                  <c:v>106.8</c:v>
                </c:pt>
                <c:pt idx="111">
                  <c:v>109.7</c:v>
                </c:pt>
                <c:pt idx="112">
                  <c:v>108.5</c:v>
                </c:pt>
                <c:pt idx="113">
                  <c:v>108</c:v>
                </c:pt>
                <c:pt idx="114">
                  <c:v>108.3</c:v>
                </c:pt>
                <c:pt idx="115">
                  <c:v>110.6</c:v>
                </c:pt>
                <c:pt idx="116">
                  <c:v>109.7</c:v>
                </c:pt>
                <c:pt idx="117">
                  <c:v>113.4</c:v>
                </c:pt>
                <c:pt idx="118">
                  <c:v>109.5</c:v>
                </c:pt>
                <c:pt idx="119">
                  <c:v>99.5</c:v>
                </c:pt>
                <c:pt idx="120">
                  <c:v>88.8</c:v>
                </c:pt>
                <c:pt idx="121">
                  <c:v>87.9</c:v>
                </c:pt>
                <c:pt idx="122">
                  <c:v>91.1</c:v>
                </c:pt>
                <c:pt idx="123">
                  <c:v>91</c:v>
                </c:pt>
                <c:pt idx="124">
                  <c:v>89.8</c:v>
                </c:pt>
                <c:pt idx="125">
                  <c:v>92.5</c:v>
                </c:pt>
                <c:pt idx="126">
                  <c:v>91.2</c:v>
                </c:pt>
                <c:pt idx="127">
                  <c:v>91.8</c:v>
                </c:pt>
                <c:pt idx="128">
                  <c:v>90.7</c:v>
                </c:pt>
                <c:pt idx="129">
                  <c:v>91.9</c:v>
                </c:pt>
                <c:pt idx="130">
                  <c:v>96.9</c:v>
                </c:pt>
                <c:pt idx="131">
                  <c:v>97.9</c:v>
                </c:pt>
                <c:pt idx="132">
                  <c:v>108.6</c:v>
                </c:pt>
              </c:numCache>
            </c:numRef>
          </c:val>
          <c:smooth val="0"/>
          <c:extLst>
            <c:ext xmlns:c16="http://schemas.microsoft.com/office/drawing/2014/chart" uri="{C3380CC4-5D6E-409C-BE32-E72D297353CC}">
              <c16:uniqueId val="{00000001-1A4E-43F0-A1D9-FB8FC3289385}"/>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0.18047323848238483"/>
                  <c:y val="0.1973732323232323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4E-43F0-A1D9-FB8FC32893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ESI!$A$165:$A$297</c:f>
              <c:numCache>
                <c:formatCode>mmm\-yy</c:formatCode>
                <c:ptCount val="133"/>
                <c:pt idx="0">
                  <c:v>40329</c:v>
                </c:pt>
                <c:pt idx="1">
                  <c:v>40359</c:v>
                </c:pt>
                <c:pt idx="2">
                  <c:v>40390</c:v>
                </c:pt>
                <c:pt idx="3">
                  <c:v>40421</c:v>
                </c:pt>
                <c:pt idx="4">
                  <c:v>40451</c:v>
                </c:pt>
                <c:pt idx="5">
                  <c:v>40482</c:v>
                </c:pt>
                <c:pt idx="6">
                  <c:v>40512</c:v>
                </c:pt>
                <c:pt idx="7">
                  <c:v>40543</c:v>
                </c:pt>
                <c:pt idx="8">
                  <c:v>40574</c:v>
                </c:pt>
                <c:pt idx="9">
                  <c:v>40602</c:v>
                </c:pt>
                <c:pt idx="10">
                  <c:v>40633</c:v>
                </c:pt>
                <c:pt idx="11">
                  <c:v>40663</c:v>
                </c:pt>
                <c:pt idx="12">
                  <c:v>40694</c:v>
                </c:pt>
                <c:pt idx="13">
                  <c:v>40724</c:v>
                </c:pt>
                <c:pt idx="14">
                  <c:v>40755</c:v>
                </c:pt>
                <c:pt idx="15">
                  <c:v>40786</c:v>
                </c:pt>
                <c:pt idx="16">
                  <c:v>40816</c:v>
                </c:pt>
                <c:pt idx="17">
                  <c:v>40847</c:v>
                </c:pt>
                <c:pt idx="18">
                  <c:v>40877</c:v>
                </c:pt>
                <c:pt idx="19">
                  <c:v>40908</c:v>
                </c:pt>
                <c:pt idx="20">
                  <c:v>40939</c:v>
                </c:pt>
                <c:pt idx="21">
                  <c:v>40968</c:v>
                </c:pt>
                <c:pt idx="22">
                  <c:v>40999</c:v>
                </c:pt>
                <c:pt idx="23">
                  <c:v>41029</c:v>
                </c:pt>
                <c:pt idx="24">
                  <c:v>41060</c:v>
                </c:pt>
                <c:pt idx="25">
                  <c:v>41090</c:v>
                </c:pt>
                <c:pt idx="26">
                  <c:v>41121</c:v>
                </c:pt>
                <c:pt idx="27">
                  <c:v>41152</c:v>
                </c:pt>
                <c:pt idx="28">
                  <c:v>41182</c:v>
                </c:pt>
                <c:pt idx="29">
                  <c:v>41213</c:v>
                </c:pt>
                <c:pt idx="30">
                  <c:v>41243</c:v>
                </c:pt>
                <c:pt idx="31">
                  <c:v>41274</c:v>
                </c:pt>
                <c:pt idx="32">
                  <c:v>41305</c:v>
                </c:pt>
                <c:pt idx="33">
                  <c:v>41333</c:v>
                </c:pt>
                <c:pt idx="34">
                  <c:v>41364</c:v>
                </c:pt>
                <c:pt idx="35">
                  <c:v>41394</c:v>
                </c:pt>
                <c:pt idx="36">
                  <c:v>41425</c:v>
                </c:pt>
                <c:pt idx="37">
                  <c:v>41455</c:v>
                </c:pt>
                <c:pt idx="38">
                  <c:v>41486</c:v>
                </c:pt>
                <c:pt idx="39">
                  <c:v>41517</c:v>
                </c:pt>
                <c:pt idx="40">
                  <c:v>41547</c:v>
                </c:pt>
                <c:pt idx="41">
                  <c:v>41578</c:v>
                </c:pt>
                <c:pt idx="42">
                  <c:v>41608</c:v>
                </c:pt>
                <c:pt idx="43">
                  <c:v>41639</c:v>
                </c:pt>
                <c:pt idx="44">
                  <c:v>41670</c:v>
                </c:pt>
                <c:pt idx="45">
                  <c:v>41698</c:v>
                </c:pt>
                <c:pt idx="46">
                  <c:v>41729</c:v>
                </c:pt>
                <c:pt idx="47">
                  <c:v>41759</c:v>
                </c:pt>
                <c:pt idx="48">
                  <c:v>41790</c:v>
                </c:pt>
                <c:pt idx="49">
                  <c:v>41820</c:v>
                </c:pt>
                <c:pt idx="50">
                  <c:v>41851</c:v>
                </c:pt>
                <c:pt idx="51">
                  <c:v>41882</c:v>
                </c:pt>
                <c:pt idx="52">
                  <c:v>41912</c:v>
                </c:pt>
                <c:pt idx="53">
                  <c:v>41943</c:v>
                </c:pt>
                <c:pt idx="54">
                  <c:v>41973</c:v>
                </c:pt>
                <c:pt idx="55">
                  <c:v>42004</c:v>
                </c:pt>
                <c:pt idx="56">
                  <c:v>42035</c:v>
                </c:pt>
                <c:pt idx="57">
                  <c:v>42063</c:v>
                </c:pt>
                <c:pt idx="58">
                  <c:v>42094</c:v>
                </c:pt>
                <c:pt idx="59">
                  <c:v>42124</c:v>
                </c:pt>
                <c:pt idx="60">
                  <c:v>42155</c:v>
                </c:pt>
                <c:pt idx="61">
                  <c:v>42185</c:v>
                </c:pt>
                <c:pt idx="62">
                  <c:v>42216</c:v>
                </c:pt>
                <c:pt idx="63">
                  <c:v>42247</c:v>
                </c:pt>
                <c:pt idx="64">
                  <c:v>42277</c:v>
                </c:pt>
                <c:pt idx="65">
                  <c:v>42308</c:v>
                </c:pt>
                <c:pt idx="66">
                  <c:v>42338</c:v>
                </c:pt>
                <c:pt idx="67">
                  <c:v>42369</c:v>
                </c:pt>
                <c:pt idx="68">
                  <c:v>42400</c:v>
                </c:pt>
                <c:pt idx="69">
                  <c:v>42429</c:v>
                </c:pt>
                <c:pt idx="70">
                  <c:v>42460</c:v>
                </c:pt>
                <c:pt idx="71">
                  <c:v>42490</c:v>
                </c:pt>
                <c:pt idx="72">
                  <c:v>42521</c:v>
                </c:pt>
                <c:pt idx="73">
                  <c:v>42551</c:v>
                </c:pt>
                <c:pt idx="74">
                  <c:v>42582</c:v>
                </c:pt>
                <c:pt idx="75">
                  <c:v>42613</c:v>
                </c:pt>
                <c:pt idx="76">
                  <c:v>42643</c:v>
                </c:pt>
                <c:pt idx="77">
                  <c:v>42674</c:v>
                </c:pt>
                <c:pt idx="78">
                  <c:v>42704</c:v>
                </c:pt>
                <c:pt idx="79">
                  <c:v>42735</c:v>
                </c:pt>
                <c:pt idx="80">
                  <c:v>42766</c:v>
                </c:pt>
                <c:pt idx="81">
                  <c:v>42794</c:v>
                </c:pt>
                <c:pt idx="82">
                  <c:v>42825</c:v>
                </c:pt>
                <c:pt idx="83">
                  <c:v>42855</c:v>
                </c:pt>
                <c:pt idx="84">
                  <c:v>42886</c:v>
                </c:pt>
                <c:pt idx="85">
                  <c:v>42916</c:v>
                </c:pt>
                <c:pt idx="86">
                  <c:v>42947</c:v>
                </c:pt>
                <c:pt idx="87">
                  <c:v>42978</c:v>
                </c:pt>
                <c:pt idx="88">
                  <c:v>43008</c:v>
                </c:pt>
                <c:pt idx="89">
                  <c:v>43039</c:v>
                </c:pt>
                <c:pt idx="90">
                  <c:v>43069</c:v>
                </c:pt>
                <c:pt idx="91">
                  <c:v>43100</c:v>
                </c:pt>
                <c:pt idx="92">
                  <c:v>43131</c:v>
                </c:pt>
                <c:pt idx="93">
                  <c:v>43159</c:v>
                </c:pt>
                <c:pt idx="94">
                  <c:v>43190</c:v>
                </c:pt>
                <c:pt idx="95">
                  <c:v>43220</c:v>
                </c:pt>
                <c:pt idx="96">
                  <c:v>43251</c:v>
                </c:pt>
                <c:pt idx="97">
                  <c:v>43281</c:v>
                </c:pt>
                <c:pt idx="98">
                  <c:v>43312</c:v>
                </c:pt>
                <c:pt idx="99">
                  <c:v>43343</c:v>
                </c:pt>
                <c:pt idx="100">
                  <c:v>43373</c:v>
                </c:pt>
                <c:pt idx="101">
                  <c:v>43404</c:v>
                </c:pt>
                <c:pt idx="102">
                  <c:v>43434</c:v>
                </c:pt>
                <c:pt idx="103">
                  <c:v>43465</c:v>
                </c:pt>
                <c:pt idx="104">
                  <c:v>43496</c:v>
                </c:pt>
                <c:pt idx="105">
                  <c:v>43524</c:v>
                </c:pt>
                <c:pt idx="106">
                  <c:v>43555</c:v>
                </c:pt>
                <c:pt idx="107">
                  <c:v>43585</c:v>
                </c:pt>
                <c:pt idx="108">
                  <c:v>43616</c:v>
                </c:pt>
                <c:pt idx="109">
                  <c:v>43646</c:v>
                </c:pt>
                <c:pt idx="110">
                  <c:v>43677</c:v>
                </c:pt>
                <c:pt idx="111">
                  <c:v>43708</c:v>
                </c:pt>
                <c:pt idx="112">
                  <c:v>43738</c:v>
                </c:pt>
                <c:pt idx="113">
                  <c:v>43769</c:v>
                </c:pt>
                <c:pt idx="114">
                  <c:v>43799</c:v>
                </c:pt>
                <c:pt idx="115">
                  <c:v>43830</c:v>
                </c:pt>
                <c:pt idx="116">
                  <c:v>43861</c:v>
                </c:pt>
                <c:pt idx="117">
                  <c:v>43890</c:v>
                </c:pt>
                <c:pt idx="118">
                  <c:v>43921</c:v>
                </c:pt>
                <c:pt idx="119">
                  <c:v>43951</c:v>
                </c:pt>
                <c:pt idx="120">
                  <c:v>43982</c:v>
                </c:pt>
                <c:pt idx="121">
                  <c:v>44012</c:v>
                </c:pt>
                <c:pt idx="122">
                  <c:v>44043</c:v>
                </c:pt>
                <c:pt idx="123">
                  <c:v>44074</c:v>
                </c:pt>
                <c:pt idx="124">
                  <c:v>44104</c:v>
                </c:pt>
                <c:pt idx="125">
                  <c:v>44135</c:v>
                </c:pt>
                <c:pt idx="126">
                  <c:v>44165</c:v>
                </c:pt>
                <c:pt idx="127">
                  <c:v>44196</c:v>
                </c:pt>
                <c:pt idx="128">
                  <c:v>44227</c:v>
                </c:pt>
                <c:pt idx="129">
                  <c:v>44255</c:v>
                </c:pt>
                <c:pt idx="130">
                  <c:v>44286</c:v>
                </c:pt>
                <c:pt idx="131">
                  <c:v>44316</c:v>
                </c:pt>
                <c:pt idx="132">
                  <c:v>44347</c:v>
                </c:pt>
              </c:numCache>
            </c:numRef>
          </c:cat>
          <c:val>
            <c:numRef>
              <c:f>ESI!$O$165:$O$297</c:f>
              <c:numCache>
                <c:formatCode>0.0</c:formatCode>
                <c:ptCount val="133"/>
                <c:pt idx="0">
                  <c:v>97.9</c:v>
                </c:pt>
                <c:pt idx="1">
                  <c:v>98.5</c:v>
                </c:pt>
                <c:pt idx="2">
                  <c:v>100.3</c:v>
                </c:pt>
                <c:pt idx="3">
                  <c:v>100.9</c:v>
                </c:pt>
                <c:pt idx="4">
                  <c:v>101.8</c:v>
                </c:pt>
                <c:pt idx="5">
                  <c:v>103</c:v>
                </c:pt>
                <c:pt idx="6">
                  <c:v>104.6</c:v>
                </c:pt>
                <c:pt idx="7">
                  <c:v>106.1</c:v>
                </c:pt>
                <c:pt idx="8">
                  <c:v>106.2</c:v>
                </c:pt>
                <c:pt idx="9">
                  <c:v>107.6</c:v>
                </c:pt>
                <c:pt idx="10">
                  <c:v>106.9</c:v>
                </c:pt>
                <c:pt idx="11">
                  <c:v>105.3</c:v>
                </c:pt>
                <c:pt idx="12">
                  <c:v>104.1</c:v>
                </c:pt>
                <c:pt idx="13">
                  <c:v>103.9</c:v>
                </c:pt>
                <c:pt idx="14">
                  <c:v>101.8</c:v>
                </c:pt>
                <c:pt idx="15">
                  <c:v>97.6</c:v>
                </c:pt>
                <c:pt idx="16">
                  <c:v>94.3</c:v>
                </c:pt>
                <c:pt idx="17">
                  <c:v>93.8</c:v>
                </c:pt>
                <c:pt idx="18">
                  <c:v>93.5</c:v>
                </c:pt>
                <c:pt idx="19">
                  <c:v>92.7</c:v>
                </c:pt>
                <c:pt idx="20">
                  <c:v>92.9</c:v>
                </c:pt>
                <c:pt idx="21">
                  <c:v>94.1</c:v>
                </c:pt>
                <c:pt idx="22">
                  <c:v>94.4</c:v>
                </c:pt>
                <c:pt idx="23">
                  <c:v>92.5</c:v>
                </c:pt>
                <c:pt idx="24">
                  <c:v>90.1</c:v>
                </c:pt>
                <c:pt idx="25">
                  <c:v>89.8</c:v>
                </c:pt>
                <c:pt idx="26">
                  <c:v>87.9</c:v>
                </c:pt>
                <c:pt idx="27">
                  <c:v>86.4</c:v>
                </c:pt>
                <c:pt idx="28">
                  <c:v>84.9</c:v>
                </c:pt>
                <c:pt idx="29">
                  <c:v>84.4</c:v>
                </c:pt>
                <c:pt idx="30">
                  <c:v>85.9</c:v>
                </c:pt>
                <c:pt idx="31">
                  <c:v>86.8</c:v>
                </c:pt>
                <c:pt idx="32">
                  <c:v>88.3</c:v>
                </c:pt>
                <c:pt idx="33">
                  <c:v>89</c:v>
                </c:pt>
                <c:pt idx="34">
                  <c:v>88.8</c:v>
                </c:pt>
                <c:pt idx="35">
                  <c:v>87.1</c:v>
                </c:pt>
                <c:pt idx="36">
                  <c:v>88.1</c:v>
                </c:pt>
                <c:pt idx="37">
                  <c:v>89.4</c:v>
                </c:pt>
                <c:pt idx="38">
                  <c:v>90.5</c:v>
                </c:pt>
                <c:pt idx="39">
                  <c:v>92.6</c:v>
                </c:pt>
                <c:pt idx="40">
                  <c:v>95.4</c:v>
                </c:pt>
                <c:pt idx="41">
                  <c:v>96</c:v>
                </c:pt>
                <c:pt idx="42">
                  <c:v>97.4</c:v>
                </c:pt>
                <c:pt idx="43">
                  <c:v>98.8</c:v>
                </c:pt>
                <c:pt idx="44">
                  <c:v>99.4</c:v>
                </c:pt>
                <c:pt idx="45">
                  <c:v>99.9</c:v>
                </c:pt>
                <c:pt idx="46">
                  <c:v>100.9</c:v>
                </c:pt>
                <c:pt idx="47">
                  <c:v>100.5</c:v>
                </c:pt>
                <c:pt idx="48">
                  <c:v>101.1</c:v>
                </c:pt>
                <c:pt idx="49">
                  <c:v>100.7</c:v>
                </c:pt>
                <c:pt idx="50">
                  <c:v>100.8</c:v>
                </c:pt>
                <c:pt idx="51">
                  <c:v>99.5</c:v>
                </c:pt>
                <c:pt idx="52">
                  <c:v>98.9</c:v>
                </c:pt>
                <c:pt idx="53">
                  <c:v>99.5</c:v>
                </c:pt>
                <c:pt idx="54">
                  <c:v>99.4</c:v>
                </c:pt>
                <c:pt idx="55">
                  <c:v>99.6</c:v>
                </c:pt>
                <c:pt idx="56">
                  <c:v>100</c:v>
                </c:pt>
                <c:pt idx="57">
                  <c:v>101</c:v>
                </c:pt>
                <c:pt idx="58">
                  <c:v>102.4</c:v>
                </c:pt>
                <c:pt idx="59">
                  <c:v>102.7</c:v>
                </c:pt>
                <c:pt idx="60">
                  <c:v>102.8</c:v>
                </c:pt>
                <c:pt idx="61">
                  <c:v>102.9</c:v>
                </c:pt>
                <c:pt idx="62">
                  <c:v>103.4</c:v>
                </c:pt>
                <c:pt idx="63">
                  <c:v>103.6</c:v>
                </c:pt>
                <c:pt idx="64">
                  <c:v>104.7</c:v>
                </c:pt>
                <c:pt idx="65">
                  <c:v>105.4</c:v>
                </c:pt>
                <c:pt idx="66">
                  <c:v>105.5</c:v>
                </c:pt>
                <c:pt idx="67">
                  <c:v>105.9</c:v>
                </c:pt>
                <c:pt idx="68">
                  <c:v>104.8</c:v>
                </c:pt>
                <c:pt idx="69">
                  <c:v>103.7</c:v>
                </c:pt>
                <c:pt idx="70">
                  <c:v>102.5</c:v>
                </c:pt>
                <c:pt idx="71">
                  <c:v>103.5</c:v>
                </c:pt>
                <c:pt idx="72">
                  <c:v>103.9</c:v>
                </c:pt>
                <c:pt idx="73">
                  <c:v>103.9</c:v>
                </c:pt>
                <c:pt idx="74">
                  <c:v>104</c:v>
                </c:pt>
                <c:pt idx="75">
                  <c:v>103.6</c:v>
                </c:pt>
                <c:pt idx="76">
                  <c:v>104.2</c:v>
                </c:pt>
                <c:pt idx="77">
                  <c:v>105.8</c:v>
                </c:pt>
                <c:pt idx="78">
                  <c:v>105.9</c:v>
                </c:pt>
                <c:pt idx="79">
                  <c:v>107.2</c:v>
                </c:pt>
                <c:pt idx="80">
                  <c:v>107.3</c:v>
                </c:pt>
                <c:pt idx="81">
                  <c:v>107.2</c:v>
                </c:pt>
                <c:pt idx="82">
                  <c:v>107.1</c:v>
                </c:pt>
                <c:pt idx="83">
                  <c:v>108.5</c:v>
                </c:pt>
                <c:pt idx="84">
                  <c:v>108.9</c:v>
                </c:pt>
                <c:pt idx="85">
                  <c:v>110.2</c:v>
                </c:pt>
                <c:pt idx="86">
                  <c:v>111.5</c:v>
                </c:pt>
                <c:pt idx="87">
                  <c:v>111.7</c:v>
                </c:pt>
                <c:pt idx="88">
                  <c:v>112.5</c:v>
                </c:pt>
                <c:pt idx="89">
                  <c:v>113.7</c:v>
                </c:pt>
                <c:pt idx="90">
                  <c:v>114.1</c:v>
                </c:pt>
                <c:pt idx="91">
                  <c:v>115.2</c:v>
                </c:pt>
                <c:pt idx="92">
                  <c:v>114.7</c:v>
                </c:pt>
                <c:pt idx="93">
                  <c:v>114.3</c:v>
                </c:pt>
                <c:pt idx="94">
                  <c:v>112.6</c:v>
                </c:pt>
                <c:pt idx="95">
                  <c:v>112.9</c:v>
                </c:pt>
                <c:pt idx="96">
                  <c:v>112</c:v>
                </c:pt>
                <c:pt idx="97">
                  <c:v>112.4</c:v>
                </c:pt>
                <c:pt idx="98">
                  <c:v>111.8</c:v>
                </c:pt>
                <c:pt idx="99">
                  <c:v>111.6</c:v>
                </c:pt>
                <c:pt idx="100">
                  <c:v>111</c:v>
                </c:pt>
                <c:pt idx="101">
                  <c:v>110.2</c:v>
                </c:pt>
                <c:pt idx="102">
                  <c:v>109.9</c:v>
                </c:pt>
                <c:pt idx="103">
                  <c:v>108</c:v>
                </c:pt>
                <c:pt idx="104">
                  <c:v>106.7</c:v>
                </c:pt>
                <c:pt idx="105">
                  <c:v>106.5</c:v>
                </c:pt>
                <c:pt idx="106">
                  <c:v>105.9</c:v>
                </c:pt>
                <c:pt idx="107">
                  <c:v>104.2</c:v>
                </c:pt>
                <c:pt idx="108">
                  <c:v>105.5</c:v>
                </c:pt>
                <c:pt idx="109">
                  <c:v>103.5</c:v>
                </c:pt>
                <c:pt idx="110">
                  <c:v>102.9</c:v>
                </c:pt>
                <c:pt idx="111">
                  <c:v>103.2</c:v>
                </c:pt>
                <c:pt idx="112">
                  <c:v>101.7</c:v>
                </c:pt>
                <c:pt idx="113">
                  <c:v>100.9</c:v>
                </c:pt>
                <c:pt idx="114">
                  <c:v>101.3</c:v>
                </c:pt>
                <c:pt idx="115">
                  <c:v>101.5</c:v>
                </c:pt>
                <c:pt idx="116">
                  <c:v>103.2</c:v>
                </c:pt>
                <c:pt idx="117">
                  <c:v>104</c:v>
                </c:pt>
                <c:pt idx="118">
                  <c:v>95.3</c:v>
                </c:pt>
                <c:pt idx="119">
                  <c:v>67.8</c:v>
                </c:pt>
                <c:pt idx="120">
                  <c:v>70.2</c:v>
                </c:pt>
                <c:pt idx="121">
                  <c:v>78.099999999999994</c:v>
                </c:pt>
                <c:pt idx="122">
                  <c:v>84.2</c:v>
                </c:pt>
                <c:pt idx="123">
                  <c:v>89.1</c:v>
                </c:pt>
                <c:pt idx="124">
                  <c:v>92.3</c:v>
                </c:pt>
                <c:pt idx="125">
                  <c:v>92.5</c:v>
                </c:pt>
                <c:pt idx="126">
                  <c:v>89.3</c:v>
                </c:pt>
                <c:pt idx="127">
                  <c:v>92.4</c:v>
                </c:pt>
                <c:pt idx="128">
                  <c:v>91.5</c:v>
                </c:pt>
                <c:pt idx="129">
                  <c:v>93.4</c:v>
                </c:pt>
                <c:pt idx="130">
                  <c:v>100.9</c:v>
                </c:pt>
                <c:pt idx="131" formatCode="General">
                  <c:v>110.5</c:v>
                </c:pt>
                <c:pt idx="132" formatCode="General">
                  <c:v>114.5</c:v>
                </c:pt>
              </c:numCache>
            </c:numRef>
          </c:val>
          <c:smooth val="0"/>
          <c:extLst>
            <c:ext xmlns:c16="http://schemas.microsoft.com/office/drawing/2014/chart" uri="{C3380CC4-5D6E-409C-BE32-E72D297353CC}">
              <c16:uniqueId val="{00000003-1A4E-43F0-A1D9-FB8FC3289385}"/>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8947243965276198"/>
          <c:y val="2.0815118397085612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326A4-70D6-4C40-92B6-6C40F603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19754</TotalTime>
  <Pages>6</Pages>
  <Words>1679</Words>
  <Characters>9072</Characters>
  <Application>Microsoft Office Word</Application>
  <DocSecurity>0</DocSecurity>
  <Lines>75</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1016</cp:revision>
  <cp:lastPrinted>2021-06-18T09:25:00Z</cp:lastPrinted>
  <dcterms:created xsi:type="dcterms:W3CDTF">2021-02-18T13:13:00Z</dcterms:created>
  <dcterms:modified xsi:type="dcterms:W3CDTF">2021-06-25T13:50:00Z</dcterms:modified>
</cp:coreProperties>
</file>