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45EE6" w:rsidRDefault="00345EE6">
      <w:pPr>
        <w:pStyle w:val="NormalWeb"/>
        <w:spacing w:before="0" w:beforeAutospacing="0" w:after="200" w:afterAutospacing="0"/>
        <w:jc w:val="center"/>
      </w:pPr>
      <w:r>
        <w:rPr>
          <w:rFonts w:ascii="Calibri" w:hAnsi="Calibri"/>
          <w:b/>
          <w:bCs/>
          <w:color w:val="000000"/>
          <w:sz w:val="22"/>
          <w:szCs w:val="22"/>
        </w:rPr>
        <w:t>Αναλυτικά τα μέτρα που ανακοίνωσε στην ομιλία του στη ΔΕΘ ο Πρωθυπουργός Κυριάκος Μητσοτάκης</w:t>
      </w:r>
    </w:p>
    <w:p w:rsidR="00345EE6" w:rsidRDefault="00345EE6">
      <w:pPr>
        <w:rPr>
          <w:rFonts w:eastAsia="Times New Roman"/>
        </w:rPr>
      </w:pPr>
      <w:r>
        <w:rPr>
          <w:rFonts w:eastAsia="Times New Roman"/>
        </w:rPr>
        <w:br/>
      </w:r>
    </w:p>
    <w:p w:rsidR="00345EE6" w:rsidRDefault="00345EE6">
      <w:pPr>
        <w:pStyle w:val="NormalWeb"/>
        <w:numPr>
          <w:ilvl w:val="0"/>
          <w:numId w:val="1"/>
        </w:numPr>
        <w:spacing w:before="0" w:beforeAutospacing="0" w:after="200" w:afterAutospacing="0"/>
        <w:jc w:val="both"/>
        <w:textAlignment w:val="baseline"/>
        <w:rPr>
          <w:rFonts w:ascii="Calibri" w:hAnsi="Calibri"/>
          <w:color w:val="000000"/>
          <w:sz w:val="22"/>
          <w:szCs w:val="22"/>
        </w:rPr>
      </w:pPr>
      <w:r>
        <w:rPr>
          <w:rFonts w:ascii="Calibri" w:hAnsi="Calibri"/>
          <w:color w:val="000000"/>
          <w:sz w:val="22"/>
          <w:szCs w:val="22"/>
        </w:rPr>
        <w:t>Επεκτείνεται για όλο το 2022 η απαλλαγή από την ειδική εισφορά αλληλεγγύης και η μείωση των τριών μονάδων των ασφαλιστικών εισφορών στον ιδιωτικό τομέα. Κόστος 1,58 δις για το 2021 και 1,58 δις για το 2022. </w:t>
      </w:r>
    </w:p>
    <w:p w:rsidR="00345EE6" w:rsidRDefault="00345EE6">
      <w:pPr>
        <w:pStyle w:val="NormalWeb"/>
        <w:numPr>
          <w:ilvl w:val="0"/>
          <w:numId w:val="1"/>
        </w:numPr>
        <w:spacing w:before="0" w:beforeAutospacing="0" w:after="200" w:afterAutospacing="0"/>
        <w:jc w:val="both"/>
        <w:textAlignment w:val="baseline"/>
        <w:rPr>
          <w:rFonts w:ascii="Calibri" w:hAnsi="Calibri"/>
          <w:color w:val="000000"/>
          <w:sz w:val="22"/>
          <w:szCs w:val="22"/>
        </w:rPr>
      </w:pPr>
      <w:r>
        <w:rPr>
          <w:rFonts w:ascii="Calibri" w:hAnsi="Calibri"/>
          <w:color w:val="000000"/>
          <w:sz w:val="22"/>
          <w:szCs w:val="22"/>
        </w:rPr>
        <w:t>Από τον Ιανουάριο του 2022 μειώνεται ο φόρος επιχειρήσεων από το 24% στο 22%. Κόστος 183 εκατ. ευρώ για το 2022.</w:t>
      </w:r>
    </w:p>
    <w:p w:rsidR="00345EE6" w:rsidRDefault="00345EE6">
      <w:pPr>
        <w:pStyle w:val="NormalWeb"/>
        <w:numPr>
          <w:ilvl w:val="0"/>
          <w:numId w:val="1"/>
        </w:numPr>
        <w:spacing w:before="0" w:beforeAutospacing="0" w:after="0" w:afterAutospacing="0"/>
        <w:jc w:val="both"/>
        <w:textAlignment w:val="baseline"/>
        <w:rPr>
          <w:rFonts w:ascii="Calibri" w:hAnsi="Calibri"/>
          <w:color w:val="000000"/>
          <w:sz w:val="22"/>
          <w:szCs w:val="22"/>
        </w:rPr>
      </w:pPr>
      <w:r>
        <w:rPr>
          <w:rFonts w:ascii="Calibri" w:hAnsi="Calibri"/>
          <w:color w:val="000000"/>
          <w:sz w:val="22"/>
          <w:szCs w:val="22"/>
        </w:rPr>
        <w:t>Μειώνεται το ποσοστό επιστροφής όλων των επιστρεπτέων προκαταβολών ανάλογα με την πτώση των ακαθάριστων εσόδων της επιχείρησης. Πιο συγκεκριμένα εφόσον έχει τηρηθεί η ρήτρα διατήρησης εργαζομένων που προβλεπόταν σε κάθε κύκλο επιστρεπτέας, επιστρέφεται:</w:t>
      </w:r>
    </w:p>
    <w:p w:rsidR="00345EE6" w:rsidRDefault="00345EE6">
      <w:pPr>
        <w:pStyle w:val="NormalWeb"/>
        <w:numPr>
          <w:ilvl w:val="0"/>
          <w:numId w:val="2"/>
        </w:numPr>
        <w:spacing w:before="0" w:beforeAutospacing="0" w:after="0" w:afterAutospacing="0"/>
        <w:ind w:left="786"/>
        <w:jc w:val="both"/>
        <w:textAlignment w:val="baseline"/>
        <w:rPr>
          <w:rFonts w:ascii="Noto Sans Symbols" w:hAnsi="Noto Sans Symbols"/>
          <w:color w:val="000000"/>
          <w:sz w:val="22"/>
          <w:szCs w:val="22"/>
        </w:rPr>
      </w:pPr>
      <w:r>
        <w:rPr>
          <w:rFonts w:ascii="Calibri" w:hAnsi="Calibri"/>
          <w:color w:val="000000"/>
          <w:sz w:val="22"/>
          <w:szCs w:val="22"/>
        </w:rPr>
        <w:t>Για επιχειρήσεις που έχουν κάνει έναρξη εργασιών πριν την 1</w:t>
      </w:r>
      <w:r>
        <w:rPr>
          <w:rFonts w:ascii="Calibri" w:hAnsi="Calibri"/>
          <w:color w:val="000000"/>
          <w:sz w:val="13"/>
          <w:szCs w:val="13"/>
          <w:vertAlign w:val="superscript"/>
        </w:rPr>
        <w:t>η</w:t>
      </w:r>
      <w:r>
        <w:rPr>
          <w:rFonts w:ascii="Calibri" w:hAnsi="Calibri"/>
          <w:color w:val="000000"/>
          <w:sz w:val="22"/>
          <w:szCs w:val="22"/>
        </w:rPr>
        <w:t xml:space="preserve"> Ιανουαρίου 2019 και έχουν θετικά ακαθάριστα έσοδα το 2019:</w:t>
      </w:r>
    </w:p>
    <w:p w:rsidR="00345EE6" w:rsidRDefault="00345EE6">
      <w:pPr>
        <w:pStyle w:val="NormalWeb"/>
        <w:numPr>
          <w:ilvl w:val="1"/>
          <w:numId w:val="3"/>
        </w:numPr>
        <w:spacing w:before="0" w:beforeAutospacing="0" w:after="0" w:afterAutospacing="0"/>
        <w:jc w:val="both"/>
        <w:textAlignment w:val="baseline"/>
        <w:rPr>
          <w:rFonts w:ascii="Courier New" w:hAnsi="Courier New" w:cs="Courier New"/>
          <w:color w:val="000000"/>
          <w:sz w:val="22"/>
          <w:szCs w:val="22"/>
        </w:rPr>
      </w:pPr>
      <w:r>
        <w:rPr>
          <w:rFonts w:ascii="Calibri" w:hAnsi="Calibri" w:cs="Courier New"/>
          <w:color w:val="000000"/>
          <w:sz w:val="22"/>
          <w:szCs w:val="22"/>
        </w:rPr>
        <w:t>Επιστρέφεται το εν τέταρτο (25%) εφόσον έχουν πτώση ακαθάριστων εσόδων το 2020 σε σχέση με το 2019 άνω του 70% και καταγράφουν ζημίες προ φόρων.</w:t>
      </w:r>
    </w:p>
    <w:p w:rsidR="00345EE6" w:rsidRDefault="00345EE6">
      <w:pPr>
        <w:pStyle w:val="NormalWeb"/>
        <w:numPr>
          <w:ilvl w:val="1"/>
          <w:numId w:val="3"/>
        </w:numPr>
        <w:spacing w:before="0" w:beforeAutospacing="0" w:after="0" w:afterAutospacing="0"/>
        <w:textAlignment w:val="baseline"/>
        <w:rPr>
          <w:rFonts w:ascii="Courier New" w:hAnsi="Courier New" w:cs="Courier New"/>
          <w:color w:val="000000"/>
          <w:sz w:val="22"/>
          <w:szCs w:val="22"/>
        </w:rPr>
      </w:pPr>
      <w:r>
        <w:rPr>
          <w:rFonts w:ascii="Calibri" w:hAnsi="Calibri" w:cs="Courier New"/>
          <w:color w:val="000000"/>
          <w:sz w:val="22"/>
          <w:szCs w:val="22"/>
        </w:rPr>
        <w:t>Επιστρέφεται το εν τρίτο (33,3%) εφόσον έχουν πτώση ακαθάριστων εσόδων το 2020 σε σχέση με το 2019 μεταξύ 30% και 70% και καταγράφουν ζημίες προ φόρων.</w:t>
      </w:r>
    </w:p>
    <w:p w:rsidR="00345EE6" w:rsidRDefault="00345EE6">
      <w:pPr>
        <w:pStyle w:val="NormalWeb"/>
        <w:numPr>
          <w:ilvl w:val="1"/>
          <w:numId w:val="3"/>
        </w:numPr>
        <w:spacing w:before="0" w:beforeAutospacing="0" w:after="0" w:afterAutospacing="0"/>
        <w:jc w:val="both"/>
        <w:textAlignment w:val="baseline"/>
        <w:rPr>
          <w:rFonts w:ascii="Courier New" w:hAnsi="Courier New" w:cs="Courier New"/>
          <w:color w:val="000000"/>
          <w:sz w:val="22"/>
          <w:szCs w:val="22"/>
        </w:rPr>
      </w:pPr>
      <w:r>
        <w:rPr>
          <w:rFonts w:ascii="Calibri" w:hAnsi="Calibri" w:cs="Courier New"/>
          <w:color w:val="000000"/>
          <w:sz w:val="22"/>
          <w:szCs w:val="22"/>
        </w:rPr>
        <w:t>Για τις λοιπές επιχειρήσεις επιστρέφεται το 50%. </w:t>
      </w:r>
    </w:p>
    <w:p w:rsidR="00345EE6" w:rsidRDefault="00345EE6">
      <w:pPr>
        <w:pStyle w:val="NormalWeb"/>
        <w:numPr>
          <w:ilvl w:val="0"/>
          <w:numId w:val="3"/>
        </w:numPr>
        <w:spacing w:before="0" w:beforeAutospacing="0" w:after="0" w:afterAutospacing="0"/>
        <w:ind w:left="786"/>
        <w:textAlignment w:val="baseline"/>
        <w:rPr>
          <w:rFonts w:ascii="Noto Sans Symbols" w:hAnsi="Noto Sans Symbols"/>
          <w:color w:val="000000"/>
          <w:sz w:val="22"/>
          <w:szCs w:val="22"/>
        </w:rPr>
      </w:pPr>
      <w:r>
        <w:rPr>
          <w:rFonts w:ascii="Calibri" w:hAnsi="Calibri"/>
          <w:color w:val="000000"/>
          <w:sz w:val="22"/>
          <w:szCs w:val="22"/>
        </w:rPr>
        <w:t>Για νέες επιχειρήσεις που έχουν κάνει έναρξη εργασιών μετά την 1η Ιανουαρίου 2019 ή είχαν μηδενικά ακαθάριστα έσοδα το 2019:</w:t>
      </w:r>
    </w:p>
    <w:p w:rsidR="00345EE6" w:rsidRDefault="00345EE6">
      <w:pPr>
        <w:pStyle w:val="NormalWeb"/>
        <w:numPr>
          <w:ilvl w:val="1"/>
          <w:numId w:val="3"/>
        </w:numPr>
        <w:spacing w:before="0" w:beforeAutospacing="0" w:after="0" w:afterAutospacing="0"/>
        <w:jc w:val="both"/>
        <w:textAlignment w:val="baseline"/>
        <w:rPr>
          <w:rFonts w:ascii="Courier New" w:hAnsi="Courier New" w:cs="Courier New"/>
          <w:color w:val="000000"/>
          <w:sz w:val="22"/>
          <w:szCs w:val="22"/>
        </w:rPr>
      </w:pPr>
      <w:r>
        <w:rPr>
          <w:rFonts w:ascii="Calibri" w:hAnsi="Calibri" w:cs="Courier New"/>
          <w:color w:val="000000"/>
          <w:sz w:val="22"/>
          <w:szCs w:val="22"/>
        </w:rPr>
        <w:t>Επιστρέφεται το εν τέταρτο (25%) εφόσον έχουν πτώση ακαθάριστων εσόδων το 2020 σε σχέση με το 2019 (εφόσον είχαν καταγράψει θετικά ακαθάριστα έσοδα το 2019) άνω του 30% και καταγράφουν ζημίες προ φόρων.</w:t>
      </w:r>
    </w:p>
    <w:p w:rsidR="00345EE6" w:rsidRDefault="00345EE6">
      <w:pPr>
        <w:pStyle w:val="NormalWeb"/>
        <w:numPr>
          <w:ilvl w:val="1"/>
          <w:numId w:val="3"/>
        </w:numPr>
        <w:spacing w:before="0" w:beforeAutospacing="0" w:after="0" w:afterAutospacing="0"/>
        <w:jc w:val="both"/>
        <w:textAlignment w:val="baseline"/>
        <w:rPr>
          <w:rFonts w:ascii="Courier New" w:hAnsi="Courier New" w:cs="Courier New"/>
          <w:color w:val="000000"/>
          <w:sz w:val="22"/>
          <w:szCs w:val="22"/>
        </w:rPr>
      </w:pPr>
      <w:r>
        <w:rPr>
          <w:rFonts w:ascii="Calibri" w:hAnsi="Calibri" w:cs="Courier New"/>
          <w:color w:val="000000"/>
          <w:sz w:val="22"/>
          <w:szCs w:val="22"/>
        </w:rPr>
        <w:t>Για τις λοιπές επιχειρήσεις επιστρέφεται το εν τρίτο (33,3%). </w:t>
      </w:r>
    </w:p>
    <w:p w:rsidR="00345EE6" w:rsidRDefault="00345EE6">
      <w:pPr>
        <w:rPr>
          <w:rFonts w:ascii="Times New Roman" w:eastAsia="Times New Roman" w:hAnsi="Times New Roman" w:cs="Times New Roman"/>
          <w:sz w:val="24"/>
          <w:szCs w:val="24"/>
        </w:rPr>
      </w:pPr>
    </w:p>
    <w:p w:rsidR="00345EE6" w:rsidRDefault="00345EE6">
      <w:pPr>
        <w:pStyle w:val="NormalWeb"/>
        <w:spacing w:before="0" w:beforeAutospacing="0" w:after="0" w:afterAutospacing="0"/>
        <w:ind w:left="720"/>
      </w:pPr>
      <w:r>
        <w:rPr>
          <w:rFonts w:ascii="Calibri" w:hAnsi="Calibri"/>
          <w:color w:val="000000"/>
          <w:sz w:val="22"/>
          <w:szCs w:val="22"/>
        </w:rPr>
        <w:t>Με βάση το ανωτέρω σχήμα υπολογίζεται ότι:</w:t>
      </w:r>
    </w:p>
    <w:p w:rsidR="00345EE6" w:rsidRDefault="00345EE6">
      <w:pPr>
        <w:pStyle w:val="NormalWeb"/>
        <w:numPr>
          <w:ilvl w:val="0"/>
          <w:numId w:val="4"/>
        </w:numPr>
        <w:spacing w:before="0" w:beforeAutospacing="0" w:after="0" w:afterAutospacing="0"/>
        <w:ind w:left="1440"/>
        <w:textAlignment w:val="baseline"/>
        <w:rPr>
          <w:rFonts w:ascii="Noto Sans Symbols" w:hAnsi="Noto Sans Symbols"/>
          <w:color w:val="000000"/>
          <w:sz w:val="22"/>
          <w:szCs w:val="22"/>
        </w:rPr>
      </w:pPr>
      <w:r>
        <w:rPr>
          <w:rFonts w:ascii="Calibri" w:hAnsi="Calibri"/>
          <w:color w:val="000000"/>
          <w:sz w:val="22"/>
          <w:szCs w:val="22"/>
        </w:rPr>
        <w:t>To 28% των επιχειρήσεων θα επιστρέψουν το εν τέταρτο (25%),</w:t>
      </w:r>
    </w:p>
    <w:p w:rsidR="00345EE6" w:rsidRDefault="00345EE6">
      <w:pPr>
        <w:pStyle w:val="NormalWeb"/>
        <w:numPr>
          <w:ilvl w:val="0"/>
          <w:numId w:val="4"/>
        </w:numPr>
        <w:spacing w:before="0" w:beforeAutospacing="0" w:after="0" w:afterAutospacing="0"/>
        <w:ind w:left="1440"/>
        <w:textAlignment w:val="baseline"/>
        <w:rPr>
          <w:rFonts w:ascii="Noto Sans Symbols" w:hAnsi="Noto Sans Symbols"/>
          <w:color w:val="000000"/>
          <w:sz w:val="22"/>
          <w:szCs w:val="22"/>
        </w:rPr>
      </w:pPr>
      <w:r>
        <w:rPr>
          <w:rFonts w:ascii="Calibri" w:hAnsi="Calibri"/>
          <w:color w:val="000000"/>
          <w:sz w:val="22"/>
          <w:szCs w:val="22"/>
        </w:rPr>
        <w:t>το 39% των επιχειρήσεων θα επιστρέψουν το εν τρίτο (33,3%),</w:t>
      </w:r>
    </w:p>
    <w:p w:rsidR="00345EE6" w:rsidRDefault="00345EE6">
      <w:pPr>
        <w:pStyle w:val="NormalWeb"/>
        <w:numPr>
          <w:ilvl w:val="0"/>
          <w:numId w:val="4"/>
        </w:numPr>
        <w:spacing w:before="0" w:beforeAutospacing="0" w:after="0" w:afterAutospacing="0"/>
        <w:ind w:left="1440"/>
        <w:textAlignment w:val="baseline"/>
        <w:rPr>
          <w:rFonts w:ascii="Noto Sans Symbols" w:hAnsi="Noto Sans Symbols"/>
          <w:color w:val="000000"/>
          <w:sz w:val="22"/>
          <w:szCs w:val="22"/>
        </w:rPr>
      </w:pPr>
      <w:r>
        <w:rPr>
          <w:rFonts w:ascii="Calibri" w:hAnsi="Calibri"/>
          <w:color w:val="000000"/>
          <w:sz w:val="22"/>
          <w:szCs w:val="22"/>
        </w:rPr>
        <w:t>το 33% θα επιστρέψουν το 50%.</w:t>
      </w:r>
    </w:p>
    <w:p w:rsidR="00345EE6" w:rsidRDefault="00345EE6">
      <w:pPr>
        <w:rPr>
          <w:rFonts w:ascii="Times New Roman" w:eastAsia="Times New Roman" w:hAnsi="Times New Roman"/>
          <w:sz w:val="24"/>
          <w:szCs w:val="24"/>
        </w:rPr>
      </w:pPr>
    </w:p>
    <w:p w:rsidR="00345EE6" w:rsidRDefault="00345EE6">
      <w:pPr>
        <w:pStyle w:val="NormalWeb"/>
        <w:spacing w:before="0" w:beforeAutospacing="0" w:after="0" w:afterAutospacing="0"/>
        <w:ind w:left="720"/>
        <w:jc w:val="both"/>
      </w:pPr>
      <w:r>
        <w:rPr>
          <w:rFonts w:ascii="Calibri" w:hAnsi="Calibri"/>
          <w:color w:val="000000"/>
          <w:sz w:val="22"/>
          <w:szCs w:val="22"/>
        </w:rPr>
        <w:t>Υπενθυμίζεται ότι μέχρι σήμερα στις επιστρεπτέες 1 έως 3 επιστρεφόταν από 50% έως και 100% ανάλογα με την πτώση τζίρου, ενώ για όλες τις επιχειρήσεις στις επιστρεπτέες 4 έως 7 επιστρεφόταν το 50%.</w:t>
      </w:r>
    </w:p>
    <w:p w:rsidR="00345EE6" w:rsidRDefault="00345EE6">
      <w:pPr>
        <w:pStyle w:val="NormalWeb"/>
        <w:spacing w:before="0" w:beforeAutospacing="0" w:after="0" w:afterAutospacing="0"/>
        <w:ind w:left="720"/>
        <w:jc w:val="both"/>
      </w:pPr>
      <w:r>
        <w:rPr>
          <w:rFonts w:ascii="Calibri" w:hAnsi="Calibri"/>
          <w:color w:val="000000"/>
          <w:sz w:val="22"/>
          <w:szCs w:val="22"/>
        </w:rPr>
        <w:t>Επιπροσθέτως των ανωτέρω ισχύει έκπτωση 15% σε περίπτωση εφάπαξ καταβολής του ποσού προς επιστροφή έως 31 Δεκεμβρίου 2021. Σε διαφορετική περίπτωση το ποσό καταβάλλεται σε 60 δόσεις από τον Ιανουάριο 2022.</w:t>
      </w:r>
    </w:p>
    <w:p w:rsidR="00345EE6" w:rsidRDefault="00345EE6">
      <w:pPr>
        <w:pStyle w:val="NormalWeb"/>
        <w:spacing w:before="0" w:beforeAutospacing="0" w:after="0" w:afterAutospacing="0"/>
        <w:ind w:left="720"/>
        <w:jc w:val="both"/>
      </w:pPr>
      <w:r>
        <w:rPr>
          <w:rFonts w:ascii="Calibri" w:hAnsi="Calibri"/>
          <w:color w:val="000000"/>
          <w:sz w:val="22"/>
          <w:szCs w:val="22"/>
        </w:rPr>
        <w:t>Δημοσιονομικό κόστος που επιβαρύνει το 2021: 660 εκατ. ευρώ.</w:t>
      </w:r>
    </w:p>
    <w:p w:rsidR="00345EE6" w:rsidRDefault="00345EE6">
      <w:pPr>
        <w:rPr>
          <w:rFonts w:eastAsia="Times New Roman"/>
        </w:rPr>
      </w:pPr>
      <w:r>
        <w:rPr>
          <w:rFonts w:eastAsia="Times New Roman"/>
        </w:rPr>
        <w:br/>
      </w:r>
    </w:p>
    <w:p w:rsidR="00345EE6" w:rsidRDefault="00345EE6">
      <w:pPr>
        <w:pStyle w:val="NormalWeb"/>
        <w:numPr>
          <w:ilvl w:val="0"/>
          <w:numId w:val="5"/>
        </w:numPr>
        <w:spacing w:before="0" w:beforeAutospacing="0" w:after="200" w:afterAutospacing="0"/>
        <w:jc w:val="both"/>
        <w:textAlignment w:val="baseline"/>
        <w:rPr>
          <w:rFonts w:ascii="Calibri" w:hAnsi="Calibri"/>
          <w:color w:val="000000"/>
          <w:sz w:val="22"/>
          <w:szCs w:val="22"/>
        </w:rPr>
      </w:pPr>
      <w:r>
        <w:rPr>
          <w:rFonts w:ascii="Calibri" w:hAnsi="Calibri"/>
          <w:color w:val="000000"/>
          <w:sz w:val="22"/>
          <w:szCs w:val="22"/>
        </w:rPr>
        <w:t>Επεκτείνεται η εφαρμογή των μειωμένων συντελεστών ΦΠΑ στις μεταφορές, τον καφέ και μη αλκοολούχα ποτά, στους κινηματογράφους και το τουριστικό πακέτο έως τον Ιούνιο του 2022. Δημοσιονομικό κόστος για Οκτ.-Δεκ. 2021: 64 εκ. ευρώ. Δημοσιονομικό κόστος για το 2022: 211 εκ. ευρώ.</w:t>
      </w:r>
    </w:p>
    <w:p w:rsidR="00345EE6" w:rsidRDefault="00345EE6">
      <w:pPr>
        <w:pStyle w:val="NormalWeb"/>
        <w:numPr>
          <w:ilvl w:val="0"/>
          <w:numId w:val="6"/>
        </w:numPr>
        <w:spacing w:before="0" w:beforeAutospacing="0" w:after="200" w:afterAutospacing="0"/>
        <w:jc w:val="both"/>
        <w:textAlignment w:val="baseline"/>
        <w:rPr>
          <w:rFonts w:ascii="Calibri" w:hAnsi="Calibri"/>
          <w:color w:val="000000"/>
          <w:sz w:val="22"/>
          <w:szCs w:val="22"/>
        </w:rPr>
      </w:pPr>
      <w:r>
        <w:rPr>
          <w:rFonts w:ascii="Calibri" w:hAnsi="Calibri"/>
          <w:color w:val="000000"/>
          <w:sz w:val="22"/>
          <w:szCs w:val="22"/>
        </w:rPr>
        <w:lastRenderedPageBreak/>
        <w:t>Μειώνεται ο συντελεστής ΦΠΑ στα γυμναστήρια και τις σχολές χορού από 24% σε 13% από 1</w:t>
      </w:r>
      <w:r>
        <w:rPr>
          <w:rFonts w:ascii="Calibri" w:hAnsi="Calibri"/>
          <w:color w:val="000000"/>
          <w:sz w:val="13"/>
          <w:szCs w:val="13"/>
          <w:vertAlign w:val="superscript"/>
        </w:rPr>
        <w:t>η</w:t>
      </w:r>
      <w:r>
        <w:rPr>
          <w:rFonts w:ascii="Calibri" w:hAnsi="Calibri"/>
          <w:color w:val="000000"/>
          <w:sz w:val="22"/>
          <w:szCs w:val="22"/>
        </w:rPr>
        <w:t xml:space="preserve"> Οκτωβρίου 2021 έως τον Ιούνιο του 2022. Δημοσιονομικό κόστος για Οκτ.-Δεκ. 2021: 1 εκ. ευρώ. Δημοσιονομικό κόστος για το 2022: 4 εκ. ευρώ.</w:t>
      </w:r>
    </w:p>
    <w:p w:rsidR="00345EE6" w:rsidRDefault="00345EE6">
      <w:pPr>
        <w:pStyle w:val="NormalWeb"/>
        <w:numPr>
          <w:ilvl w:val="0"/>
          <w:numId w:val="7"/>
        </w:numPr>
        <w:spacing w:before="0" w:beforeAutospacing="0" w:after="200" w:afterAutospacing="0"/>
        <w:jc w:val="both"/>
        <w:textAlignment w:val="baseline"/>
        <w:rPr>
          <w:rFonts w:ascii="Calibri" w:hAnsi="Calibri"/>
          <w:color w:val="000000"/>
          <w:sz w:val="22"/>
          <w:szCs w:val="22"/>
        </w:rPr>
      </w:pPr>
      <w:r>
        <w:rPr>
          <w:rFonts w:ascii="Calibri" w:hAnsi="Calibri"/>
          <w:color w:val="000000"/>
          <w:sz w:val="22"/>
          <w:szCs w:val="22"/>
        </w:rPr>
        <w:t>Επεκτείνεται η αναστολή πληρωμής του τέλους συνδρομητικής τηλεόρασης από τον Οκτώβριο του 2021 έως τον Ιούνιο του 2022. Δημοσιονομικό κόστος για Οκτ.-Δεκ. 2021: 4,5 εκ. ευρώ. Δημοσιονομικό κόστος για το 2022: 9 εκ. ευρώ.</w:t>
      </w:r>
    </w:p>
    <w:p w:rsidR="00345EE6" w:rsidRDefault="00345EE6">
      <w:pPr>
        <w:pStyle w:val="NormalWeb"/>
        <w:numPr>
          <w:ilvl w:val="0"/>
          <w:numId w:val="8"/>
        </w:numPr>
        <w:spacing w:before="0" w:beforeAutospacing="0" w:after="200" w:afterAutospacing="0"/>
        <w:jc w:val="both"/>
        <w:textAlignment w:val="baseline"/>
        <w:rPr>
          <w:rFonts w:ascii="Calibri" w:hAnsi="Calibri"/>
          <w:color w:val="000000"/>
          <w:sz w:val="22"/>
          <w:szCs w:val="22"/>
        </w:rPr>
      </w:pPr>
      <w:r>
        <w:rPr>
          <w:rFonts w:ascii="Calibri" w:hAnsi="Calibri"/>
          <w:color w:val="000000"/>
          <w:sz w:val="22"/>
          <w:szCs w:val="22"/>
        </w:rPr>
        <w:t>Επεκτείνεται το πρόγραμμα επιδότησης κενών θέσεων στον πολιτισμό έως τον Δεκέμβριο του 2021. Δημοσιονομικό κόστος για το 2021: 16 εκατ. ευρώ. Δημοσιονομικό κόστος για το 2022: 6 εκατ. ευρώ.</w:t>
      </w:r>
    </w:p>
    <w:p w:rsidR="00345EE6" w:rsidRDefault="00345EE6">
      <w:pPr>
        <w:pStyle w:val="NormalWeb"/>
        <w:numPr>
          <w:ilvl w:val="0"/>
          <w:numId w:val="9"/>
        </w:numPr>
        <w:spacing w:before="0" w:beforeAutospacing="0" w:after="200" w:afterAutospacing="0"/>
        <w:jc w:val="both"/>
        <w:textAlignment w:val="baseline"/>
        <w:rPr>
          <w:rFonts w:ascii="Calibri" w:hAnsi="Calibri"/>
          <w:color w:val="000000"/>
          <w:sz w:val="22"/>
          <w:szCs w:val="22"/>
        </w:rPr>
      </w:pPr>
      <w:r>
        <w:rPr>
          <w:rFonts w:ascii="Calibri" w:hAnsi="Calibri"/>
          <w:color w:val="000000"/>
          <w:sz w:val="22"/>
          <w:szCs w:val="22"/>
        </w:rPr>
        <w:t>Δίνεται αποζημίωση ειδικού σκοπού για επιπλέον δύο μήνες για τους καλλιτέχνες (για τους μήνες Ιούνιο και Ιούλιο) και τους ξεναγούς (για τους μήνες Μάιο και Ιούνιο). Δημοσιονομικό κόστος για το 2021: 30 εκατ. ευρώ.</w:t>
      </w:r>
    </w:p>
    <w:p w:rsidR="00345EE6" w:rsidRDefault="00345EE6">
      <w:pPr>
        <w:pStyle w:val="NormalWeb"/>
        <w:numPr>
          <w:ilvl w:val="0"/>
          <w:numId w:val="10"/>
        </w:numPr>
        <w:spacing w:before="0" w:beforeAutospacing="0" w:after="200" w:afterAutospacing="0"/>
        <w:jc w:val="both"/>
        <w:textAlignment w:val="baseline"/>
        <w:rPr>
          <w:rFonts w:ascii="Calibri" w:hAnsi="Calibri"/>
          <w:color w:val="000000"/>
          <w:sz w:val="22"/>
          <w:szCs w:val="22"/>
        </w:rPr>
      </w:pPr>
      <w:r>
        <w:rPr>
          <w:rFonts w:ascii="Calibri" w:hAnsi="Calibri"/>
          <w:color w:val="000000"/>
          <w:sz w:val="22"/>
          <w:szCs w:val="22"/>
        </w:rPr>
        <w:t>Επεκτείνεται το πρόγραμμα ΣΥΝ-ΕΡΓΑΣΙΑ έως το τέλος του 2021. Δημοσιονομικό κόστος για το 2021: 50 εκ. ευρώ.</w:t>
      </w:r>
    </w:p>
    <w:p w:rsidR="00345EE6" w:rsidRDefault="00345EE6">
      <w:pPr>
        <w:pStyle w:val="NormalWeb"/>
        <w:numPr>
          <w:ilvl w:val="0"/>
          <w:numId w:val="11"/>
        </w:numPr>
        <w:spacing w:before="0" w:beforeAutospacing="0" w:after="200" w:afterAutospacing="0"/>
        <w:jc w:val="both"/>
        <w:textAlignment w:val="baseline"/>
        <w:rPr>
          <w:rFonts w:ascii="Calibri" w:hAnsi="Calibri"/>
          <w:color w:val="000000"/>
          <w:sz w:val="22"/>
          <w:szCs w:val="22"/>
        </w:rPr>
      </w:pPr>
      <w:r>
        <w:rPr>
          <w:rFonts w:ascii="Calibri" w:hAnsi="Calibri"/>
          <w:color w:val="000000"/>
          <w:sz w:val="22"/>
          <w:szCs w:val="22"/>
        </w:rPr>
        <w:t>Επεκτείνεται το πρόγραμμα επιδότησης δόσεων δανείων νοικοκυριών που επλήγησαν από την Πανδημία «ΓΕΦΥΡΑ» για τρεις μήνες με κάλυψη 40% επί των δόσεων δανείων. Κόστος 48 εκ. ευρώ για το 2021.</w:t>
      </w:r>
    </w:p>
    <w:p w:rsidR="00345EE6" w:rsidRDefault="00345EE6">
      <w:pPr>
        <w:pStyle w:val="NormalWeb"/>
        <w:numPr>
          <w:ilvl w:val="0"/>
          <w:numId w:val="12"/>
        </w:numPr>
        <w:spacing w:before="0" w:beforeAutospacing="0" w:after="200" w:afterAutospacing="0"/>
        <w:jc w:val="both"/>
        <w:textAlignment w:val="baseline"/>
        <w:rPr>
          <w:rFonts w:ascii="Calibri" w:hAnsi="Calibri"/>
          <w:color w:val="000000"/>
          <w:sz w:val="22"/>
          <w:szCs w:val="22"/>
        </w:rPr>
      </w:pPr>
      <w:r>
        <w:rPr>
          <w:rFonts w:ascii="Calibri" w:hAnsi="Calibri"/>
          <w:color w:val="000000"/>
          <w:sz w:val="22"/>
          <w:szCs w:val="22"/>
        </w:rPr>
        <w:t>Επεκτείνεται το πρόγραμμα των 100.000 νέων θέσεων εργασίας για άλλες 50.000 θέσεις. Κόστος: 169 εκ. στον προϋπολογισμό του 2022.</w:t>
      </w:r>
    </w:p>
    <w:p w:rsidR="00345EE6" w:rsidRDefault="00345EE6">
      <w:pPr>
        <w:pStyle w:val="NormalWeb"/>
        <w:numPr>
          <w:ilvl w:val="0"/>
          <w:numId w:val="13"/>
        </w:numPr>
        <w:spacing w:before="0" w:beforeAutospacing="0" w:after="200" w:afterAutospacing="0"/>
        <w:ind w:left="717"/>
        <w:jc w:val="both"/>
        <w:textAlignment w:val="baseline"/>
        <w:rPr>
          <w:rFonts w:ascii="Calibri" w:hAnsi="Calibri"/>
          <w:color w:val="000000"/>
          <w:sz w:val="22"/>
          <w:szCs w:val="22"/>
        </w:rPr>
      </w:pPr>
      <w:r>
        <w:rPr>
          <w:rFonts w:ascii="Calibri" w:hAnsi="Calibri"/>
          <w:color w:val="000000"/>
          <w:sz w:val="22"/>
          <w:szCs w:val="22"/>
        </w:rPr>
        <w:t>Φορολογικά κίνητρα για τη χρήση των ηλεκτρονικών συναλλαγών: Από τον Ιανουάριο του 2022 και έως το 2025, το 30% των δαπανών που πραγματοποιούνται με ηλεκτρονικά μέσα πληρωμής προς συγκεκριμένους επαγγελματικούς κλάδους και μέχρι του ποσού των 5.000 ευρώ ετησίως, εκπίπτουν από το φορολογητέο εισόδημα των φυσικών προσώπων. </w:t>
      </w:r>
    </w:p>
    <w:p w:rsidR="00345EE6" w:rsidRDefault="00345EE6">
      <w:pPr>
        <w:pStyle w:val="NormalWeb"/>
        <w:spacing w:before="0" w:beforeAutospacing="0" w:after="200" w:afterAutospacing="0"/>
        <w:ind w:left="720"/>
        <w:jc w:val="both"/>
      </w:pPr>
      <w:r>
        <w:rPr>
          <w:rFonts w:ascii="Calibri" w:hAnsi="Calibri"/>
          <w:color w:val="000000"/>
          <w:sz w:val="22"/>
          <w:szCs w:val="22"/>
        </w:rPr>
        <w:t>Ενδεικτικοί Κλάδοι: </w:t>
      </w:r>
    </w:p>
    <w:p w:rsidR="00345EE6" w:rsidRDefault="00345EE6">
      <w:pPr>
        <w:pStyle w:val="NormalWeb"/>
        <w:numPr>
          <w:ilvl w:val="0"/>
          <w:numId w:val="14"/>
        </w:numPr>
        <w:spacing w:before="0" w:beforeAutospacing="0" w:after="0" w:afterAutospacing="0"/>
        <w:ind w:left="1440"/>
        <w:jc w:val="both"/>
        <w:textAlignment w:val="baseline"/>
        <w:rPr>
          <w:rFonts w:ascii="Calibri" w:hAnsi="Calibri"/>
          <w:color w:val="000000"/>
          <w:sz w:val="22"/>
          <w:szCs w:val="22"/>
        </w:rPr>
      </w:pPr>
      <w:r>
        <w:rPr>
          <w:rFonts w:ascii="Calibri" w:hAnsi="Calibri"/>
          <w:color w:val="000000"/>
          <w:sz w:val="22"/>
          <w:szCs w:val="22"/>
        </w:rPr>
        <w:t>Eργασίες υδραυλικού, ηλεκτρολόγου, ελαιοχρωματιστή</w:t>
      </w:r>
    </w:p>
    <w:p w:rsidR="00345EE6" w:rsidRDefault="00345EE6">
      <w:pPr>
        <w:pStyle w:val="NormalWeb"/>
        <w:numPr>
          <w:ilvl w:val="0"/>
          <w:numId w:val="14"/>
        </w:numPr>
        <w:spacing w:before="0" w:beforeAutospacing="0" w:after="0" w:afterAutospacing="0"/>
        <w:ind w:left="1440"/>
        <w:jc w:val="both"/>
        <w:textAlignment w:val="baseline"/>
        <w:rPr>
          <w:rFonts w:ascii="Noto Sans Symbols" w:hAnsi="Noto Sans Symbols"/>
          <w:color w:val="000000"/>
          <w:sz w:val="22"/>
          <w:szCs w:val="22"/>
        </w:rPr>
      </w:pPr>
      <w:r>
        <w:rPr>
          <w:rFonts w:ascii="Calibri" w:hAnsi="Calibri"/>
          <w:color w:val="000000"/>
          <w:sz w:val="22"/>
          <w:szCs w:val="22"/>
        </w:rPr>
        <w:t>Οικιακές υπηρεσίες, Υπηρεσίες καθαρισμού, Υπηρεσίες φροντίδας παιδιών, Υπηρεσίες για βοήθεια ατόμων στο σπίτι</w:t>
      </w:r>
    </w:p>
    <w:p w:rsidR="00345EE6" w:rsidRDefault="00345EE6">
      <w:pPr>
        <w:pStyle w:val="NormalWeb"/>
        <w:numPr>
          <w:ilvl w:val="0"/>
          <w:numId w:val="14"/>
        </w:numPr>
        <w:spacing w:before="0" w:beforeAutospacing="0" w:after="0" w:afterAutospacing="0"/>
        <w:ind w:left="1440"/>
        <w:jc w:val="both"/>
        <w:textAlignment w:val="baseline"/>
        <w:rPr>
          <w:rFonts w:ascii="Calibri" w:hAnsi="Calibri"/>
          <w:color w:val="000000"/>
          <w:sz w:val="22"/>
          <w:szCs w:val="22"/>
        </w:rPr>
      </w:pPr>
      <w:r>
        <w:rPr>
          <w:rFonts w:ascii="Calibri" w:hAnsi="Calibri"/>
          <w:color w:val="000000"/>
          <w:sz w:val="22"/>
          <w:szCs w:val="22"/>
        </w:rPr>
        <w:t>Γυμναστήρια, σχολές χορού</w:t>
      </w:r>
    </w:p>
    <w:p w:rsidR="00345EE6" w:rsidRDefault="00345EE6">
      <w:pPr>
        <w:pStyle w:val="NormalWeb"/>
        <w:numPr>
          <w:ilvl w:val="0"/>
          <w:numId w:val="14"/>
        </w:numPr>
        <w:spacing w:before="0" w:beforeAutospacing="0" w:after="0" w:afterAutospacing="0"/>
        <w:ind w:left="1440"/>
        <w:jc w:val="both"/>
        <w:textAlignment w:val="baseline"/>
        <w:rPr>
          <w:rFonts w:ascii="Calibri" w:hAnsi="Calibri"/>
          <w:color w:val="000000"/>
          <w:sz w:val="22"/>
          <w:szCs w:val="22"/>
        </w:rPr>
      </w:pPr>
      <w:r>
        <w:rPr>
          <w:rFonts w:ascii="Calibri" w:hAnsi="Calibri"/>
          <w:color w:val="000000"/>
          <w:sz w:val="22"/>
          <w:szCs w:val="22"/>
        </w:rPr>
        <w:t>Ταξί</w:t>
      </w:r>
    </w:p>
    <w:p w:rsidR="00345EE6" w:rsidRDefault="00345EE6">
      <w:pPr>
        <w:pStyle w:val="NormalWeb"/>
        <w:numPr>
          <w:ilvl w:val="0"/>
          <w:numId w:val="14"/>
        </w:numPr>
        <w:spacing w:before="0" w:beforeAutospacing="0" w:after="0" w:afterAutospacing="0"/>
        <w:ind w:left="1440"/>
        <w:jc w:val="both"/>
        <w:textAlignment w:val="baseline"/>
        <w:rPr>
          <w:rFonts w:ascii="Noto Sans Symbols" w:hAnsi="Noto Sans Symbols"/>
          <w:color w:val="000000"/>
          <w:sz w:val="22"/>
          <w:szCs w:val="22"/>
        </w:rPr>
      </w:pPr>
      <w:r>
        <w:rPr>
          <w:rFonts w:ascii="Calibri" w:hAnsi="Calibri"/>
          <w:color w:val="000000"/>
          <w:sz w:val="22"/>
          <w:szCs w:val="22"/>
        </w:rPr>
        <w:t>Νομικές υπηρεσίες</w:t>
      </w:r>
    </w:p>
    <w:p w:rsidR="00345EE6" w:rsidRDefault="00345EE6">
      <w:pPr>
        <w:rPr>
          <w:rFonts w:ascii="Times New Roman" w:eastAsia="Times New Roman" w:hAnsi="Times New Roman"/>
          <w:sz w:val="24"/>
          <w:szCs w:val="24"/>
        </w:rPr>
      </w:pPr>
    </w:p>
    <w:p w:rsidR="00345EE6" w:rsidRDefault="00345EE6">
      <w:pPr>
        <w:pStyle w:val="NormalWeb"/>
        <w:spacing w:before="0" w:beforeAutospacing="0" w:after="0" w:afterAutospacing="0"/>
        <w:ind w:left="720"/>
        <w:jc w:val="both"/>
      </w:pPr>
      <w:r>
        <w:rPr>
          <w:rFonts w:ascii="Calibri" w:hAnsi="Calibri"/>
          <w:color w:val="000000"/>
          <w:sz w:val="22"/>
          <w:szCs w:val="22"/>
        </w:rPr>
        <w:t>Επιπλέον, οι δαπάνες για ιατρικές, οδοντιατρικές και κτηνιατρικές υπηρεσίες μετρούν διπλά στο ελάχιστο όριο δαπανών 30% με ηλεκτρονικά μέσα πληρωμής.</w:t>
      </w:r>
    </w:p>
    <w:p w:rsidR="00345EE6" w:rsidRDefault="00345EE6">
      <w:pPr>
        <w:rPr>
          <w:rFonts w:eastAsia="Times New Roman"/>
        </w:rPr>
      </w:pPr>
      <w:r>
        <w:rPr>
          <w:rFonts w:eastAsia="Times New Roman"/>
        </w:rPr>
        <w:br/>
      </w:r>
    </w:p>
    <w:p w:rsidR="00345EE6" w:rsidRDefault="00345EE6">
      <w:pPr>
        <w:pStyle w:val="NormalWeb"/>
        <w:numPr>
          <w:ilvl w:val="0"/>
          <w:numId w:val="15"/>
        </w:numPr>
        <w:spacing w:before="0" w:beforeAutospacing="0" w:after="200" w:afterAutospacing="0"/>
        <w:jc w:val="both"/>
        <w:textAlignment w:val="baseline"/>
        <w:rPr>
          <w:rFonts w:ascii="Calibri" w:hAnsi="Calibri"/>
          <w:color w:val="000000"/>
          <w:sz w:val="22"/>
          <w:szCs w:val="22"/>
        </w:rPr>
      </w:pPr>
      <w:r>
        <w:rPr>
          <w:rFonts w:ascii="Calibri" w:hAnsi="Calibri"/>
          <w:color w:val="000000"/>
          <w:sz w:val="22"/>
          <w:szCs w:val="22"/>
        </w:rPr>
        <w:t>Αναμορφώνεται το πλαίσιο της φορολοταρίας: Σήμερα σε κάθε φορολοταρία 1.000 τυχεροί κερδίζουν από 1.000 ευρώ, με κόστος 12 εκ. ευρώ ετησίως. Τι προτείνεται:</w:t>
      </w:r>
    </w:p>
    <w:p w:rsidR="00345EE6" w:rsidRDefault="00345EE6">
      <w:pPr>
        <w:pStyle w:val="NormalWeb"/>
        <w:numPr>
          <w:ilvl w:val="0"/>
          <w:numId w:val="16"/>
        </w:numPr>
        <w:spacing w:before="0" w:beforeAutospacing="0" w:after="0" w:afterAutospacing="0"/>
        <w:ind w:left="1440"/>
        <w:jc w:val="both"/>
        <w:textAlignment w:val="baseline"/>
        <w:rPr>
          <w:rFonts w:ascii="Noto Sans Symbols" w:hAnsi="Noto Sans Symbols"/>
          <w:color w:val="000000"/>
          <w:sz w:val="22"/>
          <w:szCs w:val="22"/>
        </w:rPr>
      </w:pPr>
      <w:r>
        <w:rPr>
          <w:rFonts w:ascii="Calibri" w:hAnsi="Calibri"/>
          <w:color w:val="000000"/>
          <w:sz w:val="22"/>
          <w:szCs w:val="22"/>
        </w:rPr>
        <w:t>Θα δίνεται διαφορετική στάθμιση ανάλογα με το ποσοστό του εισοδήματος που καταναλώνεται.</w:t>
      </w:r>
    </w:p>
    <w:p w:rsidR="00345EE6" w:rsidRDefault="00345EE6">
      <w:pPr>
        <w:pStyle w:val="NormalWeb"/>
        <w:numPr>
          <w:ilvl w:val="0"/>
          <w:numId w:val="16"/>
        </w:numPr>
        <w:spacing w:before="0" w:beforeAutospacing="0" w:after="0" w:afterAutospacing="0"/>
        <w:ind w:left="1440"/>
        <w:jc w:val="both"/>
        <w:textAlignment w:val="baseline"/>
        <w:rPr>
          <w:rFonts w:ascii="Noto Sans Symbols" w:hAnsi="Noto Sans Symbols"/>
          <w:color w:val="000000"/>
          <w:sz w:val="22"/>
          <w:szCs w:val="22"/>
        </w:rPr>
      </w:pPr>
      <w:r>
        <w:rPr>
          <w:rFonts w:ascii="Calibri" w:hAnsi="Calibri"/>
          <w:color w:val="000000"/>
          <w:sz w:val="22"/>
          <w:szCs w:val="22"/>
        </w:rPr>
        <w:t>Πολίτες με χαμηλότερο οικογενειακό εισόδημα και με περισσότερα τέκνα θα έχουν προσαύξηση στον αριθμό των λαχνών και στην πιθανότητα να κερδίσουν. </w:t>
      </w:r>
    </w:p>
    <w:p w:rsidR="00345EE6" w:rsidRDefault="00345EE6">
      <w:pPr>
        <w:pStyle w:val="NormalWeb"/>
        <w:numPr>
          <w:ilvl w:val="0"/>
          <w:numId w:val="16"/>
        </w:numPr>
        <w:spacing w:before="0" w:beforeAutospacing="0" w:after="0" w:afterAutospacing="0"/>
        <w:ind w:left="1440"/>
        <w:jc w:val="both"/>
        <w:textAlignment w:val="baseline"/>
        <w:rPr>
          <w:rFonts w:ascii="Noto Sans Symbols" w:hAnsi="Noto Sans Symbols"/>
          <w:color w:val="000000"/>
          <w:sz w:val="22"/>
          <w:szCs w:val="22"/>
        </w:rPr>
      </w:pPr>
      <w:r>
        <w:rPr>
          <w:rFonts w:ascii="Calibri" w:hAnsi="Calibri"/>
          <w:color w:val="000000"/>
          <w:sz w:val="22"/>
          <w:szCs w:val="22"/>
        </w:rPr>
        <w:lastRenderedPageBreak/>
        <w:t>Τα βραβεία της λοταρίας κάθε μήνα θα κλιμακώνονται και θα φτάνουν έως και τις 50.000 ευρώ. Επιπλέον τα Χριστούγεννα θα υπάρχει ιδιαίτερη λοταρία με βραβεία έως και 100.000 ευρώ.</w:t>
      </w:r>
    </w:p>
    <w:p w:rsidR="00345EE6" w:rsidRDefault="00345EE6">
      <w:pPr>
        <w:rPr>
          <w:rFonts w:ascii="Times New Roman" w:eastAsia="Times New Roman" w:hAnsi="Times New Roman"/>
          <w:sz w:val="24"/>
          <w:szCs w:val="24"/>
        </w:rPr>
      </w:pPr>
      <w:r>
        <w:rPr>
          <w:rFonts w:eastAsia="Times New Roman"/>
        </w:rPr>
        <w:br/>
      </w:r>
    </w:p>
    <w:p w:rsidR="00345EE6" w:rsidRDefault="00345EE6">
      <w:pPr>
        <w:pStyle w:val="NormalWeb"/>
        <w:numPr>
          <w:ilvl w:val="0"/>
          <w:numId w:val="17"/>
        </w:numPr>
        <w:spacing w:before="0" w:beforeAutospacing="0" w:after="200" w:afterAutospacing="0"/>
        <w:jc w:val="both"/>
        <w:textAlignment w:val="baseline"/>
        <w:rPr>
          <w:rFonts w:ascii="Calibri" w:hAnsi="Calibri"/>
          <w:color w:val="000000"/>
          <w:sz w:val="22"/>
          <w:szCs w:val="22"/>
        </w:rPr>
      </w:pPr>
      <w:r>
        <w:rPr>
          <w:rFonts w:ascii="Calibri" w:hAnsi="Calibri"/>
          <w:color w:val="000000"/>
          <w:sz w:val="22"/>
          <w:szCs w:val="22"/>
        </w:rPr>
        <w:t>Χορήγηση προσαυξημένης έκπτωσης για δαπάνες που αφορούν σε πράσινη οικονομία, ενέργεια και ψηφιοποίηση: </w:t>
      </w:r>
    </w:p>
    <w:p w:rsidR="00345EE6" w:rsidRDefault="00345EE6">
      <w:pPr>
        <w:pStyle w:val="NormalWeb"/>
        <w:spacing w:before="0" w:beforeAutospacing="0" w:after="0" w:afterAutospacing="0"/>
        <w:ind w:left="720"/>
        <w:jc w:val="both"/>
      </w:pPr>
      <w:r>
        <w:rPr>
          <w:rFonts w:ascii="Calibri" w:hAnsi="Calibri"/>
          <w:color w:val="000000"/>
          <w:sz w:val="22"/>
          <w:szCs w:val="22"/>
        </w:rPr>
        <w:t>Από την 1</w:t>
      </w:r>
      <w:r>
        <w:rPr>
          <w:rFonts w:ascii="Calibri" w:hAnsi="Calibri"/>
          <w:color w:val="000000"/>
          <w:sz w:val="13"/>
          <w:szCs w:val="13"/>
          <w:vertAlign w:val="superscript"/>
        </w:rPr>
        <w:t>η</w:t>
      </w:r>
      <w:r>
        <w:rPr>
          <w:rFonts w:ascii="Calibri" w:hAnsi="Calibri"/>
          <w:color w:val="000000"/>
          <w:sz w:val="22"/>
          <w:szCs w:val="22"/>
        </w:rPr>
        <w:t xml:space="preserve"> Ιανουαρίου 2022 και για τρία έτη, επιλεγμένες δαπάνες που αφορούν σε  πράσινη οικονομία, ενέργεια και ψηφιοποίηση εκπίπτουν από τα ακαθάριστα έσοδα των μικρομεσαίων επιχειρήσεων κατά τον χρόνο της πραγματοποίησής τους, προσαυξημένες κατά ποσοστό έως εκατό τοις εκατό (100%). </w:t>
      </w:r>
    </w:p>
    <w:p w:rsidR="00345EE6" w:rsidRDefault="00345EE6">
      <w:pPr>
        <w:rPr>
          <w:rFonts w:eastAsia="Times New Roman"/>
        </w:rPr>
      </w:pPr>
      <w:r>
        <w:rPr>
          <w:rFonts w:eastAsia="Times New Roman"/>
        </w:rPr>
        <w:br/>
      </w:r>
    </w:p>
    <w:p w:rsidR="00345EE6" w:rsidRDefault="00345EE6">
      <w:pPr>
        <w:pStyle w:val="NormalWeb"/>
        <w:numPr>
          <w:ilvl w:val="0"/>
          <w:numId w:val="18"/>
        </w:numPr>
        <w:spacing w:before="0" w:beforeAutospacing="0" w:after="0" w:afterAutospacing="0"/>
        <w:jc w:val="both"/>
        <w:textAlignment w:val="baseline"/>
        <w:rPr>
          <w:rFonts w:ascii="Calibri" w:hAnsi="Calibri"/>
          <w:color w:val="000000"/>
          <w:sz w:val="22"/>
          <w:szCs w:val="22"/>
        </w:rPr>
      </w:pPr>
      <w:r>
        <w:rPr>
          <w:rFonts w:ascii="Calibri" w:hAnsi="Calibri"/>
          <w:color w:val="000000"/>
          <w:sz w:val="22"/>
          <w:szCs w:val="22"/>
        </w:rPr>
        <w:t>Κίνητρα για συγχωνεύσεις και εξαγορές:</w:t>
      </w:r>
    </w:p>
    <w:p w:rsidR="00345EE6" w:rsidRDefault="00345EE6">
      <w:pPr>
        <w:pStyle w:val="NormalWeb"/>
        <w:numPr>
          <w:ilvl w:val="0"/>
          <w:numId w:val="19"/>
        </w:numPr>
        <w:spacing w:before="0" w:beforeAutospacing="0" w:after="0" w:afterAutospacing="0"/>
        <w:ind w:left="1440"/>
        <w:textAlignment w:val="baseline"/>
        <w:rPr>
          <w:rFonts w:ascii="Noto Sans Symbols" w:hAnsi="Noto Sans Symbols"/>
          <w:color w:val="000000"/>
          <w:sz w:val="22"/>
          <w:szCs w:val="22"/>
        </w:rPr>
      </w:pPr>
      <w:r>
        <w:rPr>
          <w:rFonts w:ascii="Calibri" w:hAnsi="Calibri"/>
          <w:color w:val="000000"/>
          <w:sz w:val="22"/>
          <w:szCs w:val="22"/>
        </w:rPr>
        <w:t>Από την 1η Οκτωβρίου 2021 μειώνεται κατά 50% ο φόρος στην συγκέντρωση κεφαλαίου. Δημοσιονομικό κόστος 18 εκατ. ευρώ ετησίως. </w:t>
      </w:r>
    </w:p>
    <w:p w:rsidR="00345EE6" w:rsidRDefault="00345EE6">
      <w:pPr>
        <w:pStyle w:val="NormalWeb"/>
        <w:numPr>
          <w:ilvl w:val="0"/>
          <w:numId w:val="19"/>
        </w:numPr>
        <w:spacing w:before="0" w:beforeAutospacing="0" w:after="0" w:afterAutospacing="0"/>
        <w:ind w:left="1440"/>
        <w:jc w:val="both"/>
        <w:textAlignment w:val="baseline"/>
        <w:rPr>
          <w:rFonts w:ascii="Noto Sans Symbols" w:hAnsi="Noto Sans Symbols"/>
          <w:color w:val="000000"/>
          <w:sz w:val="22"/>
          <w:szCs w:val="22"/>
        </w:rPr>
      </w:pPr>
      <w:r>
        <w:rPr>
          <w:rFonts w:ascii="Calibri" w:hAnsi="Calibri"/>
          <w:color w:val="000000"/>
          <w:sz w:val="22"/>
          <w:szCs w:val="22"/>
        </w:rPr>
        <w:t>Οι ατομικές επιχειρήσεις δύνανται μέσω συμπράξεων να δημιουργήσουν νέο νομικό πρόσωπο ανώτερης μορφής, ώστε να υπόκεινται στην φορολογία των νομικών προσώπων με ευνοϊκούς όρους.</w:t>
      </w:r>
    </w:p>
    <w:p w:rsidR="00345EE6" w:rsidRDefault="00345EE6">
      <w:pPr>
        <w:pStyle w:val="NormalWeb"/>
        <w:numPr>
          <w:ilvl w:val="0"/>
          <w:numId w:val="19"/>
        </w:numPr>
        <w:spacing w:before="0" w:beforeAutospacing="0" w:after="0" w:afterAutospacing="0"/>
        <w:ind w:left="1440"/>
        <w:jc w:val="both"/>
        <w:textAlignment w:val="baseline"/>
        <w:rPr>
          <w:rFonts w:ascii="Calibri" w:hAnsi="Calibri"/>
          <w:color w:val="000000"/>
          <w:sz w:val="22"/>
          <w:szCs w:val="22"/>
        </w:rPr>
      </w:pPr>
      <w:r>
        <w:rPr>
          <w:rFonts w:ascii="Calibri" w:hAnsi="Calibri"/>
          <w:color w:val="000000"/>
          <w:sz w:val="22"/>
          <w:szCs w:val="22"/>
        </w:rPr>
        <w:t>Για τις επιχειρήσεις-νομικά πρόσωπα που συγχωνεύονται σε νέο νομικό πρόσωπο ή που συγχωνεύονται δια απορροφήσεως από υφιστάμενο νομικό πρόσωπο, δημιουργώντας σημαντικές οικονομίες κλίμακας, θα παρέχεται έκπτωση 30% επί του ποσού του οφειλόμενου φόρου για τρία έτη.  </w:t>
      </w:r>
    </w:p>
    <w:p w:rsidR="00345EE6" w:rsidRDefault="00345EE6">
      <w:pPr>
        <w:pStyle w:val="NormalWeb"/>
        <w:numPr>
          <w:ilvl w:val="0"/>
          <w:numId w:val="19"/>
        </w:numPr>
        <w:spacing w:before="0" w:beforeAutospacing="0" w:after="0" w:afterAutospacing="0"/>
        <w:ind w:left="1440"/>
        <w:jc w:val="both"/>
        <w:textAlignment w:val="baseline"/>
        <w:rPr>
          <w:rFonts w:ascii="Noto Sans Symbols" w:hAnsi="Noto Sans Symbols"/>
          <w:color w:val="000000"/>
          <w:sz w:val="22"/>
          <w:szCs w:val="22"/>
        </w:rPr>
      </w:pPr>
      <w:r>
        <w:rPr>
          <w:rFonts w:ascii="Calibri" w:hAnsi="Calibri"/>
          <w:color w:val="000000"/>
          <w:sz w:val="22"/>
          <w:szCs w:val="22"/>
        </w:rPr>
        <w:t>Δανεισμός: Οι εξαγορές και συγχωνεύσεις είναι ένα από τα πέντε κριτήρια επιλεξιμότητας για την πρόσβαση στα δάνεια των 12,7 δισ. ευρώ του Ταμείου Ανάκαμψης, με πολύ χαμηλό επιτόκιο. </w:t>
      </w:r>
    </w:p>
    <w:p w:rsidR="00345EE6" w:rsidRDefault="00345EE6">
      <w:pPr>
        <w:rPr>
          <w:rFonts w:ascii="Times New Roman" w:eastAsia="Times New Roman" w:hAnsi="Times New Roman"/>
          <w:sz w:val="24"/>
          <w:szCs w:val="24"/>
        </w:rPr>
      </w:pPr>
      <w:r>
        <w:rPr>
          <w:rFonts w:eastAsia="Times New Roman"/>
        </w:rPr>
        <w:br/>
      </w:r>
    </w:p>
    <w:p w:rsidR="00345EE6" w:rsidRDefault="00345EE6">
      <w:pPr>
        <w:pStyle w:val="NormalWeb"/>
        <w:numPr>
          <w:ilvl w:val="0"/>
          <w:numId w:val="20"/>
        </w:numPr>
        <w:spacing w:before="0" w:beforeAutospacing="0" w:after="0" w:afterAutospacing="0"/>
        <w:jc w:val="both"/>
        <w:textAlignment w:val="baseline"/>
        <w:rPr>
          <w:rFonts w:ascii="Calibri" w:hAnsi="Calibri"/>
          <w:color w:val="000000"/>
          <w:sz w:val="22"/>
          <w:szCs w:val="22"/>
        </w:rPr>
      </w:pPr>
      <w:r>
        <w:rPr>
          <w:rFonts w:ascii="Calibri" w:hAnsi="Calibri"/>
          <w:color w:val="000000"/>
          <w:sz w:val="22"/>
          <w:szCs w:val="22"/>
        </w:rPr>
        <w:t>Καταργείται ο φόρος γονικών παροχών-δωρεών για συγγενείς πρώτου βαθμού, που αφορά γονικές παροχές-δωρεές έως 800.000 ευρώ, από 1η Οκτωβρίου 2021. Κόστος 26 εκατ. ετησίως.</w:t>
      </w:r>
    </w:p>
    <w:p w:rsidR="00345EE6" w:rsidRDefault="00345EE6">
      <w:pPr>
        <w:rPr>
          <w:rFonts w:ascii="Times New Roman" w:eastAsia="Times New Roman" w:hAnsi="Times New Roman"/>
          <w:sz w:val="24"/>
          <w:szCs w:val="24"/>
        </w:rPr>
      </w:pPr>
      <w:r>
        <w:rPr>
          <w:rFonts w:eastAsia="Times New Roman"/>
        </w:rPr>
        <w:br/>
      </w:r>
    </w:p>
    <w:p w:rsidR="00345EE6" w:rsidRDefault="00345EE6">
      <w:pPr>
        <w:pStyle w:val="NormalWeb"/>
        <w:numPr>
          <w:ilvl w:val="0"/>
          <w:numId w:val="21"/>
        </w:numPr>
        <w:spacing w:before="0" w:beforeAutospacing="0" w:after="0" w:afterAutospacing="0"/>
        <w:jc w:val="both"/>
        <w:textAlignment w:val="baseline"/>
        <w:rPr>
          <w:rFonts w:ascii="Calibri" w:hAnsi="Calibri"/>
          <w:color w:val="000000"/>
          <w:sz w:val="22"/>
          <w:szCs w:val="22"/>
        </w:rPr>
      </w:pPr>
      <w:r>
        <w:rPr>
          <w:rFonts w:ascii="Calibri" w:hAnsi="Calibri"/>
          <w:color w:val="000000"/>
          <w:sz w:val="22"/>
          <w:szCs w:val="22"/>
        </w:rPr>
        <w:t>Πρώτο ένσημο: Για το 2022 και προκειμένου να αντιμετωπιστεί η ανεργία των νέων στα πλαίσια αντιμετώπισης των συνεπειών του κορονοϊού, όλοι οι νέοι από 18 έως 29 ετών που δεν έχουν προηγούμενη εργασιακή εμπειρία και θα προσληφθούν εντός του έτους, λαμβάνουν για 6 μήνες προπληρωμένο χρόνο εργασίας που μπορούν να χρησιμοποιήσουν για την πρώτη τους απασχόληση. Η ενίσχυση ανέρχεται σε 1200 ευρώ για τους πρώτους 6 μήνες πλήρους απασχόλησης. Από αυτό το ποσό τα μισά θα τα λαμβάνει ο εργαζόμενος (επιπλέον του μισθού του) ως κίνητρο εύρεσης εργασίας και τα υπόλοιπα ο εργοδότης ως επιδότηση του μισθολογικού κόστους. Για εργασία μερικής απασχόλησης που αντιστοιχεί τουλάχιστον στο 50% της πλήρους, θα δίνεται το ήμισυ του ποσού. Δημοσιονομικό κόστος 28 εκατ. ευρώ για το 2021 και 14 εκατ. ευρώ για το 2022.</w:t>
      </w:r>
    </w:p>
    <w:p w:rsidR="00345EE6" w:rsidRDefault="00345EE6">
      <w:pPr>
        <w:rPr>
          <w:rFonts w:ascii="Times New Roman" w:eastAsia="Times New Roman" w:hAnsi="Times New Roman"/>
          <w:sz w:val="24"/>
          <w:szCs w:val="24"/>
        </w:rPr>
      </w:pPr>
      <w:r>
        <w:rPr>
          <w:rFonts w:eastAsia="Times New Roman"/>
        </w:rPr>
        <w:br/>
      </w:r>
    </w:p>
    <w:p w:rsidR="00345EE6" w:rsidRDefault="00345EE6">
      <w:pPr>
        <w:pStyle w:val="NormalWeb"/>
        <w:numPr>
          <w:ilvl w:val="0"/>
          <w:numId w:val="22"/>
        </w:numPr>
        <w:spacing w:before="0" w:beforeAutospacing="0" w:after="0" w:afterAutospacing="0"/>
        <w:jc w:val="both"/>
        <w:textAlignment w:val="baseline"/>
        <w:rPr>
          <w:rFonts w:ascii="Calibri" w:hAnsi="Calibri"/>
          <w:color w:val="000000"/>
          <w:sz w:val="22"/>
          <w:szCs w:val="22"/>
        </w:rPr>
      </w:pPr>
      <w:r>
        <w:rPr>
          <w:rFonts w:ascii="Calibri" w:hAnsi="Calibri"/>
          <w:color w:val="000000"/>
          <w:sz w:val="22"/>
          <w:szCs w:val="22"/>
        </w:rPr>
        <w:t>Μειώνεται το τέλος συνδρομητών κινητής τηλεφωνίας από 12% έως 20% που κυμαίνεται σήμερα στο 10% και καταργείται για νέους έως 29 ετών από 1η Ιανουαρίου 2022. Δημοσιονομικό κόστος: 68 εκατ. ευρώ κατ’έτος.</w:t>
      </w:r>
    </w:p>
    <w:p w:rsidR="00345EE6" w:rsidRDefault="00345EE6">
      <w:pPr>
        <w:rPr>
          <w:rFonts w:ascii="Times New Roman" w:eastAsia="Times New Roman" w:hAnsi="Times New Roman"/>
          <w:sz w:val="24"/>
          <w:szCs w:val="24"/>
        </w:rPr>
      </w:pPr>
      <w:r>
        <w:rPr>
          <w:rFonts w:eastAsia="Times New Roman"/>
        </w:rPr>
        <w:lastRenderedPageBreak/>
        <w:br/>
      </w:r>
    </w:p>
    <w:p w:rsidR="00345EE6" w:rsidRDefault="00345EE6">
      <w:pPr>
        <w:pStyle w:val="NormalWeb"/>
        <w:numPr>
          <w:ilvl w:val="0"/>
          <w:numId w:val="23"/>
        </w:numPr>
        <w:spacing w:before="0" w:beforeAutospacing="0" w:after="0" w:afterAutospacing="0"/>
        <w:jc w:val="both"/>
        <w:textAlignment w:val="baseline"/>
        <w:rPr>
          <w:rFonts w:ascii="Calibri" w:hAnsi="Calibri"/>
          <w:color w:val="000000"/>
          <w:sz w:val="22"/>
          <w:szCs w:val="22"/>
        </w:rPr>
      </w:pPr>
      <w:r>
        <w:rPr>
          <w:rFonts w:ascii="Calibri" w:hAnsi="Calibri"/>
          <w:color w:val="000000"/>
          <w:sz w:val="22"/>
          <w:szCs w:val="22"/>
        </w:rPr>
        <w:t>Από το ακαδημαϊκό έτος 2021-2022 επεκτείνεται η χορήγηση στεγαστικού επιδόματος και στους σπουδαστές των δημόσιων ΙΕΚ (υπολογίζεται ότι περίπου 5.000 από τους 20.000 σπουδαστές των δημόσιων ΙΕΚ θα ζουν σε άλλη πόλη και θα καλύπτουν τα εισοδηματικά/περιουσιακά κριτήρια ώστε να καταστούν δικαιούχοι). Δημοσιονομικό κόστος για το 2022: 5 εκατ. ευρώ.</w:t>
      </w:r>
    </w:p>
    <w:p w:rsidR="00345EE6" w:rsidRDefault="00345EE6">
      <w:pPr>
        <w:rPr>
          <w:rFonts w:ascii="Times New Roman" w:eastAsia="Times New Roman" w:hAnsi="Times New Roman"/>
          <w:sz w:val="24"/>
          <w:szCs w:val="24"/>
        </w:rPr>
      </w:pPr>
      <w:r>
        <w:rPr>
          <w:rFonts w:eastAsia="Times New Roman"/>
        </w:rPr>
        <w:br/>
      </w:r>
    </w:p>
    <w:p w:rsidR="00345EE6" w:rsidRDefault="00345EE6">
      <w:pPr>
        <w:pStyle w:val="NormalWeb"/>
        <w:numPr>
          <w:ilvl w:val="0"/>
          <w:numId w:val="24"/>
        </w:numPr>
        <w:spacing w:before="0" w:beforeAutospacing="0" w:after="0" w:afterAutospacing="0"/>
        <w:jc w:val="both"/>
        <w:textAlignment w:val="baseline"/>
        <w:rPr>
          <w:rFonts w:ascii="Calibri" w:hAnsi="Calibri"/>
          <w:color w:val="000000"/>
          <w:sz w:val="22"/>
          <w:szCs w:val="22"/>
        </w:rPr>
      </w:pPr>
      <w:r>
        <w:rPr>
          <w:rFonts w:ascii="Calibri" w:hAnsi="Calibri"/>
          <w:color w:val="000000"/>
          <w:sz w:val="22"/>
          <w:szCs w:val="22"/>
        </w:rPr>
        <w:t>Μετά την αναπροσαρμογή των αντικειμενικών αξιών προχωρούμε στην μείωση των συντελεστών υπολογισμού του ΕΝΦΙΑ που θα ισχύσει για το 2022. Τα αποτελέσματα αυτής της άσκησης που είναι σε εξέλιξη θα είναι διαθέσιμα έως τα τέλη του έτους. Η άσκηση στόχο έχει την δικαιότερη κατανομή του φόρου με παράλληλη μείωση του ΕΝΦΙΑ για την πλειονότητα των πολιτών από το νέο έτος. </w:t>
      </w:r>
    </w:p>
    <w:p w:rsidR="00345EE6" w:rsidRDefault="00345EE6">
      <w:pPr>
        <w:rPr>
          <w:rFonts w:ascii="Times New Roman" w:eastAsia="Times New Roman" w:hAnsi="Times New Roman"/>
          <w:sz w:val="24"/>
          <w:szCs w:val="24"/>
        </w:rPr>
      </w:pPr>
      <w:r>
        <w:rPr>
          <w:rFonts w:eastAsia="Times New Roman"/>
        </w:rPr>
        <w:br/>
      </w:r>
    </w:p>
    <w:p w:rsidR="00345EE6" w:rsidRDefault="00345EE6">
      <w:pPr>
        <w:pStyle w:val="NormalWeb"/>
        <w:numPr>
          <w:ilvl w:val="0"/>
          <w:numId w:val="25"/>
        </w:numPr>
        <w:spacing w:before="0" w:beforeAutospacing="0" w:after="0" w:afterAutospacing="0"/>
        <w:jc w:val="both"/>
        <w:textAlignment w:val="baseline"/>
        <w:rPr>
          <w:rFonts w:ascii="Calibri" w:hAnsi="Calibri"/>
          <w:color w:val="000000"/>
          <w:sz w:val="22"/>
          <w:szCs w:val="22"/>
        </w:rPr>
      </w:pPr>
      <w:r>
        <w:rPr>
          <w:rFonts w:ascii="Calibri" w:hAnsi="Calibri"/>
          <w:color w:val="000000"/>
          <w:sz w:val="22"/>
          <w:szCs w:val="22"/>
        </w:rPr>
        <w:t>Για το 4</w:t>
      </w:r>
      <w:r>
        <w:rPr>
          <w:rFonts w:ascii="Calibri" w:hAnsi="Calibri"/>
          <w:color w:val="000000"/>
          <w:sz w:val="13"/>
          <w:szCs w:val="13"/>
          <w:vertAlign w:val="superscript"/>
        </w:rPr>
        <w:t>ο</w:t>
      </w:r>
      <w:r>
        <w:rPr>
          <w:rFonts w:ascii="Calibri" w:hAnsi="Calibri"/>
          <w:color w:val="000000"/>
          <w:sz w:val="22"/>
          <w:szCs w:val="22"/>
        </w:rPr>
        <w:t xml:space="preserve"> τρίμηνο του 2021 (μήνες Οκτώβριο έως Δεκέμβριο) επιδοτούνται για το σύνολο του πληθυσμού οι πρώτες 300 Kwh με ποσό 30 €/Mwh, αντισταθμίζοντας σχεδόν το σύνολο της αναμενόμενης αύξησης του ρεύματος. Σημειώνεται ότι η μέση κατανάλωση για ένα τυπικό νοικοκυριό κυμαίνεται στις 300-400 Kwh μηνιαίως. Η ανωτέρω επιδότηση ισχύει και για επαγγελματικά τιμολόγια χαμηλής τάσης. Το κόστος για το τρίμηνο ανέρχεται σε 150 εκατ. ευρώ και θα επιδοτηθεί από την ανακατανομή των εσόδων του συστήματος εμπορίας δικαιωμάτων εκπομπών αερίων ρύπων.  </w:t>
      </w:r>
    </w:p>
    <w:p w:rsidR="00345EE6" w:rsidRDefault="00345EE6">
      <w:pPr>
        <w:rPr>
          <w:rFonts w:ascii="Times New Roman" w:eastAsia="Times New Roman" w:hAnsi="Times New Roman"/>
          <w:sz w:val="24"/>
          <w:szCs w:val="24"/>
        </w:rPr>
      </w:pPr>
      <w:r>
        <w:rPr>
          <w:rFonts w:eastAsia="Times New Roman"/>
        </w:rPr>
        <w:br/>
      </w:r>
    </w:p>
    <w:p w:rsidR="00345EE6" w:rsidRDefault="00345EE6">
      <w:pPr>
        <w:pStyle w:val="NormalWeb"/>
        <w:numPr>
          <w:ilvl w:val="0"/>
          <w:numId w:val="26"/>
        </w:numPr>
        <w:spacing w:before="0" w:beforeAutospacing="0" w:after="0" w:afterAutospacing="0"/>
        <w:jc w:val="both"/>
        <w:textAlignment w:val="baseline"/>
        <w:rPr>
          <w:rFonts w:ascii="Calibri" w:hAnsi="Calibri"/>
          <w:color w:val="000000"/>
          <w:sz w:val="22"/>
          <w:szCs w:val="22"/>
        </w:rPr>
      </w:pPr>
      <w:r>
        <w:rPr>
          <w:rFonts w:ascii="Calibri" w:hAnsi="Calibri"/>
          <w:color w:val="000000"/>
          <w:sz w:val="22"/>
          <w:szCs w:val="22"/>
        </w:rPr>
        <w:t>Μειώνεται σε μόνιμη βάση από 1</w:t>
      </w:r>
      <w:r>
        <w:rPr>
          <w:rFonts w:ascii="Calibri" w:hAnsi="Calibri"/>
          <w:color w:val="000000"/>
          <w:sz w:val="13"/>
          <w:szCs w:val="13"/>
          <w:vertAlign w:val="superscript"/>
        </w:rPr>
        <w:t>η</w:t>
      </w:r>
      <w:r>
        <w:rPr>
          <w:rFonts w:ascii="Calibri" w:hAnsi="Calibri"/>
          <w:color w:val="000000"/>
          <w:sz w:val="22"/>
          <w:szCs w:val="22"/>
        </w:rPr>
        <w:t xml:space="preserve"> Οκτωβρίου 2021 το ΦΠΑ των ζωοτροφών που προορίζονται για ζωική παραγωγή από το 13% στο 6%. Δημοσιονομικό κόστος: 15 εκ. ευρώ κατ’έτος.</w:t>
      </w:r>
    </w:p>
    <w:p w:rsidR="00345EE6" w:rsidRDefault="00345EE6">
      <w:pPr>
        <w:rPr>
          <w:rFonts w:ascii="Times New Roman" w:eastAsia="Times New Roman" w:hAnsi="Times New Roman"/>
          <w:sz w:val="24"/>
          <w:szCs w:val="24"/>
        </w:rPr>
      </w:pPr>
      <w:r>
        <w:rPr>
          <w:rFonts w:eastAsia="Times New Roman"/>
        </w:rPr>
        <w:br/>
      </w:r>
    </w:p>
    <w:p w:rsidR="00345EE6" w:rsidRDefault="00345EE6">
      <w:pPr>
        <w:pStyle w:val="NormalWeb"/>
        <w:numPr>
          <w:ilvl w:val="0"/>
          <w:numId w:val="27"/>
        </w:numPr>
        <w:spacing w:before="0" w:beforeAutospacing="0" w:after="0" w:afterAutospacing="0"/>
        <w:jc w:val="both"/>
        <w:textAlignment w:val="baseline"/>
        <w:rPr>
          <w:rFonts w:ascii="Calibri" w:hAnsi="Calibri"/>
          <w:color w:val="000000"/>
          <w:sz w:val="22"/>
          <w:szCs w:val="22"/>
        </w:rPr>
      </w:pPr>
      <w:r>
        <w:rPr>
          <w:rFonts w:ascii="Calibri" w:hAnsi="Calibri"/>
          <w:color w:val="000000"/>
          <w:sz w:val="22"/>
          <w:szCs w:val="22"/>
        </w:rPr>
        <w:t>Επίδομα θέρμανσης. Αυξάνεται το ποσό ενίσχυσης για το επίδομα θέρμανσης που θα δοθεί τον Δεκέμβριο του 2021 κατά 20%. Δημοσιονομικό κόστος για το 2021: 15 εκ. ευρώ.</w:t>
      </w:r>
    </w:p>
    <w:p w:rsidR="00345EE6" w:rsidRDefault="00345EE6">
      <w:pPr>
        <w:rPr>
          <w:rFonts w:ascii="Times New Roman" w:eastAsia="Times New Roman" w:hAnsi="Times New Roman"/>
          <w:sz w:val="24"/>
          <w:szCs w:val="24"/>
        </w:rPr>
      </w:pPr>
      <w:r>
        <w:rPr>
          <w:rFonts w:eastAsia="Times New Roman"/>
        </w:rPr>
        <w:br/>
      </w:r>
    </w:p>
    <w:p w:rsidR="00345EE6" w:rsidRDefault="00345EE6">
      <w:pPr>
        <w:pStyle w:val="NormalWeb"/>
        <w:numPr>
          <w:ilvl w:val="0"/>
          <w:numId w:val="28"/>
        </w:numPr>
        <w:spacing w:before="0" w:beforeAutospacing="0" w:after="0" w:afterAutospacing="0"/>
        <w:jc w:val="both"/>
        <w:textAlignment w:val="baseline"/>
        <w:rPr>
          <w:rFonts w:ascii="Calibri" w:hAnsi="Calibri"/>
          <w:color w:val="000000"/>
          <w:sz w:val="22"/>
          <w:szCs w:val="22"/>
        </w:rPr>
      </w:pPr>
      <w:r>
        <w:rPr>
          <w:rFonts w:ascii="Calibri" w:hAnsi="Calibri"/>
          <w:color w:val="000000"/>
          <w:sz w:val="22"/>
          <w:szCs w:val="22"/>
        </w:rPr>
        <w:t>Σχεδιάζεται καινοτόμο πρόγραμμα του Υπουργείου Υγείας για τον γενικό πληθυσμό, με πόρους του ταμείου ανάκαμψης ύψους 120 εκατ. ευρώ,  για την διενέργεια δωρεάν προληπτικών εξετάσεων καρκίνου τραχήλας της μήτρας, καρκίνου Μαστού, καρκίνου Παχέος Εντέρου και διαγνωστικών εξετάσεων για καρδιαγγειακό κίνδυνο.</w:t>
      </w:r>
    </w:p>
    <w:p w:rsidR="00345EE6" w:rsidRDefault="00345EE6">
      <w:pPr>
        <w:spacing w:after="240"/>
        <w:rPr>
          <w:rFonts w:ascii="Times New Roman" w:eastAsia="Times New Roman" w:hAnsi="Times New Roman"/>
          <w:sz w:val="24"/>
          <w:szCs w:val="24"/>
        </w:rPr>
      </w:pPr>
      <w:r>
        <w:rPr>
          <w:rFonts w:eastAsia="Times New Roman"/>
        </w:rPr>
        <w:br/>
      </w:r>
    </w:p>
    <w:tbl>
      <w:tblPr>
        <w:tblW w:w="0" w:type="auto"/>
        <w:tblCellMar>
          <w:top w:w="15" w:type="dxa"/>
          <w:left w:w="15" w:type="dxa"/>
          <w:bottom w:w="15" w:type="dxa"/>
          <w:right w:w="15" w:type="dxa"/>
        </w:tblCellMar>
        <w:tblLook w:val="04A0" w:firstRow="1" w:lastRow="0" w:firstColumn="1" w:lastColumn="0" w:noHBand="0" w:noVBand="1"/>
      </w:tblPr>
      <w:tblGrid>
        <w:gridCol w:w="7546"/>
        <w:gridCol w:w="735"/>
        <w:gridCol w:w="735"/>
      </w:tblGrid>
      <w:tr w:rsidR="00345EE6">
        <w:trPr>
          <w:divId w:val="498615574"/>
          <w:trHeight w:val="343"/>
        </w:trPr>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pPr>
            <w:r>
              <w:rPr>
                <w:rFonts w:ascii="Calibri" w:hAnsi="Calibri"/>
                <w:b/>
                <w:bCs/>
                <w:color w:val="000000"/>
                <w:sz w:val="22"/>
                <w:szCs w:val="22"/>
              </w:rPr>
              <w:t>ΜΕΤΡΟ</w:t>
            </w:r>
          </w:p>
        </w:tc>
        <w:tc>
          <w:tcPr>
            <w:tcW w:w="0" w:type="auto"/>
            <w:tcBorders>
              <w:top w:val="single" w:sz="4" w:space="0" w:color="000000"/>
              <w:bottom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2"/>
                <w:szCs w:val="22"/>
              </w:rPr>
              <w:t>2021</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2"/>
                <w:szCs w:val="22"/>
              </w:rPr>
              <w:t>2022</w:t>
            </w:r>
          </w:p>
        </w:tc>
      </w:tr>
      <w:tr w:rsidR="00345EE6">
        <w:trPr>
          <w:divId w:val="498615574"/>
          <w:trHeight w:val="350"/>
        </w:trPr>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pPr>
            <w:r>
              <w:rPr>
                <w:rFonts w:ascii="Calibri" w:hAnsi="Calibri"/>
                <w:color w:val="000000"/>
                <w:sz w:val="22"/>
                <w:szCs w:val="22"/>
              </w:rPr>
              <w:t>Επεκτείνεται για όλο το 2022 η απαλλαγή από την ειδική εισφορά αλληλεγγύης στον ιδιωτικό τομέα</w:t>
            </w:r>
          </w:p>
        </w:tc>
        <w:tc>
          <w:tcPr>
            <w:tcW w:w="0" w:type="auto"/>
            <w:tcBorders>
              <w:top w:val="single" w:sz="4" w:space="0" w:color="000000"/>
              <w:bottom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2"/>
                <w:szCs w:val="22"/>
              </w:rPr>
              <w:t>0</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2"/>
                <w:szCs w:val="22"/>
              </w:rPr>
              <w:t>767</w:t>
            </w:r>
          </w:p>
        </w:tc>
      </w:tr>
      <w:tr w:rsidR="00345EE6">
        <w:trPr>
          <w:divId w:val="498615574"/>
          <w:trHeight w:val="290"/>
        </w:trPr>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pPr>
            <w:r>
              <w:rPr>
                <w:rFonts w:ascii="Calibri" w:hAnsi="Calibri"/>
                <w:color w:val="000000"/>
                <w:sz w:val="22"/>
                <w:szCs w:val="22"/>
              </w:rPr>
              <w:t>Επεκτείνεται για όλο το 2022 η μείωση κατά τρεις μονάδες των ασφαλιστικών εισφορών στον ιδιωτικό τομέα</w:t>
            </w:r>
          </w:p>
        </w:tc>
        <w:tc>
          <w:tcPr>
            <w:tcW w:w="0" w:type="auto"/>
            <w:tcBorders>
              <w:top w:val="single" w:sz="4" w:space="0" w:color="000000"/>
              <w:bottom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2"/>
                <w:szCs w:val="22"/>
              </w:rPr>
              <w:t>0</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2"/>
                <w:szCs w:val="22"/>
              </w:rPr>
              <w:t>816</w:t>
            </w:r>
          </w:p>
        </w:tc>
      </w:tr>
      <w:tr w:rsidR="00345EE6">
        <w:trPr>
          <w:divId w:val="498615574"/>
          <w:trHeight w:val="580"/>
        </w:trPr>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pPr>
            <w:r>
              <w:rPr>
                <w:rFonts w:ascii="Calibri" w:hAnsi="Calibri"/>
                <w:color w:val="000000"/>
                <w:sz w:val="22"/>
                <w:szCs w:val="22"/>
              </w:rPr>
              <w:t>Μείωση φόρου επιχειρήσεων από το 24% στο 22% από το φορολογικό έτος 2021 (πληρωτέος το 2022) σε μόνιμη βάση</w:t>
            </w:r>
          </w:p>
        </w:tc>
        <w:tc>
          <w:tcPr>
            <w:tcW w:w="0" w:type="auto"/>
            <w:tcBorders>
              <w:top w:val="single" w:sz="4" w:space="0" w:color="000000"/>
              <w:bottom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2"/>
                <w:szCs w:val="22"/>
              </w:rPr>
              <w:t>0</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2"/>
                <w:szCs w:val="22"/>
              </w:rPr>
              <w:t>183</w:t>
            </w:r>
          </w:p>
        </w:tc>
      </w:tr>
      <w:tr w:rsidR="00345EE6">
        <w:trPr>
          <w:divId w:val="498615574"/>
          <w:trHeight w:val="580"/>
        </w:trPr>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pPr>
            <w:r>
              <w:rPr>
                <w:rFonts w:ascii="Calibri" w:hAnsi="Calibri"/>
                <w:color w:val="000000"/>
                <w:sz w:val="22"/>
                <w:szCs w:val="22"/>
              </w:rPr>
              <w:lastRenderedPageBreak/>
              <w:t>Μείωση ποσοστού επιστροφής όλων των επιστρεπτέων προκαταβολών ανάλογα με την πτώση τζίρου από 25% έως 50%</w:t>
            </w:r>
          </w:p>
        </w:tc>
        <w:tc>
          <w:tcPr>
            <w:tcW w:w="0" w:type="auto"/>
            <w:tcBorders>
              <w:top w:val="single" w:sz="4" w:space="0" w:color="000000"/>
              <w:bottom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2"/>
                <w:szCs w:val="22"/>
              </w:rPr>
              <w:t>660</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2"/>
                <w:szCs w:val="22"/>
              </w:rPr>
              <w:t>0</w:t>
            </w:r>
          </w:p>
        </w:tc>
      </w:tr>
      <w:tr w:rsidR="00345EE6">
        <w:trPr>
          <w:divId w:val="498615574"/>
          <w:trHeight w:val="580"/>
        </w:trPr>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pPr>
            <w:r>
              <w:rPr>
                <w:rFonts w:ascii="Calibri" w:hAnsi="Calibri"/>
                <w:color w:val="000000"/>
                <w:sz w:val="22"/>
                <w:szCs w:val="22"/>
              </w:rPr>
              <w:t>Επέκταση μειωμένων συντελεστών ΦΠΑ από 24% σε 13% στις μεταφορές, τον καφέ και μη αλκοολούχα ποτά, τους κινηματογράφους και το τουριστικό πακέτο από 1η Οκτωβρίου 2021 έως τον Ιούνιο του 2022</w:t>
            </w:r>
          </w:p>
        </w:tc>
        <w:tc>
          <w:tcPr>
            <w:tcW w:w="0" w:type="auto"/>
            <w:tcBorders>
              <w:top w:val="single" w:sz="4" w:space="0" w:color="000000"/>
              <w:bottom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2"/>
                <w:szCs w:val="22"/>
              </w:rPr>
              <w:t>64</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2"/>
                <w:szCs w:val="22"/>
              </w:rPr>
              <w:t>211</w:t>
            </w:r>
          </w:p>
        </w:tc>
      </w:tr>
      <w:tr w:rsidR="00345EE6">
        <w:trPr>
          <w:divId w:val="498615574"/>
          <w:trHeight w:val="580"/>
        </w:trPr>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pPr>
            <w:r>
              <w:rPr>
                <w:rFonts w:ascii="Calibri" w:hAnsi="Calibri"/>
                <w:color w:val="000000"/>
                <w:sz w:val="22"/>
                <w:szCs w:val="22"/>
              </w:rPr>
              <w:t>Μειώνεται ο συντελεστής ΦΠΑ στα γυμναστήρια και τις σχολές χορού από το 24% σε 13% από 1η Οκτωβρίου 2021 έως τον Ιούνιο του 2022</w:t>
            </w:r>
          </w:p>
        </w:tc>
        <w:tc>
          <w:tcPr>
            <w:tcW w:w="0" w:type="auto"/>
            <w:tcBorders>
              <w:top w:val="single" w:sz="4" w:space="0" w:color="000000"/>
              <w:bottom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2"/>
                <w:szCs w:val="22"/>
              </w:rPr>
              <w:t>1</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2"/>
                <w:szCs w:val="22"/>
              </w:rPr>
              <w:t>4</w:t>
            </w:r>
          </w:p>
        </w:tc>
      </w:tr>
      <w:tr w:rsidR="00345EE6">
        <w:trPr>
          <w:divId w:val="498615574"/>
          <w:trHeight w:val="290"/>
        </w:trPr>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pPr>
            <w:r>
              <w:rPr>
                <w:rFonts w:ascii="Calibri" w:hAnsi="Calibri"/>
                <w:color w:val="000000"/>
                <w:sz w:val="22"/>
                <w:szCs w:val="22"/>
              </w:rPr>
              <w:t>Επεκτείνεται η αναστολή πληρωμής τέλους συνδρομητικής τηλεόρασης έως τον Ιούνιο του 2022</w:t>
            </w:r>
          </w:p>
        </w:tc>
        <w:tc>
          <w:tcPr>
            <w:tcW w:w="0" w:type="auto"/>
            <w:tcBorders>
              <w:top w:val="single" w:sz="4" w:space="0" w:color="000000"/>
              <w:bottom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2"/>
                <w:szCs w:val="22"/>
              </w:rPr>
              <w:t>4,5</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2"/>
                <w:szCs w:val="22"/>
              </w:rPr>
              <w:t>9</w:t>
            </w:r>
          </w:p>
        </w:tc>
      </w:tr>
      <w:tr w:rsidR="00345EE6">
        <w:trPr>
          <w:divId w:val="498615574"/>
          <w:trHeight w:val="290"/>
        </w:trPr>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pPr>
            <w:r>
              <w:rPr>
                <w:rFonts w:ascii="Calibri" w:hAnsi="Calibri"/>
                <w:color w:val="000000"/>
                <w:sz w:val="22"/>
                <w:szCs w:val="22"/>
              </w:rPr>
              <w:t>Επεκτείνεται το πρόγραμμα επιδότησης κενών θέσεων στον πολιτισμό έως τον Δεκέμβριο 2021</w:t>
            </w:r>
          </w:p>
        </w:tc>
        <w:tc>
          <w:tcPr>
            <w:tcW w:w="0" w:type="auto"/>
            <w:tcBorders>
              <w:top w:val="single" w:sz="4" w:space="0" w:color="000000"/>
              <w:bottom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2"/>
                <w:szCs w:val="22"/>
              </w:rPr>
              <w:t>16</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2"/>
                <w:szCs w:val="22"/>
              </w:rPr>
              <w:t>6</w:t>
            </w:r>
          </w:p>
        </w:tc>
      </w:tr>
      <w:tr w:rsidR="00345EE6">
        <w:trPr>
          <w:divId w:val="498615574"/>
          <w:trHeight w:val="580"/>
        </w:trPr>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pPr>
            <w:r>
              <w:rPr>
                <w:rFonts w:ascii="Calibri" w:hAnsi="Calibri"/>
                <w:color w:val="000000"/>
                <w:sz w:val="22"/>
                <w:szCs w:val="22"/>
              </w:rPr>
              <w:t>Δίνεται αποζημίωση ειδικού σκοπού για τους καλλιτέχνες για άλλους 2 μήνες (για τους μήνες Ιούνιο και Ιούλιο) και τους ξεναγούς για άλλους δύο μήνες (Μάιο και Ιούνιο)</w:t>
            </w:r>
          </w:p>
        </w:tc>
        <w:tc>
          <w:tcPr>
            <w:tcW w:w="0" w:type="auto"/>
            <w:tcBorders>
              <w:top w:val="single" w:sz="4" w:space="0" w:color="000000"/>
              <w:bottom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2"/>
                <w:szCs w:val="22"/>
              </w:rPr>
              <w:t>30</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2"/>
                <w:szCs w:val="22"/>
              </w:rPr>
              <w:t>0</w:t>
            </w:r>
          </w:p>
        </w:tc>
      </w:tr>
      <w:tr w:rsidR="00345EE6">
        <w:trPr>
          <w:divId w:val="498615574"/>
          <w:trHeight w:val="290"/>
        </w:trPr>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pPr>
            <w:r>
              <w:rPr>
                <w:rFonts w:ascii="Calibri" w:hAnsi="Calibri"/>
                <w:color w:val="000000"/>
                <w:sz w:val="22"/>
                <w:szCs w:val="22"/>
              </w:rPr>
              <w:t>Επεκτείνεται το πρόγραμμα ΣΥΝ-ΕΡΓΑΣΙΑ έως τέλος του 2021</w:t>
            </w:r>
          </w:p>
        </w:tc>
        <w:tc>
          <w:tcPr>
            <w:tcW w:w="0" w:type="auto"/>
            <w:tcBorders>
              <w:top w:val="single" w:sz="4" w:space="0" w:color="000000"/>
              <w:bottom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2"/>
                <w:szCs w:val="22"/>
              </w:rPr>
              <w:t>50</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2"/>
                <w:szCs w:val="22"/>
              </w:rPr>
              <w:t>0</w:t>
            </w:r>
          </w:p>
        </w:tc>
      </w:tr>
      <w:tr w:rsidR="00345EE6">
        <w:trPr>
          <w:divId w:val="498615574"/>
          <w:trHeight w:val="580"/>
        </w:trPr>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pPr>
            <w:r>
              <w:rPr>
                <w:rFonts w:ascii="Calibri" w:hAnsi="Calibri"/>
                <w:color w:val="000000"/>
                <w:sz w:val="22"/>
                <w:szCs w:val="22"/>
              </w:rPr>
              <w:t>Επεκτείνεται το πρόγραμμα επιδότησης δόσεων δανείων νοικοκυριών που επλήγησαν από την Πανδημία «ΓΕΦΥΡΑ» για τρεις μήνες με κάλυψη 40% επί των δόσεων δανείων</w:t>
            </w:r>
          </w:p>
        </w:tc>
        <w:tc>
          <w:tcPr>
            <w:tcW w:w="0" w:type="auto"/>
            <w:tcBorders>
              <w:top w:val="single" w:sz="4" w:space="0" w:color="000000"/>
              <w:bottom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2"/>
                <w:szCs w:val="22"/>
              </w:rPr>
              <w:t>48</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2"/>
                <w:szCs w:val="22"/>
              </w:rPr>
              <w:t>0</w:t>
            </w:r>
          </w:p>
        </w:tc>
      </w:tr>
      <w:tr w:rsidR="00345EE6">
        <w:trPr>
          <w:divId w:val="498615574"/>
          <w:trHeight w:val="290"/>
        </w:trPr>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pPr>
            <w:r>
              <w:rPr>
                <w:rFonts w:ascii="Calibri" w:hAnsi="Calibri"/>
                <w:color w:val="000000"/>
                <w:sz w:val="22"/>
                <w:szCs w:val="22"/>
              </w:rPr>
              <w:t>Επεκτείνεται το πρόγραμμα των 100.000 νέων θέσεων εργασίας για άλλες 50.000 θέσεις</w:t>
            </w:r>
          </w:p>
        </w:tc>
        <w:tc>
          <w:tcPr>
            <w:tcW w:w="0" w:type="auto"/>
            <w:tcBorders>
              <w:top w:val="single" w:sz="4" w:space="0" w:color="000000"/>
              <w:bottom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2"/>
                <w:szCs w:val="22"/>
              </w:rPr>
              <w:t>0</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2"/>
                <w:szCs w:val="22"/>
              </w:rPr>
              <w:t>169</w:t>
            </w:r>
          </w:p>
        </w:tc>
      </w:tr>
      <w:tr w:rsidR="00345EE6">
        <w:trPr>
          <w:divId w:val="498615574"/>
          <w:trHeight w:val="274"/>
        </w:trPr>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rsidR="00345EE6" w:rsidRDefault="00345EE6">
            <w:pPr>
              <w:pStyle w:val="NormalWeb"/>
              <w:spacing w:before="0" w:beforeAutospacing="0" w:after="0" w:afterAutospacing="0"/>
            </w:pPr>
            <w:r>
              <w:rPr>
                <w:rFonts w:ascii="Calibri" w:hAnsi="Calibri"/>
                <w:color w:val="000000"/>
                <w:sz w:val="22"/>
                <w:szCs w:val="22"/>
              </w:rPr>
              <w:t>Φορολογικά κίνητρα για τη χρήση των ηλεκτρονικών συναλλαγών με έκπτωση 30% επί του φορολογητέου εισοδήματος για δαπάνες σε συγκεκριμένους κλάδους</w:t>
            </w:r>
          </w:p>
        </w:tc>
        <w:tc>
          <w:tcPr>
            <w:tcW w:w="0" w:type="auto"/>
            <w:tcBorders>
              <w:top w:val="single" w:sz="4" w:space="0" w:color="000000"/>
              <w:bottom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2"/>
                <w:szCs w:val="22"/>
              </w:rPr>
              <w:t>0</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2"/>
                <w:szCs w:val="22"/>
              </w:rPr>
              <w:t>0</w:t>
            </w:r>
          </w:p>
        </w:tc>
      </w:tr>
      <w:tr w:rsidR="00345EE6">
        <w:trPr>
          <w:divId w:val="498615574"/>
          <w:trHeight w:val="290"/>
        </w:trPr>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pPr>
            <w:r>
              <w:rPr>
                <w:rFonts w:ascii="Calibri" w:hAnsi="Calibri"/>
                <w:color w:val="000000"/>
                <w:sz w:val="22"/>
                <w:szCs w:val="22"/>
              </w:rPr>
              <w:t>Αναμόρφωση πλαισίου φορολοταρίας</w:t>
            </w:r>
          </w:p>
        </w:tc>
        <w:tc>
          <w:tcPr>
            <w:tcW w:w="0" w:type="auto"/>
            <w:tcBorders>
              <w:top w:val="single" w:sz="4" w:space="0" w:color="000000"/>
              <w:bottom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2"/>
                <w:szCs w:val="22"/>
              </w:rPr>
              <w:t>0</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2"/>
                <w:szCs w:val="22"/>
              </w:rPr>
              <w:t>1</w:t>
            </w:r>
          </w:p>
        </w:tc>
      </w:tr>
      <w:tr w:rsidR="00345EE6">
        <w:trPr>
          <w:divId w:val="498615574"/>
          <w:trHeight w:val="290"/>
        </w:trPr>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pPr>
            <w:r>
              <w:rPr>
                <w:rFonts w:ascii="Calibri" w:hAnsi="Calibri"/>
                <w:color w:val="000000"/>
                <w:sz w:val="22"/>
                <w:szCs w:val="22"/>
              </w:rPr>
              <w:t>Υπερεκπτώσεις για πράσινες και ψηφιακές επενδύσεις</w:t>
            </w:r>
          </w:p>
        </w:tc>
        <w:tc>
          <w:tcPr>
            <w:tcW w:w="0" w:type="auto"/>
            <w:tcBorders>
              <w:top w:val="single" w:sz="4" w:space="0" w:color="000000"/>
              <w:bottom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2"/>
                <w:szCs w:val="22"/>
              </w:rPr>
              <w:t>0</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2"/>
                <w:szCs w:val="22"/>
              </w:rPr>
              <w:t>20</w:t>
            </w:r>
          </w:p>
        </w:tc>
      </w:tr>
      <w:tr w:rsidR="00345EE6">
        <w:trPr>
          <w:divId w:val="498615574"/>
          <w:trHeight w:val="290"/>
        </w:trPr>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pPr>
            <w:r>
              <w:rPr>
                <w:rFonts w:ascii="Calibri" w:hAnsi="Calibri"/>
                <w:color w:val="000000"/>
                <w:sz w:val="22"/>
                <w:szCs w:val="22"/>
              </w:rPr>
              <w:t>Μειώνεται 50% ο φόρος στη συγκέντρωση κεφαλαίου από 1η Οκτωβρίου 2021</w:t>
            </w:r>
          </w:p>
        </w:tc>
        <w:tc>
          <w:tcPr>
            <w:tcW w:w="0" w:type="auto"/>
            <w:tcBorders>
              <w:top w:val="single" w:sz="4" w:space="0" w:color="000000"/>
              <w:bottom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2"/>
                <w:szCs w:val="22"/>
              </w:rPr>
              <w:t>4</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2"/>
                <w:szCs w:val="22"/>
              </w:rPr>
              <w:t>17,5</w:t>
            </w:r>
          </w:p>
        </w:tc>
      </w:tr>
      <w:tr w:rsidR="00345EE6">
        <w:trPr>
          <w:divId w:val="498615574"/>
          <w:trHeight w:val="1160"/>
        </w:trPr>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rsidR="00345EE6" w:rsidRDefault="00345EE6">
            <w:pPr>
              <w:pStyle w:val="NormalWeb"/>
              <w:spacing w:before="0" w:beforeAutospacing="0" w:after="0" w:afterAutospacing="0"/>
            </w:pPr>
            <w:r>
              <w:rPr>
                <w:rFonts w:ascii="Calibri" w:hAnsi="Calibri"/>
                <w:color w:val="000000"/>
                <w:sz w:val="22"/>
                <w:szCs w:val="22"/>
              </w:rPr>
              <w:t>Συγχωνεύσεις και εξαγορές: Από τον Ιανουάριο του 2022 και έως το 2025, για μικρές και πολύ μικρές επιχειρήσεις με εργαζόμενους (που έχουν συσταθεί για τουλάχιστον 3 έτη) που συγχωνεύονται σε νέο νομικό πρόσωπο ή που συγχωνεύονται δια απορροφήσεως από υφιστάμενο νομικό πρόσωπο, παρέχεται έκπτωση 30% επί του ποσού του οφειλόμενου φόρου για τρία έτη</w:t>
            </w:r>
          </w:p>
        </w:tc>
        <w:tc>
          <w:tcPr>
            <w:tcW w:w="0" w:type="auto"/>
            <w:tcBorders>
              <w:top w:val="single" w:sz="4" w:space="0" w:color="000000"/>
              <w:bottom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2"/>
                <w:szCs w:val="22"/>
              </w:rPr>
              <w:t>0</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2"/>
                <w:szCs w:val="22"/>
              </w:rPr>
              <w:t>5</w:t>
            </w:r>
          </w:p>
        </w:tc>
      </w:tr>
      <w:tr w:rsidR="00345EE6">
        <w:trPr>
          <w:divId w:val="498615574"/>
          <w:trHeight w:val="580"/>
        </w:trPr>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pPr>
            <w:r>
              <w:rPr>
                <w:rFonts w:ascii="Calibri" w:hAnsi="Calibri"/>
                <w:color w:val="000000"/>
                <w:sz w:val="22"/>
                <w:szCs w:val="22"/>
              </w:rPr>
              <w:t>Καταργείται ο φόρος γονικών παροχών-δωρεών για συγγενείς πρώτου βαθμού, που αφορά γονικές παροχές-δωρεές έως 800.000 ευρώ, από 1η Οκτωβρίου 2021</w:t>
            </w:r>
          </w:p>
        </w:tc>
        <w:tc>
          <w:tcPr>
            <w:tcW w:w="0" w:type="auto"/>
            <w:tcBorders>
              <w:top w:val="single" w:sz="4" w:space="0" w:color="000000"/>
              <w:bottom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2"/>
                <w:szCs w:val="22"/>
              </w:rPr>
              <w:t>6</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2"/>
                <w:szCs w:val="22"/>
              </w:rPr>
              <w:t>26</w:t>
            </w:r>
          </w:p>
        </w:tc>
      </w:tr>
      <w:tr w:rsidR="00345EE6">
        <w:trPr>
          <w:divId w:val="498615574"/>
          <w:trHeight w:val="690"/>
        </w:trPr>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pPr>
            <w:r>
              <w:rPr>
                <w:rFonts w:ascii="Calibri" w:hAnsi="Calibri"/>
                <w:color w:val="000000"/>
                <w:sz w:val="22"/>
                <w:szCs w:val="22"/>
              </w:rPr>
              <w:t>Πρώτο ένσημο: Για το 2022 και προκειμένου να αντιμετωπιστεί η ανεργία των νέων στα πλαίσια αντιμετώπισης των συνεπειών του κορονοϊού, όλοι οι νέοι από 18 έως 29 ετών που δεν έχουν προηγούμενη εργασιακή εμπειρία και θα προσληφθούν εντός του έτους, λαμβάνουν για 6 μήνες προπληρωμένο χρόνο εργασίας που μπορούν να χρησιμοποιήσουν για την πρώτη τους απασχόληση 1200 ευρώ</w:t>
            </w:r>
          </w:p>
        </w:tc>
        <w:tc>
          <w:tcPr>
            <w:tcW w:w="0" w:type="auto"/>
            <w:tcBorders>
              <w:top w:val="single" w:sz="4" w:space="0" w:color="000000"/>
              <w:bottom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2"/>
                <w:szCs w:val="22"/>
              </w:rPr>
              <w:t>0</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2"/>
                <w:szCs w:val="22"/>
              </w:rPr>
              <w:t>28</w:t>
            </w:r>
          </w:p>
        </w:tc>
      </w:tr>
      <w:tr w:rsidR="00345EE6">
        <w:trPr>
          <w:divId w:val="498615574"/>
          <w:trHeight w:val="290"/>
        </w:trPr>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pPr>
            <w:r>
              <w:rPr>
                <w:rFonts w:ascii="Calibri" w:hAnsi="Calibri"/>
                <w:color w:val="000000"/>
                <w:sz w:val="22"/>
                <w:szCs w:val="22"/>
              </w:rPr>
              <w:t>Μειώνεται το τέλος συνδρομητών κινητής τηλεφωνίας από 12% έως 20% που κυμαίνεται σήμερα στο 10% και καταργείται για νέους έως 29 ετών από 1η Ιανουαρίου 2022</w:t>
            </w:r>
          </w:p>
        </w:tc>
        <w:tc>
          <w:tcPr>
            <w:tcW w:w="0" w:type="auto"/>
            <w:tcBorders>
              <w:top w:val="single" w:sz="4" w:space="0" w:color="000000"/>
              <w:bottom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2"/>
                <w:szCs w:val="22"/>
              </w:rPr>
              <w:t>0</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2"/>
                <w:szCs w:val="22"/>
              </w:rPr>
              <w:t>68</w:t>
            </w:r>
          </w:p>
        </w:tc>
      </w:tr>
      <w:tr w:rsidR="00345EE6">
        <w:trPr>
          <w:divId w:val="498615574"/>
          <w:trHeight w:val="290"/>
        </w:trPr>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pPr>
            <w:r>
              <w:rPr>
                <w:rFonts w:ascii="Calibri" w:hAnsi="Calibri"/>
                <w:color w:val="000000"/>
                <w:sz w:val="22"/>
                <w:szCs w:val="22"/>
              </w:rPr>
              <w:t>Χορηγείται από το ακαδημαϊκό έτος 2021-2022 στεγαστικό επίδομα και στους σπουδαστές των δημόσιων ΙΕΚ</w:t>
            </w:r>
          </w:p>
        </w:tc>
        <w:tc>
          <w:tcPr>
            <w:tcW w:w="0" w:type="auto"/>
            <w:tcBorders>
              <w:top w:val="single" w:sz="4" w:space="0" w:color="000000"/>
              <w:bottom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2"/>
                <w:szCs w:val="22"/>
              </w:rPr>
              <w:t>0</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2"/>
                <w:szCs w:val="22"/>
              </w:rPr>
              <w:t>5</w:t>
            </w:r>
          </w:p>
        </w:tc>
      </w:tr>
      <w:tr w:rsidR="00345EE6">
        <w:trPr>
          <w:divId w:val="498615574"/>
          <w:trHeight w:val="290"/>
        </w:trPr>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pPr>
            <w:r>
              <w:rPr>
                <w:rFonts w:ascii="Calibri" w:hAnsi="Calibri"/>
                <w:color w:val="000000"/>
                <w:sz w:val="22"/>
                <w:szCs w:val="22"/>
              </w:rPr>
              <w:t>Επιδότηση ηλεκτρικού ρεύματος</w:t>
            </w:r>
          </w:p>
        </w:tc>
        <w:tc>
          <w:tcPr>
            <w:tcW w:w="0" w:type="auto"/>
            <w:tcBorders>
              <w:top w:val="single" w:sz="4" w:space="0" w:color="000000"/>
              <w:bottom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2"/>
                <w:szCs w:val="22"/>
              </w:rPr>
              <w:t>150</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2"/>
                <w:szCs w:val="22"/>
              </w:rPr>
              <w:t>0</w:t>
            </w:r>
          </w:p>
        </w:tc>
      </w:tr>
      <w:tr w:rsidR="00345EE6">
        <w:trPr>
          <w:divId w:val="498615574"/>
          <w:trHeight w:val="290"/>
        </w:trPr>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pPr>
            <w:r>
              <w:rPr>
                <w:rFonts w:ascii="Calibri" w:hAnsi="Calibri"/>
                <w:color w:val="000000"/>
                <w:sz w:val="22"/>
                <w:szCs w:val="22"/>
              </w:rPr>
              <w:t>Μείωση ΦΠΑ ζωοτροφών </w:t>
            </w:r>
          </w:p>
        </w:tc>
        <w:tc>
          <w:tcPr>
            <w:tcW w:w="0" w:type="auto"/>
            <w:tcBorders>
              <w:top w:val="single" w:sz="4" w:space="0" w:color="000000"/>
              <w:bottom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2"/>
                <w:szCs w:val="22"/>
              </w:rPr>
              <w:t>4</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2"/>
                <w:szCs w:val="22"/>
              </w:rPr>
              <w:t>15</w:t>
            </w:r>
          </w:p>
        </w:tc>
      </w:tr>
      <w:tr w:rsidR="00345EE6">
        <w:trPr>
          <w:divId w:val="498615574"/>
          <w:trHeight w:val="290"/>
        </w:trPr>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pPr>
            <w:r>
              <w:rPr>
                <w:rFonts w:ascii="Calibri" w:hAnsi="Calibri"/>
                <w:color w:val="000000"/>
                <w:sz w:val="22"/>
                <w:szCs w:val="22"/>
              </w:rPr>
              <w:t>Αύξηση επιδόματος θέρμανσης κατά 20%</w:t>
            </w:r>
          </w:p>
        </w:tc>
        <w:tc>
          <w:tcPr>
            <w:tcW w:w="0" w:type="auto"/>
            <w:tcBorders>
              <w:top w:val="single" w:sz="4" w:space="0" w:color="000000"/>
              <w:bottom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2"/>
                <w:szCs w:val="22"/>
              </w:rPr>
              <w:t>17</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2"/>
                <w:szCs w:val="22"/>
              </w:rPr>
              <w:t>0</w:t>
            </w:r>
          </w:p>
        </w:tc>
      </w:tr>
      <w:tr w:rsidR="00345EE6">
        <w:trPr>
          <w:divId w:val="498615574"/>
          <w:trHeight w:val="290"/>
        </w:trPr>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pPr>
            <w:r>
              <w:rPr>
                <w:rFonts w:ascii="Calibri" w:hAnsi="Calibri"/>
                <w:b/>
                <w:bCs/>
                <w:color w:val="000000"/>
                <w:sz w:val="22"/>
                <w:szCs w:val="22"/>
              </w:rPr>
              <w:t>Συνολικό κόστος μέτρων</w:t>
            </w:r>
          </w:p>
        </w:tc>
        <w:tc>
          <w:tcPr>
            <w:tcW w:w="0" w:type="auto"/>
            <w:tcBorders>
              <w:top w:val="single" w:sz="4" w:space="0" w:color="000000"/>
              <w:bottom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b/>
                <w:bCs/>
                <w:color w:val="000000"/>
                <w:sz w:val="22"/>
                <w:szCs w:val="22"/>
              </w:rPr>
              <w:t>1.055</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b/>
                <w:bCs/>
                <w:color w:val="000000"/>
                <w:sz w:val="22"/>
                <w:szCs w:val="22"/>
              </w:rPr>
              <w:t>2.350</w:t>
            </w:r>
          </w:p>
        </w:tc>
      </w:tr>
    </w:tbl>
    <w:p w:rsidR="00345EE6" w:rsidRDefault="00345EE6">
      <w:pPr>
        <w:pStyle w:val="NormalWeb"/>
        <w:spacing w:before="0" w:beforeAutospacing="0" w:after="200" w:afterAutospacing="0"/>
      </w:pPr>
      <w:r>
        <w:rPr>
          <w:rFonts w:ascii="Calibri" w:hAnsi="Calibri"/>
          <w:b/>
          <w:bCs/>
          <w:color w:val="000000"/>
          <w:sz w:val="22"/>
          <w:szCs w:val="22"/>
        </w:rPr>
        <w:br/>
      </w:r>
    </w:p>
    <w:p w:rsidR="00345EE6" w:rsidRDefault="00345EE6">
      <w:pPr>
        <w:pStyle w:val="NormalWeb"/>
        <w:spacing w:before="0" w:beforeAutospacing="0" w:after="0" w:afterAutospacing="0"/>
        <w:jc w:val="both"/>
      </w:pPr>
      <w:r>
        <w:rPr>
          <w:rFonts w:ascii="Calibri" w:hAnsi="Calibri"/>
          <w:b/>
          <w:bCs/>
          <w:color w:val="000000"/>
          <w:sz w:val="22"/>
          <w:szCs w:val="22"/>
        </w:rPr>
        <w:lastRenderedPageBreak/>
        <w:t>Παραδείγματα μείωσης φορολογίας εισφοράς αλληλεγγύης και ασφαλιστικών εισφορών</w:t>
      </w:r>
    </w:p>
    <w:p w:rsidR="00345EE6" w:rsidRDefault="00345EE6">
      <w:pPr>
        <w:rPr>
          <w:rFonts w:eastAsia="Times New Roman"/>
        </w:rPr>
      </w:pPr>
    </w:p>
    <w:p w:rsidR="00345EE6" w:rsidRDefault="00345EE6">
      <w:pPr>
        <w:pStyle w:val="NormalWeb"/>
        <w:spacing w:before="0" w:beforeAutospacing="0" w:after="200" w:afterAutospacing="0"/>
      </w:pPr>
      <w:r>
        <w:rPr>
          <w:rFonts w:ascii="Calibri" w:hAnsi="Calibri"/>
          <w:b/>
          <w:bCs/>
          <w:color w:val="000000"/>
          <w:sz w:val="22"/>
          <w:szCs w:val="22"/>
        </w:rPr>
        <w:t>Εκτίμηση οφέλους από μείωση ασφαλιστικών εισφορών κατά 3 μονάδες</w:t>
      </w:r>
    </w:p>
    <w:tbl>
      <w:tblPr>
        <w:tblW w:w="0" w:type="auto"/>
        <w:tblCellMar>
          <w:top w:w="15" w:type="dxa"/>
          <w:left w:w="15" w:type="dxa"/>
          <w:bottom w:w="15" w:type="dxa"/>
          <w:right w:w="15" w:type="dxa"/>
        </w:tblCellMar>
        <w:tblLook w:val="04A0" w:firstRow="1" w:lastRow="0" w:firstColumn="1" w:lastColumn="0" w:noHBand="0" w:noVBand="1"/>
      </w:tblPr>
      <w:tblGrid>
        <w:gridCol w:w="678"/>
        <w:gridCol w:w="990"/>
        <w:gridCol w:w="990"/>
        <w:gridCol w:w="764"/>
        <w:gridCol w:w="990"/>
        <w:gridCol w:w="990"/>
        <w:gridCol w:w="929"/>
        <w:gridCol w:w="972"/>
        <w:gridCol w:w="764"/>
        <w:gridCol w:w="949"/>
      </w:tblGrid>
      <w:tr w:rsidR="00345EE6">
        <w:trPr>
          <w:divId w:val="473569786"/>
          <w:trHeight w:val="290"/>
        </w:trPr>
        <w:tc>
          <w:tcPr>
            <w:tcW w:w="0" w:type="auto"/>
            <w:tcBorders>
              <w:top w:val="single" w:sz="4" w:space="0" w:color="000000"/>
              <w:left w:val="single" w:sz="4" w:space="0" w:color="000000"/>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pPr>
            <w:r>
              <w:rPr>
                <w:rFonts w:ascii="Calibri" w:hAnsi="Calibri"/>
                <w:b/>
                <w:bCs/>
                <w:color w:val="000000"/>
                <w:sz w:val="20"/>
                <w:szCs w:val="20"/>
              </w:rPr>
              <w:t>Μεικτός μισθός</w:t>
            </w:r>
          </w:p>
        </w:tc>
        <w:tc>
          <w:tcPr>
            <w:tcW w:w="0" w:type="auto"/>
            <w:tcBorders>
              <w:top w:val="single" w:sz="4" w:space="0" w:color="000000"/>
              <w:lef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pPr>
            <w:r>
              <w:rPr>
                <w:rFonts w:ascii="Calibri" w:hAnsi="Calibri"/>
                <w:color w:val="000000"/>
                <w:sz w:val="20"/>
                <w:szCs w:val="20"/>
              </w:rPr>
              <w:t>Συνολικό μισθολογικό κόστος πριν την μείωση των ασφαλιστικών εισφορών</w:t>
            </w:r>
          </w:p>
        </w:tc>
        <w:tc>
          <w:tcPr>
            <w:tcW w:w="0" w:type="auto"/>
            <w:tcBorders>
              <w:top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pPr>
            <w:r>
              <w:rPr>
                <w:rFonts w:ascii="Calibri" w:hAnsi="Calibri"/>
                <w:color w:val="000000"/>
                <w:sz w:val="20"/>
                <w:szCs w:val="20"/>
              </w:rPr>
              <w:t>Συνολικό μισθολογικό κόστος μετά την μείωση των ασφαλιστικών εισφορών</w:t>
            </w:r>
          </w:p>
        </w:tc>
        <w:tc>
          <w:tcPr>
            <w:tcW w:w="0" w:type="auto"/>
            <w:tcBorders>
              <w:top w:val="single" w:sz="4" w:space="0" w:color="000000"/>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pPr>
            <w:r>
              <w:rPr>
                <w:rFonts w:ascii="Calibri" w:hAnsi="Calibri"/>
                <w:b/>
                <w:bCs/>
                <w:color w:val="000000"/>
                <w:sz w:val="20"/>
                <w:szCs w:val="20"/>
              </w:rPr>
              <w:t>Μείωση κόστους εργασίας </w:t>
            </w:r>
          </w:p>
        </w:tc>
        <w:tc>
          <w:tcPr>
            <w:tcW w:w="0" w:type="auto"/>
            <w:tcBorders>
              <w:top w:val="single" w:sz="4" w:space="0" w:color="000000"/>
              <w:lef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pPr>
            <w:r>
              <w:rPr>
                <w:rFonts w:ascii="Calibri" w:hAnsi="Calibri"/>
                <w:color w:val="000000"/>
                <w:sz w:val="20"/>
                <w:szCs w:val="20"/>
              </w:rPr>
              <w:t>Καθαρός μισθός (προ φόρων) πριν την μείωση των ασφαλιστικών εισφορών</w:t>
            </w:r>
          </w:p>
        </w:tc>
        <w:tc>
          <w:tcPr>
            <w:tcW w:w="0" w:type="auto"/>
            <w:tcBorders>
              <w:top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pPr>
            <w:r>
              <w:rPr>
                <w:rFonts w:ascii="Calibri" w:hAnsi="Calibri"/>
                <w:color w:val="000000"/>
                <w:sz w:val="20"/>
                <w:szCs w:val="20"/>
              </w:rPr>
              <w:t>Καθαρός μισθός (προ φόρων) μετά την μείωση των ασφαλιστικών εισφορών</w:t>
            </w:r>
          </w:p>
        </w:tc>
        <w:tc>
          <w:tcPr>
            <w:tcW w:w="0" w:type="auto"/>
            <w:tcBorders>
              <w:top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pPr>
            <w:r>
              <w:rPr>
                <w:rFonts w:ascii="Calibri" w:hAnsi="Calibri"/>
                <w:color w:val="000000"/>
                <w:sz w:val="20"/>
                <w:szCs w:val="20"/>
              </w:rPr>
              <w:t>Όφελος εργαζομένου (προ φόρων)</w:t>
            </w:r>
          </w:p>
        </w:tc>
        <w:tc>
          <w:tcPr>
            <w:tcW w:w="0" w:type="auto"/>
            <w:tcBorders>
              <w:top w:val="single" w:sz="4" w:space="0" w:color="000000"/>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pPr>
            <w:r>
              <w:rPr>
                <w:rFonts w:ascii="Calibri" w:hAnsi="Calibri"/>
                <w:b/>
                <w:bCs/>
                <w:color w:val="000000"/>
                <w:sz w:val="20"/>
                <w:szCs w:val="20"/>
              </w:rPr>
              <w:t>Όφελος εργαζομένου (μετά φόρου εισοδήματος)</w:t>
            </w:r>
          </w:p>
        </w:tc>
        <w:tc>
          <w:tcPr>
            <w:tcW w:w="0" w:type="auto"/>
            <w:tcBorders>
              <w:top w:val="single" w:sz="4" w:space="0" w:color="000000"/>
              <w:lef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pPr>
            <w:r>
              <w:rPr>
                <w:rFonts w:ascii="Calibri" w:hAnsi="Calibri"/>
                <w:b/>
                <w:bCs/>
                <w:color w:val="000000"/>
                <w:sz w:val="20"/>
                <w:szCs w:val="20"/>
              </w:rPr>
              <w:t>Ετήσια μείωση κόστους εργασίας </w:t>
            </w:r>
          </w:p>
        </w:tc>
        <w:tc>
          <w:tcPr>
            <w:tcW w:w="0" w:type="auto"/>
            <w:tcBorders>
              <w:top w:val="single" w:sz="4" w:space="0" w:color="000000"/>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pPr>
            <w:r>
              <w:rPr>
                <w:rFonts w:ascii="Calibri" w:hAnsi="Calibri"/>
                <w:b/>
                <w:bCs/>
                <w:color w:val="000000"/>
                <w:sz w:val="20"/>
                <w:szCs w:val="20"/>
              </w:rPr>
              <w:t>Ετήσιο όφελος εργαζομένου</w:t>
            </w:r>
          </w:p>
        </w:tc>
      </w:tr>
      <w:tr w:rsidR="00345EE6">
        <w:trPr>
          <w:divId w:val="473569786"/>
          <w:trHeight w:val="290"/>
        </w:trPr>
        <w:tc>
          <w:tcPr>
            <w:tcW w:w="0" w:type="auto"/>
            <w:tcBorders>
              <w:left w:val="single" w:sz="4" w:space="0" w:color="000000"/>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0"/>
                <w:szCs w:val="20"/>
              </w:rPr>
              <w:t>5000</w:t>
            </w:r>
          </w:p>
        </w:tc>
        <w:tc>
          <w:tcPr>
            <w:tcW w:w="0" w:type="auto"/>
            <w:tcBorders>
              <w:lef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0"/>
                <w:szCs w:val="20"/>
              </w:rPr>
              <w:t>6217</w:t>
            </w:r>
          </w:p>
        </w:tc>
        <w:tc>
          <w:tcPr>
            <w:tcW w:w="0" w:type="auto"/>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0"/>
                <w:szCs w:val="20"/>
              </w:rPr>
              <w:t>6.127</w:t>
            </w:r>
          </w:p>
        </w:tc>
        <w:tc>
          <w:tcPr>
            <w:tcW w:w="0" w:type="auto"/>
            <w:tcBorders>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b/>
                <w:bCs/>
                <w:color w:val="000000"/>
                <w:sz w:val="20"/>
                <w:szCs w:val="20"/>
              </w:rPr>
              <w:t>90</w:t>
            </w:r>
          </w:p>
        </w:tc>
        <w:tc>
          <w:tcPr>
            <w:tcW w:w="0" w:type="auto"/>
            <w:tcBorders>
              <w:lef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0"/>
                <w:szCs w:val="20"/>
              </w:rPr>
              <w:t>4234</w:t>
            </w:r>
          </w:p>
        </w:tc>
        <w:tc>
          <w:tcPr>
            <w:tcW w:w="0" w:type="auto"/>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0"/>
                <w:szCs w:val="20"/>
              </w:rPr>
              <w:t>4.294</w:t>
            </w:r>
          </w:p>
        </w:tc>
        <w:tc>
          <w:tcPr>
            <w:tcW w:w="0" w:type="auto"/>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0"/>
                <w:szCs w:val="20"/>
              </w:rPr>
              <w:t>60</w:t>
            </w:r>
          </w:p>
        </w:tc>
        <w:tc>
          <w:tcPr>
            <w:tcW w:w="0" w:type="auto"/>
            <w:tcBorders>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b/>
                <w:bCs/>
                <w:color w:val="000000"/>
                <w:sz w:val="20"/>
                <w:szCs w:val="20"/>
              </w:rPr>
              <w:t>39</w:t>
            </w:r>
          </w:p>
        </w:tc>
        <w:tc>
          <w:tcPr>
            <w:tcW w:w="0" w:type="auto"/>
            <w:tcBorders>
              <w:lef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b/>
                <w:bCs/>
                <w:color w:val="000000"/>
                <w:sz w:val="20"/>
                <w:szCs w:val="20"/>
              </w:rPr>
              <w:t>1.256</w:t>
            </w:r>
          </w:p>
        </w:tc>
        <w:tc>
          <w:tcPr>
            <w:tcW w:w="0" w:type="auto"/>
            <w:tcBorders>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b/>
                <w:bCs/>
                <w:color w:val="000000"/>
                <w:sz w:val="20"/>
                <w:szCs w:val="20"/>
              </w:rPr>
              <w:t>540</w:t>
            </w:r>
          </w:p>
        </w:tc>
      </w:tr>
      <w:tr w:rsidR="00345EE6">
        <w:trPr>
          <w:divId w:val="473569786"/>
          <w:trHeight w:val="290"/>
        </w:trPr>
        <w:tc>
          <w:tcPr>
            <w:tcW w:w="0" w:type="auto"/>
            <w:tcBorders>
              <w:left w:val="single" w:sz="4" w:space="0" w:color="000000"/>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0"/>
                <w:szCs w:val="20"/>
              </w:rPr>
              <w:t>3000</w:t>
            </w:r>
          </w:p>
        </w:tc>
        <w:tc>
          <w:tcPr>
            <w:tcW w:w="0" w:type="auto"/>
            <w:tcBorders>
              <w:lef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0"/>
                <w:szCs w:val="20"/>
              </w:rPr>
              <w:t>3730</w:t>
            </w:r>
          </w:p>
        </w:tc>
        <w:tc>
          <w:tcPr>
            <w:tcW w:w="0" w:type="auto"/>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0"/>
                <w:szCs w:val="20"/>
              </w:rPr>
              <w:t>3.676</w:t>
            </w:r>
          </w:p>
        </w:tc>
        <w:tc>
          <w:tcPr>
            <w:tcW w:w="0" w:type="auto"/>
            <w:tcBorders>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b/>
                <w:bCs/>
                <w:color w:val="000000"/>
                <w:sz w:val="20"/>
                <w:szCs w:val="20"/>
              </w:rPr>
              <w:t>54</w:t>
            </w:r>
          </w:p>
        </w:tc>
        <w:tc>
          <w:tcPr>
            <w:tcW w:w="0" w:type="auto"/>
            <w:tcBorders>
              <w:lef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0"/>
                <w:szCs w:val="20"/>
              </w:rPr>
              <w:t>2540</w:t>
            </w:r>
          </w:p>
        </w:tc>
        <w:tc>
          <w:tcPr>
            <w:tcW w:w="0" w:type="auto"/>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0"/>
                <w:szCs w:val="20"/>
              </w:rPr>
              <w:t>2.577</w:t>
            </w:r>
          </w:p>
        </w:tc>
        <w:tc>
          <w:tcPr>
            <w:tcW w:w="0" w:type="auto"/>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0"/>
                <w:szCs w:val="20"/>
              </w:rPr>
              <w:t>36</w:t>
            </w:r>
          </w:p>
        </w:tc>
        <w:tc>
          <w:tcPr>
            <w:tcW w:w="0" w:type="auto"/>
            <w:tcBorders>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b/>
                <w:bCs/>
                <w:color w:val="000000"/>
                <w:sz w:val="20"/>
                <w:szCs w:val="20"/>
              </w:rPr>
              <w:t>23</w:t>
            </w:r>
          </w:p>
        </w:tc>
        <w:tc>
          <w:tcPr>
            <w:tcW w:w="0" w:type="auto"/>
            <w:tcBorders>
              <w:lef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b/>
                <w:bCs/>
                <w:color w:val="000000"/>
                <w:sz w:val="20"/>
                <w:szCs w:val="20"/>
              </w:rPr>
              <w:t>754</w:t>
            </w:r>
          </w:p>
        </w:tc>
        <w:tc>
          <w:tcPr>
            <w:tcW w:w="0" w:type="auto"/>
            <w:tcBorders>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b/>
                <w:bCs/>
                <w:color w:val="000000"/>
                <w:sz w:val="20"/>
                <w:szCs w:val="20"/>
              </w:rPr>
              <w:t>324</w:t>
            </w:r>
          </w:p>
        </w:tc>
      </w:tr>
      <w:tr w:rsidR="00345EE6">
        <w:trPr>
          <w:divId w:val="473569786"/>
          <w:trHeight w:val="290"/>
        </w:trPr>
        <w:tc>
          <w:tcPr>
            <w:tcW w:w="0" w:type="auto"/>
            <w:tcBorders>
              <w:left w:val="single" w:sz="4" w:space="0" w:color="000000"/>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0"/>
                <w:szCs w:val="20"/>
              </w:rPr>
              <w:t>2000</w:t>
            </w:r>
          </w:p>
        </w:tc>
        <w:tc>
          <w:tcPr>
            <w:tcW w:w="0" w:type="auto"/>
            <w:tcBorders>
              <w:lef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0"/>
                <w:szCs w:val="20"/>
              </w:rPr>
              <w:t>2487</w:t>
            </w:r>
          </w:p>
        </w:tc>
        <w:tc>
          <w:tcPr>
            <w:tcW w:w="0" w:type="auto"/>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0"/>
                <w:szCs w:val="20"/>
              </w:rPr>
              <w:t>2.451</w:t>
            </w:r>
          </w:p>
        </w:tc>
        <w:tc>
          <w:tcPr>
            <w:tcW w:w="0" w:type="auto"/>
            <w:tcBorders>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b/>
                <w:bCs/>
                <w:color w:val="000000"/>
                <w:sz w:val="20"/>
                <w:szCs w:val="20"/>
              </w:rPr>
              <w:t>36</w:t>
            </w:r>
          </w:p>
        </w:tc>
        <w:tc>
          <w:tcPr>
            <w:tcW w:w="0" w:type="auto"/>
            <w:tcBorders>
              <w:lef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0"/>
                <w:szCs w:val="20"/>
              </w:rPr>
              <w:t>1693</w:t>
            </w:r>
          </w:p>
        </w:tc>
        <w:tc>
          <w:tcPr>
            <w:tcW w:w="0" w:type="auto"/>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0"/>
                <w:szCs w:val="20"/>
              </w:rPr>
              <w:t>1.718</w:t>
            </w:r>
          </w:p>
        </w:tc>
        <w:tc>
          <w:tcPr>
            <w:tcW w:w="0" w:type="auto"/>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0"/>
                <w:szCs w:val="20"/>
              </w:rPr>
              <w:t>24</w:t>
            </w:r>
          </w:p>
        </w:tc>
        <w:tc>
          <w:tcPr>
            <w:tcW w:w="0" w:type="auto"/>
            <w:tcBorders>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b/>
                <w:bCs/>
                <w:color w:val="000000"/>
                <w:sz w:val="20"/>
                <w:szCs w:val="20"/>
              </w:rPr>
              <w:t>17</w:t>
            </w:r>
          </w:p>
        </w:tc>
        <w:tc>
          <w:tcPr>
            <w:tcW w:w="0" w:type="auto"/>
            <w:tcBorders>
              <w:lef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b/>
                <w:bCs/>
                <w:color w:val="000000"/>
                <w:sz w:val="20"/>
                <w:szCs w:val="20"/>
              </w:rPr>
              <w:t>502</w:t>
            </w:r>
          </w:p>
        </w:tc>
        <w:tc>
          <w:tcPr>
            <w:tcW w:w="0" w:type="auto"/>
            <w:tcBorders>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b/>
                <w:bCs/>
                <w:color w:val="000000"/>
                <w:sz w:val="20"/>
                <w:szCs w:val="20"/>
              </w:rPr>
              <w:t>243</w:t>
            </w:r>
          </w:p>
        </w:tc>
      </w:tr>
      <w:tr w:rsidR="00345EE6">
        <w:trPr>
          <w:divId w:val="473569786"/>
          <w:trHeight w:val="290"/>
        </w:trPr>
        <w:tc>
          <w:tcPr>
            <w:tcW w:w="0" w:type="auto"/>
            <w:tcBorders>
              <w:left w:val="single" w:sz="4" w:space="0" w:color="000000"/>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0"/>
                <w:szCs w:val="20"/>
              </w:rPr>
              <w:t>1200</w:t>
            </w:r>
          </w:p>
        </w:tc>
        <w:tc>
          <w:tcPr>
            <w:tcW w:w="0" w:type="auto"/>
            <w:tcBorders>
              <w:lef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0"/>
                <w:szCs w:val="20"/>
              </w:rPr>
              <w:t>1492</w:t>
            </w:r>
          </w:p>
        </w:tc>
        <w:tc>
          <w:tcPr>
            <w:tcW w:w="0" w:type="auto"/>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0"/>
                <w:szCs w:val="20"/>
              </w:rPr>
              <w:t>1.471</w:t>
            </w:r>
          </w:p>
        </w:tc>
        <w:tc>
          <w:tcPr>
            <w:tcW w:w="0" w:type="auto"/>
            <w:tcBorders>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b/>
                <w:bCs/>
                <w:color w:val="000000"/>
                <w:sz w:val="20"/>
                <w:szCs w:val="20"/>
              </w:rPr>
              <w:t>22</w:t>
            </w:r>
          </w:p>
        </w:tc>
        <w:tc>
          <w:tcPr>
            <w:tcW w:w="0" w:type="auto"/>
            <w:tcBorders>
              <w:lef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0"/>
                <w:szCs w:val="20"/>
              </w:rPr>
              <w:t>1016</w:t>
            </w:r>
          </w:p>
        </w:tc>
        <w:tc>
          <w:tcPr>
            <w:tcW w:w="0" w:type="auto"/>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0"/>
                <w:szCs w:val="20"/>
              </w:rPr>
              <w:t>1.031</w:t>
            </w:r>
          </w:p>
        </w:tc>
        <w:tc>
          <w:tcPr>
            <w:tcW w:w="0" w:type="auto"/>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0"/>
                <w:szCs w:val="20"/>
              </w:rPr>
              <w:t>14</w:t>
            </w:r>
          </w:p>
        </w:tc>
        <w:tc>
          <w:tcPr>
            <w:tcW w:w="0" w:type="auto"/>
            <w:tcBorders>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b/>
                <w:bCs/>
                <w:color w:val="000000"/>
                <w:sz w:val="20"/>
                <w:szCs w:val="20"/>
              </w:rPr>
              <w:t>11</w:t>
            </w:r>
          </w:p>
        </w:tc>
        <w:tc>
          <w:tcPr>
            <w:tcW w:w="0" w:type="auto"/>
            <w:tcBorders>
              <w:lef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b/>
                <w:bCs/>
                <w:color w:val="000000"/>
                <w:sz w:val="20"/>
                <w:szCs w:val="20"/>
              </w:rPr>
              <w:t>301</w:t>
            </w:r>
          </w:p>
        </w:tc>
        <w:tc>
          <w:tcPr>
            <w:tcW w:w="0" w:type="auto"/>
            <w:tcBorders>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b/>
                <w:bCs/>
                <w:color w:val="000000"/>
                <w:sz w:val="20"/>
                <w:szCs w:val="20"/>
              </w:rPr>
              <w:t>158</w:t>
            </w:r>
          </w:p>
        </w:tc>
      </w:tr>
      <w:tr w:rsidR="00345EE6">
        <w:trPr>
          <w:divId w:val="473569786"/>
          <w:trHeight w:val="290"/>
        </w:trPr>
        <w:tc>
          <w:tcPr>
            <w:tcW w:w="0" w:type="auto"/>
            <w:tcBorders>
              <w:left w:val="single" w:sz="4" w:space="0" w:color="000000"/>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0"/>
                <w:szCs w:val="20"/>
              </w:rPr>
              <w:t>1000</w:t>
            </w:r>
          </w:p>
        </w:tc>
        <w:tc>
          <w:tcPr>
            <w:tcW w:w="0" w:type="auto"/>
            <w:tcBorders>
              <w:lef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0"/>
                <w:szCs w:val="20"/>
              </w:rPr>
              <w:t>1243</w:t>
            </w:r>
          </w:p>
        </w:tc>
        <w:tc>
          <w:tcPr>
            <w:tcW w:w="0" w:type="auto"/>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0"/>
                <w:szCs w:val="20"/>
              </w:rPr>
              <w:t>1.225</w:t>
            </w:r>
          </w:p>
        </w:tc>
        <w:tc>
          <w:tcPr>
            <w:tcW w:w="0" w:type="auto"/>
            <w:tcBorders>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b/>
                <w:bCs/>
                <w:color w:val="000000"/>
                <w:sz w:val="20"/>
                <w:szCs w:val="20"/>
              </w:rPr>
              <w:t>18</w:t>
            </w:r>
          </w:p>
        </w:tc>
        <w:tc>
          <w:tcPr>
            <w:tcW w:w="0" w:type="auto"/>
            <w:tcBorders>
              <w:lef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0"/>
                <w:szCs w:val="20"/>
              </w:rPr>
              <w:t>847</w:t>
            </w:r>
          </w:p>
        </w:tc>
        <w:tc>
          <w:tcPr>
            <w:tcW w:w="0" w:type="auto"/>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0"/>
                <w:szCs w:val="20"/>
              </w:rPr>
              <w:t>859</w:t>
            </w:r>
          </w:p>
        </w:tc>
        <w:tc>
          <w:tcPr>
            <w:tcW w:w="0" w:type="auto"/>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0"/>
                <w:szCs w:val="20"/>
              </w:rPr>
              <w:t>12</w:t>
            </w:r>
          </w:p>
        </w:tc>
        <w:tc>
          <w:tcPr>
            <w:tcW w:w="0" w:type="auto"/>
            <w:tcBorders>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b/>
                <w:bCs/>
                <w:color w:val="000000"/>
                <w:sz w:val="20"/>
                <w:szCs w:val="20"/>
              </w:rPr>
              <w:t>9</w:t>
            </w:r>
          </w:p>
        </w:tc>
        <w:tc>
          <w:tcPr>
            <w:tcW w:w="0" w:type="auto"/>
            <w:tcBorders>
              <w:lef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b/>
                <w:bCs/>
                <w:color w:val="000000"/>
                <w:sz w:val="20"/>
                <w:szCs w:val="20"/>
              </w:rPr>
              <w:t>251</w:t>
            </w:r>
          </w:p>
        </w:tc>
        <w:tc>
          <w:tcPr>
            <w:tcW w:w="0" w:type="auto"/>
            <w:tcBorders>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b/>
                <w:bCs/>
                <w:color w:val="000000"/>
                <w:sz w:val="20"/>
                <w:szCs w:val="20"/>
              </w:rPr>
              <w:t>132</w:t>
            </w:r>
          </w:p>
        </w:tc>
      </w:tr>
      <w:tr w:rsidR="00345EE6">
        <w:trPr>
          <w:divId w:val="473569786"/>
          <w:trHeight w:val="290"/>
        </w:trPr>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0"/>
                <w:szCs w:val="20"/>
              </w:rPr>
              <w:t>700</w:t>
            </w:r>
          </w:p>
        </w:tc>
        <w:tc>
          <w:tcPr>
            <w:tcW w:w="0" w:type="auto"/>
            <w:tcBorders>
              <w:left w:val="single" w:sz="4" w:space="0" w:color="000000"/>
              <w:bottom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0"/>
                <w:szCs w:val="20"/>
              </w:rPr>
              <w:t>870</w:t>
            </w:r>
          </w:p>
        </w:tc>
        <w:tc>
          <w:tcPr>
            <w:tcW w:w="0" w:type="auto"/>
            <w:tcBorders>
              <w:bottom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0"/>
                <w:szCs w:val="20"/>
              </w:rPr>
              <w:t>858</w:t>
            </w:r>
          </w:p>
        </w:tc>
        <w:tc>
          <w:tcPr>
            <w:tcW w:w="0" w:type="auto"/>
            <w:tcBorders>
              <w:bottom w:val="single" w:sz="4" w:space="0" w:color="000000"/>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b/>
                <w:bCs/>
                <w:color w:val="000000"/>
                <w:sz w:val="20"/>
                <w:szCs w:val="20"/>
              </w:rPr>
              <w:t>13</w:t>
            </w:r>
          </w:p>
        </w:tc>
        <w:tc>
          <w:tcPr>
            <w:tcW w:w="0" w:type="auto"/>
            <w:tcBorders>
              <w:left w:val="single" w:sz="4" w:space="0" w:color="000000"/>
              <w:bottom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0"/>
                <w:szCs w:val="20"/>
              </w:rPr>
              <w:t>593</w:t>
            </w:r>
          </w:p>
        </w:tc>
        <w:tc>
          <w:tcPr>
            <w:tcW w:w="0" w:type="auto"/>
            <w:tcBorders>
              <w:bottom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0"/>
                <w:szCs w:val="20"/>
              </w:rPr>
              <w:t>601</w:t>
            </w:r>
          </w:p>
        </w:tc>
        <w:tc>
          <w:tcPr>
            <w:tcW w:w="0" w:type="auto"/>
            <w:tcBorders>
              <w:bottom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0"/>
                <w:szCs w:val="20"/>
              </w:rPr>
              <w:t>8</w:t>
            </w:r>
          </w:p>
        </w:tc>
        <w:tc>
          <w:tcPr>
            <w:tcW w:w="0" w:type="auto"/>
            <w:tcBorders>
              <w:bottom w:val="single" w:sz="4" w:space="0" w:color="000000"/>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b/>
                <w:bCs/>
                <w:color w:val="000000"/>
                <w:sz w:val="20"/>
                <w:szCs w:val="20"/>
              </w:rPr>
              <w:t>8</w:t>
            </w:r>
          </w:p>
        </w:tc>
        <w:tc>
          <w:tcPr>
            <w:tcW w:w="0" w:type="auto"/>
            <w:tcBorders>
              <w:left w:val="single" w:sz="4" w:space="0" w:color="000000"/>
              <w:bottom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b/>
                <w:bCs/>
                <w:color w:val="000000"/>
                <w:sz w:val="20"/>
                <w:szCs w:val="20"/>
              </w:rPr>
              <w:t>176</w:t>
            </w:r>
          </w:p>
        </w:tc>
        <w:tc>
          <w:tcPr>
            <w:tcW w:w="0" w:type="auto"/>
            <w:tcBorders>
              <w:bottom w:val="single" w:sz="4" w:space="0" w:color="000000"/>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b/>
                <w:bCs/>
                <w:color w:val="000000"/>
                <w:sz w:val="20"/>
                <w:szCs w:val="20"/>
              </w:rPr>
              <w:t>108</w:t>
            </w:r>
          </w:p>
        </w:tc>
      </w:tr>
    </w:tbl>
    <w:p w:rsidR="00345EE6" w:rsidRDefault="00345EE6">
      <w:pPr>
        <w:rPr>
          <w:rFonts w:eastAsia="Times New Roman"/>
        </w:rPr>
      </w:pPr>
    </w:p>
    <w:p w:rsidR="00345EE6" w:rsidRDefault="00345EE6">
      <w:pPr>
        <w:pStyle w:val="NormalWeb"/>
        <w:spacing w:before="0" w:beforeAutospacing="0" w:after="200" w:afterAutospacing="0"/>
      </w:pPr>
      <w:r>
        <w:rPr>
          <w:rFonts w:ascii="Calibri" w:hAnsi="Calibri"/>
          <w:b/>
          <w:bCs/>
          <w:color w:val="000000"/>
          <w:sz w:val="22"/>
          <w:szCs w:val="22"/>
        </w:rPr>
        <w:t>Εκτίμηση οφέλους από την αναστολή καταβολής της εισφοράς αλληλεγγύης</w:t>
      </w:r>
    </w:p>
    <w:tbl>
      <w:tblPr>
        <w:tblW w:w="0" w:type="auto"/>
        <w:tblCellMar>
          <w:top w:w="15" w:type="dxa"/>
          <w:left w:w="15" w:type="dxa"/>
          <w:bottom w:w="15" w:type="dxa"/>
          <w:right w:w="15" w:type="dxa"/>
        </w:tblCellMar>
        <w:tblLook w:val="04A0" w:firstRow="1" w:lastRow="0" w:firstColumn="1" w:lastColumn="0" w:noHBand="0" w:noVBand="1"/>
      </w:tblPr>
      <w:tblGrid>
        <w:gridCol w:w="1306"/>
        <w:gridCol w:w="1911"/>
        <w:gridCol w:w="1902"/>
        <w:gridCol w:w="1793"/>
        <w:gridCol w:w="2104"/>
      </w:tblGrid>
      <w:tr w:rsidR="00345EE6">
        <w:trPr>
          <w:divId w:val="1526409948"/>
          <w:trHeight w:val="290"/>
        </w:trPr>
        <w:tc>
          <w:tcPr>
            <w:tcW w:w="0" w:type="auto"/>
            <w:tcBorders>
              <w:top w:val="single" w:sz="4" w:space="0" w:color="000000"/>
              <w:left w:val="single" w:sz="4" w:space="0" w:color="000000"/>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pPr>
            <w:r>
              <w:rPr>
                <w:rFonts w:ascii="Calibri" w:hAnsi="Calibri"/>
                <w:b/>
                <w:bCs/>
                <w:color w:val="000000"/>
                <w:sz w:val="22"/>
                <w:szCs w:val="22"/>
              </w:rPr>
              <w:t>Μεικτός μισθός</w:t>
            </w: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pPr>
            <w:r>
              <w:rPr>
                <w:rFonts w:ascii="Calibri" w:hAnsi="Calibri"/>
                <w:color w:val="000000"/>
                <w:sz w:val="22"/>
                <w:szCs w:val="22"/>
              </w:rPr>
              <w:t>Καθαρός μισθός (προ φόρων)</w:t>
            </w:r>
          </w:p>
        </w:tc>
        <w:tc>
          <w:tcPr>
            <w:tcW w:w="0" w:type="auto"/>
            <w:tcBorders>
              <w:top w:val="single" w:sz="4" w:space="0" w:color="000000"/>
              <w:lef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pPr>
            <w:r>
              <w:rPr>
                <w:rFonts w:ascii="Calibri" w:hAnsi="Calibri"/>
                <w:color w:val="000000"/>
                <w:sz w:val="22"/>
                <w:szCs w:val="22"/>
              </w:rPr>
              <w:t>Ετήσιο εισόδημα (14 μισθοί)</w:t>
            </w:r>
          </w:p>
        </w:tc>
        <w:tc>
          <w:tcPr>
            <w:tcW w:w="0" w:type="auto"/>
            <w:tcBorders>
              <w:top w:val="single" w:sz="4" w:space="0" w:color="000000"/>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pPr>
            <w:r>
              <w:rPr>
                <w:rFonts w:ascii="Calibri" w:hAnsi="Calibri"/>
                <w:color w:val="000000"/>
                <w:sz w:val="22"/>
                <w:szCs w:val="22"/>
              </w:rPr>
              <w:t>Εισφορά αλληλεγγύης</w:t>
            </w: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pPr>
            <w:r>
              <w:rPr>
                <w:rFonts w:ascii="Calibri" w:hAnsi="Calibri"/>
                <w:b/>
                <w:bCs/>
                <w:color w:val="000000"/>
                <w:sz w:val="22"/>
                <w:szCs w:val="22"/>
              </w:rPr>
              <w:t>Ετήσιο όφελος εργαζομένου</w:t>
            </w:r>
          </w:p>
        </w:tc>
      </w:tr>
      <w:tr w:rsidR="00345EE6">
        <w:trPr>
          <w:divId w:val="1526409948"/>
          <w:trHeight w:val="290"/>
        </w:trPr>
        <w:tc>
          <w:tcPr>
            <w:tcW w:w="0" w:type="auto"/>
            <w:tcBorders>
              <w:left w:val="single" w:sz="4" w:space="0" w:color="000000"/>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2"/>
                <w:szCs w:val="22"/>
              </w:rPr>
              <w:t>5000</w:t>
            </w:r>
          </w:p>
        </w:tc>
        <w:tc>
          <w:tcPr>
            <w:tcW w:w="0" w:type="auto"/>
            <w:tcBorders>
              <w:left w:val="single" w:sz="4" w:space="0" w:color="000000"/>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2"/>
                <w:szCs w:val="22"/>
              </w:rPr>
              <w:t>4234</w:t>
            </w:r>
          </w:p>
        </w:tc>
        <w:tc>
          <w:tcPr>
            <w:tcW w:w="0" w:type="auto"/>
            <w:tcBorders>
              <w:lef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2"/>
                <w:szCs w:val="22"/>
              </w:rPr>
              <w:t>59.269</w:t>
            </w:r>
          </w:p>
        </w:tc>
        <w:tc>
          <w:tcPr>
            <w:tcW w:w="0" w:type="auto"/>
            <w:tcBorders>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2"/>
                <w:szCs w:val="22"/>
              </w:rPr>
              <w:t>2.771</w:t>
            </w:r>
          </w:p>
        </w:tc>
        <w:tc>
          <w:tcPr>
            <w:tcW w:w="0" w:type="auto"/>
            <w:tcBorders>
              <w:left w:val="single" w:sz="4" w:space="0" w:color="000000"/>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b/>
                <w:bCs/>
                <w:color w:val="000000"/>
                <w:sz w:val="22"/>
                <w:szCs w:val="22"/>
              </w:rPr>
              <w:t>2.771</w:t>
            </w:r>
          </w:p>
        </w:tc>
      </w:tr>
      <w:tr w:rsidR="00345EE6">
        <w:trPr>
          <w:divId w:val="1526409948"/>
          <w:trHeight w:val="290"/>
        </w:trPr>
        <w:tc>
          <w:tcPr>
            <w:tcW w:w="0" w:type="auto"/>
            <w:tcBorders>
              <w:left w:val="single" w:sz="4" w:space="0" w:color="000000"/>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2"/>
                <w:szCs w:val="22"/>
              </w:rPr>
              <w:t>3000</w:t>
            </w:r>
          </w:p>
        </w:tc>
        <w:tc>
          <w:tcPr>
            <w:tcW w:w="0" w:type="auto"/>
            <w:tcBorders>
              <w:left w:val="single" w:sz="4" w:space="0" w:color="000000"/>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2"/>
                <w:szCs w:val="22"/>
              </w:rPr>
              <w:t>2540</w:t>
            </w:r>
          </w:p>
        </w:tc>
        <w:tc>
          <w:tcPr>
            <w:tcW w:w="0" w:type="auto"/>
            <w:tcBorders>
              <w:lef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2"/>
                <w:szCs w:val="22"/>
              </w:rPr>
              <w:t>35.561</w:t>
            </w:r>
          </w:p>
        </w:tc>
        <w:tc>
          <w:tcPr>
            <w:tcW w:w="0" w:type="auto"/>
            <w:tcBorders>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2"/>
                <w:szCs w:val="22"/>
              </w:rPr>
              <w:t>1.037</w:t>
            </w:r>
          </w:p>
        </w:tc>
        <w:tc>
          <w:tcPr>
            <w:tcW w:w="0" w:type="auto"/>
            <w:tcBorders>
              <w:left w:val="single" w:sz="4" w:space="0" w:color="000000"/>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b/>
                <w:bCs/>
                <w:color w:val="000000"/>
                <w:sz w:val="22"/>
                <w:szCs w:val="22"/>
              </w:rPr>
              <w:t>1.037</w:t>
            </w:r>
          </w:p>
        </w:tc>
      </w:tr>
      <w:tr w:rsidR="00345EE6">
        <w:trPr>
          <w:divId w:val="1526409948"/>
          <w:trHeight w:val="290"/>
        </w:trPr>
        <w:tc>
          <w:tcPr>
            <w:tcW w:w="0" w:type="auto"/>
            <w:tcBorders>
              <w:left w:val="single" w:sz="4" w:space="0" w:color="000000"/>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2"/>
                <w:szCs w:val="22"/>
              </w:rPr>
              <w:t>2000</w:t>
            </w:r>
          </w:p>
        </w:tc>
        <w:tc>
          <w:tcPr>
            <w:tcW w:w="0" w:type="auto"/>
            <w:tcBorders>
              <w:left w:val="single" w:sz="4" w:space="0" w:color="000000"/>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2"/>
                <w:szCs w:val="22"/>
              </w:rPr>
              <w:t>1693</w:t>
            </w:r>
          </w:p>
        </w:tc>
        <w:tc>
          <w:tcPr>
            <w:tcW w:w="0" w:type="auto"/>
            <w:tcBorders>
              <w:lef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2"/>
                <w:szCs w:val="22"/>
              </w:rPr>
              <w:t>23.708</w:t>
            </w:r>
          </w:p>
        </w:tc>
        <w:tc>
          <w:tcPr>
            <w:tcW w:w="0" w:type="auto"/>
            <w:tcBorders>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2"/>
                <w:szCs w:val="22"/>
              </w:rPr>
              <w:t>361</w:t>
            </w:r>
          </w:p>
        </w:tc>
        <w:tc>
          <w:tcPr>
            <w:tcW w:w="0" w:type="auto"/>
            <w:tcBorders>
              <w:left w:val="single" w:sz="4" w:space="0" w:color="000000"/>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b/>
                <w:bCs/>
                <w:color w:val="000000"/>
                <w:sz w:val="22"/>
                <w:szCs w:val="22"/>
              </w:rPr>
              <w:t>361</w:t>
            </w:r>
          </w:p>
        </w:tc>
      </w:tr>
      <w:tr w:rsidR="00345EE6">
        <w:trPr>
          <w:divId w:val="1526409948"/>
          <w:trHeight w:val="290"/>
        </w:trPr>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2"/>
                <w:szCs w:val="22"/>
              </w:rPr>
              <w:t>1200</w:t>
            </w:r>
          </w:p>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2"/>
                <w:szCs w:val="22"/>
              </w:rPr>
              <w:t>1016</w:t>
            </w:r>
          </w:p>
        </w:tc>
        <w:tc>
          <w:tcPr>
            <w:tcW w:w="0" w:type="auto"/>
            <w:tcBorders>
              <w:left w:val="single" w:sz="4" w:space="0" w:color="000000"/>
              <w:bottom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2"/>
                <w:szCs w:val="22"/>
              </w:rPr>
              <w:t>14.225</w:t>
            </w:r>
          </w:p>
        </w:tc>
        <w:tc>
          <w:tcPr>
            <w:tcW w:w="0" w:type="auto"/>
            <w:tcBorders>
              <w:bottom w:val="single" w:sz="4" w:space="0" w:color="000000"/>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color w:val="000000"/>
                <w:sz w:val="22"/>
                <w:szCs w:val="22"/>
              </w:rPr>
              <w:t>49</w:t>
            </w:r>
          </w:p>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45EE6" w:rsidRDefault="00345EE6">
            <w:pPr>
              <w:pStyle w:val="NormalWeb"/>
              <w:spacing w:before="0" w:beforeAutospacing="0" w:after="0" w:afterAutospacing="0"/>
              <w:jc w:val="right"/>
            </w:pPr>
            <w:r>
              <w:rPr>
                <w:rFonts w:ascii="Calibri" w:hAnsi="Calibri"/>
                <w:b/>
                <w:bCs/>
                <w:color w:val="000000"/>
                <w:sz w:val="22"/>
                <w:szCs w:val="22"/>
              </w:rPr>
              <w:t>49</w:t>
            </w:r>
          </w:p>
        </w:tc>
      </w:tr>
    </w:tbl>
    <w:p w:rsidR="00345EE6" w:rsidRDefault="00345EE6">
      <w:pPr>
        <w:spacing w:after="240"/>
        <w:rPr>
          <w:rFonts w:eastAsia="Times New Roman"/>
        </w:rPr>
      </w:pPr>
    </w:p>
    <w:p w:rsidR="00345EE6" w:rsidRDefault="00345EE6">
      <w:pPr>
        <w:pStyle w:val="NormalWeb"/>
        <w:spacing w:before="0" w:beforeAutospacing="0" w:after="200" w:afterAutospacing="0"/>
      </w:pPr>
      <w:r>
        <w:rPr>
          <w:rFonts w:ascii="Calibri" w:hAnsi="Calibri"/>
          <w:color w:val="000000"/>
          <w:sz w:val="22"/>
          <w:szCs w:val="22"/>
        </w:rPr>
        <w:t>Όφελος από μείωση ασφαλιστικών εισφορών και εισφοράς αλληλεγγύης:</w:t>
      </w:r>
    </w:p>
    <w:p w:rsidR="00345EE6" w:rsidRDefault="00345EE6">
      <w:pPr>
        <w:pStyle w:val="NormalWeb"/>
        <w:numPr>
          <w:ilvl w:val="0"/>
          <w:numId w:val="29"/>
        </w:numPr>
        <w:spacing w:before="0" w:beforeAutospacing="0" w:after="0" w:afterAutospacing="0"/>
        <w:textAlignment w:val="baseline"/>
        <w:rPr>
          <w:rFonts w:ascii="Noto Sans Symbols" w:hAnsi="Noto Sans Symbols"/>
          <w:color w:val="000000"/>
          <w:sz w:val="22"/>
          <w:szCs w:val="22"/>
        </w:rPr>
      </w:pPr>
      <w:r>
        <w:rPr>
          <w:rFonts w:ascii="Calibri" w:hAnsi="Calibri"/>
          <w:color w:val="000000"/>
          <w:sz w:val="22"/>
          <w:szCs w:val="22"/>
        </w:rPr>
        <w:t>Εργαζόμενος με μεικτό μισθό 1.000 ευρώ (847 καθαρά) έχει ετήσιο όφελος 132 ευρώ από την μείωση ασφαλιστικών εισφορών. </w:t>
      </w:r>
    </w:p>
    <w:p w:rsidR="00345EE6" w:rsidRDefault="00345EE6">
      <w:pPr>
        <w:pStyle w:val="NormalWeb"/>
        <w:numPr>
          <w:ilvl w:val="0"/>
          <w:numId w:val="29"/>
        </w:numPr>
        <w:spacing w:before="0" w:beforeAutospacing="0" w:after="0" w:afterAutospacing="0"/>
        <w:textAlignment w:val="baseline"/>
        <w:rPr>
          <w:rFonts w:ascii="Noto Sans Symbols" w:hAnsi="Noto Sans Symbols"/>
          <w:color w:val="000000"/>
          <w:sz w:val="22"/>
          <w:szCs w:val="22"/>
        </w:rPr>
      </w:pPr>
      <w:r>
        <w:rPr>
          <w:rFonts w:ascii="Calibri" w:hAnsi="Calibri"/>
          <w:color w:val="000000"/>
          <w:sz w:val="22"/>
          <w:szCs w:val="22"/>
        </w:rPr>
        <w:t>Εργαζόμενος με μεικτό μισθό 1.200 ευρώ (1016 καθαρά) έχει ετήσιο όφελος 207 ευρώ (158 ευρώ από την μείωση ασφαλιστικών εισφορών και 49 ευρώ από την εισφορά αλληλεγγύης.</w:t>
      </w:r>
    </w:p>
    <w:p w:rsidR="00345EE6" w:rsidRDefault="00345EE6">
      <w:pPr>
        <w:pStyle w:val="NormalWeb"/>
        <w:numPr>
          <w:ilvl w:val="0"/>
          <w:numId w:val="29"/>
        </w:numPr>
        <w:spacing w:before="0" w:beforeAutospacing="0" w:after="200" w:afterAutospacing="0"/>
        <w:textAlignment w:val="baseline"/>
        <w:rPr>
          <w:rFonts w:ascii="Noto Sans Symbols" w:hAnsi="Noto Sans Symbols"/>
          <w:color w:val="000000"/>
          <w:sz w:val="22"/>
          <w:szCs w:val="22"/>
        </w:rPr>
      </w:pPr>
      <w:r>
        <w:rPr>
          <w:rFonts w:ascii="Calibri" w:hAnsi="Calibri"/>
          <w:color w:val="000000"/>
          <w:sz w:val="22"/>
          <w:szCs w:val="22"/>
        </w:rPr>
        <w:t>Εργαζόμενος με μεικτό μισθό 2.000 ευρώ (1693 καθαρά) έχει ετήσιο όφελος 604 ευρώ (243 ευρώ από την μείωση ασφαλιστικών εισφορών και 461 ευρώ από την εισφορά αλληλεγγύης.</w:t>
      </w:r>
    </w:p>
    <w:p w:rsidR="00345EE6" w:rsidRDefault="00345EE6">
      <w:pPr>
        <w:pStyle w:val="NormalWeb"/>
        <w:spacing w:before="0" w:beforeAutospacing="0" w:after="200" w:afterAutospacing="0"/>
      </w:pPr>
      <w:r>
        <w:rPr>
          <w:rFonts w:ascii="Calibri" w:hAnsi="Calibri"/>
          <w:color w:val="000000"/>
          <w:sz w:val="22"/>
          <w:szCs w:val="22"/>
        </w:rPr>
        <w:t>Επιπλέον οφέλη για τους νέους:</w:t>
      </w:r>
    </w:p>
    <w:p w:rsidR="00345EE6" w:rsidRDefault="00345EE6">
      <w:pPr>
        <w:pStyle w:val="NormalWeb"/>
        <w:numPr>
          <w:ilvl w:val="0"/>
          <w:numId w:val="30"/>
        </w:numPr>
        <w:spacing w:before="0" w:beforeAutospacing="0" w:after="0" w:afterAutospacing="0"/>
        <w:textAlignment w:val="baseline"/>
        <w:rPr>
          <w:rFonts w:ascii="Noto Sans Symbols" w:hAnsi="Noto Sans Symbols"/>
          <w:color w:val="000000"/>
          <w:sz w:val="22"/>
          <w:szCs w:val="22"/>
        </w:rPr>
      </w:pPr>
      <w:r>
        <w:rPr>
          <w:rFonts w:ascii="Calibri" w:hAnsi="Calibri"/>
          <w:color w:val="000000"/>
          <w:sz w:val="22"/>
          <w:szCs w:val="22"/>
        </w:rPr>
        <w:t>Εάν είναι νέος έως 29 ετών με μηνιαίο λογαριασμό κινητής 50 ευρώ θα έχει επιπλέον ετήσιο όφελος 90 ευρώ.</w:t>
      </w:r>
    </w:p>
    <w:p w:rsidR="00345EE6" w:rsidRDefault="00345EE6">
      <w:pPr>
        <w:pStyle w:val="NormalWeb"/>
        <w:numPr>
          <w:ilvl w:val="0"/>
          <w:numId w:val="30"/>
        </w:numPr>
        <w:spacing w:before="0" w:beforeAutospacing="0" w:after="0" w:afterAutospacing="0"/>
        <w:textAlignment w:val="baseline"/>
        <w:rPr>
          <w:rFonts w:ascii="Noto Sans Symbols" w:hAnsi="Noto Sans Symbols"/>
          <w:color w:val="000000"/>
          <w:sz w:val="22"/>
          <w:szCs w:val="22"/>
        </w:rPr>
      </w:pPr>
      <w:r>
        <w:rPr>
          <w:rFonts w:ascii="Calibri" w:hAnsi="Calibri"/>
          <w:color w:val="000000"/>
          <w:sz w:val="22"/>
          <w:szCs w:val="22"/>
        </w:rPr>
        <w:t>Εάν εργαστεί για πρώτη φορά θα λάβει επιπλέον του μισθού του από το κράτος 600 ευρώ. </w:t>
      </w:r>
    </w:p>
    <w:p w:rsidR="00345EE6" w:rsidRDefault="00345EE6">
      <w:pPr>
        <w:pStyle w:val="NormalWeb"/>
        <w:numPr>
          <w:ilvl w:val="0"/>
          <w:numId w:val="30"/>
        </w:numPr>
        <w:spacing w:before="0" w:beforeAutospacing="0" w:after="0" w:afterAutospacing="0"/>
        <w:textAlignment w:val="baseline"/>
        <w:rPr>
          <w:rFonts w:ascii="Noto Sans Symbols" w:hAnsi="Noto Sans Symbols"/>
          <w:color w:val="000000"/>
          <w:sz w:val="22"/>
          <w:szCs w:val="22"/>
        </w:rPr>
      </w:pPr>
      <w:r>
        <w:rPr>
          <w:rFonts w:ascii="Calibri" w:hAnsi="Calibri"/>
          <w:color w:val="000000"/>
          <w:sz w:val="22"/>
          <w:szCs w:val="22"/>
        </w:rPr>
        <w:t>Εάν φοιτά σε δημόσιο ΙΕΚ σε άλλη πόλη θα λάβει επιπλέον 1.000 ευρώ ετησίως στεγαστικό επίδομα.</w:t>
      </w:r>
    </w:p>
    <w:p w:rsidR="00345EE6" w:rsidRDefault="00345EE6">
      <w:pPr>
        <w:pStyle w:val="NormalWeb"/>
        <w:numPr>
          <w:ilvl w:val="0"/>
          <w:numId w:val="30"/>
        </w:numPr>
        <w:spacing w:before="0" w:beforeAutospacing="0" w:after="200" w:afterAutospacing="0"/>
        <w:textAlignment w:val="baseline"/>
        <w:rPr>
          <w:rFonts w:ascii="Noto Sans Symbols" w:hAnsi="Noto Sans Symbols"/>
          <w:color w:val="000000"/>
          <w:sz w:val="22"/>
          <w:szCs w:val="22"/>
        </w:rPr>
      </w:pPr>
      <w:r>
        <w:rPr>
          <w:rFonts w:ascii="Calibri" w:hAnsi="Calibri"/>
          <w:color w:val="000000"/>
          <w:sz w:val="22"/>
          <w:szCs w:val="22"/>
        </w:rPr>
        <w:t>Πλέον μπορεί ο γονέας να κάνει γονική παροχή περιουσία ή χρήματα στο παιδί του χωρίς κανέναν φόρο.</w:t>
      </w:r>
    </w:p>
    <w:p w:rsidR="00345EE6" w:rsidRDefault="00345EE6">
      <w:pPr>
        <w:pStyle w:val="NormalWeb"/>
        <w:spacing w:before="0" w:beforeAutospacing="0" w:after="200" w:afterAutospacing="0"/>
      </w:pPr>
      <w:r>
        <w:rPr>
          <w:rFonts w:ascii="Calibri" w:hAnsi="Calibri"/>
          <w:color w:val="000000"/>
          <w:sz w:val="22"/>
          <w:szCs w:val="22"/>
        </w:rPr>
        <w:lastRenderedPageBreak/>
        <w:t>Οφέλη για τις επιχειρήσεις:</w:t>
      </w:r>
    </w:p>
    <w:p w:rsidR="00345EE6" w:rsidRDefault="00345EE6">
      <w:pPr>
        <w:pStyle w:val="NormalWeb"/>
        <w:numPr>
          <w:ilvl w:val="0"/>
          <w:numId w:val="31"/>
        </w:numPr>
        <w:spacing w:before="0" w:beforeAutospacing="0" w:after="0" w:afterAutospacing="0"/>
        <w:textAlignment w:val="baseline"/>
        <w:rPr>
          <w:rFonts w:ascii="Noto Sans Symbols" w:hAnsi="Noto Sans Symbols"/>
          <w:color w:val="000000"/>
          <w:sz w:val="22"/>
          <w:szCs w:val="22"/>
        </w:rPr>
      </w:pPr>
      <w:r>
        <w:rPr>
          <w:rFonts w:ascii="Calibri" w:hAnsi="Calibri"/>
          <w:color w:val="000000"/>
          <w:sz w:val="22"/>
          <w:szCs w:val="22"/>
        </w:rPr>
        <w:t>Από την διατήρηση της μείωσης των ασφαλιστικών εισφορών κατά τρεις μονάδες, έχουν ετήσιο όφελος 251 ευρώ για κάθε εργαζόμενο που λαμβάνει μεικτό μισθό 1.000 ευρώ.</w:t>
      </w:r>
    </w:p>
    <w:p w:rsidR="00345EE6" w:rsidRDefault="00345EE6">
      <w:pPr>
        <w:pStyle w:val="NormalWeb"/>
        <w:numPr>
          <w:ilvl w:val="0"/>
          <w:numId w:val="31"/>
        </w:numPr>
        <w:spacing w:before="0" w:beforeAutospacing="0" w:after="0" w:afterAutospacing="0"/>
        <w:textAlignment w:val="baseline"/>
        <w:rPr>
          <w:rFonts w:ascii="Noto Sans Symbols" w:hAnsi="Noto Sans Symbols"/>
          <w:color w:val="000000"/>
          <w:sz w:val="22"/>
          <w:szCs w:val="22"/>
        </w:rPr>
      </w:pPr>
      <w:r>
        <w:rPr>
          <w:rFonts w:ascii="Calibri" w:hAnsi="Calibri"/>
          <w:color w:val="000000"/>
          <w:sz w:val="22"/>
          <w:szCs w:val="22"/>
        </w:rPr>
        <w:t>Μειώνεται ο φόρος εισοδήματος από 24% σε 22%.</w:t>
      </w:r>
    </w:p>
    <w:p w:rsidR="00345EE6" w:rsidRDefault="00345EE6">
      <w:pPr>
        <w:pStyle w:val="NormalWeb"/>
        <w:numPr>
          <w:ilvl w:val="0"/>
          <w:numId w:val="31"/>
        </w:numPr>
        <w:spacing w:before="0" w:beforeAutospacing="0" w:after="0" w:afterAutospacing="0"/>
        <w:textAlignment w:val="baseline"/>
        <w:rPr>
          <w:rFonts w:ascii="Noto Sans Symbols" w:hAnsi="Noto Sans Symbols"/>
          <w:color w:val="000000"/>
          <w:sz w:val="22"/>
          <w:szCs w:val="22"/>
        </w:rPr>
      </w:pPr>
      <w:r>
        <w:rPr>
          <w:rFonts w:ascii="Calibri" w:hAnsi="Calibri"/>
          <w:color w:val="000000"/>
          <w:sz w:val="22"/>
          <w:szCs w:val="22"/>
        </w:rPr>
        <w:t>Διατηρείται η μείωση του ΦΠΑ σε μια σειρά από κλάδους και επεκτείνεται σε άλλους.</w:t>
      </w:r>
    </w:p>
    <w:p w:rsidR="00345EE6" w:rsidRDefault="00345EE6">
      <w:pPr>
        <w:pStyle w:val="NormalWeb"/>
        <w:numPr>
          <w:ilvl w:val="0"/>
          <w:numId w:val="31"/>
        </w:numPr>
        <w:spacing w:before="0" w:beforeAutospacing="0" w:after="0" w:afterAutospacing="0"/>
        <w:textAlignment w:val="baseline"/>
        <w:rPr>
          <w:rFonts w:ascii="Noto Sans Symbols" w:hAnsi="Noto Sans Symbols"/>
          <w:color w:val="000000"/>
          <w:sz w:val="22"/>
          <w:szCs w:val="22"/>
        </w:rPr>
      </w:pPr>
      <w:r>
        <w:rPr>
          <w:rFonts w:ascii="Calibri" w:hAnsi="Calibri"/>
          <w:color w:val="000000"/>
          <w:sz w:val="22"/>
          <w:szCs w:val="22"/>
        </w:rPr>
        <w:t>Εάν προσλάβει εργαζόμενο μέσα από το πρόγραμμα των 100.000 θέσεων εργασίας δεν θα πληρώνει ασφαλιστικές εισφορές για έξι μήνες και εάν προσλάβει μακροχρόνια άνεργο θα λαμβάνει 200 ευρώ το μήνα επιδότηση μισθολογικού κόστους. Επιπλέον εάν προσλάβει νέο χωρίς προηγούμενη εργασιακή εμπειρία θα λάβει 600 ευρώ. </w:t>
      </w:r>
    </w:p>
    <w:p w:rsidR="00345EE6" w:rsidRDefault="00345EE6">
      <w:pPr>
        <w:pStyle w:val="NormalWeb"/>
        <w:numPr>
          <w:ilvl w:val="0"/>
          <w:numId w:val="31"/>
        </w:numPr>
        <w:spacing w:before="0" w:beforeAutospacing="0" w:after="0" w:afterAutospacing="0"/>
        <w:textAlignment w:val="baseline"/>
        <w:rPr>
          <w:rFonts w:ascii="Noto Sans Symbols" w:hAnsi="Noto Sans Symbols"/>
          <w:color w:val="000000"/>
          <w:sz w:val="22"/>
          <w:szCs w:val="22"/>
        </w:rPr>
      </w:pPr>
      <w:r>
        <w:rPr>
          <w:rFonts w:ascii="Calibri" w:hAnsi="Calibri"/>
          <w:color w:val="000000"/>
          <w:sz w:val="22"/>
          <w:szCs w:val="22"/>
        </w:rPr>
        <w:t>Μειώνεται κατά 50% ο φόρος στη συγκέντρωση κεφαλαίου.</w:t>
      </w:r>
    </w:p>
    <w:p w:rsidR="00345EE6" w:rsidRDefault="00345EE6">
      <w:pPr>
        <w:pStyle w:val="NormalWeb"/>
        <w:numPr>
          <w:ilvl w:val="0"/>
          <w:numId w:val="31"/>
        </w:numPr>
        <w:spacing w:before="0" w:beforeAutospacing="0" w:after="0" w:afterAutospacing="0"/>
        <w:textAlignment w:val="baseline"/>
        <w:rPr>
          <w:rFonts w:ascii="Noto Sans Symbols" w:hAnsi="Noto Sans Symbols"/>
          <w:color w:val="000000"/>
          <w:sz w:val="22"/>
          <w:szCs w:val="22"/>
        </w:rPr>
      </w:pPr>
      <w:r>
        <w:rPr>
          <w:rFonts w:ascii="Calibri" w:hAnsi="Calibri"/>
          <w:color w:val="000000"/>
          <w:sz w:val="22"/>
          <w:szCs w:val="22"/>
        </w:rPr>
        <w:t>Σε περίπτωση συγχώνευσης μειώνεται ο φόρος εισοδήματος κατά 30% για τρία έτη.</w:t>
      </w:r>
    </w:p>
    <w:p w:rsidR="00345EE6" w:rsidRDefault="00345EE6"/>
    <w:sectPr w:rsidR="00345E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panose1 w:val="020B0502040504020204"/>
    <w:charset w:val="00"/>
    <w:family w:val="swiss"/>
    <w:pitch w:val="variable"/>
    <w:sig w:usb0="00000003" w:usb1="0200E0A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6E52"/>
    <w:multiLevelType w:val="multilevel"/>
    <w:tmpl w:val="FFFFFFFF"/>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45FEE"/>
    <w:multiLevelType w:val="multilevel"/>
    <w:tmpl w:val="FFFFFFFF"/>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231225"/>
    <w:multiLevelType w:val="multilevel"/>
    <w:tmpl w:val="FFFFFFFF"/>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A845E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771AB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55311E"/>
    <w:multiLevelType w:val="multilevel"/>
    <w:tmpl w:val="FFFFFFFF"/>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223A0A"/>
    <w:multiLevelType w:val="multilevel"/>
    <w:tmpl w:val="FFFFFFFF"/>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711E3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C93E6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64018F"/>
    <w:multiLevelType w:val="multilevel"/>
    <w:tmpl w:val="FFFFFFFF"/>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205D0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60B52"/>
    <w:multiLevelType w:val="multilevel"/>
    <w:tmpl w:val="FFFFFFFF"/>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E80953"/>
    <w:multiLevelType w:val="multilevel"/>
    <w:tmpl w:val="FFFFFFFF"/>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7406ED"/>
    <w:multiLevelType w:val="multilevel"/>
    <w:tmpl w:val="FFFFFFFF"/>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8574C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194A06"/>
    <w:multiLevelType w:val="multilevel"/>
    <w:tmpl w:val="FFFFFFFF"/>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E5D58C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FE637B"/>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2431A0"/>
    <w:multiLevelType w:val="multilevel"/>
    <w:tmpl w:val="FFFFFFFF"/>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226555"/>
    <w:multiLevelType w:val="multilevel"/>
    <w:tmpl w:val="FFFFFFFF"/>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8E7CD1"/>
    <w:multiLevelType w:val="multilevel"/>
    <w:tmpl w:val="FFFFFFFF"/>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913F2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0"/>
  </w:num>
  <w:num w:numId="3">
    <w:abstractNumId w:val="10"/>
    <w:lvlOverride w:ilvl="1">
      <w:lvl w:ilvl="1">
        <w:numFmt w:val="bullet"/>
        <w:lvlText w:val=""/>
        <w:lvlJc w:val="left"/>
        <w:pPr>
          <w:tabs>
            <w:tab w:val="num" w:pos="1440"/>
          </w:tabs>
          <w:ind w:left="1440" w:hanging="360"/>
        </w:pPr>
        <w:rPr>
          <w:rFonts w:ascii="Symbol" w:hAnsi="Symbol" w:hint="default"/>
          <w:sz w:val="20"/>
        </w:rPr>
      </w:lvl>
    </w:lvlOverride>
  </w:num>
  <w:num w:numId="4">
    <w:abstractNumId w:val="3"/>
  </w:num>
  <w:num w:numId="5">
    <w:abstractNumId w:val="11"/>
    <w:lvlOverride w:ilvl="0">
      <w:lvl w:ilvl="0">
        <w:numFmt w:val="decimal"/>
        <w:lvlText w:val="%1."/>
        <w:lvlJc w:val="left"/>
      </w:lvl>
    </w:lvlOverride>
  </w:num>
  <w:num w:numId="6">
    <w:abstractNumId w:val="11"/>
    <w:lvlOverride w:ilvl="0">
      <w:lvl w:ilvl="0">
        <w:numFmt w:val="decimal"/>
        <w:lvlText w:val="%1."/>
        <w:lvlJc w:val="left"/>
      </w:lvl>
    </w:lvlOverride>
  </w:num>
  <w:num w:numId="7">
    <w:abstractNumId w:val="11"/>
    <w:lvlOverride w:ilvl="0">
      <w:lvl w:ilvl="0">
        <w:numFmt w:val="decimal"/>
        <w:lvlText w:val="%1."/>
        <w:lvlJc w:val="left"/>
      </w:lvl>
    </w:lvlOverride>
  </w:num>
  <w:num w:numId="8">
    <w:abstractNumId w:val="11"/>
    <w:lvlOverride w:ilvl="0">
      <w:lvl w:ilvl="0">
        <w:numFmt w:val="decimal"/>
        <w:lvlText w:val="%1."/>
        <w:lvlJc w:val="left"/>
      </w:lvl>
    </w:lvlOverride>
  </w:num>
  <w:num w:numId="9">
    <w:abstractNumId w:val="11"/>
    <w:lvlOverride w:ilvl="0">
      <w:lvl w:ilvl="0">
        <w:numFmt w:val="decimal"/>
        <w:lvlText w:val="%1."/>
        <w:lvlJc w:val="left"/>
      </w:lvl>
    </w:lvlOverride>
  </w:num>
  <w:num w:numId="10">
    <w:abstractNumId w:val="11"/>
    <w:lvlOverride w:ilvl="0">
      <w:lvl w:ilvl="0">
        <w:numFmt w:val="decimal"/>
        <w:lvlText w:val="%1."/>
        <w:lvlJc w:val="left"/>
      </w:lvl>
    </w:lvlOverride>
  </w:num>
  <w:num w:numId="11">
    <w:abstractNumId w:val="11"/>
    <w:lvlOverride w:ilvl="0">
      <w:lvl w:ilvl="0">
        <w:numFmt w:val="decimal"/>
        <w:lvlText w:val="%1."/>
        <w:lvlJc w:val="left"/>
      </w:lvl>
    </w:lvlOverride>
  </w:num>
  <w:num w:numId="12">
    <w:abstractNumId w:val="11"/>
    <w:lvlOverride w:ilvl="0">
      <w:lvl w:ilvl="0">
        <w:numFmt w:val="decimal"/>
        <w:lvlText w:val="%1."/>
        <w:lvlJc w:val="left"/>
      </w:lvl>
    </w:lvlOverride>
  </w:num>
  <w:num w:numId="13">
    <w:abstractNumId w:val="11"/>
    <w:lvlOverride w:ilvl="0">
      <w:lvl w:ilvl="0">
        <w:numFmt w:val="decimal"/>
        <w:lvlText w:val="%1."/>
        <w:lvlJc w:val="left"/>
      </w:lvl>
    </w:lvlOverride>
  </w:num>
  <w:num w:numId="14">
    <w:abstractNumId w:val="21"/>
  </w:num>
  <w:num w:numId="15">
    <w:abstractNumId w:val="13"/>
    <w:lvlOverride w:ilvl="0">
      <w:lvl w:ilvl="0">
        <w:numFmt w:val="decimal"/>
        <w:lvlText w:val="%1."/>
        <w:lvlJc w:val="left"/>
      </w:lvl>
    </w:lvlOverride>
  </w:num>
  <w:num w:numId="16">
    <w:abstractNumId w:val="16"/>
  </w:num>
  <w:num w:numId="17">
    <w:abstractNumId w:val="6"/>
    <w:lvlOverride w:ilvl="0">
      <w:lvl w:ilvl="0">
        <w:numFmt w:val="decimal"/>
        <w:lvlText w:val="%1."/>
        <w:lvlJc w:val="left"/>
      </w:lvl>
    </w:lvlOverride>
  </w:num>
  <w:num w:numId="18">
    <w:abstractNumId w:val="15"/>
    <w:lvlOverride w:ilvl="0">
      <w:lvl w:ilvl="0">
        <w:numFmt w:val="decimal"/>
        <w:lvlText w:val="%1."/>
        <w:lvlJc w:val="left"/>
      </w:lvl>
    </w:lvlOverride>
  </w:num>
  <w:num w:numId="19">
    <w:abstractNumId w:val="4"/>
  </w:num>
  <w:num w:numId="20">
    <w:abstractNumId w:val="18"/>
    <w:lvlOverride w:ilvl="0">
      <w:lvl w:ilvl="0">
        <w:numFmt w:val="decimal"/>
        <w:lvlText w:val="%1."/>
        <w:lvlJc w:val="left"/>
      </w:lvl>
    </w:lvlOverride>
  </w:num>
  <w:num w:numId="21">
    <w:abstractNumId w:val="2"/>
    <w:lvlOverride w:ilvl="0">
      <w:lvl w:ilvl="0">
        <w:numFmt w:val="decimal"/>
        <w:lvlText w:val="%1."/>
        <w:lvlJc w:val="left"/>
      </w:lvl>
    </w:lvlOverride>
  </w:num>
  <w:num w:numId="22">
    <w:abstractNumId w:val="12"/>
    <w:lvlOverride w:ilvl="0">
      <w:lvl w:ilvl="0">
        <w:numFmt w:val="decimal"/>
        <w:lvlText w:val="%1."/>
        <w:lvlJc w:val="left"/>
      </w:lvl>
    </w:lvlOverride>
  </w:num>
  <w:num w:numId="23">
    <w:abstractNumId w:val="19"/>
    <w:lvlOverride w:ilvl="0">
      <w:lvl w:ilvl="0">
        <w:numFmt w:val="decimal"/>
        <w:lvlText w:val="%1."/>
        <w:lvlJc w:val="left"/>
      </w:lvl>
    </w:lvlOverride>
  </w:num>
  <w:num w:numId="24">
    <w:abstractNumId w:val="9"/>
    <w:lvlOverride w:ilvl="0">
      <w:lvl w:ilvl="0">
        <w:numFmt w:val="decimal"/>
        <w:lvlText w:val="%1."/>
        <w:lvlJc w:val="left"/>
      </w:lvl>
    </w:lvlOverride>
  </w:num>
  <w:num w:numId="25">
    <w:abstractNumId w:val="0"/>
    <w:lvlOverride w:ilvl="0">
      <w:lvl w:ilvl="0">
        <w:numFmt w:val="decimal"/>
        <w:lvlText w:val="%1."/>
        <w:lvlJc w:val="left"/>
      </w:lvl>
    </w:lvlOverride>
  </w:num>
  <w:num w:numId="26">
    <w:abstractNumId w:val="1"/>
    <w:lvlOverride w:ilvl="0">
      <w:lvl w:ilvl="0">
        <w:numFmt w:val="decimal"/>
        <w:lvlText w:val="%1."/>
        <w:lvlJc w:val="left"/>
      </w:lvl>
    </w:lvlOverride>
  </w:num>
  <w:num w:numId="27">
    <w:abstractNumId w:val="20"/>
    <w:lvlOverride w:ilvl="0">
      <w:lvl w:ilvl="0">
        <w:numFmt w:val="decimal"/>
        <w:lvlText w:val="%1."/>
        <w:lvlJc w:val="left"/>
      </w:lvl>
    </w:lvlOverride>
  </w:num>
  <w:num w:numId="28">
    <w:abstractNumId w:val="5"/>
    <w:lvlOverride w:ilvl="0">
      <w:lvl w:ilvl="0">
        <w:numFmt w:val="decimal"/>
        <w:lvlText w:val="%1."/>
        <w:lvlJc w:val="left"/>
      </w:lvl>
    </w:lvlOverride>
  </w:num>
  <w:num w:numId="29">
    <w:abstractNumId w:val="14"/>
  </w:num>
  <w:num w:numId="30">
    <w:abstractNumId w:val="8"/>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E6"/>
    <w:rsid w:val="00345EE6"/>
    <w:rsid w:val="00AB3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B4C065B-93DA-F546-89C2-FAA9E2447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5EE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569786">
      <w:marLeft w:val="-574"/>
      <w:marRight w:val="0"/>
      <w:marTop w:val="0"/>
      <w:marBottom w:val="0"/>
      <w:divBdr>
        <w:top w:val="none" w:sz="0" w:space="0" w:color="auto"/>
        <w:left w:val="none" w:sz="0" w:space="0" w:color="auto"/>
        <w:bottom w:val="none" w:sz="0" w:space="0" w:color="auto"/>
        <w:right w:val="none" w:sz="0" w:space="0" w:color="auto"/>
      </w:divBdr>
    </w:div>
    <w:div w:id="498615574">
      <w:marLeft w:val="-433"/>
      <w:marRight w:val="0"/>
      <w:marTop w:val="0"/>
      <w:marBottom w:val="0"/>
      <w:divBdr>
        <w:top w:val="none" w:sz="0" w:space="0" w:color="auto"/>
        <w:left w:val="none" w:sz="0" w:space="0" w:color="auto"/>
        <w:bottom w:val="none" w:sz="0" w:space="0" w:color="auto"/>
        <w:right w:val="none" w:sz="0" w:space="0" w:color="auto"/>
      </w:divBdr>
    </w:div>
    <w:div w:id="1526409948">
      <w:marLeft w:val="-22"/>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2276</Words>
  <Characters>12974</Characters>
  <Application>Microsoft Office Word</Application>
  <DocSecurity>0</DocSecurity>
  <Lines>108</Lines>
  <Paragraphs>30</Paragraphs>
  <ScaleCrop>false</ScaleCrop>
  <Company/>
  <LinksUpToDate>false</LinksUpToDate>
  <CharactersWithSpaces>15220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Guest User</cp:lastModifiedBy>
  <cp:revision>2</cp:revision>
  <dcterms:created xsi:type="dcterms:W3CDTF">2021-09-11T17:38:00Z</dcterms:created>
  <dcterms:modified xsi:type="dcterms:W3CDTF">2021-09-11T17:38:00Z</dcterms:modified>
</cp:coreProperties>
</file>