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EA1D2" w14:textId="624C323A" w:rsidR="000179BA" w:rsidRPr="006D51C1" w:rsidRDefault="00DA6F7C" w:rsidP="00742030">
      <w:pPr>
        <w:rPr>
          <w:rFonts w:ascii="Eurobank Sans Black" w:hAnsi="Eurobank Sans Black"/>
          <w:b/>
          <w:color w:val="11193B"/>
          <w:sz w:val="56"/>
          <w:szCs w:val="56"/>
          <w:lang w:val="el-GR"/>
        </w:rPr>
      </w:pPr>
      <w:r w:rsidRPr="006D51C1">
        <w:rPr>
          <w:rFonts w:ascii="Eurobank Sans Black" w:hAnsi="Eurobank Sans Black"/>
          <w:b/>
          <w:color w:val="11193B"/>
          <w:sz w:val="56"/>
          <w:szCs w:val="56"/>
          <w:lang w:val="el-GR"/>
        </w:rPr>
        <w:t>7 ΗΜΕΡΕΣ ΟΙΚΟΝΟΜΙΑ</w:t>
      </w:r>
    </w:p>
    <w:p w14:paraId="29FF3CB3" w14:textId="6197E316" w:rsidR="009F47BB" w:rsidRPr="002F19D0" w:rsidRDefault="00C83D31" w:rsidP="00742030">
      <w:pPr>
        <w:rPr>
          <w:rFonts w:ascii="Eurobank Sans Light" w:hAnsi="Eurobank Sans Light"/>
          <w:color w:val="11193B"/>
          <w:lang w:val="el-GR"/>
        </w:rPr>
      </w:pPr>
      <w:r w:rsidRPr="00C538EB">
        <w:rPr>
          <w:rFonts w:ascii="Eurobank Sans Light" w:hAnsi="Eurobank Sans Light"/>
          <w:color w:val="11193B"/>
          <w:lang w:val="el-GR"/>
        </w:rPr>
        <w:t>3</w:t>
      </w:r>
      <w:r w:rsidR="00216BD6">
        <w:rPr>
          <w:rFonts w:ascii="Eurobank Sans Light" w:hAnsi="Eurobank Sans Light"/>
          <w:color w:val="11193B"/>
          <w:lang w:val="el-GR"/>
        </w:rPr>
        <w:t>1</w:t>
      </w:r>
      <w:r w:rsidR="002E313E" w:rsidRPr="002C6E54">
        <w:rPr>
          <w:rFonts w:ascii="Eurobank Sans Light" w:hAnsi="Eurobank Sans Light"/>
          <w:color w:val="11193B"/>
          <w:lang w:val="el-GR"/>
        </w:rPr>
        <w:t xml:space="preserve"> </w:t>
      </w:r>
      <w:r w:rsidR="001728D7">
        <w:rPr>
          <w:rFonts w:ascii="Eurobank Sans Light" w:hAnsi="Eurobank Sans Light"/>
          <w:color w:val="11193B"/>
          <w:lang w:val="el-GR"/>
        </w:rPr>
        <w:t>Μαΐου</w:t>
      </w:r>
      <w:r w:rsidR="000A33D3" w:rsidRPr="006D51C1">
        <w:rPr>
          <w:rFonts w:ascii="Eurobank Sans Light" w:hAnsi="Eurobank Sans Light"/>
          <w:color w:val="11193B"/>
          <w:lang w:val="el-GR"/>
        </w:rPr>
        <w:t xml:space="preserve"> </w:t>
      </w:r>
      <w:r w:rsidR="00A51C7A" w:rsidRPr="006D51C1">
        <w:rPr>
          <w:rFonts w:ascii="Eurobank Sans Light" w:hAnsi="Eurobank Sans Light"/>
          <w:color w:val="11193B"/>
          <w:lang w:val="el-GR"/>
        </w:rPr>
        <w:t>202</w:t>
      </w:r>
      <w:r w:rsidR="00303997">
        <w:rPr>
          <w:rFonts w:ascii="Eurobank Sans Light" w:hAnsi="Eurobank Sans Light"/>
          <w:color w:val="11193B"/>
          <w:lang w:val="el-GR"/>
        </w:rPr>
        <w:t>4</w:t>
      </w:r>
      <w:r w:rsidR="008D61A9">
        <w:rPr>
          <w:rFonts w:ascii="Eurobank Sans Light" w:hAnsi="Eurobank Sans Light"/>
          <w:color w:val="11193B"/>
          <w:lang w:val="el-GR"/>
        </w:rPr>
        <w:t xml:space="preserve">, </w:t>
      </w:r>
      <w:r w:rsidR="00141FB5" w:rsidRPr="006D51C1">
        <w:rPr>
          <w:rFonts w:ascii="Eurobank Sans Light" w:hAnsi="Eurobank Sans Light"/>
          <w:color w:val="11193B"/>
          <w:lang w:val="el-GR"/>
        </w:rPr>
        <w:t xml:space="preserve">Τεύχος </w:t>
      </w:r>
      <w:r w:rsidR="002E313E" w:rsidRPr="002C6E54">
        <w:rPr>
          <w:rFonts w:ascii="Eurobank Sans Light" w:hAnsi="Eurobank Sans Light"/>
          <w:color w:val="11193B"/>
          <w:lang w:val="el-GR"/>
        </w:rPr>
        <w:t>50</w:t>
      </w:r>
      <w:r w:rsidR="002F19D0" w:rsidRPr="002F19D0">
        <w:rPr>
          <w:rFonts w:ascii="Eurobank Sans Light" w:hAnsi="Eurobank Sans Light"/>
          <w:color w:val="11193B"/>
          <w:lang w:val="el-GR"/>
        </w:rPr>
        <w:t>4</w:t>
      </w:r>
    </w:p>
    <w:p w14:paraId="3E4690E8" w14:textId="65092DD4" w:rsidR="004F7CCF" w:rsidRPr="008F05BB" w:rsidRDefault="0084063D" w:rsidP="009A02F9">
      <w:pPr>
        <w:spacing w:line="120" w:lineRule="exact"/>
        <w:jc w:val="both"/>
        <w:rPr>
          <w:rFonts w:ascii="Eurobank Sans Black" w:hAnsi="Eurobank Sans Black"/>
          <w:b/>
          <w:color w:val="023F88"/>
          <w:sz w:val="56"/>
          <w:szCs w:val="56"/>
          <w:lang w:val="el-GR"/>
        </w:rPr>
      </w:pPr>
      <w:r w:rsidRPr="006D51C1">
        <w:rPr>
          <w:noProof/>
          <w:color w:val="00C8DF"/>
        </w:rPr>
        <mc:AlternateContent>
          <mc:Choice Requires="wps">
            <w:drawing>
              <wp:anchor distT="0" distB="0" distL="114300" distR="114300" simplePos="0" relativeHeight="251666432" behindDoc="0" locked="0" layoutInCell="1" allowOverlap="1" wp14:anchorId="61C9E18D" wp14:editId="1AE94BBC">
                <wp:simplePos x="0" y="0"/>
                <wp:positionH relativeFrom="column">
                  <wp:posOffset>-365760</wp:posOffset>
                </wp:positionH>
                <wp:positionV relativeFrom="paragraph">
                  <wp:posOffset>126187</wp:posOffset>
                </wp:positionV>
                <wp:extent cx="1464945" cy="0"/>
                <wp:effectExtent l="0" t="25400" r="33655" b="25400"/>
                <wp:wrapNone/>
                <wp:docPr id="11" name="Straight Connector 11"/>
                <wp:cNvGraphicFramePr/>
                <a:graphic xmlns:a="http://schemas.openxmlformats.org/drawingml/2006/main">
                  <a:graphicData uri="http://schemas.microsoft.com/office/word/2010/wordprocessingShape">
                    <wps:wsp>
                      <wps:cNvCnPr/>
                      <wps:spPr>
                        <a:xfrm>
                          <a:off x="0" y="0"/>
                          <a:ext cx="1464945" cy="0"/>
                        </a:xfrm>
                        <a:prstGeom prst="line">
                          <a:avLst/>
                        </a:prstGeom>
                        <a:ln w="508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34E6A6" id="Straight Connector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pt,9.95pt" to="86.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" strokecolor="#00c8df" strokeweight="4pt">
                <v:stroke joinstyle="miter"/>
              </v:line>
            </w:pict>
          </mc:Fallback>
        </mc:AlternateContent>
      </w:r>
    </w:p>
    <w:p w14:paraId="3431F02F" w14:textId="5610CF3E" w:rsidR="004F7CCF" w:rsidRPr="008F05BB" w:rsidRDefault="004F7CCF" w:rsidP="009A02F9">
      <w:pPr>
        <w:spacing w:line="120" w:lineRule="exact"/>
        <w:jc w:val="both"/>
        <w:rPr>
          <w:rFonts w:ascii="Eurobank Sans Black" w:hAnsi="Eurobank Sans Black"/>
          <w:b/>
          <w:color w:val="023F88"/>
          <w:sz w:val="56"/>
          <w:szCs w:val="56"/>
          <w:lang w:val="el-GR"/>
        </w:rPr>
      </w:pPr>
    </w:p>
    <w:p w14:paraId="702518CD" w14:textId="7AB0A029" w:rsidR="00A1731F" w:rsidRPr="003F3C33" w:rsidRDefault="00C538EB" w:rsidP="009400E1">
      <w:pPr>
        <w:pStyle w:val="1stPageBodyText"/>
        <w:ind w:right="845"/>
        <w:rPr>
          <w:b/>
          <w:color w:val="11193B"/>
          <w:sz w:val="24"/>
          <w:lang w:val="el-GR"/>
        </w:rPr>
      </w:pPr>
      <w:r>
        <w:rPr>
          <w:b/>
          <w:color w:val="11193B"/>
          <w:sz w:val="24"/>
          <w:lang w:val="el-GR"/>
        </w:rPr>
        <w:t>Προβλέψεις επίσημων οργανισμών</w:t>
      </w:r>
      <w:r w:rsidR="009B284C">
        <w:rPr>
          <w:b/>
          <w:color w:val="11193B"/>
          <w:sz w:val="24"/>
          <w:lang w:val="el-GR"/>
        </w:rPr>
        <w:t xml:space="preserve"> και μέση εκτίμηση της αγοράς για την πορεία της ελληνικής οικονομίας τη διετία 2024-2025</w:t>
      </w:r>
    </w:p>
    <w:p w14:paraId="20818F2E" w14:textId="053B2AB2" w:rsidR="00640BC8" w:rsidRPr="009400E1" w:rsidRDefault="00640BC8" w:rsidP="009400E1">
      <w:pPr>
        <w:pStyle w:val="1stPageBodyText"/>
        <w:ind w:right="845"/>
        <w:rPr>
          <w:b/>
          <w:color w:val="11193B"/>
          <w:sz w:val="24"/>
          <w:lang w:val="el-GR"/>
        </w:rPr>
        <w:sectPr w:rsidR="00640BC8" w:rsidRPr="009400E1" w:rsidSect="00542B64">
          <w:headerReference w:type="even" r:id="rId11"/>
          <w:headerReference w:type="default" r:id="rId12"/>
          <w:footerReference w:type="even" r:id="rId13"/>
          <w:footerReference w:type="default" r:id="rId14"/>
          <w:headerReference w:type="first" r:id="rId15"/>
          <w:footerReference w:type="first" r:id="rId16"/>
          <w:type w:val="continuous"/>
          <w:pgSz w:w="11900" w:h="16840"/>
          <w:pgMar w:top="2268" w:right="1134" w:bottom="1134" w:left="1134" w:header="709" w:footer="709" w:gutter="0"/>
          <w:cols w:space="720"/>
          <w:titlePg/>
          <w:docGrid w:linePitch="360"/>
        </w:sectPr>
      </w:pPr>
      <w:r w:rsidRPr="006D51C1">
        <w:rPr>
          <w:noProof/>
          <w:color w:val="11193B"/>
        </w:rPr>
        <mc:AlternateContent>
          <mc:Choice Requires="wps">
            <w:drawing>
              <wp:anchor distT="0" distB="0" distL="114300" distR="114300" simplePos="0" relativeHeight="251807744" behindDoc="0" locked="0" layoutInCell="1" allowOverlap="1" wp14:anchorId="68DB5A8D" wp14:editId="030B352E">
                <wp:simplePos x="0" y="0"/>
                <wp:positionH relativeFrom="column">
                  <wp:posOffset>-363220</wp:posOffset>
                </wp:positionH>
                <wp:positionV relativeFrom="paragraph">
                  <wp:posOffset>151765</wp:posOffset>
                </wp:positionV>
                <wp:extent cx="1465225" cy="0"/>
                <wp:effectExtent l="0" t="0" r="8255" b="12700"/>
                <wp:wrapNone/>
                <wp:docPr id="29" name="Straight Connector 29"/>
                <wp:cNvGraphicFramePr/>
                <a:graphic xmlns:a="http://schemas.openxmlformats.org/drawingml/2006/main">
                  <a:graphicData uri="http://schemas.microsoft.com/office/word/2010/wordprocessingShape">
                    <wps:wsp>
                      <wps:cNvCnPr/>
                      <wps:spPr>
                        <a:xfrm>
                          <a:off x="0" y="0"/>
                          <a:ext cx="1465225" cy="0"/>
                        </a:xfrm>
                        <a:prstGeom prst="line">
                          <a:avLst/>
                        </a:prstGeom>
                        <a:ln w="127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7D5DE" id="Straight Connector 29"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11.95pt" to="86.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" strokecolor="#00c8df" strokeweight="1pt">
                <v:stroke joinstyle="miter"/>
              </v:line>
            </w:pict>
          </mc:Fallback>
        </mc:AlternateContent>
      </w:r>
    </w:p>
    <w:p w14:paraId="7B48EA05" w14:textId="378F9A0D" w:rsidR="008718D8" w:rsidRDefault="00EE59DF" w:rsidP="00C05E9F">
      <w:pPr>
        <w:pStyle w:val="1stPageBodyText"/>
        <w:spacing w:before="120" w:after="120" w:line="360" w:lineRule="auto"/>
        <w:ind w:right="851"/>
        <w:rPr>
          <w:rFonts w:cs="Calibri"/>
          <w:color w:val="11193B"/>
          <w:szCs w:val="21"/>
          <w:lang w:val="el-GR"/>
        </w:rPr>
      </w:pPr>
      <w:bookmarkStart w:id="0" w:name="_Hlk145675882"/>
      <w:r>
        <w:rPr>
          <w:rFonts w:cs="Calibri"/>
          <w:color w:val="11193B"/>
          <w:szCs w:val="21"/>
          <w:lang w:val="el-GR"/>
        </w:rPr>
        <w:t>Στο</w:t>
      </w:r>
      <w:r w:rsidR="00214F80">
        <w:rPr>
          <w:rFonts w:cs="Calibri"/>
          <w:color w:val="11193B"/>
          <w:szCs w:val="21"/>
          <w:lang w:val="el-GR"/>
        </w:rPr>
        <w:t xml:space="preserve"> παρ</w:t>
      </w:r>
      <w:r w:rsidR="00E80CD5">
        <w:rPr>
          <w:rFonts w:cs="Calibri"/>
          <w:color w:val="11193B"/>
          <w:szCs w:val="21"/>
          <w:lang w:val="el-GR"/>
        </w:rPr>
        <w:t>όν τεύχος του δελτίου</w:t>
      </w:r>
      <w:r w:rsidR="00047234">
        <w:rPr>
          <w:rFonts w:cs="Calibri"/>
          <w:color w:val="11193B"/>
          <w:szCs w:val="21"/>
          <w:lang w:val="el-GR"/>
        </w:rPr>
        <w:t xml:space="preserve"> 7 Η</w:t>
      </w:r>
      <w:r w:rsidR="007C34FD">
        <w:rPr>
          <w:rFonts w:cs="Calibri"/>
          <w:color w:val="11193B"/>
          <w:szCs w:val="21"/>
          <w:lang w:val="el-GR"/>
        </w:rPr>
        <w:t>μέρες</w:t>
      </w:r>
      <w:r w:rsidR="00246592">
        <w:rPr>
          <w:rFonts w:cs="Calibri"/>
          <w:color w:val="11193B"/>
          <w:szCs w:val="21"/>
          <w:lang w:val="el-GR"/>
        </w:rPr>
        <w:t xml:space="preserve"> Οικονομία παρουσιάζουμε </w:t>
      </w:r>
      <w:r w:rsidR="00132A63">
        <w:rPr>
          <w:rFonts w:cs="Calibri"/>
          <w:color w:val="11193B"/>
          <w:szCs w:val="21"/>
          <w:lang w:val="el-GR"/>
        </w:rPr>
        <w:t>τις τρέχουσες</w:t>
      </w:r>
      <w:r w:rsidR="00FD23BB">
        <w:rPr>
          <w:rFonts w:cs="Calibri"/>
          <w:color w:val="11193B"/>
          <w:szCs w:val="21"/>
          <w:lang w:val="el-GR"/>
        </w:rPr>
        <w:t xml:space="preserve"> προβλέψεις επίσημων οργανισμών</w:t>
      </w:r>
      <w:r w:rsidR="000654ED">
        <w:rPr>
          <w:rFonts w:cs="Calibri"/>
          <w:color w:val="11193B"/>
          <w:szCs w:val="21"/>
          <w:lang w:val="el-GR"/>
        </w:rPr>
        <w:t xml:space="preserve"> (</w:t>
      </w:r>
      <w:r w:rsidR="00903FC0">
        <w:rPr>
          <w:rFonts w:cs="Calibri"/>
          <w:color w:val="11193B"/>
          <w:szCs w:val="21"/>
          <w:lang w:val="el-GR"/>
        </w:rPr>
        <w:t>και τη μέση εκτίμηση της αγοράς</w:t>
      </w:r>
      <w:r w:rsidR="000654ED">
        <w:rPr>
          <w:rFonts w:cs="Calibri"/>
          <w:color w:val="11193B"/>
          <w:szCs w:val="21"/>
          <w:lang w:val="el-GR"/>
        </w:rPr>
        <w:t>)</w:t>
      </w:r>
      <w:r w:rsidR="008B6A4C">
        <w:rPr>
          <w:rFonts w:cs="Calibri"/>
          <w:color w:val="11193B"/>
          <w:szCs w:val="21"/>
          <w:lang w:val="el-GR"/>
        </w:rPr>
        <w:t xml:space="preserve"> </w:t>
      </w:r>
      <w:r w:rsidR="00270616">
        <w:rPr>
          <w:rFonts w:cs="Calibri"/>
          <w:color w:val="11193B"/>
          <w:szCs w:val="21"/>
          <w:lang w:val="el-GR"/>
        </w:rPr>
        <w:t>για την πορεία</w:t>
      </w:r>
      <w:r w:rsidR="00A32E54">
        <w:rPr>
          <w:rFonts w:cs="Calibri"/>
          <w:color w:val="11193B"/>
          <w:szCs w:val="21"/>
          <w:lang w:val="el-GR"/>
        </w:rPr>
        <w:t xml:space="preserve"> του</w:t>
      </w:r>
      <w:r w:rsidR="00F11884">
        <w:rPr>
          <w:rFonts w:cs="Calibri"/>
          <w:color w:val="11193B"/>
          <w:szCs w:val="21"/>
          <w:lang w:val="el-GR"/>
        </w:rPr>
        <w:t xml:space="preserve"> Ακαθάριστου Εγχώριου Προϊόντος</w:t>
      </w:r>
      <w:r w:rsidR="000B7039">
        <w:rPr>
          <w:rFonts w:cs="Calibri"/>
          <w:color w:val="11193B"/>
          <w:szCs w:val="21"/>
          <w:lang w:val="el-GR"/>
        </w:rPr>
        <w:t xml:space="preserve"> (ΑΕΠ)</w:t>
      </w:r>
      <w:r w:rsidR="00F11884">
        <w:rPr>
          <w:rFonts w:cs="Calibri"/>
          <w:color w:val="11193B"/>
          <w:szCs w:val="21"/>
          <w:lang w:val="el-GR"/>
        </w:rPr>
        <w:t xml:space="preserve">, </w:t>
      </w:r>
      <w:r w:rsidR="00A32E54">
        <w:rPr>
          <w:rFonts w:cs="Calibri"/>
          <w:color w:val="11193B"/>
          <w:szCs w:val="21"/>
          <w:lang w:val="el-GR"/>
        </w:rPr>
        <w:t>του ποσοστού ανεργίας και του πληθωρισμού</w:t>
      </w:r>
      <w:r w:rsidR="00086828">
        <w:rPr>
          <w:rFonts w:cs="Calibri"/>
          <w:color w:val="11193B"/>
          <w:szCs w:val="21"/>
          <w:lang w:val="el-GR"/>
        </w:rPr>
        <w:t xml:space="preserve"> στην </w:t>
      </w:r>
      <w:r w:rsidR="00270616">
        <w:rPr>
          <w:rFonts w:cs="Calibri"/>
          <w:color w:val="11193B"/>
          <w:szCs w:val="21"/>
          <w:lang w:val="el-GR"/>
        </w:rPr>
        <w:t>ελληνική οικονομία</w:t>
      </w:r>
      <w:r w:rsidR="00086828">
        <w:rPr>
          <w:rFonts w:cs="Calibri"/>
          <w:color w:val="11193B"/>
          <w:szCs w:val="21"/>
          <w:lang w:val="el-GR"/>
        </w:rPr>
        <w:t xml:space="preserve">, </w:t>
      </w:r>
      <w:r w:rsidR="00E661B6">
        <w:rPr>
          <w:rFonts w:cs="Calibri"/>
          <w:color w:val="11193B"/>
          <w:szCs w:val="21"/>
          <w:lang w:val="el-GR"/>
        </w:rPr>
        <w:t>καθώς και</w:t>
      </w:r>
      <w:r w:rsidR="00C151F4">
        <w:rPr>
          <w:rFonts w:cs="Calibri"/>
          <w:color w:val="11193B"/>
          <w:szCs w:val="21"/>
          <w:lang w:val="el-GR"/>
        </w:rPr>
        <w:t xml:space="preserve"> </w:t>
      </w:r>
      <w:r w:rsidR="00C63840">
        <w:rPr>
          <w:rFonts w:cs="Calibri"/>
          <w:color w:val="11193B"/>
          <w:szCs w:val="21"/>
          <w:lang w:val="el-GR"/>
        </w:rPr>
        <w:t>τους κινδύνους – ανοδικούς</w:t>
      </w:r>
      <w:r w:rsidR="001D2907">
        <w:rPr>
          <w:rFonts w:cs="Calibri"/>
          <w:color w:val="11193B"/>
          <w:szCs w:val="21"/>
          <w:lang w:val="el-GR"/>
        </w:rPr>
        <w:t xml:space="preserve"> και καθοδικούς – που</w:t>
      </w:r>
      <w:r w:rsidR="006C501E">
        <w:rPr>
          <w:rFonts w:cs="Calibri"/>
          <w:color w:val="11193B"/>
          <w:szCs w:val="21"/>
          <w:lang w:val="el-GR"/>
        </w:rPr>
        <w:t xml:space="preserve"> </w:t>
      </w:r>
      <w:r w:rsidR="008366FD">
        <w:rPr>
          <w:rFonts w:cs="Calibri"/>
          <w:color w:val="11193B"/>
          <w:szCs w:val="21"/>
          <w:lang w:val="el-GR"/>
        </w:rPr>
        <w:t>τις συνοδεύουν</w:t>
      </w:r>
      <w:r w:rsidR="00E7626D">
        <w:rPr>
          <w:rFonts w:cs="Calibri"/>
          <w:color w:val="11193B"/>
          <w:szCs w:val="21"/>
          <w:lang w:val="el-GR"/>
        </w:rPr>
        <w:t>, δηλ</w:t>
      </w:r>
      <w:r w:rsidR="001F04E8">
        <w:rPr>
          <w:rFonts w:cs="Calibri"/>
          <w:color w:val="11193B"/>
          <w:szCs w:val="21"/>
          <w:lang w:val="el-GR"/>
        </w:rPr>
        <w:t>αδή τους παράγοντες που</w:t>
      </w:r>
      <w:r w:rsidR="00207339">
        <w:rPr>
          <w:rFonts w:cs="Calibri"/>
          <w:color w:val="11193B"/>
          <w:szCs w:val="21"/>
          <w:lang w:val="el-GR"/>
        </w:rPr>
        <w:t xml:space="preserve"> μπορεί</w:t>
      </w:r>
      <w:r w:rsidR="001F04E8">
        <w:rPr>
          <w:rFonts w:cs="Calibri"/>
          <w:color w:val="11193B"/>
          <w:szCs w:val="21"/>
          <w:lang w:val="el-GR"/>
        </w:rPr>
        <w:t xml:space="preserve"> να</w:t>
      </w:r>
      <w:r w:rsidR="00431BA2">
        <w:rPr>
          <w:rFonts w:cs="Calibri"/>
          <w:color w:val="11193B"/>
          <w:szCs w:val="21"/>
          <w:lang w:val="el-GR"/>
        </w:rPr>
        <w:t xml:space="preserve"> οδηγήσουν</w:t>
      </w:r>
      <w:r w:rsidR="001E1DC8">
        <w:rPr>
          <w:rFonts w:cs="Calibri"/>
          <w:color w:val="11193B"/>
          <w:szCs w:val="21"/>
          <w:lang w:val="el-GR"/>
        </w:rPr>
        <w:t xml:space="preserve"> σε καλύτερο ή</w:t>
      </w:r>
      <w:r w:rsidR="00442A0A">
        <w:rPr>
          <w:rFonts w:cs="Calibri"/>
          <w:color w:val="11193B"/>
          <w:szCs w:val="21"/>
          <w:lang w:val="el-GR"/>
        </w:rPr>
        <w:t xml:space="preserve"> </w:t>
      </w:r>
      <w:r w:rsidR="001E1DC8">
        <w:rPr>
          <w:rFonts w:cs="Calibri"/>
          <w:color w:val="11193B"/>
          <w:szCs w:val="21"/>
          <w:lang w:val="el-GR"/>
        </w:rPr>
        <w:t>χειρότερο αποτέλεσμα</w:t>
      </w:r>
      <w:r w:rsidR="00D72175">
        <w:rPr>
          <w:rFonts w:cs="Calibri"/>
          <w:color w:val="11193B"/>
          <w:szCs w:val="21"/>
          <w:lang w:val="el-GR"/>
        </w:rPr>
        <w:t xml:space="preserve"> από αυτό που αποτυπώνεται</w:t>
      </w:r>
      <w:r w:rsidR="00DC77CA">
        <w:rPr>
          <w:rFonts w:cs="Calibri"/>
          <w:color w:val="11193B"/>
          <w:szCs w:val="21"/>
          <w:lang w:val="el-GR"/>
        </w:rPr>
        <w:t xml:space="preserve"> </w:t>
      </w:r>
      <w:r w:rsidR="00D72175">
        <w:rPr>
          <w:rFonts w:cs="Calibri"/>
          <w:color w:val="11193B"/>
          <w:szCs w:val="21"/>
          <w:lang w:val="el-GR"/>
        </w:rPr>
        <w:t>σ</w:t>
      </w:r>
      <w:r w:rsidR="00DC77CA">
        <w:rPr>
          <w:rFonts w:cs="Calibri"/>
          <w:color w:val="11193B"/>
          <w:szCs w:val="21"/>
          <w:lang w:val="el-GR"/>
        </w:rPr>
        <w:t>τις προβλέψεις</w:t>
      </w:r>
      <w:r w:rsidR="00E42567">
        <w:rPr>
          <w:rFonts w:cs="Calibri"/>
          <w:color w:val="11193B"/>
          <w:szCs w:val="21"/>
          <w:lang w:val="el-GR"/>
        </w:rPr>
        <w:t xml:space="preserve">. </w:t>
      </w:r>
      <w:r w:rsidR="00910E0F">
        <w:rPr>
          <w:rFonts w:cs="Calibri"/>
          <w:color w:val="11193B"/>
          <w:szCs w:val="21"/>
          <w:lang w:val="el-GR"/>
        </w:rPr>
        <w:t xml:space="preserve">Για παράδειγμα, μια ισχυρότερη του αναμενομένου ανάκαμψη της Ευρωζώνης </w:t>
      </w:r>
      <w:r w:rsidR="00004748">
        <w:rPr>
          <w:rFonts w:cs="Calibri"/>
          <w:color w:val="11193B"/>
          <w:szCs w:val="21"/>
          <w:lang w:val="el-GR"/>
        </w:rPr>
        <w:t>από τη στασιμότητα των τελευταίων τριμήνων αποτελεί έναν ανοδικό κίνδυνο για την πορεία των ελληνικών εξαγωγών και του ΑΕΠ</w:t>
      </w:r>
      <w:r w:rsidR="00584754">
        <w:rPr>
          <w:rFonts w:cs="Calibri"/>
          <w:color w:val="11193B"/>
          <w:szCs w:val="21"/>
          <w:lang w:val="el-GR"/>
        </w:rPr>
        <w:t>. Δηλαδή</w:t>
      </w:r>
      <w:r w:rsidR="00384584">
        <w:rPr>
          <w:rFonts w:cs="Calibri"/>
          <w:color w:val="11193B"/>
          <w:szCs w:val="21"/>
          <w:lang w:val="el-GR"/>
        </w:rPr>
        <w:t>,</w:t>
      </w:r>
      <w:r w:rsidR="00584754">
        <w:rPr>
          <w:rFonts w:cs="Calibri"/>
          <w:color w:val="11193B"/>
          <w:szCs w:val="21"/>
          <w:lang w:val="el-GR"/>
        </w:rPr>
        <w:t xml:space="preserve"> </w:t>
      </w:r>
      <w:r w:rsidR="00A37D82">
        <w:rPr>
          <w:rFonts w:cs="Calibri"/>
          <w:color w:val="11193B"/>
          <w:szCs w:val="21"/>
          <w:lang w:val="el-GR"/>
        </w:rPr>
        <w:t>υπό αυτό το σενάριο</w:t>
      </w:r>
      <w:r w:rsidR="00384584">
        <w:rPr>
          <w:rFonts w:cs="Calibri"/>
          <w:color w:val="11193B"/>
          <w:szCs w:val="21"/>
          <w:lang w:val="el-GR"/>
        </w:rPr>
        <w:t>,</w:t>
      </w:r>
      <w:r w:rsidR="00A37D82">
        <w:rPr>
          <w:rFonts w:cs="Calibri"/>
          <w:color w:val="11193B"/>
          <w:szCs w:val="21"/>
          <w:lang w:val="el-GR"/>
        </w:rPr>
        <w:t xml:space="preserve"> </w:t>
      </w:r>
      <w:r w:rsidR="00041945">
        <w:rPr>
          <w:rFonts w:cs="Calibri"/>
          <w:color w:val="11193B"/>
          <w:szCs w:val="21"/>
          <w:lang w:val="el-GR"/>
        </w:rPr>
        <w:t xml:space="preserve">η αύξηση των </w:t>
      </w:r>
      <w:r w:rsidR="0070505A">
        <w:rPr>
          <w:rFonts w:cs="Calibri"/>
          <w:color w:val="11193B"/>
          <w:szCs w:val="21"/>
          <w:lang w:val="el-GR"/>
        </w:rPr>
        <w:t>εξαγωγών και του ΑΕΠ δύναται να είναι</w:t>
      </w:r>
      <w:r w:rsidR="00012374">
        <w:rPr>
          <w:rFonts w:cs="Calibri"/>
          <w:color w:val="11193B"/>
          <w:szCs w:val="21"/>
          <w:lang w:val="el-GR"/>
        </w:rPr>
        <w:t xml:space="preserve"> μεγαλύτερη των προβλέψεων</w:t>
      </w:r>
      <w:r w:rsidR="00584754">
        <w:rPr>
          <w:rFonts w:cs="Calibri"/>
          <w:color w:val="11193B"/>
          <w:szCs w:val="21"/>
          <w:lang w:val="el-GR"/>
        </w:rPr>
        <w:t xml:space="preserve">. </w:t>
      </w:r>
      <w:r w:rsidR="00C74804">
        <w:rPr>
          <w:rFonts w:cs="Calibri"/>
          <w:color w:val="11193B"/>
          <w:szCs w:val="21"/>
          <w:lang w:val="el-GR"/>
        </w:rPr>
        <w:t>Μια</w:t>
      </w:r>
      <w:r w:rsidR="001C5F2D">
        <w:rPr>
          <w:rFonts w:cs="Calibri"/>
          <w:color w:val="11193B"/>
          <w:szCs w:val="21"/>
          <w:lang w:val="el-GR"/>
        </w:rPr>
        <w:t xml:space="preserve"> </w:t>
      </w:r>
      <w:r w:rsidR="00905308">
        <w:rPr>
          <w:rFonts w:cs="Calibri"/>
          <w:color w:val="11193B"/>
          <w:szCs w:val="21"/>
          <w:lang w:val="el-GR"/>
        </w:rPr>
        <w:t>γρηγορότερη του αναμενομένου</w:t>
      </w:r>
      <w:r w:rsidR="0004108F">
        <w:rPr>
          <w:rFonts w:cs="Calibri"/>
          <w:color w:val="11193B"/>
          <w:szCs w:val="21"/>
          <w:lang w:val="el-GR"/>
        </w:rPr>
        <w:t xml:space="preserve"> αποκλιμάκωση των γεωπολιτικών εντάσεων στη Μέση Ανατολή </w:t>
      </w:r>
      <w:r w:rsidR="00BC67CE">
        <w:rPr>
          <w:rFonts w:cs="Calibri"/>
          <w:color w:val="11193B"/>
          <w:szCs w:val="21"/>
          <w:lang w:val="el-GR"/>
        </w:rPr>
        <w:t>συνιστά ένα</w:t>
      </w:r>
      <w:r w:rsidR="00E52491">
        <w:rPr>
          <w:rFonts w:cs="Calibri"/>
          <w:color w:val="11193B"/>
          <w:szCs w:val="21"/>
          <w:lang w:val="el-GR"/>
        </w:rPr>
        <w:t>ν</w:t>
      </w:r>
      <w:r w:rsidR="00BC67CE">
        <w:rPr>
          <w:rFonts w:cs="Calibri"/>
          <w:color w:val="11193B"/>
          <w:szCs w:val="21"/>
          <w:lang w:val="el-GR"/>
        </w:rPr>
        <w:t xml:space="preserve"> καθοδικό κίνδυνο για τον πληθωρισμό</w:t>
      </w:r>
      <w:r w:rsidR="00633023">
        <w:rPr>
          <w:rFonts w:cs="Calibri"/>
          <w:color w:val="11193B"/>
          <w:szCs w:val="21"/>
          <w:lang w:val="el-GR"/>
        </w:rPr>
        <w:t>. Δηλαδή</w:t>
      </w:r>
      <w:r w:rsidR="00C60A78">
        <w:rPr>
          <w:rFonts w:cs="Calibri"/>
          <w:color w:val="11193B"/>
          <w:szCs w:val="21"/>
          <w:lang w:val="el-GR"/>
        </w:rPr>
        <w:t>, βάσει</w:t>
      </w:r>
      <w:r w:rsidR="00F67333">
        <w:rPr>
          <w:rFonts w:cs="Calibri"/>
          <w:color w:val="11193B"/>
          <w:szCs w:val="21"/>
          <w:lang w:val="el-GR"/>
        </w:rPr>
        <w:t xml:space="preserve"> αυτ</w:t>
      </w:r>
      <w:r w:rsidR="00C60A78">
        <w:rPr>
          <w:rFonts w:cs="Calibri"/>
          <w:color w:val="11193B"/>
          <w:szCs w:val="21"/>
          <w:lang w:val="el-GR"/>
        </w:rPr>
        <w:t>ού</w:t>
      </w:r>
      <w:r w:rsidR="00F67333">
        <w:rPr>
          <w:rFonts w:cs="Calibri"/>
          <w:color w:val="11193B"/>
          <w:szCs w:val="21"/>
          <w:lang w:val="el-GR"/>
        </w:rPr>
        <w:t xml:space="preserve"> το</w:t>
      </w:r>
      <w:r w:rsidR="00C60A78">
        <w:rPr>
          <w:rFonts w:cs="Calibri"/>
          <w:color w:val="11193B"/>
          <w:szCs w:val="21"/>
          <w:lang w:val="el-GR"/>
        </w:rPr>
        <w:t>υ</w:t>
      </w:r>
      <w:r w:rsidR="00F67333">
        <w:rPr>
          <w:rFonts w:cs="Calibri"/>
          <w:color w:val="11193B"/>
          <w:szCs w:val="21"/>
          <w:lang w:val="el-GR"/>
        </w:rPr>
        <w:t xml:space="preserve"> σεν</w:t>
      </w:r>
      <w:r w:rsidR="00C60A78">
        <w:rPr>
          <w:rFonts w:cs="Calibri"/>
          <w:color w:val="11193B"/>
          <w:szCs w:val="21"/>
          <w:lang w:val="el-GR"/>
        </w:rPr>
        <w:t>α</w:t>
      </w:r>
      <w:r w:rsidR="00F67333">
        <w:rPr>
          <w:rFonts w:cs="Calibri"/>
          <w:color w:val="11193B"/>
          <w:szCs w:val="21"/>
          <w:lang w:val="el-GR"/>
        </w:rPr>
        <w:t>ρ</w:t>
      </w:r>
      <w:r w:rsidR="00C60A78">
        <w:rPr>
          <w:rFonts w:cs="Calibri"/>
          <w:color w:val="11193B"/>
          <w:szCs w:val="21"/>
          <w:lang w:val="el-GR"/>
        </w:rPr>
        <w:t>ίου</w:t>
      </w:r>
      <w:r w:rsidR="005E6F34">
        <w:rPr>
          <w:rFonts w:cs="Calibri"/>
          <w:color w:val="11193B"/>
          <w:szCs w:val="21"/>
          <w:lang w:val="el-GR"/>
        </w:rPr>
        <w:t>,</w:t>
      </w:r>
      <w:r w:rsidR="00F67333">
        <w:rPr>
          <w:rFonts w:cs="Calibri"/>
          <w:color w:val="11193B"/>
          <w:szCs w:val="21"/>
          <w:lang w:val="el-GR"/>
        </w:rPr>
        <w:t xml:space="preserve"> </w:t>
      </w:r>
      <w:r w:rsidR="00596802">
        <w:rPr>
          <w:rFonts w:cs="Calibri"/>
          <w:color w:val="11193B"/>
          <w:szCs w:val="21"/>
          <w:lang w:val="el-GR"/>
        </w:rPr>
        <w:t>η αύξηση των τιμών δύναται να είναι ηπιότερη</w:t>
      </w:r>
      <w:r w:rsidR="008143FB">
        <w:rPr>
          <w:rFonts w:cs="Calibri"/>
          <w:color w:val="11193B"/>
          <w:szCs w:val="21"/>
          <w:lang w:val="el-GR"/>
        </w:rPr>
        <w:t xml:space="preserve"> </w:t>
      </w:r>
      <w:r w:rsidR="001D68C0">
        <w:rPr>
          <w:rFonts w:cs="Calibri"/>
          <w:color w:val="11193B"/>
          <w:szCs w:val="21"/>
          <w:lang w:val="el-GR"/>
        </w:rPr>
        <w:t>τ</w:t>
      </w:r>
      <w:r w:rsidR="008143FB">
        <w:rPr>
          <w:rFonts w:cs="Calibri"/>
          <w:color w:val="11193B"/>
          <w:szCs w:val="21"/>
          <w:lang w:val="el-GR"/>
        </w:rPr>
        <w:t>ων</w:t>
      </w:r>
      <w:r w:rsidR="00DD7762">
        <w:rPr>
          <w:rFonts w:cs="Calibri"/>
          <w:color w:val="11193B"/>
          <w:szCs w:val="21"/>
          <w:lang w:val="el-GR"/>
        </w:rPr>
        <w:t xml:space="preserve"> προβλέψεων</w:t>
      </w:r>
      <w:r w:rsidR="004B31A8">
        <w:rPr>
          <w:rFonts w:cs="Calibri"/>
          <w:color w:val="11193B"/>
          <w:szCs w:val="21"/>
          <w:lang w:val="el-GR"/>
        </w:rPr>
        <w:t xml:space="preserve">. </w:t>
      </w:r>
      <w:r w:rsidR="00385F6D">
        <w:rPr>
          <w:rFonts w:cs="Calibri"/>
          <w:color w:val="11193B"/>
          <w:szCs w:val="21"/>
          <w:lang w:val="el-GR"/>
        </w:rPr>
        <w:t>Τέλος, στο παρόν τεύχος</w:t>
      </w:r>
      <w:r w:rsidR="00D22AA6">
        <w:rPr>
          <w:rFonts w:cs="Calibri"/>
          <w:color w:val="11193B"/>
          <w:szCs w:val="21"/>
          <w:lang w:val="el-GR"/>
        </w:rPr>
        <w:t xml:space="preserve"> </w:t>
      </w:r>
      <w:r w:rsidR="00123CA5">
        <w:rPr>
          <w:rFonts w:cs="Calibri"/>
          <w:color w:val="11193B"/>
          <w:szCs w:val="21"/>
          <w:lang w:val="el-GR"/>
        </w:rPr>
        <w:t>αναλύ</w:t>
      </w:r>
      <w:r w:rsidR="00920FB3">
        <w:rPr>
          <w:rFonts w:cs="Calibri"/>
          <w:color w:val="11193B"/>
          <w:szCs w:val="21"/>
          <w:lang w:val="el-GR"/>
        </w:rPr>
        <w:t>ουμε</w:t>
      </w:r>
      <w:r w:rsidR="008E34F0">
        <w:rPr>
          <w:rFonts w:cs="Calibri"/>
          <w:color w:val="11193B"/>
          <w:szCs w:val="21"/>
          <w:lang w:val="el-GR"/>
        </w:rPr>
        <w:t xml:space="preserve"> και</w:t>
      </w:r>
      <w:r w:rsidR="001E0285">
        <w:rPr>
          <w:rFonts w:cs="Calibri"/>
          <w:color w:val="11193B"/>
          <w:szCs w:val="21"/>
          <w:lang w:val="el-GR"/>
        </w:rPr>
        <w:t xml:space="preserve"> τους δείκτες υψηλής συχνότητας</w:t>
      </w:r>
      <w:r w:rsidR="00254AB3">
        <w:rPr>
          <w:rFonts w:cs="Calibri"/>
          <w:color w:val="11193B"/>
          <w:szCs w:val="21"/>
          <w:lang w:val="el-GR"/>
        </w:rPr>
        <w:t xml:space="preserve"> της ελληνικής οικονομίας</w:t>
      </w:r>
      <w:r w:rsidR="001E0285">
        <w:rPr>
          <w:rFonts w:cs="Calibri"/>
          <w:color w:val="11193B"/>
          <w:szCs w:val="21"/>
          <w:lang w:val="el-GR"/>
        </w:rPr>
        <w:t xml:space="preserve"> που δημοσιεύτηκαν πιο πρ</w:t>
      </w:r>
      <w:r w:rsidR="001B3E03">
        <w:rPr>
          <w:rFonts w:cs="Calibri"/>
          <w:color w:val="11193B"/>
          <w:szCs w:val="21"/>
          <w:lang w:val="el-GR"/>
        </w:rPr>
        <w:t>όσφατα</w:t>
      </w:r>
      <w:r w:rsidR="00717F5F">
        <w:rPr>
          <w:rFonts w:cs="Calibri"/>
          <w:color w:val="11193B"/>
          <w:szCs w:val="21"/>
          <w:lang w:val="el-GR"/>
        </w:rPr>
        <w:t>. Μέσω</w:t>
      </w:r>
      <w:r w:rsidR="007B305B">
        <w:rPr>
          <w:rFonts w:cs="Calibri"/>
          <w:color w:val="11193B"/>
          <w:szCs w:val="21"/>
          <w:lang w:val="el-GR"/>
        </w:rPr>
        <w:t xml:space="preserve"> </w:t>
      </w:r>
      <w:r w:rsidR="00717F5F">
        <w:rPr>
          <w:rFonts w:cs="Calibri"/>
          <w:color w:val="11193B"/>
          <w:szCs w:val="21"/>
          <w:lang w:val="el-GR"/>
        </w:rPr>
        <w:t>αυτών των δεικτών</w:t>
      </w:r>
      <w:r w:rsidR="000A081B">
        <w:rPr>
          <w:rFonts w:cs="Calibri"/>
          <w:color w:val="11193B"/>
          <w:szCs w:val="21"/>
          <w:lang w:val="el-GR"/>
        </w:rPr>
        <w:t>, των οποίων</w:t>
      </w:r>
      <w:r w:rsidR="004D2EF2">
        <w:rPr>
          <w:rFonts w:cs="Calibri"/>
          <w:color w:val="11193B"/>
          <w:szCs w:val="21"/>
          <w:lang w:val="el-GR"/>
        </w:rPr>
        <w:t xml:space="preserve"> </w:t>
      </w:r>
      <w:r w:rsidR="00A55A21">
        <w:rPr>
          <w:rFonts w:cs="Calibri"/>
          <w:color w:val="11193B"/>
          <w:szCs w:val="21"/>
          <w:lang w:val="el-GR"/>
        </w:rPr>
        <w:t>η δημοσίευση</w:t>
      </w:r>
      <w:r w:rsidR="00D05A98">
        <w:rPr>
          <w:rFonts w:cs="Calibri"/>
          <w:color w:val="11193B"/>
          <w:szCs w:val="21"/>
          <w:lang w:val="el-GR"/>
        </w:rPr>
        <w:t xml:space="preserve"> </w:t>
      </w:r>
      <w:r w:rsidR="006B67EA">
        <w:rPr>
          <w:rFonts w:cs="Calibri"/>
          <w:color w:val="11193B"/>
          <w:szCs w:val="21"/>
          <w:lang w:val="el-GR"/>
        </w:rPr>
        <w:t>κατά πλειοψηφία</w:t>
      </w:r>
      <w:r w:rsidR="00DF6A96">
        <w:rPr>
          <w:rFonts w:cs="Calibri"/>
          <w:color w:val="11193B"/>
          <w:szCs w:val="21"/>
          <w:lang w:val="el-GR"/>
        </w:rPr>
        <w:t xml:space="preserve"> </w:t>
      </w:r>
      <w:r w:rsidR="00A55A21">
        <w:rPr>
          <w:rFonts w:cs="Calibri"/>
          <w:color w:val="11193B"/>
          <w:szCs w:val="21"/>
          <w:lang w:val="el-GR"/>
        </w:rPr>
        <w:t xml:space="preserve">προηγείται </w:t>
      </w:r>
      <w:r w:rsidR="00D35553">
        <w:rPr>
          <w:rFonts w:cs="Calibri"/>
          <w:color w:val="11193B"/>
          <w:szCs w:val="21"/>
          <w:lang w:val="el-GR"/>
        </w:rPr>
        <w:t>της ανακοίνωσης του</w:t>
      </w:r>
      <w:r w:rsidR="00A55A21">
        <w:rPr>
          <w:rFonts w:cs="Calibri"/>
          <w:color w:val="11193B"/>
          <w:szCs w:val="21"/>
          <w:lang w:val="el-GR"/>
        </w:rPr>
        <w:t xml:space="preserve"> τριμηνιαίου ΑΕΠ</w:t>
      </w:r>
      <w:r w:rsidR="004A63CA">
        <w:rPr>
          <w:rFonts w:cs="Calibri"/>
          <w:color w:val="11193B"/>
          <w:szCs w:val="21"/>
          <w:lang w:val="el-GR"/>
        </w:rPr>
        <w:t xml:space="preserve">, δύναται να σχηματιστεί </w:t>
      </w:r>
      <w:r w:rsidR="004376F7">
        <w:rPr>
          <w:rFonts w:cs="Calibri"/>
          <w:color w:val="11193B"/>
          <w:szCs w:val="21"/>
          <w:lang w:val="el-GR"/>
        </w:rPr>
        <w:t xml:space="preserve">μια </w:t>
      </w:r>
      <w:r w:rsidR="00E448F8">
        <w:rPr>
          <w:rFonts w:cs="Calibri"/>
          <w:color w:val="11193B"/>
          <w:szCs w:val="21"/>
          <w:lang w:val="el-GR"/>
        </w:rPr>
        <w:t>πρώτη εικόνα</w:t>
      </w:r>
      <w:r w:rsidR="00D93960">
        <w:rPr>
          <w:rFonts w:cs="Calibri"/>
          <w:color w:val="11193B"/>
          <w:szCs w:val="21"/>
          <w:lang w:val="el-GR"/>
        </w:rPr>
        <w:t xml:space="preserve"> για την επίδοση της οικονομίας στην</w:t>
      </w:r>
      <w:r w:rsidR="000E17CC">
        <w:rPr>
          <w:rFonts w:cs="Calibri"/>
          <w:color w:val="11193B"/>
          <w:szCs w:val="21"/>
          <w:lang w:val="el-GR"/>
        </w:rPr>
        <w:t xml:space="preserve"> πολύ βραχυχρόνια</w:t>
      </w:r>
      <w:r w:rsidR="00A95130">
        <w:rPr>
          <w:rFonts w:cs="Calibri"/>
          <w:color w:val="11193B"/>
          <w:szCs w:val="21"/>
          <w:lang w:val="el-GR"/>
        </w:rPr>
        <w:t xml:space="preserve"> </w:t>
      </w:r>
      <w:r w:rsidR="000E17CC">
        <w:rPr>
          <w:rFonts w:cs="Calibri"/>
          <w:color w:val="11193B"/>
          <w:szCs w:val="21"/>
          <w:lang w:val="el-GR"/>
        </w:rPr>
        <w:t>περίοδο</w:t>
      </w:r>
      <w:r w:rsidR="00A95130">
        <w:rPr>
          <w:rFonts w:cs="Calibri"/>
          <w:color w:val="11193B"/>
          <w:szCs w:val="21"/>
          <w:lang w:val="el-GR"/>
        </w:rPr>
        <w:t xml:space="preserve"> </w:t>
      </w:r>
      <w:r w:rsidR="00DF0339">
        <w:rPr>
          <w:rFonts w:cs="Calibri"/>
          <w:color w:val="11193B"/>
          <w:szCs w:val="21"/>
          <w:lang w:val="el-GR"/>
        </w:rPr>
        <w:t xml:space="preserve">(π.χ. </w:t>
      </w:r>
      <w:r w:rsidR="002C511F">
        <w:rPr>
          <w:rFonts w:cs="Calibri"/>
          <w:color w:val="11193B"/>
          <w:szCs w:val="21"/>
          <w:lang w:val="el-GR"/>
        </w:rPr>
        <w:t>τρίμηνο)</w:t>
      </w:r>
      <w:r w:rsidR="00D35553">
        <w:rPr>
          <w:rFonts w:cs="Calibri"/>
          <w:color w:val="11193B"/>
          <w:szCs w:val="21"/>
          <w:lang w:val="el-GR"/>
        </w:rPr>
        <w:t>.</w:t>
      </w:r>
    </w:p>
    <w:p w14:paraId="29D1B159" w14:textId="6B948CA4" w:rsidR="00B10357" w:rsidRDefault="00134477" w:rsidP="00C05E9F">
      <w:pPr>
        <w:pStyle w:val="1stPageBodyText"/>
        <w:spacing w:before="120" w:after="120" w:line="360" w:lineRule="auto"/>
        <w:ind w:right="851"/>
        <w:rPr>
          <w:rFonts w:cs="Calibri"/>
          <w:color w:val="11193B"/>
          <w:szCs w:val="21"/>
          <w:u w:val="single"/>
          <w:lang w:val="el-GR"/>
        </w:rPr>
      </w:pPr>
      <w:r w:rsidRPr="00C7146A">
        <w:rPr>
          <w:rFonts w:cs="Calibri"/>
          <w:color w:val="11193B"/>
          <w:szCs w:val="21"/>
          <w:u w:val="single"/>
          <w:lang w:val="el-GR"/>
        </w:rPr>
        <w:t>Πραγμα</w:t>
      </w:r>
      <w:r w:rsidR="00411B23" w:rsidRPr="00C7146A">
        <w:rPr>
          <w:rFonts w:cs="Calibri"/>
          <w:color w:val="11193B"/>
          <w:szCs w:val="21"/>
          <w:u w:val="single"/>
          <w:lang w:val="el-GR"/>
        </w:rPr>
        <w:t xml:space="preserve">τικός </w:t>
      </w:r>
      <w:r w:rsidR="006600F3">
        <w:rPr>
          <w:rFonts w:cs="Calibri"/>
          <w:color w:val="11193B"/>
          <w:szCs w:val="21"/>
          <w:u w:val="single"/>
          <w:lang w:val="el-GR"/>
        </w:rPr>
        <w:t>ρ</w:t>
      </w:r>
      <w:r w:rsidR="00411B23" w:rsidRPr="00C7146A">
        <w:rPr>
          <w:rFonts w:cs="Calibri"/>
          <w:color w:val="11193B"/>
          <w:szCs w:val="21"/>
          <w:u w:val="single"/>
          <w:lang w:val="el-GR"/>
        </w:rPr>
        <w:t>υθμός</w:t>
      </w:r>
      <w:r w:rsidR="007E7E71" w:rsidRPr="00C7146A">
        <w:rPr>
          <w:rFonts w:cs="Calibri"/>
          <w:color w:val="11193B"/>
          <w:szCs w:val="21"/>
          <w:u w:val="single"/>
          <w:lang w:val="el-GR"/>
        </w:rPr>
        <w:t xml:space="preserve"> </w:t>
      </w:r>
      <w:r w:rsidR="006600F3">
        <w:rPr>
          <w:rFonts w:cs="Calibri"/>
          <w:color w:val="11193B"/>
          <w:szCs w:val="21"/>
          <w:u w:val="single"/>
          <w:lang w:val="el-GR"/>
        </w:rPr>
        <w:t>μ</w:t>
      </w:r>
      <w:r w:rsidR="007E7E71" w:rsidRPr="00C7146A">
        <w:rPr>
          <w:rFonts w:cs="Calibri"/>
          <w:color w:val="11193B"/>
          <w:szCs w:val="21"/>
          <w:u w:val="single"/>
          <w:lang w:val="el-GR"/>
        </w:rPr>
        <w:t>εγέθυνσης</w:t>
      </w:r>
    </w:p>
    <w:p w14:paraId="087439D3" w14:textId="17C83BB2" w:rsidR="00C7146A" w:rsidRPr="00BF45D1" w:rsidRDefault="009839AC" w:rsidP="00C05E9F">
      <w:pPr>
        <w:pStyle w:val="1stPageBodyText"/>
        <w:spacing w:before="120" w:after="120" w:line="360" w:lineRule="auto"/>
        <w:ind w:right="851"/>
        <w:rPr>
          <w:rFonts w:cs="Calibri"/>
          <w:color w:val="11193B"/>
          <w:szCs w:val="21"/>
          <w:lang w:val="el-GR"/>
        </w:rPr>
      </w:pPr>
      <w:r>
        <w:rPr>
          <w:rFonts w:cs="Calibri"/>
          <w:color w:val="11193B"/>
          <w:szCs w:val="21"/>
          <w:lang w:val="el-GR"/>
        </w:rPr>
        <w:t>Η ελληνική</w:t>
      </w:r>
      <w:r w:rsidR="00046DF3">
        <w:rPr>
          <w:rFonts w:cs="Calibri"/>
          <w:color w:val="11193B"/>
          <w:szCs w:val="21"/>
          <w:lang w:val="el-GR"/>
        </w:rPr>
        <w:t xml:space="preserve"> οικονομία</w:t>
      </w:r>
      <w:r w:rsidR="004475C5">
        <w:rPr>
          <w:rFonts w:cs="Calibri"/>
          <w:color w:val="11193B"/>
          <w:szCs w:val="21"/>
          <w:lang w:val="el-GR"/>
        </w:rPr>
        <w:t xml:space="preserve"> μετά</w:t>
      </w:r>
      <w:r w:rsidR="00654449">
        <w:rPr>
          <w:rFonts w:cs="Calibri"/>
          <w:color w:val="11193B"/>
          <w:szCs w:val="21"/>
          <w:lang w:val="el-GR"/>
        </w:rPr>
        <w:t xml:space="preserve"> τη </w:t>
      </w:r>
      <w:r w:rsidR="00A63C9B">
        <w:rPr>
          <w:rFonts w:cs="Calibri"/>
          <w:color w:val="11193B"/>
          <w:szCs w:val="21"/>
          <w:lang w:val="el-GR"/>
        </w:rPr>
        <w:t>βαθιά ύφεση</w:t>
      </w:r>
      <w:r w:rsidR="00A44D47">
        <w:rPr>
          <w:rFonts w:cs="Calibri"/>
          <w:color w:val="11193B"/>
          <w:szCs w:val="21"/>
          <w:lang w:val="el-GR"/>
        </w:rPr>
        <w:t xml:space="preserve"> τον πρώτο χρόνο της πανδημίας</w:t>
      </w:r>
      <w:r w:rsidR="0007783A">
        <w:rPr>
          <w:rFonts w:cs="Calibri"/>
          <w:color w:val="11193B"/>
          <w:szCs w:val="21"/>
          <w:lang w:val="el-GR"/>
        </w:rPr>
        <w:t xml:space="preserve"> (2020)</w:t>
      </w:r>
      <w:r w:rsidR="004E6CE4">
        <w:rPr>
          <w:rFonts w:cs="Calibri"/>
          <w:color w:val="11193B"/>
          <w:szCs w:val="21"/>
          <w:lang w:val="el-GR"/>
        </w:rPr>
        <w:t xml:space="preserve"> </w:t>
      </w:r>
      <w:r w:rsidR="00D13EE8">
        <w:rPr>
          <w:rFonts w:cs="Calibri"/>
          <w:color w:val="11193B"/>
          <w:szCs w:val="21"/>
          <w:lang w:val="el-GR"/>
        </w:rPr>
        <w:t>ανέκαμψε ισχυρά την επόμενη διετία</w:t>
      </w:r>
      <w:r w:rsidR="00F87E61">
        <w:rPr>
          <w:rFonts w:cs="Calibri"/>
          <w:color w:val="11193B"/>
          <w:szCs w:val="21"/>
          <w:lang w:val="el-GR"/>
        </w:rPr>
        <w:t xml:space="preserve">. </w:t>
      </w:r>
      <w:r w:rsidR="001634EA">
        <w:rPr>
          <w:rFonts w:cs="Calibri"/>
          <w:color w:val="11193B"/>
          <w:szCs w:val="21"/>
          <w:lang w:val="el-GR"/>
        </w:rPr>
        <w:t>Αναλυτικά</w:t>
      </w:r>
      <w:r w:rsidR="008D5A3F">
        <w:rPr>
          <w:rFonts w:cs="Calibri"/>
          <w:color w:val="11193B"/>
          <w:szCs w:val="21"/>
          <w:lang w:val="el-GR"/>
        </w:rPr>
        <w:t>, το</w:t>
      </w:r>
      <w:r w:rsidR="00EF7AB9">
        <w:rPr>
          <w:rFonts w:cs="Calibri"/>
          <w:color w:val="11193B"/>
          <w:szCs w:val="21"/>
          <w:lang w:val="el-GR"/>
        </w:rPr>
        <w:t xml:space="preserve"> πραγματικό ΑΕΠ</w:t>
      </w:r>
      <w:r w:rsidR="009C1D50">
        <w:rPr>
          <w:rFonts w:cs="Calibri"/>
          <w:color w:val="11193B"/>
          <w:szCs w:val="21"/>
          <w:lang w:val="el-GR"/>
        </w:rPr>
        <w:t xml:space="preserve"> μειώθηκε κατά 9,3% το 2020</w:t>
      </w:r>
      <w:r w:rsidR="001B4202">
        <w:rPr>
          <w:rFonts w:cs="Calibri"/>
          <w:color w:val="11193B"/>
          <w:szCs w:val="21"/>
          <w:lang w:val="el-GR"/>
        </w:rPr>
        <w:t xml:space="preserve"> και στη συνέχεια αυξήθηκε</w:t>
      </w:r>
      <w:r w:rsidR="007D3274">
        <w:rPr>
          <w:rFonts w:cs="Calibri"/>
          <w:color w:val="11193B"/>
          <w:szCs w:val="21"/>
          <w:lang w:val="el-GR"/>
        </w:rPr>
        <w:t xml:space="preserve"> </w:t>
      </w:r>
      <w:r w:rsidR="00845266">
        <w:rPr>
          <w:rFonts w:cs="Calibri"/>
          <w:color w:val="11193B"/>
          <w:szCs w:val="21"/>
          <w:lang w:val="el-GR"/>
        </w:rPr>
        <w:t>κατά 8,4% το 2021 και κατά</w:t>
      </w:r>
      <w:r w:rsidR="00143728">
        <w:rPr>
          <w:rFonts w:cs="Calibri"/>
          <w:color w:val="11193B"/>
          <w:szCs w:val="21"/>
          <w:lang w:val="el-GR"/>
        </w:rPr>
        <w:t xml:space="preserve"> 5,6% το 2022</w:t>
      </w:r>
      <w:r w:rsidR="007C4715">
        <w:rPr>
          <w:rFonts w:cs="Calibri"/>
          <w:color w:val="11193B"/>
          <w:szCs w:val="21"/>
          <w:lang w:val="el-GR"/>
        </w:rPr>
        <w:t>.</w:t>
      </w:r>
      <w:r w:rsidR="004F007B">
        <w:rPr>
          <w:rStyle w:val="FootnoteReference"/>
          <w:rFonts w:cs="Calibri"/>
          <w:color w:val="11193B"/>
          <w:szCs w:val="21"/>
          <w:lang w:val="el-GR"/>
        </w:rPr>
        <w:footnoteReference w:id="1"/>
      </w:r>
      <w:r w:rsidR="00B42E80">
        <w:rPr>
          <w:rFonts w:cs="Calibri"/>
          <w:color w:val="11193B"/>
          <w:szCs w:val="21"/>
          <w:lang w:val="el-GR"/>
        </w:rPr>
        <w:t xml:space="preserve"> Το 2023</w:t>
      </w:r>
      <w:r w:rsidR="00B732C4">
        <w:rPr>
          <w:rFonts w:cs="Calibri"/>
          <w:color w:val="11193B"/>
          <w:szCs w:val="21"/>
          <w:lang w:val="el-GR"/>
        </w:rPr>
        <w:t xml:space="preserve"> η ανάπτυξη επιβραδύνθηκε στο 2,0%</w:t>
      </w:r>
      <w:r w:rsidR="00545225">
        <w:rPr>
          <w:rFonts w:cs="Calibri"/>
          <w:color w:val="11193B"/>
          <w:szCs w:val="21"/>
          <w:lang w:val="el-GR"/>
        </w:rPr>
        <w:t xml:space="preserve"> (</w:t>
      </w:r>
      <w:r w:rsidR="003B496E">
        <w:rPr>
          <w:rFonts w:cs="Calibri"/>
          <w:color w:val="11193B"/>
          <w:szCs w:val="21"/>
          <w:lang w:val="el-GR"/>
        </w:rPr>
        <w:t>0,4% στην Ευρωζώνη)</w:t>
      </w:r>
      <w:r w:rsidR="002B723E">
        <w:rPr>
          <w:rFonts w:cs="Calibri"/>
          <w:color w:val="11193B"/>
          <w:szCs w:val="21"/>
          <w:lang w:val="el-GR"/>
        </w:rPr>
        <w:t>,</w:t>
      </w:r>
      <w:r w:rsidR="00331C2F">
        <w:rPr>
          <w:rFonts w:cs="Calibri"/>
          <w:color w:val="11193B"/>
          <w:szCs w:val="21"/>
          <w:lang w:val="el-GR"/>
        </w:rPr>
        <w:t xml:space="preserve"> κυρίως λόγω της </w:t>
      </w:r>
      <w:proofErr w:type="spellStart"/>
      <w:r w:rsidR="00331C2F">
        <w:rPr>
          <w:rFonts w:cs="Calibri"/>
          <w:color w:val="11193B"/>
          <w:szCs w:val="21"/>
          <w:lang w:val="el-GR"/>
        </w:rPr>
        <w:t>αποσυμπίεσης</w:t>
      </w:r>
      <w:proofErr w:type="spellEnd"/>
      <w:r w:rsidR="007C06DC">
        <w:rPr>
          <w:rFonts w:cs="Calibri"/>
          <w:color w:val="11193B"/>
          <w:szCs w:val="21"/>
          <w:lang w:val="el-GR"/>
        </w:rPr>
        <w:t xml:space="preserve"> της</w:t>
      </w:r>
      <w:r w:rsidR="007E23AD">
        <w:rPr>
          <w:rFonts w:cs="Calibri"/>
          <w:color w:val="11193B"/>
          <w:szCs w:val="21"/>
          <w:lang w:val="el-GR"/>
        </w:rPr>
        <w:t xml:space="preserve"> ζήτ</w:t>
      </w:r>
      <w:r w:rsidR="00D94049">
        <w:rPr>
          <w:rFonts w:cs="Calibri"/>
          <w:color w:val="11193B"/>
          <w:szCs w:val="21"/>
          <w:lang w:val="el-GR"/>
        </w:rPr>
        <w:t xml:space="preserve">ησης που </w:t>
      </w:r>
      <w:r w:rsidR="007C06DC">
        <w:rPr>
          <w:rFonts w:cs="Calibri"/>
          <w:color w:val="11193B"/>
          <w:szCs w:val="21"/>
          <w:lang w:val="el-GR"/>
        </w:rPr>
        <w:t>συσσωρε</w:t>
      </w:r>
      <w:r w:rsidR="00D94049">
        <w:rPr>
          <w:rFonts w:cs="Calibri"/>
          <w:color w:val="11193B"/>
          <w:szCs w:val="21"/>
          <w:lang w:val="el-GR"/>
        </w:rPr>
        <w:t>ύτηκε σ</w:t>
      </w:r>
      <w:r w:rsidR="00B172F7">
        <w:rPr>
          <w:rFonts w:cs="Calibri"/>
          <w:color w:val="11193B"/>
          <w:szCs w:val="21"/>
          <w:lang w:val="el-GR"/>
        </w:rPr>
        <w:t>την πανδημία</w:t>
      </w:r>
      <w:r w:rsidR="008636A7">
        <w:rPr>
          <w:rFonts w:cs="Calibri"/>
          <w:color w:val="11193B"/>
          <w:szCs w:val="21"/>
          <w:lang w:val="el-GR"/>
        </w:rPr>
        <w:t xml:space="preserve">. </w:t>
      </w:r>
      <w:r w:rsidR="00745087">
        <w:rPr>
          <w:rFonts w:cs="Calibri"/>
          <w:color w:val="11193B"/>
          <w:szCs w:val="21"/>
          <w:lang w:val="el-GR"/>
        </w:rPr>
        <w:t>Παρά ταύτα</w:t>
      </w:r>
      <w:r w:rsidR="00EB5DF6">
        <w:rPr>
          <w:rFonts w:cs="Calibri"/>
          <w:color w:val="11193B"/>
          <w:szCs w:val="21"/>
          <w:lang w:val="el-GR"/>
        </w:rPr>
        <w:t>,</w:t>
      </w:r>
      <w:r w:rsidR="0060009E">
        <w:rPr>
          <w:rFonts w:cs="Calibri"/>
          <w:color w:val="11193B"/>
          <w:szCs w:val="21"/>
          <w:lang w:val="el-GR"/>
        </w:rPr>
        <w:t xml:space="preserve"> ο πραγματικός ρυθμός μεγέθυνσης</w:t>
      </w:r>
      <w:r w:rsidR="0043210A">
        <w:rPr>
          <w:rFonts w:cs="Calibri"/>
          <w:color w:val="11193B"/>
          <w:szCs w:val="21"/>
          <w:lang w:val="el-GR"/>
        </w:rPr>
        <w:t xml:space="preserve"> το</w:t>
      </w:r>
      <w:r w:rsidR="00EB5DF6">
        <w:rPr>
          <w:rFonts w:cs="Calibri"/>
          <w:color w:val="11193B"/>
          <w:szCs w:val="21"/>
          <w:lang w:val="el-GR"/>
        </w:rPr>
        <w:t xml:space="preserve"> 2023</w:t>
      </w:r>
      <w:r w:rsidR="0060009E">
        <w:rPr>
          <w:rFonts w:cs="Calibri"/>
          <w:color w:val="11193B"/>
          <w:szCs w:val="21"/>
          <w:lang w:val="el-GR"/>
        </w:rPr>
        <w:t xml:space="preserve"> ήταν</w:t>
      </w:r>
      <w:r w:rsidR="008B4380">
        <w:rPr>
          <w:rFonts w:cs="Calibri"/>
          <w:color w:val="11193B"/>
          <w:szCs w:val="21"/>
          <w:lang w:val="el-GR"/>
        </w:rPr>
        <w:t xml:space="preserve"> χαμηλότερος του αναμ</w:t>
      </w:r>
      <w:r w:rsidR="00EB5DF6">
        <w:rPr>
          <w:rFonts w:cs="Calibri"/>
          <w:color w:val="11193B"/>
          <w:szCs w:val="21"/>
          <w:lang w:val="el-GR"/>
        </w:rPr>
        <w:t>ενομένου</w:t>
      </w:r>
      <w:r w:rsidR="00EF4414">
        <w:rPr>
          <w:rFonts w:cs="Calibri"/>
          <w:color w:val="11193B"/>
          <w:szCs w:val="21"/>
          <w:lang w:val="el-GR"/>
        </w:rPr>
        <w:t>.</w:t>
      </w:r>
      <w:r w:rsidR="002B61A7">
        <w:rPr>
          <w:rStyle w:val="FootnoteReference"/>
          <w:rFonts w:cs="Calibri"/>
          <w:color w:val="11193B"/>
          <w:szCs w:val="21"/>
          <w:lang w:val="el-GR"/>
        </w:rPr>
        <w:footnoteReference w:id="2"/>
      </w:r>
      <w:r w:rsidR="00EF4414">
        <w:rPr>
          <w:rFonts w:cs="Calibri"/>
          <w:color w:val="11193B"/>
          <w:szCs w:val="21"/>
          <w:lang w:val="el-GR"/>
        </w:rPr>
        <w:t xml:space="preserve"> Αυτό το αποτέλεσμα εξηγείται σε έναν βαθμό </w:t>
      </w:r>
      <w:r w:rsidR="00992E13">
        <w:rPr>
          <w:rFonts w:cs="Calibri"/>
          <w:color w:val="11193B"/>
          <w:szCs w:val="21"/>
          <w:lang w:val="el-GR"/>
        </w:rPr>
        <w:t>από την επίπτωση των πλημμυρών στη Θεσσαλία</w:t>
      </w:r>
      <w:r w:rsidR="00020150">
        <w:rPr>
          <w:rFonts w:cs="Calibri"/>
          <w:color w:val="11193B"/>
          <w:szCs w:val="21"/>
          <w:lang w:val="el-GR"/>
        </w:rPr>
        <w:t xml:space="preserve"> και από την μικρότερη </w:t>
      </w:r>
      <w:r w:rsidR="00A76FF6">
        <w:rPr>
          <w:rFonts w:cs="Calibri"/>
          <w:color w:val="11193B"/>
          <w:szCs w:val="21"/>
          <w:lang w:val="el-GR"/>
        </w:rPr>
        <w:t>έναντι των εκτιμήσεων αύξηση των επενδύσεων παγίων</w:t>
      </w:r>
      <w:r w:rsidR="005C7D82">
        <w:rPr>
          <w:rFonts w:cs="Calibri"/>
          <w:color w:val="11193B"/>
          <w:szCs w:val="21"/>
          <w:lang w:val="el-GR"/>
        </w:rPr>
        <w:t xml:space="preserve"> (</w:t>
      </w:r>
      <w:r w:rsidR="0036413A">
        <w:rPr>
          <w:rFonts w:cs="Calibri"/>
          <w:color w:val="11193B"/>
          <w:szCs w:val="21"/>
          <w:lang w:val="el-GR"/>
        </w:rPr>
        <w:t xml:space="preserve">4,0% σε ετήσια βάση). </w:t>
      </w:r>
      <w:r w:rsidR="00D61EFC">
        <w:rPr>
          <w:rFonts w:cs="Calibri"/>
          <w:color w:val="11193B"/>
          <w:szCs w:val="21"/>
          <w:lang w:val="el-GR"/>
        </w:rPr>
        <w:t>Τέλος</w:t>
      </w:r>
      <w:r w:rsidR="003233AC">
        <w:rPr>
          <w:rFonts w:cs="Calibri"/>
          <w:color w:val="11193B"/>
          <w:szCs w:val="21"/>
          <w:lang w:val="el-GR"/>
        </w:rPr>
        <w:t>, θα πρέπει να σημειώσουμε ότι βάσ</w:t>
      </w:r>
      <w:r w:rsidR="003E3363">
        <w:rPr>
          <w:rFonts w:cs="Calibri"/>
          <w:color w:val="11193B"/>
          <w:szCs w:val="21"/>
          <w:lang w:val="el-GR"/>
        </w:rPr>
        <w:t>ει</w:t>
      </w:r>
      <w:r w:rsidR="001809BC">
        <w:rPr>
          <w:rFonts w:cs="Calibri"/>
          <w:color w:val="11193B"/>
          <w:szCs w:val="21"/>
          <w:lang w:val="el-GR"/>
        </w:rPr>
        <w:t xml:space="preserve"> </w:t>
      </w:r>
      <w:r w:rsidR="003E3363">
        <w:rPr>
          <w:rFonts w:cs="Calibri"/>
          <w:color w:val="11193B"/>
          <w:szCs w:val="21"/>
          <w:lang w:val="el-GR"/>
        </w:rPr>
        <w:t>των αποτελεσμάτων του δ’ τριμήνου 2023</w:t>
      </w:r>
      <w:r w:rsidR="00E016B8">
        <w:rPr>
          <w:rFonts w:cs="Calibri"/>
          <w:color w:val="11193B"/>
          <w:szCs w:val="21"/>
          <w:lang w:val="el-GR"/>
        </w:rPr>
        <w:t xml:space="preserve"> -</w:t>
      </w:r>
      <w:r w:rsidR="008D5E53">
        <w:rPr>
          <w:rFonts w:cs="Calibri"/>
          <w:color w:val="11193B"/>
          <w:szCs w:val="21"/>
          <w:lang w:val="el-GR"/>
        </w:rPr>
        <w:t>αύξηση του πραγματικού ΑΕΠ κατά 0,2%</w:t>
      </w:r>
      <w:r w:rsidR="00865C41">
        <w:rPr>
          <w:rFonts w:cs="Calibri"/>
          <w:color w:val="11193B"/>
          <w:szCs w:val="21"/>
          <w:lang w:val="el-GR"/>
        </w:rPr>
        <w:t xml:space="preserve"> και 1,2% σε τριμηνιαία και σε </w:t>
      </w:r>
      <w:r w:rsidR="000365B1">
        <w:rPr>
          <w:rFonts w:cs="Calibri"/>
          <w:color w:val="11193B"/>
          <w:szCs w:val="21"/>
          <w:lang w:val="el-GR"/>
        </w:rPr>
        <w:t>ετήσια βάση αντίστοιχα</w:t>
      </w:r>
      <w:r w:rsidR="009A6540">
        <w:rPr>
          <w:rFonts w:cs="Calibri"/>
          <w:color w:val="11193B"/>
          <w:szCs w:val="21"/>
          <w:lang w:val="el-GR"/>
        </w:rPr>
        <w:t>-</w:t>
      </w:r>
      <w:r w:rsidR="00172DE0">
        <w:rPr>
          <w:rFonts w:cs="Calibri"/>
          <w:color w:val="11193B"/>
          <w:szCs w:val="21"/>
          <w:lang w:val="el-GR"/>
        </w:rPr>
        <w:t xml:space="preserve"> η στατιστική επίδραση βάσης</w:t>
      </w:r>
      <w:r w:rsidR="006B6FDD">
        <w:rPr>
          <w:rFonts w:cs="Calibri"/>
          <w:color w:val="11193B"/>
          <w:szCs w:val="21"/>
          <w:lang w:val="el-GR"/>
        </w:rPr>
        <w:t xml:space="preserve"> (</w:t>
      </w:r>
      <w:r w:rsidR="006B6FDD">
        <w:rPr>
          <w:rFonts w:cs="Calibri"/>
          <w:color w:val="11193B"/>
          <w:szCs w:val="21"/>
        </w:rPr>
        <w:t>carry</w:t>
      </w:r>
      <w:r w:rsidR="006B6FDD" w:rsidRPr="006B6FDD">
        <w:rPr>
          <w:rFonts w:cs="Calibri"/>
          <w:color w:val="11193B"/>
          <w:szCs w:val="21"/>
          <w:lang w:val="el-GR"/>
        </w:rPr>
        <w:t>-</w:t>
      </w:r>
      <w:r w:rsidR="006B6FDD">
        <w:rPr>
          <w:rFonts w:cs="Calibri"/>
          <w:color w:val="11193B"/>
          <w:szCs w:val="21"/>
        </w:rPr>
        <w:t>over</w:t>
      </w:r>
      <w:r w:rsidR="006B6FDD" w:rsidRPr="006B6FDD">
        <w:rPr>
          <w:rFonts w:cs="Calibri"/>
          <w:color w:val="11193B"/>
          <w:szCs w:val="21"/>
          <w:lang w:val="el-GR"/>
        </w:rPr>
        <w:t xml:space="preserve"> </w:t>
      </w:r>
      <w:r w:rsidR="006B6FDD">
        <w:rPr>
          <w:rFonts w:cs="Calibri"/>
          <w:color w:val="11193B"/>
          <w:szCs w:val="21"/>
        </w:rPr>
        <w:t>effect</w:t>
      </w:r>
      <w:r w:rsidR="00E13102" w:rsidRPr="00E13102">
        <w:rPr>
          <w:rFonts w:cs="Calibri"/>
          <w:color w:val="11193B"/>
          <w:szCs w:val="21"/>
          <w:lang w:val="el-GR"/>
        </w:rPr>
        <w:t xml:space="preserve">) </w:t>
      </w:r>
      <w:r w:rsidR="00172DE0">
        <w:rPr>
          <w:rFonts w:cs="Calibri"/>
          <w:color w:val="11193B"/>
          <w:szCs w:val="21"/>
          <w:lang w:val="el-GR"/>
        </w:rPr>
        <w:t>για την</w:t>
      </w:r>
      <w:r w:rsidR="00733D10">
        <w:rPr>
          <w:rFonts w:cs="Calibri"/>
          <w:color w:val="11193B"/>
          <w:szCs w:val="21"/>
          <w:lang w:val="el-GR"/>
        </w:rPr>
        <w:t xml:space="preserve"> ανάπτυξη στην Ελλάδα</w:t>
      </w:r>
      <w:r w:rsidR="005B0A99">
        <w:rPr>
          <w:rFonts w:cs="Calibri"/>
          <w:color w:val="11193B"/>
          <w:szCs w:val="21"/>
          <w:lang w:val="el-GR"/>
        </w:rPr>
        <w:t xml:space="preserve"> το 2024</w:t>
      </w:r>
      <w:r w:rsidR="005C5B59">
        <w:rPr>
          <w:rFonts w:cs="Calibri"/>
          <w:color w:val="11193B"/>
          <w:szCs w:val="21"/>
          <w:lang w:val="el-GR"/>
        </w:rPr>
        <w:t xml:space="preserve"> </w:t>
      </w:r>
      <w:r w:rsidR="00150F18">
        <w:rPr>
          <w:rFonts w:cs="Calibri"/>
          <w:color w:val="11193B"/>
          <w:szCs w:val="21"/>
          <w:lang w:val="el-GR"/>
        </w:rPr>
        <w:lastRenderedPageBreak/>
        <w:t>ανέρχεται στις</w:t>
      </w:r>
      <w:r w:rsidR="0062707B">
        <w:rPr>
          <w:rFonts w:cs="Calibri"/>
          <w:color w:val="11193B"/>
          <w:szCs w:val="21"/>
          <w:lang w:val="el-GR"/>
        </w:rPr>
        <w:t xml:space="preserve"> 0,3 ποσοστιαίες μονάδες</w:t>
      </w:r>
      <w:r w:rsidR="007A1F05">
        <w:rPr>
          <w:rFonts w:cs="Calibri"/>
          <w:color w:val="11193B"/>
          <w:szCs w:val="21"/>
          <w:lang w:val="el-GR"/>
        </w:rPr>
        <w:t xml:space="preserve">. Σε τεχνικούς όρους αυτό σημαίνει ότι </w:t>
      </w:r>
      <w:r w:rsidR="00E653F8">
        <w:rPr>
          <w:rFonts w:cs="Calibri"/>
          <w:color w:val="11193B"/>
          <w:szCs w:val="21"/>
          <w:lang w:val="el-GR"/>
        </w:rPr>
        <w:t xml:space="preserve">αν η οικονομία παραμείνει στάσιμη </w:t>
      </w:r>
      <w:r w:rsidR="005C51BC">
        <w:rPr>
          <w:rFonts w:cs="Calibri"/>
          <w:color w:val="11193B"/>
          <w:szCs w:val="21"/>
          <w:lang w:val="el-GR"/>
        </w:rPr>
        <w:t>καθ</w:t>
      </w:r>
      <w:r w:rsidR="001A37FC">
        <w:rPr>
          <w:rFonts w:cs="Calibri"/>
          <w:color w:val="11193B"/>
          <w:szCs w:val="21"/>
          <w:lang w:val="el-GR"/>
        </w:rPr>
        <w:t xml:space="preserve">’ </w:t>
      </w:r>
      <w:r w:rsidR="005C51BC">
        <w:rPr>
          <w:rFonts w:cs="Calibri"/>
          <w:color w:val="11193B"/>
          <w:szCs w:val="21"/>
          <w:lang w:val="el-GR"/>
        </w:rPr>
        <w:t>όλη</w:t>
      </w:r>
      <w:r w:rsidR="001A37FC">
        <w:rPr>
          <w:rFonts w:cs="Calibri"/>
          <w:color w:val="11193B"/>
          <w:szCs w:val="21"/>
          <w:lang w:val="el-GR"/>
        </w:rPr>
        <w:t xml:space="preserve"> τη διάρκεια του 2024</w:t>
      </w:r>
      <w:r w:rsidR="00DD1662" w:rsidRPr="00DD1662">
        <w:rPr>
          <w:rFonts w:cs="Calibri"/>
          <w:color w:val="11193B"/>
          <w:szCs w:val="21"/>
          <w:lang w:val="el-GR"/>
        </w:rPr>
        <w:t xml:space="preserve">, </w:t>
      </w:r>
      <w:r w:rsidR="00DD1662">
        <w:rPr>
          <w:rFonts w:cs="Calibri"/>
          <w:color w:val="11193B"/>
          <w:szCs w:val="21"/>
          <w:lang w:val="el-GR"/>
        </w:rPr>
        <w:t>δηλαδή</w:t>
      </w:r>
      <w:r w:rsidR="00330A03">
        <w:rPr>
          <w:rFonts w:cs="Calibri"/>
          <w:color w:val="11193B"/>
          <w:szCs w:val="21"/>
          <w:lang w:val="el-GR"/>
        </w:rPr>
        <w:t xml:space="preserve"> αν</w:t>
      </w:r>
      <w:r w:rsidR="00B07A39">
        <w:rPr>
          <w:rFonts w:cs="Calibri"/>
          <w:color w:val="11193B"/>
          <w:szCs w:val="21"/>
          <w:lang w:val="el-GR"/>
        </w:rPr>
        <w:t xml:space="preserve"> </w:t>
      </w:r>
      <w:r w:rsidR="00DD1662">
        <w:rPr>
          <w:rFonts w:cs="Calibri"/>
          <w:color w:val="11193B"/>
          <w:szCs w:val="21"/>
          <w:lang w:val="el-GR"/>
        </w:rPr>
        <w:t>το</w:t>
      </w:r>
      <w:r w:rsidR="005E6B7F">
        <w:rPr>
          <w:rFonts w:cs="Calibri"/>
          <w:color w:val="11193B"/>
          <w:szCs w:val="21"/>
          <w:lang w:val="el-GR"/>
        </w:rPr>
        <w:t xml:space="preserve"> ΑΕΠ του α’, β’, γ’ και δ’</w:t>
      </w:r>
      <w:r w:rsidR="00544715">
        <w:rPr>
          <w:rFonts w:cs="Calibri"/>
          <w:color w:val="11193B"/>
          <w:szCs w:val="21"/>
          <w:lang w:val="el-GR"/>
        </w:rPr>
        <w:t xml:space="preserve"> τριμήνου 2024</w:t>
      </w:r>
      <w:r w:rsidR="00330A03">
        <w:rPr>
          <w:rFonts w:cs="Calibri"/>
          <w:color w:val="11193B"/>
          <w:szCs w:val="21"/>
          <w:lang w:val="el-GR"/>
        </w:rPr>
        <w:t xml:space="preserve"> </w:t>
      </w:r>
      <w:r w:rsidR="00B07A39">
        <w:rPr>
          <w:rFonts w:cs="Calibri"/>
          <w:color w:val="11193B"/>
          <w:szCs w:val="21"/>
          <w:lang w:val="el-GR"/>
        </w:rPr>
        <w:t>είναι ίσο</w:t>
      </w:r>
      <w:r w:rsidR="00544715">
        <w:rPr>
          <w:rFonts w:cs="Calibri"/>
          <w:color w:val="11193B"/>
          <w:szCs w:val="21"/>
          <w:lang w:val="el-GR"/>
        </w:rPr>
        <w:t xml:space="preserve"> με το ΑΕΠ του δ’ τριμήνου</w:t>
      </w:r>
      <w:r w:rsidR="009D73E0">
        <w:rPr>
          <w:rFonts w:cs="Calibri"/>
          <w:color w:val="11193B"/>
          <w:szCs w:val="21"/>
          <w:lang w:val="el-GR"/>
        </w:rPr>
        <w:t xml:space="preserve"> 2023</w:t>
      </w:r>
      <w:r w:rsidR="00755458">
        <w:rPr>
          <w:rFonts w:cs="Calibri"/>
          <w:color w:val="11193B"/>
          <w:szCs w:val="21"/>
          <w:lang w:val="el-GR"/>
        </w:rPr>
        <w:t>,</w:t>
      </w:r>
      <w:r w:rsidR="002B1676">
        <w:rPr>
          <w:rFonts w:cs="Calibri"/>
          <w:color w:val="11193B"/>
          <w:szCs w:val="21"/>
          <w:lang w:val="el-GR"/>
        </w:rPr>
        <w:t xml:space="preserve"> τότε ο ρυθμό</w:t>
      </w:r>
      <w:r w:rsidR="008D5E53">
        <w:rPr>
          <w:rFonts w:cs="Calibri"/>
          <w:color w:val="11193B"/>
          <w:szCs w:val="21"/>
          <w:lang w:val="el-GR"/>
        </w:rPr>
        <w:t>ς</w:t>
      </w:r>
      <w:r w:rsidR="002B1676">
        <w:rPr>
          <w:rFonts w:cs="Calibri"/>
          <w:color w:val="11193B"/>
          <w:szCs w:val="21"/>
          <w:lang w:val="el-GR"/>
        </w:rPr>
        <w:t xml:space="preserve"> μεγέθυνσης</w:t>
      </w:r>
      <w:r w:rsidR="0079610A">
        <w:rPr>
          <w:rFonts w:cs="Calibri"/>
          <w:color w:val="11193B"/>
          <w:szCs w:val="21"/>
          <w:lang w:val="el-GR"/>
        </w:rPr>
        <w:t xml:space="preserve"> για το σύνολο του έτους θα διαμορφωθεί σ</w:t>
      </w:r>
      <w:r w:rsidR="00916945">
        <w:rPr>
          <w:rFonts w:cs="Calibri"/>
          <w:color w:val="11193B"/>
          <w:szCs w:val="21"/>
          <w:lang w:val="el-GR"/>
        </w:rPr>
        <w:t xml:space="preserve">το </w:t>
      </w:r>
      <w:r w:rsidR="0079610A">
        <w:rPr>
          <w:rFonts w:cs="Calibri"/>
          <w:color w:val="11193B"/>
          <w:szCs w:val="21"/>
          <w:lang w:val="el-GR"/>
        </w:rPr>
        <w:t>0,3%</w:t>
      </w:r>
      <w:r w:rsidR="005D05D8" w:rsidRPr="005D05D8">
        <w:rPr>
          <w:rFonts w:cs="Calibri"/>
          <w:color w:val="11193B"/>
          <w:szCs w:val="21"/>
          <w:lang w:val="el-GR"/>
        </w:rPr>
        <w:t xml:space="preserve">. </w:t>
      </w:r>
      <w:r w:rsidR="00276A1A">
        <w:rPr>
          <w:rFonts w:cs="Calibri"/>
          <w:color w:val="11193B"/>
          <w:szCs w:val="21"/>
          <w:lang w:val="el-GR"/>
        </w:rPr>
        <w:t>Πιθαν</w:t>
      </w:r>
      <w:r w:rsidR="00B40F0D">
        <w:rPr>
          <w:rFonts w:cs="Calibri"/>
          <w:color w:val="11193B"/>
          <w:szCs w:val="21"/>
          <w:lang w:val="el-GR"/>
        </w:rPr>
        <w:t>ή</w:t>
      </w:r>
      <w:r w:rsidR="00276A1A">
        <w:rPr>
          <w:rFonts w:cs="Calibri"/>
          <w:color w:val="11193B"/>
          <w:szCs w:val="21"/>
          <w:lang w:val="el-GR"/>
        </w:rPr>
        <w:t xml:space="preserve"> αναθε</w:t>
      </w:r>
      <w:r w:rsidR="00B40F0D">
        <w:rPr>
          <w:rFonts w:cs="Calibri"/>
          <w:color w:val="11193B"/>
          <w:szCs w:val="21"/>
          <w:lang w:val="el-GR"/>
        </w:rPr>
        <w:t>ώρηση</w:t>
      </w:r>
      <w:r w:rsidR="00276A1A">
        <w:rPr>
          <w:rFonts w:cs="Calibri"/>
          <w:color w:val="11193B"/>
          <w:szCs w:val="21"/>
          <w:lang w:val="el-GR"/>
        </w:rPr>
        <w:t xml:space="preserve"> των σ</w:t>
      </w:r>
      <w:r w:rsidR="00CE5BFE">
        <w:rPr>
          <w:rFonts w:cs="Calibri"/>
          <w:color w:val="11193B"/>
          <w:szCs w:val="21"/>
          <w:lang w:val="el-GR"/>
        </w:rPr>
        <w:t>τοιχείων</w:t>
      </w:r>
      <w:r w:rsidR="00B154F5">
        <w:rPr>
          <w:rFonts w:cs="Calibri"/>
          <w:color w:val="11193B"/>
          <w:szCs w:val="21"/>
          <w:lang w:val="el-GR"/>
        </w:rPr>
        <w:t xml:space="preserve"> δύναται να οδηγ</w:t>
      </w:r>
      <w:r w:rsidR="00B40F0D">
        <w:rPr>
          <w:rFonts w:cs="Calibri"/>
          <w:color w:val="11193B"/>
          <w:szCs w:val="21"/>
          <w:lang w:val="el-GR"/>
        </w:rPr>
        <w:t>ήσει</w:t>
      </w:r>
      <w:r w:rsidR="00B154F5">
        <w:rPr>
          <w:rFonts w:cs="Calibri"/>
          <w:color w:val="11193B"/>
          <w:szCs w:val="21"/>
          <w:lang w:val="el-GR"/>
        </w:rPr>
        <w:t xml:space="preserve"> σε αναθεώρηση </w:t>
      </w:r>
      <w:r w:rsidR="00CE4DEC">
        <w:rPr>
          <w:rFonts w:cs="Calibri"/>
          <w:color w:val="11193B"/>
          <w:szCs w:val="21"/>
          <w:lang w:val="el-GR"/>
        </w:rPr>
        <w:t>της στατιστικής επίδρασης βάσης</w:t>
      </w:r>
      <w:r w:rsidR="00C056A1">
        <w:rPr>
          <w:rFonts w:cs="Calibri"/>
          <w:color w:val="11193B"/>
          <w:szCs w:val="21"/>
          <w:lang w:val="el-G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8"/>
      </w:tblGrid>
      <w:tr w:rsidR="00DB78F7" w:rsidRPr="00057F52" w14:paraId="4FBDB5E9" w14:textId="77777777" w:rsidTr="00217F46">
        <w:trPr>
          <w:trHeight w:val="50"/>
        </w:trPr>
        <w:tc>
          <w:tcPr>
            <w:tcW w:w="8818" w:type="dxa"/>
            <w:tcBorders>
              <w:bottom w:val="single" w:sz="4" w:space="0" w:color="auto"/>
            </w:tcBorders>
          </w:tcPr>
          <w:p w14:paraId="3577CB44" w14:textId="320723B5" w:rsidR="00DB78F7" w:rsidRPr="00C105DC" w:rsidRDefault="00C105DC" w:rsidP="0051423C">
            <w:pPr>
              <w:pStyle w:val="1stPageBodyText"/>
              <w:spacing w:before="0" w:line="240" w:lineRule="auto"/>
              <w:rPr>
                <w:rFonts w:cs="Calibri"/>
                <w:color w:val="11193B"/>
                <w:szCs w:val="21"/>
                <w:lang w:val="el-GR"/>
              </w:rPr>
            </w:pPr>
            <w:r>
              <w:rPr>
                <w:rFonts w:cs="Calibri"/>
                <w:color w:val="11193B"/>
                <w:szCs w:val="21"/>
                <w:lang w:val="el-GR"/>
              </w:rPr>
              <w:t>Σχήμα 1</w:t>
            </w:r>
            <w:r w:rsidRPr="0051423C">
              <w:rPr>
                <w:rFonts w:cs="Calibri"/>
                <w:color w:val="11193B"/>
                <w:szCs w:val="21"/>
                <w:lang w:val="el-GR"/>
              </w:rPr>
              <w:t>:</w:t>
            </w:r>
            <w:r w:rsidR="00F03509">
              <w:rPr>
                <w:rFonts w:cs="Calibri"/>
                <w:color w:val="11193B"/>
                <w:szCs w:val="21"/>
                <w:lang w:val="el-GR"/>
              </w:rPr>
              <w:t xml:space="preserve"> </w:t>
            </w:r>
            <w:r w:rsidR="00EA4F17">
              <w:rPr>
                <w:rFonts w:cs="Calibri"/>
                <w:color w:val="11193B"/>
                <w:szCs w:val="21"/>
                <w:lang w:val="el-GR"/>
              </w:rPr>
              <w:t xml:space="preserve">Ελλάδα – </w:t>
            </w:r>
            <w:r>
              <w:rPr>
                <w:rFonts w:cs="Calibri"/>
                <w:color w:val="11193B"/>
                <w:szCs w:val="21"/>
                <w:lang w:val="el-GR"/>
              </w:rPr>
              <w:t>Προβλέψεις</w:t>
            </w:r>
            <w:r w:rsidR="00EA4F17">
              <w:rPr>
                <w:rFonts w:cs="Calibri"/>
                <w:color w:val="11193B"/>
                <w:szCs w:val="21"/>
                <w:lang w:val="el-GR"/>
              </w:rPr>
              <w:t xml:space="preserve"> </w:t>
            </w:r>
            <w:r>
              <w:rPr>
                <w:rFonts w:cs="Calibri"/>
                <w:color w:val="11193B"/>
                <w:szCs w:val="21"/>
                <w:lang w:val="el-GR"/>
              </w:rPr>
              <w:t>Επίσημων</w:t>
            </w:r>
            <w:r w:rsidR="00A473B1">
              <w:rPr>
                <w:rFonts w:cs="Calibri"/>
                <w:color w:val="11193B"/>
                <w:szCs w:val="21"/>
                <w:lang w:val="el-GR"/>
              </w:rPr>
              <w:t xml:space="preserve"> Οργανισμών </w:t>
            </w:r>
            <w:r w:rsidR="0051423C">
              <w:rPr>
                <w:rFonts w:cs="Calibri"/>
                <w:color w:val="11193B"/>
                <w:szCs w:val="21"/>
                <w:lang w:val="el-GR"/>
              </w:rPr>
              <w:t xml:space="preserve">και Μέση Εκτίμηση </w:t>
            </w:r>
            <w:r w:rsidR="00D41777">
              <w:rPr>
                <w:rFonts w:cs="Calibri"/>
                <w:color w:val="11193B"/>
                <w:szCs w:val="21"/>
                <w:lang w:val="el-GR"/>
              </w:rPr>
              <w:t>της</w:t>
            </w:r>
            <w:r w:rsidR="0051423C">
              <w:rPr>
                <w:rFonts w:cs="Calibri"/>
                <w:color w:val="11193B"/>
                <w:szCs w:val="21"/>
                <w:lang w:val="el-GR"/>
              </w:rPr>
              <w:t xml:space="preserve"> Αγοράς για τον Πραγματικό Ρυθμό Μεγέθυνσης των Ετών 2024 και 2025</w:t>
            </w:r>
          </w:p>
        </w:tc>
      </w:tr>
      <w:tr w:rsidR="00DB78F7" w14:paraId="49480AA8" w14:textId="77777777" w:rsidTr="003F46AF">
        <w:trPr>
          <w:trHeight w:val="50"/>
        </w:trPr>
        <w:tc>
          <w:tcPr>
            <w:tcW w:w="8818" w:type="dxa"/>
            <w:tcBorders>
              <w:top w:val="single" w:sz="4" w:space="0" w:color="auto"/>
            </w:tcBorders>
          </w:tcPr>
          <w:p w14:paraId="3BF88D0D" w14:textId="3896888A" w:rsidR="00DB78F7" w:rsidRDefault="00423685" w:rsidP="001B6B8D">
            <w:pPr>
              <w:pStyle w:val="1stPageBodyText"/>
              <w:spacing w:before="0" w:line="240" w:lineRule="auto"/>
              <w:jc w:val="center"/>
              <w:rPr>
                <w:rFonts w:cs="Calibri"/>
                <w:color w:val="11193B"/>
                <w:szCs w:val="21"/>
                <w:lang w:val="el-GR"/>
              </w:rPr>
            </w:pPr>
            <w:r>
              <w:rPr>
                <w:noProof/>
              </w:rPr>
              <mc:AlternateContent>
                <mc:Choice Requires="wps">
                  <w:drawing>
                    <wp:anchor distT="0" distB="0" distL="114300" distR="114300" simplePos="0" relativeHeight="251845632" behindDoc="0" locked="0" layoutInCell="1" allowOverlap="1" wp14:anchorId="0200F632" wp14:editId="62921215">
                      <wp:simplePos x="0" y="0"/>
                      <wp:positionH relativeFrom="column">
                        <wp:posOffset>3376930</wp:posOffset>
                      </wp:positionH>
                      <wp:positionV relativeFrom="paragraph">
                        <wp:posOffset>779145</wp:posOffset>
                      </wp:positionV>
                      <wp:extent cx="209550" cy="0"/>
                      <wp:effectExtent l="0" t="76200" r="19050" b="95250"/>
                      <wp:wrapNone/>
                      <wp:docPr id="1949589382" name="Straight Arrow Connector 1949589382"/>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7F3CBD" id="_x0000_t32" coordsize="21600,21600" o:spt="32" o:oned="t" path="m,l21600,21600e" filled="f">
                      <v:path arrowok="t" fillok="f" o:connecttype="none"/>
                      <o:lock v:ext="edit" shapetype="t"/>
                    </v:shapetype>
                    <v:shape id="Straight Arrow Connector 1949589382" o:spid="_x0000_s1026" type="#_x0000_t32" style="position:absolute;margin-left:265.9pt;margin-top:61.35pt;width:16.5pt;height:0;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" strokecolor="#4472c4 [3204]" strokeweight=".5pt">
                      <v:stroke endarrow="block" joinstyle="miter"/>
                    </v:shape>
                  </w:pict>
                </mc:Fallback>
              </mc:AlternateContent>
            </w:r>
            <w:r w:rsidR="00CC5210">
              <w:rPr>
                <w:noProof/>
              </w:rPr>
              <mc:AlternateContent>
                <mc:Choice Requires="wps">
                  <w:drawing>
                    <wp:anchor distT="0" distB="0" distL="114300" distR="114300" simplePos="0" relativeHeight="251844608" behindDoc="0" locked="0" layoutInCell="1" allowOverlap="1" wp14:anchorId="2CB3B679" wp14:editId="63822F46">
                      <wp:simplePos x="0" y="0"/>
                      <wp:positionH relativeFrom="column">
                        <wp:posOffset>1306830</wp:posOffset>
                      </wp:positionH>
                      <wp:positionV relativeFrom="paragraph">
                        <wp:posOffset>785495</wp:posOffset>
                      </wp:positionV>
                      <wp:extent cx="234950" cy="0"/>
                      <wp:effectExtent l="0" t="76200" r="12700" b="95250"/>
                      <wp:wrapNone/>
                      <wp:docPr id="1949589380" name="Straight Arrow Connector 1949589380"/>
                      <wp:cNvGraphicFramePr/>
                      <a:graphic xmlns:a="http://schemas.openxmlformats.org/drawingml/2006/main">
                        <a:graphicData uri="http://schemas.microsoft.com/office/word/2010/wordprocessingShape">
                          <wps:wsp>
                            <wps:cNvCnPr/>
                            <wps:spPr>
                              <a:xfrm>
                                <a:off x="0" y="0"/>
                                <a:ext cx="2349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FEBACE" id="Straight Arrow Connector 1949589380" o:spid="_x0000_s1026" type="#_x0000_t32" style="position:absolute;margin-left:102.9pt;margin-top:61.85pt;width:18.5pt;height:0;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" strokecolor="#4472c4 [3204]" strokeweight=".5pt">
                      <v:stroke endarrow="block" joinstyle="miter"/>
                    </v:shape>
                  </w:pict>
                </mc:Fallback>
              </mc:AlternateContent>
            </w:r>
            <w:r w:rsidR="008675BD">
              <w:rPr>
                <w:noProof/>
              </w:rPr>
              <mc:AlternateContent>
                <mc:Choice Requires="wps">
                  <w:drawing>
                    <wp:anchor distT="0" distB="0" distL="114300" distR="114300" simplePos="0" relativeHeight="251843584" behindDoc="0" locked="0" layoutInCell="1" allowOverlap="1" wp14:anchorId="046F8E92" wp14:editId="2B14D7BB">
                      <wp:simplePos x="0" y="0"/>
                      <wp:positionH relativeFrom="column">
                        <wp:posOffset>4177030</wp:posOffset>
                      </wp:positionH>
                      <wp:positionV relativeFrom="paragraph">
                        <wp:posOffset>791845</wp:posOffset>
                      </wp:positionV>
                      <wp:extent cx="177800" cy="44450"/>
                      <wp:effectExtent l="0" t="38100" r="50800" b="69850"/>
                      <wp:wrapNone/>
                      <wp:docPr id="63" name="Straight Arrow Connector 63"/>
                      <wp:cNvGraphicFramePr/>
                      <a:graphic xmlns:a="http://schemas.openxmlformats.org/drawingml/2006/main">
                        <a:graphicData uri="http://schemas.microsoft.com/office/word/2010/wordprocessingShape">
                          <wps:wsp>
                            <wps:cNvCnPr/>
                            <wps:spPr>
                              <a:xfrm>
                                <a:off x="0" y="0"/>
                                <a:ext cx="177800" cy="44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C12F72" id="Straight Arrow Connector 63" o:spid="_x0000_s1026" type="#_x0000_t32" style="position:absolute;margin-left:328.9pt;margin-top:62.35pt;width:14pt;height:3.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" strokecolor="#4472c4 [3204]" strokeweight=".5pt">
                      <v:stroke endarrow="block" joinstyle="miter"/>
                    </v:shape>
                  </w:pict>
                </mc:Fallback>
              </mc:AlternateContent>
            </w:r>
            <w:r w:rsidR="008675BD">
              <w:rPr>
                <w:noProof/>
              </w:rPr>
              <mc:AlternateContent>
                <mc:Choice Requires="wps">
                  <w:drawing>
                    <wp:anchor distT="0" distB="0" distL="114300" distR="114300" simplePos="0" relativeHeight="251841536" behindDoc="0" locked="0" layoutInCell="1" allowOverlap="1" wp14:anchorId="439AE400" wp14:editId="0545D679">
                      <wp:simplePos x="0" y="0"/>
                      <wp:positionH relativeFrom="column">
                        <wp:posOffset>4354830</wp:posOffset>
                      </wp:positionH>
                      <wp:positionV relativeFrom="paragraph">
                        <wp:posOffset>588645</wp:posOffset>
                      </wp:positionV>
                      <wp:extent cx="50800" cy="184150"/>
                      <wp:effectExtent l="19050" t="38100" r="63500" b="25400"/>
                      <wp:wrapNone/>
                      <wp:docPr id="47" name="Straight Arrow Connector 47"/>
                      <wp:cNvGraphicFramePr/>
                      <a:graphic xmlns:a="http://schemas.openxmlformats.org/drawingml/2006/main">
                        <a:graphicData uri="http://schemas.microsoft.com/office/word/2010/wordprocessingShape">
                          <wps:wsp>
                            <wps:cNvCnPr/>
                            <wps:spPr>
                              <a:xfrm flipV="1">
                                <a:off x="0" y="0"/>
                                <a:ext cx="50800" cy="184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F08985" id="Straight Arrow Connector 47" o:spid="_x0000_s1026" type="#_x0000_t32" style="position:absolute;margin-left:342.9pt;margin-top:46.35pt;width:4pt;height:14.5pt;flip: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" strokecolor="#4472c4 [3204]" strokeweight=".5pt">
                      <v:stroke endarrow="block" joinstyle="miter"/>
                    </v:shape>
                  </w:pict>
                </mc:Fallback>
              </mc:AlternateContent>
            </w:r>
            <w:r w:rsidR="00670DB4">
              <w:rPr>
                <w:noProof/>
              </w:rPr>
              <mc:AlternateContent>
                <mc:Choice Requires="wps">
                  <w:drawing>
                    <wp:anchor distT="0" distB="0" distL="114300" distR="114300" simplePos="0" relativeHeight="251842560" behindDoc="0" locked="0" layoutInCell="1" allowOverlap="1" wp14:anchorId="6FFE7F90" wp14:editId="43BEB2B0">
                      <wp:simplePos x="0" y="0"/>
                      <wp:positionH relativeFrom="column">
                        <wp:posOffset>1675130</wp:posOffset>
                      </wp:positionH>
                      <wp:positionV relativeFrom="paragraph">
                        <wp:posOffset>760095</wp:posOffset>
                      </wp:positionV>
                      <wp:extent cx="146050" cy="107950"/>
                      <wp:effectExtent l="0" t="0" r="82550" b="63500"/>
                      <wp:wrapNone/>
                      <wp:docPr id="54" name="Straight Arrow Connector 54"/>
                      <wp:cNvGraphicFramePr/>
                      <a:graphic xmlns:a="http://schemas.openxmlformats.org/drawingml/2006/main">
                        <a:graphicData uri="http://schemas.microsoft.com/office/word/2010/wordprocessingShape">
                          <wps:wsp>
                            <wps:cNvCnPr/>
                            <wps:spPr>
                              <a:xfrm>
                                <a:off x="0" y="0"/>
                                <a:ext cx="146050" cy="107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650025" id="Straight Arrow Connector 54" o:spid="_x0000_s1026" type="#_x0000_t32" style="position:absolute;margin-left:131.9pt;margin-top:59.85pt;width:11.5pt;height:8.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" strokecolor="#4472c4 [3204]" strokeweight=".5pt">
                      <v:stroke endarrow="block" joinstyle="miter"/>
                    </v:shape>
                  </w:pict>
                </mc:Fallback>
              </mc:AlternateContent>
            </w:r>
            <w:r w:rsidR="00EF5AB2">
              <w:rPr>
                <w:noProof/>
              </w:rPr>
              <mc:AlternateContent>
                <mc:Choice Requires="wps">
                  <w:drawing>
                    <wp:anchor distT="0" distB="0" distL="114300" distR="114300" simplePos="0" relativeHeight="251840512" behindDoc="0" locked="0" layoutInCell="1" allowOverlap="1" wp14:anchorId="67083AD9" wp14:editId="365533E2">
                      <wp:simplePos x="0" y="0"/>
                      <wp:positionH relativeFrom="column">
                        <wp:posOffset>3637280</wp:posOffset>
                      </wp:positionH>
                      <wp:positionV relativeFrom="paragraph">
                        <wp:posOffset>620395</wp:posOffset>
                      </wp:positionV>
                      <wp:extent cx="38100" cy="165100"/>
                      <wp:effectExtent l="38100" t="38100" r="57150" b="25400"/>
                      <wp:wrapNone/>
                      <wp:docPr id="44" name="Straight Arrow Connector 44"/>
                      <wp:cNvGraphicFramePr/>
                      <a:graphic xmlns:a="http://schemas.openxmlformats.org/drawingml/2006/main">
                        <a:graphicData uri="http://schemas.microsoft.com/office/word/2010/wordprocessingShape">
                          <wps:wsp>
                            <wps:cNvCnPr/>
                            <wps:spPr>
                              <a:xfrm flipV="1">
                                <a:off x="0" y="0"/>
                                <a:ext cx="38100" cy="165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0774AC" id="Straight Arrow Connector 44" o:spid="_x0000_s1026" type="#_x0000_t32" style="position:absolute;margin-left:286.4pt;margin-top:48.85pt;width:3pt;height:13pt;flip:y;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" strokecolor="#4472c4 [3204]" strokeweight=".5pt">
                      <v:stroke endarrow="block" joinstyle="miter"/>
                    </v:shape>
                  </w:pict>
                </mc:Fallback>
              </mc:AlternateContent>
            </w:r>
            <w:r w:rsidR="00EF5AB2">
              <w:rPr>
                <w:noProof/>
              </w:rPr>
              <mc:AlternateContent>
                <mc:Choice Requires="wps">
                  <w:drawing>
                    <wp:anchor distT="0" distB="0" distL="114300" distR="114300" simplePos="0" relativeHeight="251839488" behindDoc="0" locked="0" layoutInCell="1" allowOverlap="1" wp14:anchorId="1DE5DC2B" wp14:editId="191778FC">
                      <wp:simplePos x="0" y="0"/>
                      <wp:positionH relativeFrom="column">
                        <wp:posOffset>2710180</wp:posOffset>
                      </wp:positionH>
                      <wp:positionV relativeFrom="paragraph">
                        <wp:posOffset>607695</wp:posOffset>
                      </wp:positionV>
                      <wp:extent cx="285750" cy="139700"/>
                      <wp:effectExtent l="0" t="38100" r="57150" b="31750"/>
                      <wp:wrapNone/>
                      <wp:docPr id="16" name="Straight Arrow Connector 16"/>
                      <wp:cNvGraphicFramePr/>
                      <a:graphic xmlns:a="http://schemas.openxmlformats.org/drawingml/2006/main">
                        <a:graphicData uri="http://schemas.microsoft.com/office/word/2010/wordprocessingShape">
                          <wps:wsp>
                            <wps:cNvCnPr/>
                            <wps:spPr>
                              <a:xfrm flipV="1">
                                <a:off x="0" y="0"/>
                                <a:ext cx="285750" cy="13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5B19EB" id="Straight Arrow Connector 16" o:spid="_x0000_s1026" type="#_x0000_t32" style="position:absolute;margin-left:213.4pt;margin-top:47.85pt;width:22.5pt;height:11pt;flip:y;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" strokecolor="#4472c4 [3204]" strokeweight=".5pt">
                      <v:stroke endarrow="block" joinstyle="miter"/>
                    </v:shape>
                  </w:pict>
                </mc:Fallback>
              </mc:AlternateContent>
            </w:r>
            <w:r w:rsidR="00EF5AB2">
              <w:rPr>
                <w:noProof/>
              </w:rPr>
              <mc:AlternateContent>
                <mc:Choice Requires="wps">
                  <w:drawing>
                    <wp:anchor distT="0" distB="0" distL="114300" distR="114300" simplePos="0" relativeHeight="251838464" behindDoc="0" locked="0" layoutInCell="1" allowOverlap="1" wp14:anchorId="2486BD6B" wp14:editId="4257214E">
                      <wp:simplePos x="0" y="0"/>
                      <wp:positionH relativeFrom="column">
                        <wp:posOffset>1998980</wp:posOffset>
                      </wp:positionH>
                      <wp:positionV relativeFrom="paragraph">
                        <wp:posOffset>569595</wp:posOffset>
                      </wp:positionV>
                      <wp:extent cx="88900" cy="209550"/>
                      <wp:effectExtent l="0" t="38100" r="63500" b="19050"/>
                      <wp:wrapNone/>
                      <wp:docPr id="5" name="Straight Arrow Connector 5"/>
                      <wp:cNvGraphicFramePr/>
                      <a:graphic xmlns:a="http://schemas.openxmlformats.org/drawingml/2006/main">
                        <a:graphicData uri="http://schemas.microsoft.com/office/word/2010/wordprocessingShape">
                          <wps:wsp>
                            <wps:cNvCnPr/>
                            <wps:spPr>
                              <a:xfrm flipV="1">
                                <a:off x="0" y="0"/>
                                <a:ext cx="8890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4942FA" id="Straight Arrow Connector 5" o:spid="_x0000_s1026" type="#_x0000_t32" style="position:absolute;margin-left:157.4pt;margin-top:44.85pt;width:7pt;height:16.5pt;flip:y;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" strokecolor="#4472c4 [3204]" strokeweight=".5pt">
                      <v:stroke endarrow="block" joinstyle="miter"/>
                    </v:shape>
                  </w:pict>
                </mc:Fallback>
              </mc:AlternateContent>
            </w:r>
            <w:r w:rsidR="003F46AF">
              <w:rPr>
                <w:noProof/>
              </w:rPr>
              <w:drawing>
                <wp:inline distT="0" distB="0" distL="0" distR="0" wp14:anchorId="11CCB06E" wp14:editId="309C087C">
                  <wp:extent cx="4320000" cy="2700000"/>
                  <wp:effectExtent l="0" t="0" r="4445" b="5715"/>
                  <wp:docPr id="21" name="Chart 21">
                    <a:extLst xmlns:a="http://schemas.openxmlformats.org/drawingml/2006/main">
                      <a:ext uri="{FF2B5EF4-FFF2-40B4-BE49-F238E27FC236}">
                        <a16:creationId xmlns:a16="http://schemas.microsoft.com/office/drawing/2014/main" id="{7C94BFF2-1DD8-90EA-BD58-7F0571B8B3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DB78F7" w:rsidRPr="00057F52" w14:paraId="4CA05B80" w14:textId="77777777" w:rsidTr="00217F46">
        <w:trPr>
          <w:trHeight w:val="50"/>
        </w:trPr>
        <w:tc>
          <w:tcPr>
            <w:tcW w:w="8818" w:type="dxa"/>
            <w:tcBorders>
              <w:bottom w:val="single" w:sz="4" w:space="0" w:color="auto"/>
            </w:tcBorders>
          </w:tcPr>
          <w:p w14:paraId="6BCDAE30" w14:textId="383C7846" w:rsidR="00DB78F7" w:rsidRPr="007469A7" w:rsidRDefault="00071693" w:rsidP="00071693">
            <w:pPr>
              <w:pStyle w:val="1stPageBodyText"/>
              <w:spacing w:before="0" w:line="240" w:lineRule="auto"/>
              <w:rPr>
                <w:rFonts w:cs="Calibri"/>
                <w:color w:val="11193B"/>
                <w:sz w:val="18"/>
                <w:szCs w:val="18"/>
                <w:lang w:val="el-GR"/>
              </w:rPr>
            </w:pPr>
            <w:r w:rsidRPr="007469A7">
              <w:rPr>
                <w:rFonts w:cs="Calibri"/>
                <w:color w:val="11193B"/>
                <w:sz w:val="18"/>
                <w:szCs w:val="18"/>
                <w:lang w:val="el-GR"/>
              </w:rPr>
              <w:t>Πηγή</w:t>
            </w:r>
            <w:r w:rsidR="00D1215E" w:rsidRPr="00B61D72">
              <w:rPr>
                <w:rFonts w:cs="Calibri"/>
                <w:color w:val="11193B"/>
                <w:sz w:val="18"/>
                <w:szCs w:val="18"/>
                <w:lang w:val="el-GR"/>
              </w:rPr>
              <w:t>:</w:t>
            </w:r>
            <w:r w:rsidR="00C42C03">
              <w:rPr>
                <w:rFonts w:cs="Calibri"/>
                <w:color w:val="11193B"/>
                <w:sz w:val="18"/>
                <w:szCs w:val="18"/>
                <w:lang w:val="el-GR"/>
              </w:rPr>
              <w:t xml:space="preserve"> </w:t>
            </w:r>
            <w:r w:rsidR="00D30C16" w:rsidRPr="007469A7">
              <w:rPr>
                <w:rFonts w:cs="Calibri"/>
                <w:color w:val="11193B"/>
                <w:sz w:val="18"/>
                <w:szCs w:val="18"/>
                <w:lang w:val="el-GR"/>
              </w:rPr>
              <w:t>Δ</w:t>
            </w:r>
            <w:r w:rsidR="00B61D72">
              <w:rPr>
                <w:rFonts w:cs="Calibri"/>
                <w:color w:val="11193B"/>
                <w:sz w:val="18"/>
                <w:szCs w:val="18"/>
                <w:lang w:val="el-GR"/>
              </w:rPr>
              <w:t xml:space="preserve">ιεθνές Νομισματικό Ταμείο (ΔΝΤ), Πρόγραμμα </w:t>
            </w:r>
            <w:r w:rsidR="00DD6BCD">
              <w:rPr>
                <w:rFonts w:cs="Calibri"/>
                <w:color w:val="11193B"/>
                <w:sz w:val="18"/>
                <w:szCs w:val="18"/>
                <w:lang w:val="el-GR"/>
              </w:rPr>
              <w:t>Σταθερότητας 2024 (ΠΣ24)</w:t>
            </w:r>
            <w:r w:rsidR="00156E2F">
              <w:rPr>
                <w:rFonts w:cs="Calibri"/>
                <w:color w:val="11193B"/>
                <w:sz w:val="18"/>
                <w:szCs w:val="18"/>
                <w:lang w:val="el-GR"/>
              </w:rPr>
              <w:t>, Ευρωπαϊκή Επιτροπή</w:t>
            </w:r>
            <w:r w:rsidR="00B72714">
              <w:rPr>
                <w:rFonts w:cs="Calibri"/>
                <w:color w:val="11193B"/>
                <w:sz w:val="18"/>
                <w:szCs w:val="18"/>
                <w:lang w:val="el-GR"/>
              </w:rPr>
              <w:t xml:space="preserve"> </w:t>
            </w:r>
            <w:r w:rsidR="000E34A4">
              <w:rPr>
                <w:rFonts w:cs="Calibri"/>
                <w:color w:val="11193B"/>
                <w:sz w:val="18"/>
                <w:szCs w:val="18"/>
                <w:lang w:val="el-GR"/>
              </w:rPr>
              <w:t>(</w:t>
            </w:r>
            <w:proofErr w:type="spellStart"/>
            <w:r w:rsidR="000E34A4">
              <w:rPr>
                <w:rFonts w:cs="Calibri"/>
                <w:color w:val="11193B"/>
                <w:sz w:val="18"/>
                <w:szCs w:val="18"/>
                <w:lang w:val="el-GR"/>
              </w:rPr>
              <w:t>Εεπ</w:t>
            </w:r>
            <w:proofErr w:type="spellEnd"/>
            <w:r w:rsidR="000E34A4">
              <w:rPr>
                <w:rFonts w:cs="Calibri"/>
                <w:color w:val="11193B"/>
                <w:sz w:val="18"/>
                <w:szCs w:val="18"/>
                <w:lang w:val="el-GR"/>
              </w:rPr>
              <w:t>), Οργανισμός Οικονομικής Συνεργασίας</w:t>
            </w:r>
            <w:r w:rsidR="00892393">
              <w:rPr>
                <w:rFonts w:cs="Calibri"/>
                <w:color w:val="11193B"/>
                <w:sz w:val="18"/>
                <w:szCs w:val="18"/>
                <w:lang w:val="el-GR"/>
              </w:rPr>
              <w:t xml:space="preserve"> και Ανάπτυξης (ΟΟΣΑ</w:t>
            </w:r>
            <w:r w:rsidR="004F5CD5">
              <w:rPr>
                <w:rFonts w:cs="Calibri"/>
                <w:color w:val="11193B"/>
                <w:sz w:val="18"/>
                <w:szCs w:val="18"/>
                <w:lang w:val="el-GR"/>
              </w:rPr>
              <w:t xml:space="preserve">), Μέση Εκτίμηση </w:t>
            </w:r>
            <w:r w:rsidR="00D41777">
              <w:rPr>
                <w:rFonts w:cs="Calibri"/>
                <w:color w:val="11193B"/>
                <w:sz w:val="18"/>
                <w:szCs w:val="18"/>
                <w:lang w:val="el-GR"/>
              </w:rPr>
              <w:t>της</w:t>
            </w:r>
            <w:r w:rsidR="004F5CD5">
              <w:rPr>
                <w:rFonts w:cs="Calibri"/>
                <w:color w:val="11193B"/>
                <w:sz w:val="18"/>
                <w:szCs w:val="18"/>
                <w:lang w:val="el-GR"/>
              </w:rPr>
              <w:t xml:space="preserve"> Αγοράς</w:t>
            </w:r>
            <w:r w:rsidR="00AE386E">
              <w:rPr>
                <w:rFonts w:cs="Calibri"/>
                <w:color w:val="11193B"/>
                <w:sz w:val="18"/>
                <w:szCs w:val="18"/>
                <w:lang w:val="el-GR"/>
              </w:rPr>
              <w:t xml:space="preserve"> (ΜΕΑ)</w:t>
            </w:r>
            <w:r w:rsidR="00B72714">
              <w:rPr>
                <w:rFonts w:cs="Calibri"/>
                <w:color w:val="11193B"/>
                <w:sz w:val="18"/>
                <w:szCs w:val="18"/>
                <w:lang w:val="el-GR"/>
              </w:rPr>
              <w:t>.</w:t>
            </w:r>
          </w:p>
        </w:tc>
      </w:tr>
    </w:tbl>
    <w:p w14:paraId="4AB89253" w14:textId="3FE10EDE" w:rsidR="00DB78F7" w:rsidRDefault="00D41777" w:rsidP="00AC3F49">
      <w:pPr>
        <w:pStyle w:val="1stPageBodyText"/>
        <w:spacing w:before="240" w:after="120" w:line="360" w:lineRule="auto"/>
        <w:ind w:right="851"/>
        <w:rPr>
          <w:rFonts w:cs="Calibri"/>
          <w:color w:val="11193B"/>
          <w:szCs w:val="21"/>
          <w:lang w:val="el-GR"/>
        </w:rPr>
      </w:pPr>
      <w:r>
        <w:rPr>
          <w:rFonts w:cs="Calibri"/>
          <w:color w:val="11193B"/>
          <w:szCs w:val="21"/>
          <w:lang w:val="el-GR"/>
        </w:rPr>
        <w:t>Στο</w:t>
      </w:r>
      <w:r w:rsidR="008570E7">
        <w:rPr>
          <w:rFonts w:cs="Calibri"/>
          <w:color w:val="11193B"/>
          <w:szCs w:val="21"/>
          <w:lang w:val="el-GR"/>
        </w:rPr>
        <w:t xml:space="preserve"> Σχήμα 1</w:t>
      </w:r>
      <w:r w:rsidR="007E1E65">
        <w:rPr>
          <w:rFonts w:cs="Calibri"/>
          <w:color w:val="11193B"/>
          <w:szCs w:val="21"/>
          <w:lang w:val="el-GR"/>
        </w:rPr>
        <w:t xml:space="preserve"> παρουσιάζουμε</w:t>
      </w:r>
      <w:r w:rsidR="00DD0C73">
        <w:rPr>
          <w:rFonts w:cs="Calibri"/>
          <w:color w:val="11193B"/>
          <w:szCs w:val="21"/>
          <w:lang w:val="el-GR"/>
        </w:rPr>
        <w:t xml:space="preserve"> τις</w:t>
      </w:r>
      <w:r w:rsidR="00313014">
        <w:rPr>
          <w:rFonts w:cs="Calibri"/>
          <w:color w:val="11193B"/>
          <w:szCs w:val="21"/>
          <w:lang w:val="el-GR"/>
        </w:rPr>
        <w:t xml:space="preserve"> </w:t>
      </w:r>
      <w:r w:rsidR="00DD0C73">
        <w:rPr>
          <w:rFonts w:cs="Calibri"/>
          <w:color w:val="11193B"/>
          <w:szCs w:val="21"/>
          <w:lang w:val="el-GR"/>
        </w:rPr>
        <w:t>προβλέψεις</w:t>
      </w:r>
      <w:r w:rsidR="003026FD">
        <w:rPr>
          <w:rFonts w:cs="Calibri"/>
          <w:color w:val="11193B"/>
          <w:szCs w:val="21"/>
          <w:lang w:val="el-GR"/>
        </w:rPr>
        <w:t xml:space="preserve"> του Διεθνούς</w:t>
      </w:r>
      <w:r w:rsidR="00192BB4">
        <w:rPr>
          <w:rFonts w:cs="Calibri"/>
          <w:color w:val="11193B"/>
          <w:szCs w:val="21"/>
          <w:lang w:val="el-GR"/>
        </w:rPr>
        <w:t xml:space="preserve"> Νομισματικού Ταμείου (ΔΝΤ</w:t>
      </w:r>
      <w:r w:rsidR="00630D16">
        <w:rPr>
          <w:rFonts w:cs="Calibri"/>
          <w:color w:val="11193B"/>
          <w:szCs w:val="21"/>
          <w:lang w:val="el-GR"/>
        </w:rPr>
        <w:t xml:space="preserve">, </w:t>
      </w:r>
      <w:r w:rsidR="00CF437B">
        <w:rPr>
          <w:rFonts w:cs="Calibri"/>
          <w:color w:val="11193B"/>
          <w:szCs w:val="21"/>
          <w:lang w:val="el-GR"/>
        </w:rPr>
        <w:t>Απρ-24</w:t>
      </w:r>
      <w:r w:rsidR="00192BB4">
        <w:rPr>
          <w:rFonts w:cs="Calibri"/>
          <w:color w:val="11193B"/>
          <w:szCs w:val="21"/>
          <w:lang w:val="el-GR"/>
        </w:rPr>
        <w:t>),</w:t>
      </w:r>
      <w:r w:rsidR="004215E7">
        <w:rPr>
          <w:rFonts w:cs="Calibri"/>
          <w:color w:val="11193B"/>
          <w:szCs w:val="21"/>
          <w:lang w:val="el-GR"/>
        </w:rPr>
        <w:t xml:space="preserve"> του Προγράμματος Σταθερότητας 2024 της</w:t>
      </w:r>
      <w:r w:rsidR="00D40B03">
        <w:rPr>
          <w:rFonts w:cs="Calibri"/>
          <w:color w:val="11193B"/>
          <w:szCs w:val="21"/>
          <w:lang w:val="el-GR"/>
        </w:rPr>
        <w:t xml:space="preserve"> Κ</w:t>
      </w:r>
      <w:r w:rsidR="004215E7">
        <w:rPr>
          <w:rFonts w:cs="Calibri"/>
          <w:color w:val="11193B"/>
          <w:szCs w:val="21"/>
          <w:lang w:val="el-GR"/>
        </w:rPr>
        <w:t>υβέρνησης</w:t>
      </w:r>
      <w:r w:rsidR="00CF437B">
        <w:rPr>
          <w:rFonts w:cs="Calibri"/>
          <w:color w:val="11193B"/>
          <w:szCs w:val="21"/>
          <w:lang w:val="el-GR"/>
        </w:rPr>
        <w:t xml:space="preserve"> (Απρ-24)</w:t>
      </w:r>
      <w:r w:rsidR="00FF3B10">
        <w:rPr>
          <w:rFonts w:cs="Calibri"/>
          <w:color w:val="11193B"/>
          <w:szCs w:val="21"/>
          <w:lang w:val="el-GR"/>
        </w:rPr>
        <w:t>, της Ευρωπαϊκής</w:t>
      </w:r>
      <w:r w:rsidR="00DA6415">
        <w:rPr>
          <w:rFonts w:cs="Calibri"/>
          <w:color w:val="11193B"/>
          <w:szCs w:val="21"/>
          <w:lang w:val="el-GR"/>
        </w:rPr>
        <w:t xml:space="preserve"> Επιτροπής (</w:t>
      </w:r>
      <w:proofErr w:type="spellStart"/>
      <w:r w:rsidR="00DA6415">
        <w:rPr>
          <w:rFonts w:cs="Calibri"/>
          <w:color w:val="11193B"/>
          <w:szCs w:val="21"/>
          <w:lang w:val="el-GR"/>
        </w:rPr>
        <w:t>Εεπ</w:t>
      </w:r>
      <w:proofErr w:type="spellEnd"/>
      <w:r w:rsidR="00CF437B">
        <w:rPr>
          <w:rFonts w:cs="Calibri"/>
          <w:color w:val="11193B"/>
          <w:szCs w:val="21"/>
          <w:lang w:val="el-GR"/>
        </w:rPr>
        <w:t>, Μαϊ-24</w:t>
      </w:r>
      <w:r w:rsidR="00DA6415">
        <w:rPr>
          <w:rFonts w:cs="Calibri"/>
          <w:color w:val="11193B"/>
          <w:szCs w:val="21"/>
          <w:lang w:val="el-GR"/>
        </w:rPr>
        <w:t xml:space="preserve">), </w:t>
      </w:r>
      <w:r w:rsidR="002C0E2A">
        <w:rPr>
          <w:rFonts w:cs="Calibri"/>
          <w:color w:val="11193B"/>
          <w:szCs w:val="21"/>
          <w:lang w:val="el-GR"/>
        </w:rPr>
        <w:t>του Οργανισμού Οικονομικής Συνεργασίας και Ανάπτυξης (ΟΟΣΑ</w:t>
      </w:r>
      <w:r w:rsidR="00CF437B">
        <w:rPr>
          <w:rFonts w:cs="Calibri"/>
          <w:color w:val="11193B"/>
          <w:szCs w:val="21"/>
          <w:lang w:val="el-GR"/>
        </w:rPr>
        <w:t>, Μαϊ-24</w:t>
      </w:r>
      <w:r w:rsidR="002C0E2A">
        <w:rPr>
          <w:rFonts w:cs="Calibri"/>
          <w:color w:val="11193B"/>
          <w:szCs w:val="21"/>
          <w:lang w:val="el-GR"/>
        </w:rPr>
        <w:t>), καθώς και τη</w:t>
      </w:r>
      <w:r w:rsidR="00F25ABE">
        <w:rPr>
          <w:rFonts w:cs="Calibri"/>
          <w:color w:val="11193B"/>
          <w:szCs w:val="21"/>
          <w:lang w:val="el-GR"/>
        </w:rPr>
        <w:t>ν τρέχουσα μέση εκτίμηση της αγοράς (ΜΕΑ</w:t>
      </w:r>
      <w:r w:rsidR="00AD71A1">
        <w:rPr>
          <w:rFonts w:cs="Calibri"/>
          <w:color w:val="11193B"/>
          <w:szCs w:val="21"/>
          <w:lang w:val="el-GR"/>
        </w:rPr>
        <w:t xml:space="preserve">, περιοδικό </w:t>
      </w:r>
      <w:r w:rsidR="00AD71A1">
        <w:rPr>
          <w:rFonts w:cs="Calibri"/>
          <w:color w:val="11193B"/>
          <w:szCs w:val="21"/>
        </w:rPr>
        <w:t>Focus</w:t>
      </w:r>
      <w:r w:rsidR="00AD71A1" w:rsidRPr="00AD71A1">
        <w:rPr>
          <w:rFonts w:cs="Calibri"/>
          <w:color w:val="11193B"/>
          <w:szCs w:val="21"/>
          <w:lang w:val="el-GR"/>
        </w:rPr>
        <w:t xml:space="preserve"> </w:t>
      </w:r>
      <w:r w:rsidR="00AD71A1">
        <w:rPr>
          <w:rFonts w:cs="Calibri"/>
          <w:color w:val="11193B"/>
          <w:szCs w:val="21"/>
        </w:rPr>
        <w:t>Economics</w:t>
      </w:r>
      <w:r w:rsidR="00CB422B">
        <w:rPr>
          <w:rFonts w:cs="Calibri"/>
          <w:color w:val="11193B"/>
          <w:szCs w:val="21"/>
          <w:lang w:val="el-GR"/>
        </w:rPr>
        <w:t xml:space="preserve"> </w:t>
      </w:r>
      <w:r w:rsidR="00F63D1D">
        <w:rPr>
          <w:rFonts w:cs="Calibri"/>
          <w:color w:val="11193B"/>
          <w:szCs w:val="21"/>
          <w:lang w:val="el-GR"/>
        </w:rPr>
        <w:t>τεύχος Ιουν-</w:t>
      </w:r>
      <w:r w:rsidR="002B1710">
        <w:rPr>
          <w:rFonts w:cs="Calibri"/>
          <w:color w:val="11193B"/>
          <w:szCs w:val="21"/>
          <w:lang w:val="el-GR"/>
        </w:rPr>
        <w:t>24</w:t>
      </w:r>
      <w:r w:rsidR="00F25ABE">
        <w:rPr>
          <w:rFonts w:cs="Calibri"/>
          <w:color w:val="11193B"/>
          <w:szCs w:val="21"/>
          <w:lang w:val="el-GR"/>
        </w:rPr>
        <w:t>)</w:t>
      </w:r>
      <w:r w:rsidR="001158DD">
        <w:rPr>
          <w:rFonts w:cs="Calibri"/>
          <w:color w:val="11193B"/>
          <w:szCs w:val="21"/>
          <w:lang w:val="el-GR"/>
        </w:rPr>
        <w:t xml:space="preserve"> για τον πραγματικό ρυθμό μεγέθυνσης στην Ελλάδα το 2024 και το 2025</w:t>
      </w:r>
      <w:r w:rsidR="00C371D5">
        <w:rPr>
          <w:rFonts w:cs="Calibri"/>
          <w:color w:val="11193B"/>
          <w:szCs w:val="21"/>
          <w:lang w:val="el-GR"/>
        </w:rPr>
        <w:t>.</w:t>
      </w:r>
      <w:r w:rsidR="000A4B23">
        <w:rPr>
          <w:rStyle w:val="FootnoteReference"/>
          <w:rFonts w:cs="Calibri"/>
          <w:color w:val="11193B"/>
          <w:szCs w:val="21"/>
          <w:lang w:val="el-GR"/>
        </w:rPr>
        <w:footnoteReference w:id="3"/>
      </w:r>
      <w:r w:rsidR="00C371D5">
        <w:rPr>
          <w:rFonts w:cs="Calibri"/>
          <w:color w:val="11193B"/>
          <w:szCs w:val="21"/>
          <w:lang w:val="el-GR"/>
        </w:rPr>
        <w:t xml:space="preserve"> </w:t>
      </w:r>
      <w:r w:rsidR="009F77F2">
        <w:rPr>
          <w:rFonts w:cs="Calibri"/>
          <w:color w:val="11193B"/>
          <w:szCs w:val="21"/>
          <w:lang w:val="el-GR"/>
        </w:rPr>
        <w:t>Για το 2024</w:t>
      </w:r>
      <w:r w:rsidR="00F93647">
        <w:rPr>
          <w:rFonts w:cs="Calibri"/>
          <w:color w:val="11193B"/>
          <w:szCs w:val="21"/>
          <w:lang w:val="el-GR"/>
        </w:rPr>
        <w:t xml:space="preserve"> το εύρος</w:t>
      </w:r>
      <w:r w:rsidR="000947E7">
        <w:rPr>
          <w:rFonts w:cs="Calibri"/>
          <w:color w:val="11193B"/>
          <w:szCs w:val="21"/>
          <w:lang w:val="el-GR"/>
        </w:rPr>
        <w:t xml:space="preserve"> των</w:t>
      </w:r>
      <w:r w:rsidR="00F93647">
        <w:rPr>
          <w:rFonts w:cs="Calibri"/>
          <w:color w:val="11193B"/>
          <w:szCs w:val="21"/>
          <w:lang w:val="el-GR"/>
        </w:rPr>
        <w:t xml:space="preserve"> τιμών</w:t>
      </w:r>
      <w:r w:rsidR="007D1B3D">
        <w:rPr>
          <w:rFonts w:cs="Calibri"/>
          <w:color w:val="11193B"/>
          <w:szCs w:val="21"/>
          <w:lang w:val="el-GR"/>
        </w:rPr>
        <w:t xml:space="preserve"> των προβλέψεων</w:t>
      </w:r>
      <w:r w:rsidR="000947E7">
        <w:rPr>
          <w:rFonts w:cs="Calibri"/>
          <w:color w:val="11193B"/>
          <w:szCs w:val="21"/>
          <w:lang w:val="el-GR"/>
        </w:rPr>
        <w:t xml:space="preserve"> </w:t>
      </w:r>
      <w:r w:rsidR="00F93647">
        <w:rPr>
          <w:rFonts w:cs="Calibri"/>
          <w:color w:val="11193B"/>
          <w:szCs w:val="21"/>
          <w:lang w:val="el-GR"/>
        </w:rPr>
        <w:t xml:space="preserve">κυμαίνεται </w:t>
      </w:r>
      <w:r w:rsidR="00CC33FD">
        <w:rPr>
          <w:rFonts w:cs="Calibri"/>
          <w:color w:val="11193B"/>
          <w:szCs w:val="21"/>
          <w:lang w:val="el-GR"/>
        </w:rPr>
        <w:t>από 1,9% (</w:t>
      </w:r>
      <w:r w:rsidR="003023A4">
        <w:rPr>
          <w:rFonts w:cs="Calibri"/>
          <w:color w:val="11193B"/>
          <w:szCs w:val="21"/>
          <w:lang w:val="el-GR"/>
        </w:rPr>
        <w:t>ΜΕΑ</w:t>
      </w:r>
      <w:r w:rsidR="002B1710">
        <w:rPr>
          <w:rFonts w:cs="Calibri"/>
          <w:color w:val="11193B"/>
          <w:szCs w:val="21"/>
          <w:lang w:val="el-GR"/>
        </w:rPr>
        <w:t>) μέχρι 2,5%</w:t>
      </w:r>
      <w:r w:rsidR="00145A9C">
        <w:rPr>
          <w:rFonts w:cs="Calibri"/>
          <w:color w:val="11193B"/>
          <w:szCs w:val="21"/>
          <w:lang w:val="el-GR"/>
        </w:rPr>
        <w:t xml:space="preserve"> (ΠΣ24)</w:t>
      </w:r>
      <w:r w:rsidR="00C728C1">
        <w:rPr>
          <w:rFonts w:cs="Calibri"/>
          <w:color w:val="11193B"/>
          <w:szCs w:val="21"/>
          <w:lang w:val="el-GR"/>
        </w:rPr>
        <w:t>, ενώ</w:t>
      </w:r>
      <w:r w:rsidR="00371EA8">
        <w:rPr>
          <w:rFonts w:cs="Calibri"/>
          <w:color w:val="11193B"/>
          <w:szCs w:val="21"/>
          <w:lang w:val="el-GR"/>
        </w:rPr>
        <w:t xml:space="preserve"> </w:t>
      </w:r>
      <w:r w:rsidR="00C728C1">
        <w:rPr>
          <w:rFonts w:cs="Calibri"/>
          <w:color w:val="11193B"/>
          <w:szCs w:val="21"/>
          <w:lang w:val="el-GR"/>
        </w:rPr>
        <w:t>γ</w:t>
      </w:r>
      <w:r w:rsidR="00371EA8">
        <w:rPr>
          <w:rFonts w:cs="Calibri"/>
          <w:color w:val="11193B"/>
          <w:szCs w:val="21"/>
          <w:lang w:val="el-GR"/>
        </w:rPr>
        <w:t>ια το</w:t>
      </w:r>
      <w:r w:rsidR="003A1EEA">
        <w:rPr>
          <w:rFonts w:cs="Calibri"/>
          <w:color w:val="11193B"/>
          <w:szCs w:val="21"/>
          <w:lang w:val="el-GR"/>
        </w:rPr>
        <w:t xml:space="preserve"> 2025</w:t>
      </w:r>
      <w:r w:rsidR="00C77791">
        <w:rPr>
          <w:rFonts w:cs="Calibri"/>
          <w:color w:val="11193B"/>
          <w:szCs w:val="21"/>
          <w:lang w:val="el-GR"/>
        </w:rPr>
        <w:t xml:space="preserve"> είναι</w:t>
      </w:r>
      <w:r w:rsidR="00C27D7C">
        <w:rPr>
          <w:rFonts w:cs="Calibri"/>
          <w:color w:val="11193B"/>
          <w:szCs w:val="21"/>
          <w:lang w:val="el-GR"/>
        </w:rPr>
        <w:t xml:space="preserve"> οριακά υψη</w:t>
      </w:r>
      <w:r w:rsidR="007A27C8">
        <w:rPr>
          <w:rFonts w:cs="Calibri"/>
          <w:color w:val="11193B"/>
          <w:szCs w:val="21"/>
          <w:lang w:val="el-GR"/>
        </w:rPr>
        <w:t>λότερ</w:t>
      </w:r>
      <w:r w:rsidR="00C77791">
        <w:rPr>
          <w:rFonts w:cs="Calibri"/>
          <w:color w:val="11193B"/>
          <w:szCs w:val="21"/>
          <w:lang w:val="el-GR"/>
        </w:rPr>
        <w:t>ο</w:t>
      </w:r>
      <w:r w:rsidR="00BF2EFB">
        <w:rPr>
          <w:rFonts w:cs="Calibri"/>
          <w:color w:val="11193B"/>
          <w:szCs w:val="21"/>
          <w:lang w:val="el-GR"/>
        </w:rPr>
        <w:t>,</w:t>
      </w:r>
      <w:r w:rsidR="007A27C8">
        <w:rPr>
          <w:rFonts w:cs="Calibri"/>
          <w:color w:val="11193B"/>
          <w:szCs w:val="21"/>
          <w:lang w:val="el-GR"/>
        </w:rPr>
        <w:t xml:space="preserve"> από 1,9%</w:t>
      </w:r>
      <w:r w:rsidR="003023A4">
        <w:rPr>
          <w:rFonts w:cs="Calibri"/>
          <w:color w:val="11193B"/>
          <w:szCs w:val="21"/>
          <w:lang w:val="el-GR"/>
        </w:rPr>
        <w:t xml:space="preserve"> (ΔΝΤ)</w:t>
      </w:r>
      <w:r w:rsidR="00BF2EFB">
        <w:rPr>
          <w:rFonts w:cs="Calibri"/>
          <w:color w:val="11193B"/>
          <w:szCs w:val="21"/>
          <w:lang w:val="el-GR"/>
        </w:rPr>
        <w:t xml:space="preserve"> μέχρι 2,6%</w:t>
      </w:r>
      <w:r w:rsidR="00306F71">
        <w:rPr>
          <w:rFonts w:cs="Calibri"/>
          <w:color w:val="11193B"/>
          <w:szCs w:val="21"/>
          <w:lang w:val="el-GR"/>
        </w:rPr>
        <w:t xml:space="preserve"> (ΠΣ24</w:t>
      </w:r>
      <w:r w:rsidR="004D1975">
        <w:rPr>
          <w:rFonts w:cs="Calibri"/>
          <w:color w:val="11193B"/>
          <w:szCs w:val="21"/>
          <w:lang w:val="el-GR"/>
        </w:rPr>
        <w:t xml:space="preserve">). </w:t>
      </w:r>
      <w:r w:rsidR="000B2B23">
        <w:rPr>
          <w:rFonts w:cs="Calibri"/>
          <w:color w:val="11193B"/>
          <w:szCs w:val="21"/>
          <w:lang w:val="el-GR"/>
        </w:rPr>
        <w:t>Σημειώνουμε</w:t>
      </w:r>
      <w:r w:rsidR="005860C1">
        <w:rPr>
          <w:rFonts w:cs="Calibri"/>
          <w:color w:val="11193B"/>
          <w:szCs w:val="21"/>
          <w:lang w:val="el-GR"/>
        </w:rPr>
        <w:t xml:space="preserve"> ότι αν η ελληνική οικονομία αναπτύσσεται με έναν μέσο ετήσιο ρυθμό </w:t>
      </w:r>
      <w:r w:rsidR="001D7B72">
        <w:rPr>
          <w:rFonts w:cs="Calibri"/>
          <w:color w:val="11193B"/>
          <w:szCs w:val="21"/>
          <w:lang w:val="el-GR"/>
        </w:rPr>
        <w:t xml:space="preserve">της τάξης του 2,1%, </w:t>
      </w:r>
      <w:r w:rsidR="00734102">
        <w:rPr>
          <w:rFonts w:cs="Calibri"/>
          <w:color w:val="11193B"/>
          <w:szCs w:val="21"/>
          <w:lang w:val="el-GR"/>
        </w:rPr>
        <w:t>τότε το πραγματικό ΑΕΠ θα επιστρέψει στα</w:t>
      </w:r>
      <w:r w:rsidR="00873ADC">
        <w:rPr>
          <w:rFonts w:cs="Calibri"/>
          <w:color w:val="11193B"/>
          <w:szCs w:val="21"/>
          <w:lang w:val="el-GR"/>
        </w:rPr>
        <w:t xml:space="preserve"> προ κρίσης χρέους επίπεδα</w:t>
      </w:r>
      <w:r w:rsidR="004273BF">
        <w:rPr>
          <w:rFonts w:cs="Calibri"/>
          <w:color w:val="11193B"/>
          <w:szCs w:val="21"/>
          <w:lang w:val="el-GR"/>
        </w:rPr>
        <w:t xml:space="preserve"> (</w:t>
      </w:r>
      <w:r w:rsidR="00C23A2D">
        <w:rPr>
          <w:rFonts w:cs="Calibri"/>
          <w:color w:val="11193B"/>
          <w:szCs w:val="21"/>
          <w:lang w:val="el-GR"/>
        </w:rPr>
        <w:t>2007) το 2033, δηλαδή σε 10 χρόνια από σήμερα.</w:t>
      </w:r>
    </w:p>
    <w:p w14:paraId="288D2780" w14:textId="7244C1A6" w:rsidR="009D34C7" w:rsidRDefault="009D34C7" w:rsidP="009D34C7">
      <w:pPr>
        <w:pStyle w:val="1stPageBodyText"/>
        <w:spacing w:before="120" w:after="120" w:line="360" w:lineRule="auto"/>
        <w:ind w:right="851"/>
        <w:rPr>
          <w:rFonts w:cs="Calibri"/>
          <w:color w:val="11193B"/>
          <w:szCs w:val="21"/>
          <w:u w:val="single"/>
          <w:lang w:val="el-GR"/>
        </w:rPr>
      </w:pPr>
      <w:r w:rsidRPr="0065105D">
        <w:rPr>
          <w:rFonts w:cs="Calibri"/>
          <w:color w:val="11193B"/>
          <w:szCs w:val="21"/>
          <w:u w:val="single"/>
          <w:lang w:val="el-GR"/>
        </w:rPr>
        <w:t xml:space="preserve">Ποσοστό </w:t>
      </w:r>
      <w:r w:rsidR="00E03F73">
        <w:rPr>
          <w:rFonts w:cs="Calibri"/>
          <w:color w:val="11193B"/>
          <w:szCs w:val="21"/>
          <w:u w:val="single"/>
          <w:lang w:val="el-GR"/>
        </w:rPr>
        <w:t>α</w:t>
      </w:r>
      <w:r w:rsidRPr="0065105D">
        <w:rPr>
          <w:rFonts w:cs="Calibri"/>
          <w:color w:val="11193B"/>
          <w:szCs w:val="21"/>
          <w:u w:val="single"/>
          <w:lang w:val="el-GR"/>
        </w:rPr>
        <w:t>νεργίας</w:t>
      </w:r>
    </w:p>
    <w:p w14:paraId="4FD03165" w14:textId="7118ABD1" w:rsidR="00A062F7" w:rsidRDefault="00345DF9" w:rsidP="009D34C7">
      <w:pPr>
        <w:pStyle w:val="1stPageBodyText"/>
        <w:spacing w:before="120" w:after="120" w:line="360" w:lineRule="auto"/>
        <w:ind w:right="851"/>
        <w:rPr>
          <w:rFonts w:cs="Calibri"/>
          <w:color w:val="11193B"/>
          <w:szCs w:val="21"/>
          <w:lang w:val="el-GR"/>
        </w:rPr>
      </w:pPr>
      <w:r>
        <w:rPr>
          <w:rFonts w:cs="Calibri"/>
          <w:color w:val="11193B"/>
          <w:szCs w:val="21"/>
          <w:lang w:val="el-GR"/>
        </w:rPr>
        <w:t>Το</w:t>
      </w:r>
      <w:r w:rsidR="00B25484">
        <w:rPr>
          <w:rFonts w:cs="Calibri"/>
          <w:color w:val="11193B"/>
          <w:szCs w:val="21"/>
          <w:lang w:val="el-GR"/>
        </w:rPr>
        <w:t xml:space="preserve"> ποσοστό ανεργίας στην Ελλάδα</w:t>
      </w:r>
      <w:r w:rsidR="00AB4EF0">
        <w:rPr>
          <w:rFonts w:cs="Calibri"/>
          <w:color w:val="11193B"/>
          <w:szCs w:val="21"/>
          <w:lang w:val="el-GR"/>
        </w:rPr>
        <w:t>, ένα μέγεθος</w:t>
      </w:r>
      <w:r w:rsidR="00A24C26">
        <w:rPr>
          <w:rFonts w:cs="Calibri"/>
          <w:color w:val="11193B"/>
          <w:szCs w:val="21"/>
          <w:lang w:val="el-GR"/>
        </w:rPr>
        <w:t xml:space="preserve"> που δείχνει τ</w:t>
      </w:r>
      <w:r w:rsidR="00B675A1">
        <w:rPr>
          <w:rFonts w:cs="Calibri"/>
          <w:color w:val="11193B"/>
          <w:szCs w:val="21"/>
          <w:lang w:val="el-GR"/>
        </w:rPr>
        <w:t>ο</w:t>
      </w:r>
      <w:r w:rsidR="00A24C26">
        <w:rPr>
          <w:rFonts w:cs="Calibri"/>
          <w:color w:val="11193B"/>
          <w:szCs w:val="21"/>
          <w:lang w:val="el-GR"/>
        </w:rPr>
        <w:t xml:space="preserve"> ποσοστό</w:t>
      </w:r>
      <w:r w:rsidR="005D604B">
        <w:rPr>
          <w:rFonts w:cs="Calibri"/>
          <w:color w:val="11193B"/>
          <w:szCs w:val="21"/>
          <w:lang w:val="el-GR"/>
        </w:rPr>
        <w:t xml:space="preserve"> των ατόμων του εργατικού δυναμικού</w:t>
      </w:r>
      <w:r w:rsidR="000C2A19">
        <w:rPr>
          <w:rFonts w:cs="Calibri"/>
          <w:color w:val="11193B"/>
          <w:szCs w:val="21"/>
          <w:lang w:val="el-GR"/>
        </w:rPr>
        <w:t xml:space="preserve"> που</w:t>
      </w:r>
      <w:r w:rsidR="00584C81">
        <w:rPr>
          <w:rFonts w:cs="Calibri"/>
          <w:color w:val="11193B"/>
          <w:szCs w:val="21"/>
          <w:lang w:val="el-GR"/>
        </w:rPr>
        <w:t xml:space="preserve"> δεν εργάζ</w:t>
      </w:r>
      <w:r w:rsidR="00BB48C6">
        <w:rPr>
          <w:rFonts w:cs="Calibri"/>
          <w:color w:val="11193B"/>
          <w:szCs w:val="21"/>
          <w:lang w:val="el-GR"/>
        </w:rPr>
        <w:t>ονται</w:t>
      </w:r>
      <w:r w:rsidR="00584C81">
        <w:rPr>
          <w:rFonts w:cs="Calibri"/>
          <w:color w:val="11193B"/>
          <w:szCs w:val="21"/>
          <w:lang w:val="el-GR"/>
        </w:rPr>
        <w:t xml:space="preserve"> αλλά αναζητ</w:t>
      </w:r>
      <w:r w:rsidR="00BB48C6">
        <w:rPr>
          <w:rFonts w:cs="Calibri"/>
          <w:color w:val="11193B"/>
          <w:szCs w:val="21"/>
          <w:lang w:val="el-GR"/>
        </w:rPr>
        <w:t>ούν</w:t>
      </w:r>
      <w:r w:rsidR="00584C81">
        <w:rPr>
          <w:rFonts w:cs="Calibri"/>
          <w:color w:val="11193B"/>
          <w:szCs w:val="21"/>
          <w:lang w:val="el-GR"/>
        </w:rPr>
        <w:t xml:space="preserve"> εργασία</w:t>
      </w:r>
      <w:r w:rsidR="003C70D7">
        <w:rPr>
          <w:rFonts w:cs="Calibri"/>
          <w:color w:val="11193B"/>
          <w:szCs w:val="21"/>
          <w:lang w:val="el-GR"/>
        </w:rPr>
        <w:t xml:space="preserve">, </w:t>
      </w:r>
      <w:r w:rsidR="00D76EBD">
        <w:rPr>
          <w:rFonts w:cs="Calibri"/>
          <w:color w:val="11193B"/>
          <w:szCs w:val="21"/>
          <w:lang w:val="el-GR"/>
        </w:rPr>
        <w:t>έφτασε</w:t>
      </w:r>
      <w:r w:rsidR="00B25F7C">
        <w:rPr>
          <w:rFonts w:cs="Calibri"/>
          <w:color w:val="11193B"/>
          <w:szCs w:val="21"/>
          <w:lang w:val="el-GR"/>
        </w:rPr>
        <w:t xml:space="preserve"> στο</w:t>
      </w:r>
      <w:r w:rsidR="002A31B0">
        <w:rPr>
          <w:rFonts w:cs="Calibri"/>
          <w:color w:val="11193B"/>
          <w:szCs w:val="21"/>
          <w:lang w:val="el-GR"/>
        </w:rPr>
        <w:t xml:space="preserve"> 27,</w:t>
      </w:r>
      <w:r w:rsidR="00C36478">
        <w:rPr>
          <w:rFonts w:cs="Calibri"/>
          <w:color w:val="11193B"/>
          <w:szCs w:val="21"/>
          <w:lang w:val="el-GR"/>
        </w:rPr>
        <w:t>5</w:t>
      </w:r>
      <w:r w:rsidR="002A31B0">
        <w:rPr>
          <w:rFonts w:cs="Calibri"/>
          <w:color w:val="11193B"/>
          <w:szCs w:val="21"/>
          <w:lang w:val="el-GR"/>
        </w:rPr>
        <w:t>% το 2013</w:t>
      </w:r>
      <w:r w:rsidR="00F52238">
        <w:rPr>
          <w:rFonts w:cs="Calibri"/>
          <w:color w:val="11193B"/>
          <w:szCs w:val="21"/>
          <w:lang w:val="el-GR"/>
        </w:rPr>
        <w:t xml:space="preserve"> (ιστορικό υψηλό</w:t>
      </w:r>
      <w:r w:rsidR="00D948A9">
        <w:rPr>
          <w:rFonts w:cs="Calibri"/>
          <w:color w:val="11193B"/>
          <w:szCs w:val="21"/>
          <w:lang w:val="el-GR"/>
        </w:rPr>
        <w:t xml:space="preserve"> σύμφωνα με</w:t>
      </w:r>
      <w:r w:rsidR="00394490">
        <w:rPr>
          <w:rFonts w:cs="Calibri"/>
          <w:color w:val="11193B"/>
          <w:szCs w:val="21"/>
          <w:lang w:val="el-GR"/>
        </w:rPr>
        <w:t xml:space="preserve"> τριμηνιαία έρευνα εργατικού δυναμικού της ΕΛΣΤΑΤ</w:t>
      </w:r>
      <w:r w:rsidR="002C7992">
        <w:rPr>
          <w:rFonts w:cs="Calibri"/>
          <w:color w:val="11193B"/>
          <w:szCs w:val="21"/>
          <w:lang w:val="el-GR"/>
        </w:rPr>
        <w:t>)</w:t>
      </w:r>
      <w:r w:rsidR="00454D3B">
        <w:rPr>
          <w:rFonts w:cs="Calibri"/>
          <w:color w:val="11193B"/>
          <w:szCs w:val="21"/>
          <w:lang w:val="el-GR"/>
        </w:rPr>
        <w:t xml:space="preserve"> από 7,8%</w:t>
      </w:r>
      <w:r w:rsidR="000C2A19">
        <w:rPr>
          <w:rFonts w:cs="Calibri"/>
          <w:color w:val="11193B"/>
          <w:szCs w:val="21"/>
          <w:lang w:val="el-GR"/>
        </w:rPr>
        <w:t xml:space="preserve"> το 2008</w:t>
      </w:r>
      <w:r w:rsidR="00360DF3">
        <w:rPr>
          <w:rFonts w:cs="Calibri"/>
          <w:color w:val="11193B"/>
          <w:szCs w:val="21"/>
          <w:lang w:val="el-GR"/>
        </w:rPr>
        <w:t xml:space="preserve"> (ιστορικό χαμηλό</w:t>
      </w:r>
      <w:r w:rsidR="00651D85">
        <w:rPr>
          <w:rFonts w:cs="Calibri"/>
          <w:color w:val="11193B"/>
          <w:szCs w:val="21"/>
          <w:lang w:val="el-GR"/>
        </w:rPr>
        <w:t>)</w:t>
      </w:r>
      <w:r w:rsidR="00EC4551">
        <w:rPr>
          <w:rFonts w:cs="Calibri"/>
          <w:color w:val="11193B"/>
          <w:szCs w:val="21"/>
          <w:lang w:val="el-GR"/>
        </w:rPr>
        <w:t>.</w:t>
      </w:r>
      <w:r w:rsidR="00FE4D68">
        <w:rPr>
          <w:rStyle w:val="FootnoteReference"/>
          <w:rFonts w:cs="Calibri"/>
          <w:color w:val="11193B"/>
          <w:szCs w:val="21"/>
          <w:lang w:val="el-GR"/>
        </w:rPr>
        <w:footnoteReference w:id="4"/>
      </w:r>
      <w:r w:rsidR="00EC4551">
        <w:rPr>
          <w:rFonts w:cs="Calibri"/>
          <w:color w:val="11193B"/>
          <w:szCs w:val="21"/>
          <w:lang w:val="el-GR"/>
        </w:rPr>
        <w:t xml:space="preserve"> Την ίδια περίοδο</w:t>
      </w:r>
      <w:r w:rsidR="00651D85">
        <w:rPr>
          <w:rFonts w:cs="Calibri"/>
          <w:color w:val="11193B"/>
          <w:szCs w:val="21"/>
          <w:lang w:val="el-GR"/>
        </w:rPr>
        <w:t>,</w:t>
      </w:r>
      <w:r w:rsidR="00EC4551">
        <w:rPr>
          <w:rFonts w:cs="Calibri"/>
          <w:color w:val="11193B"/>
          <w:szCs w:val="21"/>
          <w:lang w:val="el-GR"/>
        </w:rPr>
        <w:t xml:space="preserve"> το </w:t>
      </w:r>
      <w:r w:rsidR="00830FDC">
        <w:rPr>
          <w:rFonts w:cs="Calibri"/>
          <w:color w:val="11193B"/>
          <w:szCs w:val="21"/>
          <w:lang w:val="el-GR"/>
        </w:rPr>
        <w:t>πραγματικό ΑΕΠ</w:t>
      </w:r>
      <w:r w:rsidR="00FB594D">
        <w:rPr>
          <w:rFonts w:cs="Calibri"/>
          <w:color w:val="11193B"/>
          <w:szCs w:val="21"/>
          <w:lang w:val="el-GR"/>
        </w:rPr>
        <w:t xml:space="preserve"> μειώθηκε κατά 26,4%</w:t>
      </w:r>
      <w:r w:rsidR="003566DA">
        <w:rPr>
          <w:rFonts w:cs="Calibri"/>
          <w:color w:val="11193B"/>
          <w:szCs w:val="21"/>
          <w:lang w:val="el-GR"/>
        </w:rPr>
        <w:t xml:space="preserve">. </w:t>
      </w:r>
      <w:r w:rsidR="00B15EE6">
        <w:rPr>
          <w:rFonts w:cs="Calibri"/>
          <w:color w:val="11193B"/>
          <w:szCs w:val="21"/>
          <w:lang w:val="el-GR"/>
        </w:rPr>
        <w:t>Η</w:t>
      </w:r>
      <w:r w:rsidR="00DE2859">
        <w:rPr>
          <w:rFonts w:cs="Calibri"/>
          <w:color w:val="11193B"/>
          <w:szCs w:val="21"/>
          <w:lang w:val="el-GR"/>
        </w:rPr>
        <w:t xml:space="preserve"> πτώση</w:t>
      </w:r>
      <w:r w:rsidR="00B15EE6">
        <w:rPr>
          <w:rFonts w:cs="Calibri"/>
          <w:color w:val="11193B"/>
          <w:szCs w:val="21"/>
          <w:lang w:val="el-GR"/>
        </w:rPr>
        <w:t xml:space="preserve"> του πραγματικού ΑΕΠ σημαίνει</w:t>
      </w:r>
      <w:r w:rsidR="00720A5D">
        <w:rPr>
          <w:rFonts w:cs="Calibri"/>
          <w:color w:val="11193B"/>
          <w:szCs w:val="21"/>
          <w:lang w:val="el-GR"/>
        </w:rPr>
        <w:t xml:space="preserve"> μείωση</w:t>
      </w:r>
      <w:r w:rsidR="00C01A40">
        <w:rPr>
          <w:rFonts w:cs="Calibri"/>
          <w:color w:val="11193B"/>
          <w:szCs w:val="21"/>
          <w:lang w:val="el-GR"/>
        </w:rPr>
        <w:t xml:space="preserve"> της παραγωγής αγαθών και υπηρεσιών</w:t>
      </w:r>
      <w:r w:rsidR="00F7079C">
        <w:rPr>
          <w:rFonts w:cs="Calibri"/>
          <w:color w:val="11193B"/>
          <w:szCs w:val="21"/>
          <w:lang w:val="el-GR"/>
        </w:rPr>
        <w:t xml:space="preserve"> και </w:t>
      </w:r>
      <w:r w:rsidR="008E051F">
        <w:rPr>
          <w:rFonts w:cs="Calibri"/>
          <w:color w:val="11193B"/>
          <w:szCs w:val="21"/>
          <w:lang w:val="el-GR"/>
        </w:rPr>
        <w:t>μείωση της χρήσης των συντελεστών της παραγωγής</w:t>
      </w:r>
      <w:r w:rsidR="00120BD4">
        <w:rPr>
          <w:rFonts w:cs="Calibri"/>
          <w:color w:val="11193B"/>
          <w:szCs w:val="21"/>
          <w:lang w:val="el-GR"/>
        </w:rPr>
        <w:t xml:space="preserve"> (</w:t>
      </w:r>
      <w:r w:rsidR="00C91FCB">
        <w:rPr>
          <w:rFonts w:cs="Calibri"/>
          <w:color w:val="11193B"/>
          <w:szCs w:val="21"/>
          <w:lang w:val="el-GR"/>
        </w:rPr>
        <w:t>κεφάλαιο και εργασία με δεδομένη τη συνολική παραγωγικότητα)</w:t>
      </w:r>
      <w:r w:rsidR="00E22BE8">
        <w:rPr>
          <w:rFonts w:cs="Calibri"/>
          <w:color w:val="11193B"/>
          <w:szCs w:val="21"/>
          <w:lang w:val="el-GR"/>
        </w:rPr>
        <w:t>, απο</w:t>
      </w:r>
      <w:r w:rsidR="0039330F">
        <w:rPr>
          <w:rFonts w:cs="Calibri"/>
          <w:color w:val="11193B"/>
          <w:szCs w:val="21"/>
          <w:lang w:val="el-GR"/>
        </w:rPr>
        <w:t xml:space="preserve">τέλεσμα που </w:t>
      </w:r>
      <w:r w:rsidR="0039330F">
        <w:rPr>
          <w:rFonts w:cs="Calibri"/>
          <w:color w:val="11193B"/>
          <w:szCs w:val="21"/>
          <w:lang w:val="el-GR"/>
        </w:rPr>
        <w:lastRenderedPageBreak/>
        <w:t>συνήθως συνοδεύεται από</w:t>
      </w:r>
      <w:r w:rsidR="0054141C">
        <w:rPr>
          <w:rFonts w:cs="Calibri"/>
          <w:color w:val="11193B"/>
          <w:szCs w:val="21"/>
          <w:lang w:val="el-GR"/>
        </w:rPr>
        <w:t xml:space="preserve"> αύξηση του αριθμού των ανέργων</w:t>
      </w:r>
      <w:r w:rsidR="00F75FEC">
        <w:rPr>
          <w:rFonts w:cs="Calibri"/>
          <w:color w:val="11193B"/>
          <w:szCs w:val="21"/>
          <w:lang w:val="el-GR"/>
        </w:rPr>
        <w:t xml:space="preserve">. </w:t>
      </w:r>
      <w:r w:rsidR="002E7088">
        <w:rPr>
          <w:rFonts w:cs="Calibri"/>
          <w:color w:val="11193B"/>
          <w:szCs w:val="21"/>
          <w:lang w:val="el-GR"/>
        </w:rPr>
        <w:t>Η</w:t>
      </w:r>
      <w:r w:rsidR="00277D0B">
        <w:rPr>
          <w:rFonts w:cs="Calibri"/>
          <w:color w:val="11193B"/>
          <w:szCs w:val="21"/>
          <w:lang w:val="el-GR"/>
        </w:rPr>
        <w:t xml:space="preserve"> </w:t>
      </w:r>
      <w:r w:rsidR="002E7088">
        <w:rPr>
          <w:rFonts w:cs="Calibri"/>
          <w:color w:val="11193B"/>
          <w:szCs w:val="21"/>
          <w:lang w:val="el-GR"/>
        </w:rPr>
        <w:t>συμπεριφορά του ποσοστού ανεργίας</w:t>
      </w:r>
      <w:r w:rsidR="00B033B2">
        <w:rPr>
          <w:rFonts w:cs="Calibri"/>
          <w:color w:val="11193B"/>
          <w:szCs w:val="21"/>
          <w:lang w:val="el-GR"/>
        </w:rPr>
        <w:t xml:space="preserve"> </w:t>
      </w:r>
      <w:r w:rsidR="0070067F">
        <w:rPr>
          <w:rFonts w:cs="Calibri"/>
          <w:color w:val="11193B"/>
          <w:szCs w:val="21"/>
          <w:lang w:val="el-GR"/>
        </w:rPr>
        <w:t>στις φάσεις του</w:t>
      </w:r>
      <w:r w:rsidR="00B033B2">
        <w:rPr>
          <w:rFonts w:cs="Calibri"/>
          <w:color w:val="11193B"/>
          <w:szCs w:val="21"/>
          <w:lang w:val="el-GR"/>
        </w:rPr>
        <w:t xml:space="preserve"> οικονομικ</w:t>
      </w:r>
      <w:r w:rsidR="0070067F">
        <w:rPr>
          <w:rFonts w:cs="Calibri"/>
          <w:color w:val="11193B"/>
          <w:szCs w:val="21"/>
          <w:lang w:val="el-GR"/>
        </w:rPr>
        <w:t>ού</w:t>
      </w:r>
      <w:r w:rsidR="00B033B2">
        <w:rPr>
          <w:rFonts w:cs="Calibri"/>
          <w:color w:val="11193B"/>
          <w:szCs w:val="21"/>
          <w:lang w:val="el-GR"/>
        </w:rPr>
        <w:t xml:space="preserve"> κύκλο</w:t>
      </w:r>
      <w:r w:rsidR="0070067F">
        <w:rPr>
          <w:rFonts w:cs="Calibri"/>
          <w:color w:val="11193B"/>
          <w:szCs w:val="21"/>
          <w:lang w:val="el-GR"/>
        </w:rPr>
        <w:t>υ</w:t>
      </w:r>
      <w:r w:rsidR="00602D55">
        <w:rPr>
          <w:rFonts w:cs="Calibri"/>
          <w:color w:val="11193B"/>
          <w:szCs w:val="21"/>
          <w:lang w:val="el-GR"/>
        </w:rPr>
        <w:t xml:space="preserve"> είναι </w:t>
      </w:r>
      <w:proofErr w:type="spellStart"/>
      <w:r w:rsidR="006B4050">
        <w:rPr>
          <w:rFonts w:cs="Calibri"/>
          <w:color w:val="11193B"/>
          <w:szCs w:val="21"/>
          <w:lang w:val="el-GR"/>
        </w:rPr>
        <w:t>αντικυκλική</w:t>
      </w:r>
      <w:proofErr w:type="spellEnd"/>
      <w:r w:rsidR="00DA768C">
        <w:rPr>
          <w:rFonts w:cs="Calibri"/>
          <w:color w:val="11193B"/>
          <w:szCs w:val="21"/>
          <w:lang w:val="el-GR"/>
        </w:rPr>
        <w:t xml:space="preserve"> ως προς την κατεύθυνση</w:t>
      </w:r>
      <w:r w:rsidR="00011FED">
        <w:rPr>
          <w:rFonts w:cs="Calibri"/>
          <w:color w:val="11193B"/>
          <w:szCs w:val="21"/>
          <w:lang w:val="el-GR"/>
        </w:rPr>
        <w:t xml:space="preserve"> (όταν η οικονομική δραστηριότητα μειώνεται αυτή αυξάνεται)</w:t>
      </w:r>
      <w:r w:rsidR="00B97FD9">
        <w:rPr>
          <w:rFonts w:cs="Calibri"/>
          <w:color w:val="11193B"/>
          <w:szCs w:val="21"/>
          <w:lang w:val="el-GR"/>
        </w:rPr>
        <w:t xml:space="preserve"> και</w:t>
      </w:r>
      <w:r w:rsidR="00C51A62">
        <w:rPr>
          <w:rFonts w:cs="Calibri"/>
          <w:color w:val="11193B"/>
          <w:szCs w:val="21"/>
          <w:lang w:val="el-GR"/>
        </w:rPr>
        <w:t xml:space="preserve"> συνήθως</w:t>
      </w:r>
      <w:r w:rsidR="00B97FD9">
        <w:rPr>
          <w:rFonts w:cs="Calibri"/>
          <w:color w:val="11193B"/>
          <w:szCs w:val="21"/>
          <w:lang w:val="el-GR"/>
        </w:rPr>
        <w:t xml:space="preserve"> υστερόχρονη ως προς τον χρονισμό</w:t>
      </w:r>
      <w:r w:rsidR="00C52213">
        <w:rPr>
          <w:rFonts w:cs="Calibri"/>
          <w:color w:val="11193B"/>
          <w:szCs w:val="21"/>
          <w:lang w:val="el-GR"/>
        </w:rPr>
        <w:t xml:space="preserve"> (όταν η οικονομική δραστηριότητα μειώνεται</w:t>
      </w:r>
      <w:r w:rsidR="003E5ECC">
        <w:rPr>
          <w:rFonts w:cs="Calibri"/>
          <w:color w:val="11193B"/>
          <w:szCs w:val="21"/>
          <w:lang w:val="el-GR"/>
        </w:rPr>
        <w:t xml:space="preserve"> αυτή αυξάνεται αλλά με καθυστέρηση</w:t>
      </w:r>
      <w:r w:rsidR="00284248">
        <w:rPr>
          <w:rFonts w:cs="Calibri"/>
          <w:color w:val="11193B"/>
          <w:szCs w:val="21"/>
          <w:lang w:val="el-GR"/>
        </w:rPr>
        <w:t>)</w:t>
      </w:r>
      <w:r w:rsidR="00A062F7">
        <w:rPr>
          <w:rFonts w:cs="Calibri"/>
          <w:color w:val="11193B"/>
          <w:szCs w:val="21"/>
          <w:lang w:val="el-GR"/>
        </w:rPr>
        <w:t>.</w:t>
      </w:r>
    </w:p>
    <w:p w14:paraId="4E9A5826" w14:textId="58FF4885" w:rsidR="0065105D" w:rsidRPr="00345DF9" w:rsidRDefault="00D6768F" w:rsidP="009D34C7">
      <w:pPr>
        <w:pStyle w:val="1stPageBodyText"/>
        <w:spacing w:before="120" w:after="120" w:line="360" w:lineRule="auto"/>
        <w:ind w:right="851"/>
        <w:rPr>
          <w:rFonts w:cs="Calibri"/>
          <w:color w:val="11193B"/>
          <w:szCs w:val="21"/>
          <w:lang w:val="el-GR"/>
        </w:rPr>
      </w:pPr>
      <w:r>
        <w:rPr>
          <w:rFonts w:cs="Calibri"/>
          <w:color w:val="11193B"/>
          <w:szCs w:val="21"/>
          <w:lang w:val="el-GR"/>
        </w:rPr>
        <w:t xml:space="preserve">Από το 2014 το ποσοστό ανεργίας στην </w:t>
      </w:r>
      <w:r w:rsidR="00EF3A47">
        <w:rPr>
          <w:rFonts w:cs="Calibri"/>
          <w:color w:val="11193B"/>
          <w:szCs w:val="21"/>
          <w:lang w:val="el-GR"/>
        </w:rPr>
        <w:t>Ελλάδα ακολουθεί</w:t>
      </w:r>
      <w:r w:rsidR="00A44FF9">
        <w:rPr>
          <w:rFonts w:cs="Calibri"/>
          <w:color w:val="11193B"/>
          <w:szCs w:val="21"/>
          <w:lang w:val="el-GR"/>
        </w:rPr>
        <w:t xml:space="preserve"> καθοδική τροχιά</w:t>
      </w:r>
      <w:r w:rsidR="00965AF1">
        <w:rPr>
          <w:rFonts w:cs="Calibri"/>
          <w:color w:val="11193B"/>
          <w:szCs w:val="21"/>
          <w:lang w:val="el-GR"/>
        </w:rPr>
        <w:t>. Αναλυτικά, τη</w:t>
      </w:r>
      <w:r w:rsidR="00866729">
        <w:rPr>
          <w:rFonts w:cs="Calibri"/>
          <w:color w:val="11193B"/>
          <w:szCs w:val="21"/>
          <w:lang w:val="el-GR"/>
        </w:rPr>
        <w:t xml:space="preserve"> δεκαετία </w:t>
      </w:r>
      <w:r w:rsidR="00134A9E">
        <w:rPr>
          <w:rFonts w:cs="Calibri"/>
          <w:color w:val="11193B"/>
          <w:szCs w:val="21"/>
          <w:lang w:val="el-GR"/>
        </w:rPr>
        <w:t xml:space="preserve">2014-2023 η μέση ετήσια </w:t>
      </w:r>
      <w:r w:rsidR="002F27B1">
        <w:rPr>
          <w:rFonts w:cs="Calibri"/>
          <w:color w:val="11193B"/>
          <w:szCs w:val="21"/>
          <w:lang w:val="el-GR"/>
        </w:rPr>
        <w:t>μεταβολή διαμορφώθηκε στις -1,6 ποσο</w:t>
      </w:r>
      <w:r w:rsidR="000C2195">
        <w:rPr>
          <w:rFonts w:cs="Calibri"/>
          <w:color w:val="11193B"/>
          <w:szCs w:val="21"/>
          <w:lang w:val="el-GR"/>
        </w:rPr>
        <w:t>στιαίες μονάδες</w:t>
      </w:r>
      <w:r w:rsidR="00004C26">
        <w:rPr>
          <w:rFonts w:cs="Calibri"/>
          <w:color w:val="11193B"/>
          <w:szCs w:val="21"/>
          <w:lang w:val="el-GR"/>
        </w:rPr>
        <w:t xml:space="preserve">, </w:t>
      </w:r>
      <w:r w:rsidR="000C2195">
        <w:rPr>
          <w:rFonts w:cs="Calibri"/>
          <w:color w:val="11193B"/>
          <w:szCs w:val="21"/>
          <w:lang w:val="el-GR"/>
        </w:rPr>
        <w:t>δηλαδή κατά μέσο όρο</w:t>
      </w:r>
      <w:r w:rsidR="00A2210F">
        <w:rPr>
          <w:rFonts w:cs="Calibri"/>
          <w:color w:val="11193B"/>
          <w:szCs w:val="21"/>
          <w:lang w:val="el-GR"/>
        </w:rPr>
        <w:t xml:space="preserve"> </w:t>
      </w:r>
      <w:r w:rsidR="007634D9">
        <w:rPr>
          <w:rFonts w:cs="Calibri"/>
          <w:color w:val="11193B"/>
          <w:szCs w:val="21"/>
          <w:lang w:val="el-GR"/>
        </w:rPr>
        <w:t>το ποσοστό ανεργίας</w:t>
      </w:r>
      <w:r w:rsidR="00A06865">
        <w:rPr>
          <w:rFonts w:cs="Calibri"/>
          <w:color w:val="11193B"/>
          <w:szCs w:val="21"/>
          <w:lang w:val="el-GR"/>
        </w:rPr>
        <w:t xml:space="preserve"> </w:t>
      </w:r>
      <w:r w:rsidR="00A848AE">
        <w:rPr>
          <w:rFonts w:cs="Calibri"/>
          <w:color w:val="11193B"/>
          <w:szCs w:val="21"/>
          <w:lang w:val="el-GR"/>
        </w:rPr>
        <w:t>μειωνόταν</w:t>
      </w:r>
      <w:r w:rsidR="00C07AF6">
        <w:rPr>
          <w:rFonts w:cs="Calibri"/>
          <w:color w:val="11193B"/>
          <w:szCs w:val="21"/>
          <w:lang w:val="el-GR"/>
        </w:rPr>
        <w:t xml:space="preserve"> </w:t>
      </w:r>
      <w:r w:rsidR="0022310C">
        <w:rPr>
          <w:rFonts w:cs="Calibri"/>
          <w:color w:val="11193B"/>
          <w:szCs w:val="21"/>
          <w:lang w:val="el-GR"/>
        </w:rPr>
        <w:t>κάθε χρόνο</w:t>
      </w:r>
      <w:r w:rsidR="00A848AE">
        <w:rPr>
          <w:rFonts w:cs="Calibri"/>
          <w:color w:val="11193B"/>
          <w:szCs w:val="21"/>
          <w:lang w:val="el-GR"/>
        </w:rPr>
        <w:t xml:space="preserve"> </w:t>
      </w:r>
      <w:r w:rsidR="0022310C">
        <w:rPr>
          <w:rFonts w:cs="Calibri"/>
          <w:color w:val="11193B"/>
          <w:szCs w:val="21"/>
          <w:lang w:val="el-GR"/>
        </w:rPr>
        <w:t xml:space="preserve">κατά </w:t>
      </w:r>
      <w:r w:rsidR="00B80C2E">
        <w:rPr>
          <w:rFonts w:cs="Calibri"/>
          <w:color w:val="11193B"/>
          <w:szCs w:val="21"/>
          <w:lang w:val="el-GR"/>
        </w:rPr>
        <w:t>1,6 ποσοστιαίες μονάδες</w:t>
      </w:r>
      <w:r w:rsidR="005317B0">
        <w:rPr>
          <w:rFonts w:cs="Calibri"/>
          <w:color w:val="11193B"/>
          <w:szCs w:val="21"/>
          <w:lang w:val="el-GR"/>
        </w:rPr>
        <w:t>.</w:t>
      </w:r>
      <w:r w:rsidR="00DC09D6">
        <w:rPr>
          <w:rFonts w:cs="Calibri"/>
          <w:color w:val="11193B"/>
          <w:szCs w:val="21"/>
          <w:lang w:val="el-GR"/>
        </w:rPr>
        <w:t xml:space="preserve"> Το 2023 διαμορφώθηκε στο</w:t>
      </w:r>
      <w:r w:rsidR="00670C62">
        <w:rPr>
          <w:rFonts w:cs="Calibri"/>
          <w:color w:val="11193B"/>
          <w:szCs w:val="21"/>
          <w:lang w:val="el-GR"/>
        </w:rPr>
        <w:t xml:space="preserve"> 11,1%</w:t>
      </w:r>
      <w:r w:rsidR="002F5DA5">
        <w:rPr>
          <w:rFonts w:cs="Calibri"/>
          <w:color w:val="11193B"/>
          <w:szCs w:val="21"/>
          <w:lang w:val="el-GR"/>
        </w:rPr>
        <w:t xml:space="preserve">, ενώ για τα επόμενα </w:t>
      </w:r>
      <w:r w:rsidR="004E70E0">
        <w:rPr>
          <w:rFonts w:cs="Calibri"/>
          <w:color w:val="11193B"/>
          <w:szCs w:val="21"/>
          <w:lang w:val="el-GR"/>
        </w:rPr>
        <w:t xml:space="preserve">2 </w:t>
      </w:r>
      <w:r w:rsidR="002F5DA5">
        <w:rPr>
          <w:rFonts w:cs="Calibri"/>
          <w:color w:val="11193B"/>
          <w:szCs w:val="21"/>
          <w:lang w:val="el-GR"/>
        </w:rPr>
        <w:t>χρόνια</w:t>
      </w:r>
      <w:r w:rsidR="00024D7F">
        <w:rPr>
          <w:rFonts w:cs="Calibri"/>
          <w:color w:val="11193B"/>
          <w:szCs w:val="21"/>
          <w:lang w:val="el-GR"/>
        </w:rPr>
        <w:t xml:space="preserve"> εκτιμάται περαιτέρω</w:t>
      </w:r>
      <w:r w:rsidR="00C67D21">
        <w:rPr>
          <w:rFonts w:cs="Calibri"/>
          <w:color w:val="11193B"/>
          <w:szCs w:val="21"/>
          <w:lang w:val="el-GR"/>
        </w:rPr>
        <w:t xml:space="preserve"> μείωση</w:t>
      </w:r>
      <w:r w:rsidR="00556C3C">
        <w:rPr>
          <w:rFonts w:cs="Calibri"/>
          <w:color w:val="11193B"/>
          <w:szCs w:val="21"/>
          <w:lang w:val="el-GR"/>
        </w:rPr>
        <w:t>. Όπως παρουσιάζεται στο Σχήμα 2</w:t>
      </w:r>
      <w:r w:rsidR="00893466">
        <w:rPr>
          <w:rFonts w:cs="Calibri"/>
          <w:color w:val="11193B"/>
          <w:szCs w:val="21"/>
          <w:lang w:val="el-GR"/>
        </w:rPr>
        <w:t xml:space="preserve">, </w:t>
      </w:r>
      <w:r w:rsidR="00571D13">
        <w:rPr>
          <w:rFonts w:cs="Calibri"/>
          <w:color w:val="11193B"/>
          <w:szCs w:val="21"/>
          <w:lang w:val="el-GR"/>
        </w:rPr>
        <w:t>το εύρος των τιμών των προβλέψεων</w:t>
      </w:r>
      <w:r w:rsidR="00932BD4">
        <w:rPr>
          <w:rFonts w:cs="Calibri"/>
          <w:color w:val="11193B"/>
          <w:szCs w:val="21"/>
          <w:lang w:val="el-GR"/>
        </w:rPr>
        <w:t xml:space="preserve"> κυμαίνεται </w:t>
      </w:r>
      <w:r w:rsidR="00122955">
        <w:rPr>
          <w:rFonts w:cs="Calibri"/>
          <w:color w:val="11193B"/>
          <w:szCs w:val="21"/>
          <w:lang w:val="el-GR"/>
        </w:rPr>
        <w:t>από 9,4%</w:t>
      </w:r>
      <w:r w:rsidR="00F177AA">
        <w:rPr>
          <w:rFonts w:cs="Calibri"/>
          <w:color w:val="11193B"/>
          <w:szCs w:val="21"/>
          <w:lang w:val="el-GR"/>
        </w:rPr>
        <w:t xml:space="preserve"> (ΔΝΤ) μέχρι</w:t>
      </w:r>
      <w:r w:rsidR="00881F13">
        <w:rPr>
          <w:rFonts w:cs="Calibri"/>
          <w:color w:val="11193B"/>
          <w:szCs w:val="21"/>
          <w:lang w:val="el-GR"/>
        </w:rPr>
        <w:t xml:space="preserve"> 10,6% (ΠΣ24) για το 2024</w:t>
      </w:r>
      <w:r w:rsidR="00E67694">
        <w:rPr>
          <w:rFonts w:cs="Calibri"/>
          <w:color w:val="11193B"/>
          <w:szCs w:val="21"/>
          <w:lang w:val="el-GR"/>
        </w:rPr>
        <w:t xml:space="preserve"> και από 8,7%</w:t>
      </w:r>
      <w:r w:rsidR="006876AC">
        <w:rPr>
          <w:rFonts w:cs="Calibri"/>
          <w:color w:val="11193B"/>
          <w:szCs w:val="21"/>
          <w:lang w:val="el-GR"/>
        </w:rPr>
        <w:t xml:space="preserve"> (ΔΝΤ)</w:t>
      </w:r>
      <w:r w:rsidR="00E67694">
        <w:rPr>
          <w:rFonts w:cs="Calibri"/>
          <w:color w:val="11193B"/>
          <w:szCs w:val="21"/>
          <w:lang w:val="el-GR"/>
        </w:rPr>
        <w:t xml:space="preserve"> μέχρι 9,9%</w:t>
      </w:r>
      <w:r w:rsidR="006876AC">
        <w:rPr>
          <w:rFonts w:cs="Calibri"/>
          <w:color w:val="11193B"/>
          <w:szCs w:val="21"/>
          <w:lang w:val="el-GR"/>
        </w:rPr>
        <w:t xml:space="preserve"> (ΠΣ24)</w:t>
      </w:r>
      <w:r w:rsidR="00E67694">
        <w:rPr>
          <w:rFonts w:cs="Calibri"/>
          <w:color w:val="11193B"/>
          <w:szCs w:val="21"/>
          <w:lang w:val="el-GR"/>
        </w:rPr>
        <w:t xml:space="preserve"> για το 2025</w:t>
      </w:r>
      <w:r w:rsidR="005F6B98">
        <w:rPr>
          <w:rFonts w:cs="Calibri"/>
          <w:color w:val="11193B"/>
          <w:szCs w:val="21"/>
          <w:lang w:val="el-GR"/>
        </w:rPr>
        <w:t>.</w:t>
      </w:r>
      <w:r w:rsidR="00367C0A">
        <w:rPr>
          <w:rStyle w:val="FootnoteReference"/>
          <w:rFonts w:cs="Calibri"/>
          <w:color w:val="11193B"/>
          <w:szCs w:val="21"/>
          <w:lang w:val="el-GR"/>
        </w:rPr>
        <w:footnoteReference w:id="5"/>
      </w:r>
      <w:r w:rsidR="005F6B98">
        <w:rPr>
          <w:rFonts w:cs="Calibri"/>
          <w:color w:val="11193B"/>
          <w:szCs w:val="21"/>
          <w:lang w:val="el-GR"/>
        </w:rPr>
        <w:t xml:space="preserve"> Ακόμα και αν επαληθευτούν οι πιο αισιόδοξες</w:t>
      </w:r>
      <w:r w:rsidR="005E232E">
        <w:rPr>
          <w:rFonts w:cs="Calibri"/>
          <w:color w:val="11193B"/>
          <w:szCs w:val="21"/>
          <w:lang w:val="el-GR"/>
        </w:rPr>
        <w:t xml:space="preserve"> εκτιμήσεις</w:t>
      </w:r>
      <w:r w:rsidR="00AF193F">
        <w:rPr>
          <w:rFonts w:cs="Calibri"/>
          <w:color w:val="11193B"/>
          <w:szCs w:val="21"/>
          <w:lang w:val="el-GR"/>
        </w:rPr>
        <w:t>, το ποσοστό ανεργίας στην Ελλάδα θα εξακολουθεί να βρίσκεται σε</w:t>
      </w:r>
      <w:r w:rsidR="005E232E">
        <w:rPr>
          <w:rFonts w:cs="Calibri"/>
          <w:color w:val="11193B"/>
          <w:szCs w:val="21"/>
          <w:lang w:val="el-GR"/>
        </w:rPr>
        <w:t xml:space="preserve"> υψηλά επίπεδα</w:t>
      </w:r>
      <w:r w:rsidR="00D6751C">
        <w:rPr>
          <w:rFonts w:cs="Calibri"/>
          <w:color w:val="11193B"/>
          <w:szCs w:val="21"/>
          <w:lang w:val="el-GR"/>
        </w:rPr>
        <w:t xml:space="preserve"> τα επόμενα δύο χρόνια</w:t>
      </w:r>
      <w:r w:rsidR="00AA1DD4">
        <w:rPr>
          <w:rFonts w:cs="Calibri"/>
          <w:color w:val="11193B"/>
          <w:szCs w:val="21"/>
          <w:lang w:val="el-GR"/>
        </w:rPr>
        <w:t>,</w:t>
      </w:r>
      <w:r w:rsidR="006E547F">
        <w:rPr>
          <w:rFonts w:cs="Calibri"/>
          <w:color w:val="11193B"/>
          <w:szCs w:val="21"/>
          <w:lang w:val="el-GR"/>
        </w:rPr>
        <w:t xml:space="preserve"> αντανακλώντας τα διαρθρωτικά </w:t>
      </w:r>
      <w:r w:rsidR="009938ED">
        <w:rPr>
          <w:rFonts w:cs="Calibri"/>
          <w:color w:val="11193B"/>
          <w:szCs w:val="21"/>
          <w:lang w:val="el-GR"/>
        </w:rPr>
        <w:t>προβλήματα της αγοράς εργασίας</w:t>
      </w:r>
      <w:r w:rsidR="00470DBD">
        <w:rPr>
          <w:rFonts w:cs="Calibri"/>
          <w:color w:val="11193B"/>
          <w:szCs w:val="21"/>
          <w:lang w:val="el-GR"/>
        </w:rPr>
        <w:t xml:space="preserve"> (π.χ. παρατεταμένη αναντ</w:t>
      </w:r>
      <w:r w:rsidR="00083B54">
        <w:rPr>
          <w:rFonts w:cs="Calibri"/>
          <w:color w:val="11193B"/>
          <w:szCs w:val="21"/>
          <w:lang w:val="el-GR"/>
        </w:rPr>
        <w:t>ιστοιχία ανάμεσα στη ζήτηση εργασίας εκ μέρους των επιχειρήσεων και</w:t>
      </w:r>
      <w:r w:rsidR="008D7D25" w:rsidRPr="008D7D25">
        <w:rPr>
          <w:rFonts w:cs="Calibri"/>
          <w:color w:val="11193B"/>
          <w:szCs w:val="21"/>
          <w:lang w:val="el-GR"/>
        </w:rPr>
        <w:t xml:space="preserve"> </w:t>
      </w:r>
      <w:r w:rsidR="008D7D25">
        <w:rPr>
          <w:rFonts w:cs="Calibri"/>
          <w:color w:val="11193B"/>
          <w:szCs w:val="21"/>
          <w:lang w:val="el-GR"/>
        </w:rPr>
        <w:t>την</w:t>
      </w:r>
      <w:r w:rsidR="00083B54">
        <w:rPr>
          <w:rFonts w:cs="Calibri"/>
          <w:color w:val="11193B"/>
          <w:szCs w:val="21"/>
          <w:lang w:val="el-GR"/>
        </w:rPr>
        <w:t xml:space="preserve"> προσφορά εργασίας εκ μέρους των νοικοκυριών)</w:t>
      </w:r>
      <w:r w:rsidR="00E4652E">
        <w:rPr>
          <w:rFonts w:cs="Calibri"/>
          <w:color w:val="11193B"/>
          <w:szCs w:val="21"/>
          <w:lang w:val="el-GR"/>
        </w:rPr>
        <w:t xml:space="preserve">. Σημειώνουμε ότι όταν μια οικονομία έχει υψηλό ποσοστό ανεργίας </w:t>
      </w:r>
      <w:r w:rsidR="00624CCA">
        <w:rPr>
          <w:rFonts w:cs="Calibri"/>
          <w:color w:val="11193B"/>
          <w:szCs w:val="21"/>
          <w:lang w:val="el-GR"/>
        </w:rPr>
        <w:t>«σπατ</w:t>
      </w:r>
      <w:r w:rsidR="007A430C">
        <w:rPr>
          <w:rFonts w:cs="Calibri"/>
          <w:color w:val="11193B"/>
          <w:szCs w:val="21"/>
          <w:lang w:val="el-GR"/>
        </w:rPr>
        <w:t>α</w:t>
      </w:r>
      <w:r w:rsidR="00624CCA">
        <w:rPr>
          <w:rFonts w:cs="Calibri"/>
          <w:color w:val="11193B"/>
          <w:szCs w:val="21"/>
          <w:lang w:val="el-GR"/>
        </w:rPr>
        <w:t>λά» πόρους</w:t>
      </w:r>
      <w:r w:rsidR="004B23AD">
        <w:rPr>
          <w:rFonts w:cs="Calibri"/>
          <w:color w:val="11193B"/>
          <w:szCs w:val="21"/>
          <w:lang w:val="el-GR"/>
        </w:rPr>
        <w:t xml:space="preserve"> </w:t>
      </w:r>
      <w:r w:rsidR="00624CCA">
        <w:rPr>
          <w:rFonts w:cs="Calibri"/>
          <w:color w:val="11193B"/>
          <w:szCs w:val="21"/>
          <w:lang w:val="el-GR"/>
        </w:rPr>
        <w:t xml:space="preserve">καθότι υπάρχουν αρκετοί διαθέσιμοι συντελεστές </w:t>
      </w:r>
      <w:r w:rsidR="00754900">
        <w:rPr>
          <w:rFonts w:cs="Calibri"/>
          <w:color w:val="11193B"/>
          <w:szCs w:val="21"/>
          <w:lang w:val="el-GR"/>
        </w:rPr>
        <w:t>της παραγωγής που δεν αξιοποιούνται στην πα</w:t>
      </w:r>
      <w:r w:rsidR="004E5B31">
        <w:rPr>
          <w:rFonts w:cs="Calibri"/>
          <w:color w:val="11193B"/>
          <w:szCs w:val="21"/>
          <w:lang w:val="el-GR"/>
        </w:rPr>
        <w:t>ραγωγική διαδικασία.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8"/>
      </w:tblGrid>
      <w:tr w:rsidR="00D94584" w:rsidRPr="00057F52" w14:paraId="65B87001" w14:textId="77777777" w:rsidTr="00A669D6">
        <w:trPr>
          <w:trHeight w:val="50"/>
        </w:trPr>
        <w:tc>
          <w:tcPr>
            <w:tcW w:w="8818" w:type="dxa"/>
            <w:tcBorders>
              <w:bottom w:val="single" w:sz="4" w:space="0" w:color="auto"/>
            </w:tcBorders>
          </w:tcPr>
          <w:p w14:paraId="4FD97DB5" w14:textId="50CC8713" w:rsidR="00D94584" w:rsidRPr="00C105DC" w:rsidRDefault="00D94584" w:rsidP="00A669D6">
            <w:pPr>
              <w:pStyle w:val="1stPageBodyText"/>
              <w:spacing w:before="0" w:line="240" w:lineRule="auto"/>
              <w:rPr>
                <w:rFonts w:cs="Calibri"/>
                <w:color w:val="11193B"/>
                <w:szCs w:val="21"/>
                <w:lang w:val="el-GR"/>
              </w:rPr>
            </w:pPr>
            <w:r>
              <w:rPr>
                <w:rFonts w:cs="Calibri"/>
                <w:color w:val="11193B"/>
                <w:szCs w:val="21"/>
                <w:lang w:val="el-GR"/>
              </w:rPr>
              <w:t xml:space="preserve">Σχήμα </w:t>
            </w:r>
            <w:r w:rsidR="006B5B29">
              <w:rPr>
                <w:rFonts w:cs="Calibri"/>
                <w:color w:val="11193B"/>
                <w:szCs w:val="21"/>
                <w:lang w:val="el-GR"/>
              </w:rPr>
              <w:t>2</w:t>
            </w:r>
            <w:r w:rsidRPr="0051423C">
              <w:rPr>
                <w:rFonts w:cs="Calibri"/>
                <w:color w:val="11193B"/>
                <w:szCs w:val="21"/>
                <w:lang w:val="el-GR"/>
              </w:rPr>
              <w:t>:</w:t>
            </w:r>
            <w:r>
              <w:rPr>
                <w:rFonts w:cs="Calibri"/>
                <w:color w:val="11193B"/>
                <w:szCs w:val="21"/>
                <w:lang w:val="el-GR"/>
              </w:rPr>
              <w:t xml:space="preserve"> Ελλάδα</w:t>
            </w:r>
            <w:r w:rsidR="009641C8">
              <w:rPr>
                <w:rFonts w:cs="Calibri"/>
                <w:color w:val="11193B"/>
                <w:szCs w:val="21"/>
                <w:lang w:val="el-GR"/>
              </w:rPr>
              <w:t xml:space="preserve"> </w:t>
            </w:r>
            <w:r>
              <w:rPr>
                <w:rFonts w:cs="Calibri"/>
                <w:color w:val="11193B"/>
                <w:szCs w:val="21"/>
                <w:lang w:val="el-GR"/>
              </w:rPr>
              <w:t>–</w:t>
            </w:r>
            <w:r w:rsidR="009641C8">
              <w:rPr>
                <w:rFonts w:cs="Calibri"/>
                <w:color w:val="11193B"/>
                <w:szCs w:val="21"/>
                <w:lang w:val="el-GR"/>
              </w:rPr>
              <w:t xml:space="preserve"> </w:t>
            </w:r>
            <w:r>
              <w:rPr>
                <w:rFonts w:cs="Calibri"/>
                <w:color w:val="11193B"/>
                <w:szCs w:val="21"/>
                <w:lang w:val="el-GR"/>
              </w:rPr>
              <w:t>Προβλέψεις Επίσημων Οργανισμών και Μέση Εκτίμηση της Αγοράς για το</w:t>
            </w:r>
            <w:r w:rsidR="002D663E">
              <w:rPr>
                <w:rFonts w:cs="Calibri"/>
                <w:color w:val="11193B"/>
                <w:szCs w:val="21"/>
                <w:lang w:val="el-GR"/>
              </w:rPr>
              <w:t xml:space="preserve"> Ποσοστό Ανεργίας</w:t>
            </w:r>
            <w:r>
              <w:rPr>
                <w:rFonts w:cs="Calibri"/>
                <w:color w:val="11193B"/>
                <w:szCs w:val="21"/>
                <w:lang w:val="el-GR"/>
              </w:rPr>
              <w:t xml:space="preserve"> των</w:t>
            </w:r>
            <w:r w:rsidR="009641C8">
              <w:rPr>
                <w:rFonts w:cs="Calibri"/>
                <w:color w:val="11193B"/>
                <w:szCs w:val="21"/>
                <w:lang w:val="el-GR"/>
              </w:rPr>
              <w:t xml:space="preserve"> </w:t>
            </w:r>
            <w:r>
              <w:rPr>
                <w:rFonts w:cs="Calibri"/>
                <w:color w:val="11193B"/>
                <w:szCs w:val="21"/>
                <w:lang w:val="el-GR"/>
              </w:rPr>
              <w:t>Ετών 2024 και 2025</w:t>
            </w:r>
          </w:p>
        </w:tc>
      </w:tr>
      <w:tr w:rsidR="00D94584" w14:paraId="770838A5" w14:textId="77777777" w:rsidTr="00626F44">
        <w:trPr>
          <w:trHeight w:val="50"/>
        </w:trPr>
        <w:tc>
          <w:tcPr>
            <w:tcW w:w="8818" w:type="dxa"/>
            <w:tcBorders>
              <w:top w:val="single" w:sz="4" w:space="0" w:color="auto"/>
            </w:tcBorders>
          </w:tcPr>
          <w:p w14:paraId="6FADBBBD" w14:textId="0120ACA5" w:rsidR="00D94584" w:rsidRDefault="000A0787" w:rsidP="00A669D6">
            <w:pPr>
              <w:pStyle w:val="1stPageBodyText"/>
              <w:spacing w:before="0" w:line="240" w:lineRule="auto"/>
              <w:jc w:val="center"/>
              <w:rPr>
                <w:rFonts w:cs="Calibri"/>
                <w:color w:val="11193B"/>
                <w:szCs w:val="21"/>
                <w:lang w:val="el-GR"/>
              </w:rPr>
            </w:pPr>
            <w:r>
              <w:rPr>
                <w:noProof/>
              </w:rPr>
              <mc:AlternateContent>
                <mc:Choice Requires="wps">
                  <w:drawing>
                    <wp:anchor distT="0" distB="0" distL="114300" distR="114300" simplePos="0" relativeHeight="251832320" behindDoc="0" locked="0" layoutInCell="1" allowOverlap="1" wp14:anchorId="5D8BE67E" wp14:editId="7A0F5EBB">
                      <wp:simplePos x="0" y="0"/>
                      <wp:positionH relativeFrom="column">
                        <wp:posOffset>4411980</wp:posOffset>
                      </wp:positionH>
                      <wp:positionV relativeFrom="paragraph">
                        <wp:posOffset>591820</wp:posOffset>
                      </wp:positionV>
                      <wp:extent cx="304800" cy="158750"/>
                      <wp:effectExtent l="0" t="0" r="76200" b="50800"/>
                      <wp:wrapNone/>
                      <wp:docPr id="39" name="Straight Arrow Connector 39"/>
                      <wp:cNvGraphicFramePr/>
                      <a:graphic xmlns:a="http://schemas.openxmlformats.org/drawingml/2006/main">
                        <a:graphicData uri="http://schemas.microsoft.com/office/word/2010/wordprocessingShape">
                          <wps:wsp>
                            <wps:cNvCnPr/>
                            <wps:spPr>
                              <a:xfrm>
                                <a:off x="0" y="0"/>
                                <a:ext cx="304800" cy="158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0547788" id="_x0000_t32" coordsize="21600,21600" o:spt="32" o:oned="t" path="m,l21600,21600e" filled="f">
                      <v:path arrowok="t" fillok="f" o:connecttype="none"/>
                      <o:lock v:ext="edit" shapetype="t"/>
                    </v:shapetype>
                    <v:shape id="Straight Arrow Connector 39" o:spid="_x0000_s1026" type="#_x0000_t32" style="position:absolute;margin-left:347.4pt;margin-top:46.6pt;width:24pt;height:12.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" strokecolor="#4472c4 [3204]" strokeweight=".5pt">
                      <v:stroke endarrow="block" joinstyle="miter"/>
                    </v:shape>
                  </w:pict>
                </mc:Fallback>
              </mc:AlternateContent>
            </w:r>
            <w:r>
              <w:rPr>
                <w:noProof/>
              </w:rPr>
              <mc:AlternateContent>
                <mc:Choice Requires="wps">
                  <w:drawing>
                    <wp:anchor distT="0" distB="0" distL="114300" distR="114300" simplePos="0" relativeHeight="251831296" behindDoc="0" locked="0" layoutInCell="1" allowOverlap="1" wp14:anchorId="11D2B80E" wp14:editId="4747CD37">
                      <wp:simplePos x="0" y="0"/>
                      <wp:positionH relativeFrom="column">
                        <wp:posOffset>3662680</wp:posOffset>
                      </wp:positionH>
                      <wp:positionV relativeFrom="paragraph">
                        <wp:posOffset>623570</wp:posOffset>
                      </wp:positionV>
                      <wp:extent cx="330200" cy="114300"/>
                      <wp:effectExtent l="0" t="0" r="50800" b="76200"/>
                      <wp:wrapNone/>
                      <wp:docPr id="38" name="Straight Arrow Connector 38"/>
                      <wp:cNvGraphicFramePr/>
                      <a:graphic xmlns:a="http://schemas.openxmlformats.org/drawingml/2006/main">
                        <a:graphicData uri="http://schemas.microsoft.com/office/word/2010/wordprocessingShape">
                          <wps:wsp>
                            <wps:cNvCnPr/>
                            <wps:spPr>
                              <a:xfrm>
                                <a:off x="0" y="0"/>
                                <a:ext cx="33020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48059B" id="Straight Arrow Connector 38" o:spid="_x0000_s1026" type="#_x0000_t32" style="position:absolute;margin-left:288.4pt;margin-top:49.1pt;width:26pt;height:9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" strokecolor="#4472c4 [3204]" strokeweight=".5pt">
                      <v:stroke endarrow="block" joinstyle="miter"/>
                    </v:shape>
                  </w:pict>
                </mc:Fallback>
              </mc:AlternateContent>
            </w:r>
            <w:r>
              <w:rPr>
                <w:noProof/>
              </w:rPr>
              <mc:AlternateContent>
                <mc:Choice Requires="wps">
                  <w:drawing>
                    <wp:anchor distT="0" distB="0" distL="114300" distR="114300" simplePos="0" relativeHeight="251830272" behindDoc="0" locked="0" layoutInCell="1" allowOverlap="1" wp14:anchorId="3F42EB23" wp14:editId="7186926C">
                      <wp:simplePos x="0" y="0"/>
                      <wp:positionH relativeFrom="column">
                        <wp:posOffset>2945130</wp:posOffset>
                      </wp:positionH>
                      <wp:positionV relativeFrom="paragraph">
                        <wp:posOffset>572770</wp:posOffset>
                      </wp:positionV>
                      <wp:extent cx="368300" cy="171450"/>
                      <wp:effectExtent l="0" t="0" r="69850" b="57150"/>
                      <wp:wrapNone/>
                      <wp:docPr id="35" name="Straight Arrow Connector 35"/>
                      <wp:cNvGraphicFramePr/>
                      <a:graphic xmlns:a="http://schemas.openxmlformats.org/drawingml/2006/main">
                        <a:graphicData uri="http://schemas.microsoft.com/office/word/2010/wordprocessingShape">
                          <wps:wsp>
                            <wps:cNvCnPr/>
                            <wps:spPr>
                              <a:xfrm>
                                <a:off x="0" y="0"/>
                                <a:ext cx="36830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93D0B0" id="Straight Arrow Connector 35" o:spid="_x0000_s1026" type="#_x0000_t32" style="position:absolute;margin-left:231.9pt;margin-top:45.1pt;width:29pt;height:13.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" strokecolor="#4472c4 [3204]" strokeweight=".5pt">
                      <v:stroke endarrow="block" joinstyle="miter"/>
                    </v:shape>
                  </w:pict>
                </mc:Fallback>
              </mc:AlternateContent>
            </w:r>
            <w:r w:rsidR="00A35616">
              <w:rPr>
                <w:noProof/>
              </w:rPr>
              <mc:AlternateContent>
                <mc:Choice Requires="wps">
                  <w:drawing>
                    <wp:anchor distT="0" distB="0" distL="114300" distR="114300" simplePos="0" relativeHeight="251829248" behindDoc="0" locked="0" layoutInCell="1" allowOverlap="1" wp14:anchorId="4DA03D53" wp14:editId="7447C8C8">
                      <wp:simplePos x="0" y="0"/>
                      <wp:positionH relativeFrom="column">
                        <wp:posOffset>2221230</wp:posOffset>
                      </wp:positionH>
                      <wp:positionV relativeFrom="paragraph">
                        <wp:posOffset>553720</wp:posOffset>
                      </wp:positionV>
                      <wp:extent cx="355600" cy="146050"/>
                      <wp:effectExtent l="0" t="0" r="82550" b="63500"/>
                      <wp:wrapNone/>
                      <wp:docPr id="32" name="Straight Arrow Connector 32"/>
                      <wp:cNvGraphicFramePr/>
                      <a:graphic xmlns:a="http://schemas.openxmlformats.org/drawingml/2006/main">
                        <a:graphicData uri="http://schemas.microsoft.com/office/word/2010/wordprocessingShape">
                          <wps:wsp>
                            <wps:cNvCnPr/>
                            <wps:spPr>
                              <a:xfrm>
                                <a:off x="0" y="0"/>
                                <a:ext cx="355600" cy="146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844BB0" id="Straight Arrow Connector 32" o:spid="_x0000_s1026" type="#_x0000_t32" style="position:absolute;margin-left:174.9pt;margin-top:43.6pt;width:28pt;height:11.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" strokecolor="#4472c4 [3204]" strokeweight=".5pt">
                      <v:stroke endarrow="block" joinstyle="miter"/>
                    </v:shape>
                  </w:pict>
                </mc:Fallback>
              </mc:AlternateContent>
            </w:r>
            <w:r w:rsidR="00A35616">
              <w:rPr>
                <w:noProof/>
              </w:rPr>
              <mc:AlternateContent>
                <mc:Choice Requires="wps">
                  <w:drawing>
                    <wp:anchor distT="0" distB="0" distL="114300" distR="114300" simplePos="0" relativeHeight="251828224" behindDoc="0" locked="0" layoutInCell="1" allowOverlap="1" wp14:anchorId="5E769B37" wp14:editId="0DDBD536">
                      <wp:simplePos x="0" y="0"/>
                      <wp:positionH relativeFrom="column">
                        <wp:posOffset>1529080</wp:posOffset>
                      </wp:positionH>
                      <wp:positionV relativeFrom="paragraph">
                        <wp:posOffset>617220</wp:posOffset>
                      </wp:positionV>
                      <wp:extent cx="304800" cy="222250"/>
                      <wp:effectExtent l="0" t="0" r="76200" b="63500"/>
                      <wp:wrapNone/>
                      <wp:docPr id="31" name="Straight Arrow Connector 31"/>
                      <wp:cNvGraphicFramePr/>
                      <a:graphic xmlns:a="http://schemas.openxmlformats.org/drawingml/2006/main">
                        <a:graphicData uri="http://schemas.microsoft.com/office/word/2010/wordprocessingShape">
                          <wps:wsp>
                            <wps:cNvCnPr/>
                            <wps:spPr>
                              <a:xfrm>
                                <a:off x="0" y="0"/>
                                <a:ext cx="304800" cy="222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41DBB8" id="Straight Arrow Connector 31" o:spid="_x0000_s1026" type="#_x0000_t32" style="position:absolute;margin-left:120.4pt;margin-top:48.6pt;width:24pt;height:17.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" strokecolor="#4472c4 [3204]" strokeweight=".5pt">
                      <v:stroke endarrow="block" joinstyle="miter"/>
                    </v:shape>
                  </w:pict>
                </mc:Fallback>
              </mc:AlternateContent>
            </w:r>
            <w:r w:rsidR="00626F44">
              <w:rPr>
                <w:noProof/>
              </w:rPr>
              <w:drawing>
                <wp:inline distT="0" distB="0" distL="0" distR="0" wp14:anchorId="4AE2A64F" wp14:editId="6E0BB62E">
                  <wp:extent cx="4320000" cy="2700000"/>
                  <wp:effectExtent l="0" t="0" r="4445" b="5715"/>
                  <wp:docPr id="24" name="Chart 24">
                    <a:extLst xmlns:a="http://schemas.openxmlformats.org/drawingml/2006/main">
                      <a:ext uri="{FF2B5EF4-FFF2-40B4-BE49-F238E27FC236}">
                        <a16:creationId xmlns:a16="http://schemas.microsoft.com/office/drawing/2014/main" id="{BE849FF4-D6C8-412C-82FE-4FB02F8A86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D94584" w:rsidRPr="00057F52" w14:paraId="5CFE8BEA" w14:textId="77777777" w:rsidTr="00A669D6">
        <w:trPr>
          <w:trHeight w:val="50"/>
        </w:trPr>
        <w:tc>
          <w:tcPr>
            <w:tcW w:w="8818" w:type="dxa"/>
            <w:tcBorders>
              <w:bottom w:val="single" w:sz="4" w:space="0" w:color="auto"/>
            </w:tcBorders>
          </w:tcPr>
          <w:p w14:paraId="1171FCDE" w14:textId="77777777" w:rsidR="00D94584" w:rsidRPr="007469A7" w:rsidRDefault="00D94584" w:rsidP="00A669D6">
            <w:pPr>
              <w:pStyle w:val="1stPageBodyText"/>
              <w:spacing w:before="0" w:line="240" w:lineRule="auto"/>
              <w:rPr>
                <w:rFonts w:cs="Calibri"/>
                <w:color w:val="11193B"/>
                <w:sz w:val="18"/>
                <w:szCs w:val="18"/>
                <w:lang w:val="el-GR"/>
              </w:rPr>
            </w:pPr>
            <w:r w:rsidRPr="007469A7">
              <w:rPr>
                <w:rFonts w:cs="Calibri"/>
                <w:color w:val="11193B"/>
                <w:sz w:val="18"/>
                <w:szCs w:val="18"/>
                <w:lang w:val="el-GR"/>
              </w:rPr>
              <w:t>Πηγή</w:t>
            </w:r>
            <w:r w:rsidRPr="00B61D72">
              <w:rPr>
                <w:rFonts w:cs="Calibri"/>
                <w:color w:val="11193B"/>
                <w:sz w:val="18"/>
                <w:szCs w:val="18"/>
                <w:lang w:val="el-GR"/>
              </w:rPr>
              <w:t>:</w:t>
            </w:r>
            <w:r w:rsidRPr="007469A7">
              <w:rPr>
                <w:rFonts w:cs="Calibri"/>
                <w:color w:val="11193B"/>
                <w:sz w:val="18"/>
                <w:szCs w:val="18"/>
                <w:lang w:val="el-GR"/>
              </w:rPr>
              <w:t xml:space="preserve"> Δ</w:t>
            </w:r>
            <w:r>
              <w:rPr>
                <w:rFonts w:cs="Calibri"/>
                <w:color w:val="11193B"/>
                <w:sz w:val="18"/>
                <w:szCs w:val="18"/>
                <w:lang w:val="el-GR"/>
              </w:rPr>
              <w:t>ιεθνές Νομισματικό Ταμείο (ΔΝΤ), Πρόγραμμα Σταθερότητας 2024 (ΠΣ24), Ευρωπαϊκή Επιτροπή (</w:t>
            </w:r>
            <w:proofErr w:type="spellStart"/>
            <w:r>
              <w:rPr>
                <w:rFonts w:cs="Calibri"/>
                <w:color w:val="11193B"/>
                <w:sz w:val="18"/>
                <w:szCs w:val="18"/>
                <w:lang w:val="el-GR"/>
              </w:rPr>
              <w:t>Εεπ</w:t>
            </w:r>
            <w:proofErr w:type="spellEnd"/>
            <w:r>
              <w:rPr>
                <w:rFonts w:cs="Calibri"/>
                <w:color w:val="11193B"/>
                <w:sz w:val="18"/>
                <w:szCs w:val="18"/>
                <w:lang w:val="el-GR"/>
              </w:rPr>
              <w:t>), Οργανισμός Οικονομικής Συνεργασίας και Ανάπτυξης (ΟΟΣΑ), Μέση Εκτίμηση της Αγοράς (ΜΕΑ).</w:t>
            </w:r>
          </w:p>
        </w:tc>
      </w:tr>
    </w:tbl>
    <w:p w14:paraId="409C8650" w14:textId="095D2048" w:rsidR="00D94584" w:rsidRDefault="00AE7A61" w:rsidP="00AE7A61">
      <w:pPr>
        <w:pStyle w:val="1stPageBodyText"/>
        <w:spacing w:before="240" w:after="120" w:line="360" w:lineRule="auto"/>
        <w:ind w:right="851"/>
        <w:rPr>
          <w:rFonts w:cs="Calibri"/>
          <w:color w:val="11193B"/>
          <w:szCs w:val="21"/>
          <w:u w:val="single"/>
          <w:lang w:val="el-GR"/>
        </w:rPr>
      </w:pPr>
      <w:r w:rsidRPr="00AE7A61">
        <w:rPr>
          <w:rFonts w:cs="Calibri"/>
          <w:color w:val="11193B"/>
          <w:szCs w:val="21"/>
          <w:u w:val="single"/>
          <w:lang w:val="el-GR"/>
        </w:rPr>
        <w:t>Πληθωρισμός</w:t>
      </w:r>
    </w:p>
    <w:p w14:paraId="5377B2D1" w14:textId="6409363D" w:rsidR="00545406" w:rsidRPr="00330615" w:rsidRDefault="009B479A" w:rsidP="008D432D">
      <w:pPr>
        <w:pStyle w:val="1stPageBodyText"/>
        <w:spacing w:before="120" w:after="120" w:line="360" w:lineRule="auto"/>
        <w:ind w:right="851"/>
        <w:rPr>
          <w:rFonts w:cs="Calibri"/>
          <w:color w:val="11193B"/>
          <w:szCs w:val="21"/>
          <w:lang w:val="el-GR"/>
        </w:rPr>
      </w:pPr>
      <w:r>
        <w:rPr>
          <w:rFonts w:cs="Calibri"/>
          <w:color w:val="11193B"/>
          <w:szCs w:val="21"/>
          <w:lang w:val="el-GR"/>
        </w:rPr>
        <w:t>Το 2022</w:t>
      </w:r>
      <w:r w:rsidR="00485316">
        <w:rPr>
          <w:rFonts w:cs="Calibri"/>
          <w:color w:val="11193B"/>
          <w:szCs w:val="21"/>
          <w:lang w:val="el-GR"/>
        </w:rPr>
        <w:t xml:space="preserve"> ο πληθωρισμός στην Ελλάδα </w:t>
      </w:r>
      <w:r w:rsidR="000A10E1">
        <w:rPr>
          <w:rFonts w:cs="Calibri"/>
          <w:color w:val="11193B"/>
          <w:szCs w:val="21"/>
          <w:lang w:val="el-GR"/>
        </w:rPr>
        <w:t>βάσει του Εναρμονισμένου Δείκτη Τιμών Καταναλωτή</w:t>
      </w:r>
      <w:r w:rsidR="00AB7DE7">
        <w:rPr>
          <w:rFonts w:cs="Calibri"/>
          <w:color w:val="11193B"/>
          <w:szCs w:val="21"/>
          <w:lang w:val="el-GR"/>
        </w:rPr>
        <w:t xml:space="preserve"> (</w:t>
      </w:r>
      <w:proofErr w:type="spellStart"/>
      <w:r w:rsidR="00AB7DE7">
        <w:rPr>
          <w:rFonts w:cs="Calibri"/>
          <w:color w:val="11193B"/>
          <w:szCs w:val="21"/>
          <w:lang w:val="el-GR"/>
        </w:rPr>
        <w:t>ΕνΔΤΚ</w:t>
      </w:r>
      <w:proofErr w:type="spellEnd"/>
      <w:r w:rsidR="00AB7DE7">
        <w:rPr>
          <w:rFonts w:cs="Calibri"/>
          <w:color w:val="11193B"/>
          <w:szCs w:val="21"/>
          <w:lang w:val="el-GR"/>
        </w:rPr>
        <w:t>)</w:t>
      </w:r>
      <w:r w:rsidR="000A10E1">
        <w:rPr>
          <w:rFonts w:cs="Calibri"/>
          <w:color w:val="11193B"/>
          <w:szCs w:val="21"/>
          <w:lang w:val="el-GR"/>
        </w:rPr>
        <w:t xml:space="preserve"> διαμορφώθηκε στο</w:t>
      </w:r>
      <w:r w:rsidR="002459C6">
        <w:rPr>
          <w:rFonts w:cs="Calibri"/>
          <w:color w:val="11193B"/>
          <w:szCs w:val="21"/>
          <w:lang w:val="el-GR"/>
        </w:rPr>
        <w:t xml:space="preserve"> 9,3%</w:t>
      </w:r>
      <w:r w:rsidR="00331A27">
        <w:rPr>
          <w:rFonts w:cs="Calibri"/>
          <w:color w:val="11193B"/>
          <w:szCs w:val="21"/>
          <w:lang w:val="el-GR"/>
        </w:rPr>
        <w:t xml:space="preserve"> από </w:t>
      </w:r>
      <w:r w:rsidR="00390DBF">
        <w:rPr>
          <w:rFonts w:cs="Calibri"/>
          <w:color w:val="11193B"/>
          <w:szCs w:val="21"/>
          <w:lang w:val="el-GR"/>
        </w:rPr>
        <w:t>0,6% και -1,3% το 2021 και το 2022 αντίστοιχα</w:t>
      </w:r>
      <w:r w:rsidR="002459C6">
        <w:rPr>
          <w:rFonts w:cs="Calibri"/>
          <w:color w:val="11193B"/>
          <w:szCs w:val="21"/>
          <w:lang w:val="el-GR"/>
        </w:rPr>
        <w:t xml:space="preserve">, τιμή </w:t>
      </w:r>
      <w:r w:rsidR="004B76CB">
        <w:rPr>
          <w:rFonts w:cs="Calibri"/>
          <w:color w:val="11193B"/>
          <w:szCs w:val="21"/>
          <w:lang w:val="el-GR"/>
        </w:rPr>
        <w:t>που αποτελεί</w:t>
      </w:r>
      <w:r w:rsidR="00122184">
        <w:rPr>
          <w:rFonts w:cs="Calibri"/>
          <w:color w:val="11193B"/>
          <w:szCs w:val="21"/>
          <w:lang w:val="el-GR"/>
        </w:rPr>
        <w:t xml:space="preserve"> ιστορικό υψηλό από τότε </w:t>
      </w:r>
      <w:r w:rsidR="00A514EF">
        <w:rPr>
          <w:rFonts w:cs="Calibri"/>
          <w:color w:val="11193B"/>
          <w:szCs w:val="21"/>
          <w:lang w:val="el-GR"/>
        </w:rPr>
        <w:t>που</w:t>
      </w:r>
      <w:r w:rsidR="00FC6F0B">
        <w:rPr>
          <w:rFonts w:cs="Calibri"/>
          <w:color w:val="11193B"/>
          <w:szCs w:val="21"/>
          <w:lang w:val="el-GR"/>
        </w:rPr>
        <w:t xml:space="preserve"> η ΕΛΣΤΑΤ</w:t>
      </w:r>
      <w:r w:rsidR="00A514EF">
        <w:rPr>
          <w:rFonts w:cs="Calibri"/>
          <w:color w:val="11193B"/>
          <w:szCs w:val="21"/>
          <w:lang w:val="el-GR"/>
        </w:rPr>
        <w:t xml:space="preserve"> κατασκευάζε</w:t>
      </w:r>
      <w:r w:rsidR="00FC6F0B">
        <w:rPr>
          <w:rFonts w:cs="Calibri"/>
          <w:color w:val="11193B"/>
          <w:szCs w:val="21"/>
          <w:lang w:val="el-GR"/>
        </w:rPr>
        <w:t>ι τ</w:t>
      </w:r>
      <w:r w:rsidR="00A514EF">
        <w:rPr>
          <w:rFonts w:cs="Calibri"/>
          <w:color w:val="11193B"/>
          <w:szCs w:val="21"/>
          <w:lang w:val="el-GR"/>
        </w:rPr>
        <w:t>ο</w:t>
      </w:r>
      <w:r w:rsidR="00FC6F0B">
        <w:rPr>
          <w:rFonts w:cs="Calibri"/>
          <w:color w:val="11193B"/>
          <w:szCs w:val="21"/>
          <w:lang w:val="el-GR"/>
        </w:rPr>
        <w:t>ν</w:t>
      </w:r>
      <w:r w:rsidR="00A514EF">
        <w:rPr>
          <w:rFonts w:cs="Calibri"/>
          <w:color w:val="11193B"/>
          <w:szCs w:val="21"/>
          <w:lang w:val="el-GR"/>
        </w:rPr>
        <w:t xml:space="preserve"> εν λόγω δείκτη.</w:t>
      </w:r>
      <w:r w:rsidR="00984659">
        <w:rPr>
          <w:rStyle w:val="FootnoteReference"/>
          <w:rFonts w:cs="Calibri"/>
          <w:color w:val="11193B"/>
          <w:szCs w:val="21"/>
          <w:lang w:val="el-GR"/>
        </w:rPr>
        <w:footnoteReference w:id="6"/>
      </w:r>
      <w:r w:rsidR="00EE63E3">
        <w:rPr>
          <w:rFonts w:cs="Calibri"/>
          <w:color w:val="11193B"/>
          <w:szCs w:val="21"/>
          <w:lang w:val="el-GR"/>
        </w:rPr>
        <w:t xml:space="preserve"> Οι αιτίες αυτής της </w:t>
      </w:r>
      <w:r w:rsidR="00EE63E3">
        <w:rPr>
          <w:rFonts w:cs="Calibri"/>
          <w:color w:val="11193B"/>
          <w:szCs w:val="21"/>
          <w:lang w:val="el-GR"/>
        </w:rPr>
        <w:lastRenderedPageBreak/>
        <w:t>αύξησης εδράζονται</w:t>
      </w:r>
      <w:r w:rsidR="00423411">
        <w:rPr>
          <w:rFonts w:cs="Calibri"/>
          <w:color w:val="11193B"/>
          <w:szCs w:val="21"/>
          <w:lang w:val="el-GR"/>
        </w:rPr>
        <w:t>, 1</w:t>
      </w:r>
      <w:r w:rsidR="00423411" w:rsidRPr="00423411">
        <w:rPr>
          <w:rFonts w:cs="Calibri"/>
          <w:color w:val="11193B"/>
          <w:szCs w:val="21"/>
          <w:vertAlign w:val="superscript"/>
          <w:lang w:val="el-GR"/>
        </w:rPr>
        <w:t>ον</w:t>
      </w:r>
      <w:r w:rsidR="00423411">
        <w:rPr>
          <w:rFonts w:cs="Calibri"/>
          <w:color w:val="11193B"/>
          <w:szCs w:val="21"/>
          <w:lang w:val="el-GR"/>
        </w:rPr>
        <w:t xml:space="preserve">, </w:t>
      </w:r>
      <w:r w:rsidR="00331308">
        <w:rPr>
          <w:rFonts w:cs="Calibri"/>
          <w:color w:val="11193B"/>
          <w:szCs w:val="21"/>
          <w:lang w:val="el-GR"/>
        </w:rPr>
        <w:t>στην ενεργειακή κρίση</w:t>
      </w:r>
      <w:r w:rsidR="00423411">
        <w:rPr>
          <w:rFonts w:cs="Calibri"/>
          <w:color w:val="11193B"/>
          <w:szCs w:val="21"/>
          <w:lang w:val="el-GR"/>
        </w:rPr>
        <w:t>, 2</w:t>
      </w:r>
      <w:r w:rsidR="00423411" w:rsidRPr="00423411">
        <w:rPr>
          <w:rFonts w:cs="Calibri"/>
          <w:color w:val="11193B"/>
          <w:szCs w:val="21"/>
          <w:vertAlign w:val="superscript"/>
          <w:lang w:val="el-GR"/>
        </w:rPr>
        <w:t>ον</w:t>
      </w:r>
      <w:r w:rsidR="00423411">
        <w:rPr>
          <w:rFonts w:cs="Calibri"/>
          <w:color w:val="11193B"/>
          <w:szCs w:val="21"/>
          <w:lang w:val="el-GR"/>
        </w:rPr>
        <w:t xml:space="preserve">, </w:t>
      </w:r>
      <w:r w:rsidR="004542A5">
        <w:rPr>
          <w:rFonts w:cs="Calibri"/>
          <w:color w:val="11193B"/>
          <w:szCs w:val="21"/>
          <w:lang w:val="el-GR"/>
        </w:rPr>
        <w:t>στην</w:t>
      </w:r>
      <w:r w:rsidR="00AC2F7B">
        <w:rPr>
          <w:rFonts w:cs="Calibri"/>
          <w:color w:val="11193B"/>
          <w:szCs w:val="21"/>
          <w:lang w:val="el-GR"/>
        </w:rPr>
        <w:t xml:space="preserve"> απελευθέρωση</w:t>
      </w:r>
      <w:r w:rsidR="004542A5">
        <w:rPr>
          <w:rFonts w:cs="Calibri"/>
          <w:color w:val="11193B"/>
          <w:szCs w:val="21"/>
          <w:lang w:val="el-GR"/>
        </w:rPr>
        <w:t xml:space="preserve"> της συμπιεσμένης ζήτησης λόγω της πανδημίας</w:t>
      </w:r>
      <w:r w:rsidR="00AE0DDC">
        <w:rPr>
          <w:rFonts w:cs="Calibri"/>
          <w:color w:val="11193B"/>
          <w:szCs w:val="21"/>
          <w:lang w:val="el-GR"/>
        </w:rPr>
        <w:t xml:space="preserve"> και 3</w:t>
      </w:r>
      <w:r w:rsidR="00AE0DDC" w:rsidRPr="00AE0DDC">
        <w:rPr>
          <w:rFonts w:cs="Calibri"/>
          <w:color w:val="11193B"/>
          <w:szCs w:val="21"/>
          <w:vertAlign w:val="superscript"/>
          <w:lang w:val="el-GR"/>
        </w:rPr>
        <w:t>ον</w:t>
      </w:r>
      <w:r w:rsidR="00AE0DDC">
        <w:rPr>
          <w:rFonts w:cs="Calibri"/>
          <w:color w:val="11193B"/>
          <w:szCs w:val="21"/>
          <w:lang w:val="el-GR"/>
        </w:rPr>
        <w:t>, σ</w:t>
      </w:r>
      <w:r w:rsidR="00331308">
        <w:rPr>
          <w:rFonts w:cs="Calibri"/>
          <w:color w:val="11193B"/>
          <w:szCs w:val="21"/>
          <w:lang w:val="el-GR"/>
        </w:rPr>
        <w:t xml:space="preserve">τα προβλήματα </w:t>
      </w:r>
      <w:r w:rsidR="00AE7ED4">
        <w:rPr>
          <w:rFonts w:cs="Calibri"/>
          <w:color w:val="11193B"/>
          <w:szCs w:val="21"/>
          <w:lang w:val="el-GR"/>
        </w:rPr>
        <w:t>που προκάλεσ</w:t>
      </w:r>
      <w:r w:rsidR="00CB14A9">
        <w:rPr>
          <w:rFonts w:cs="Calibri"/>
          <w:color w:val="11193B"/>
          <w:szCs w:val="21"/>
          <w:lang w:val="el-GR"/>
        </w:rPr>
        <w:t xml:space="preserve">αν τα </w:t>
      </w:r>
      <w:r w:rsidR="00CB14A9">
        <w:rPr>
          <w:rFonts w:cs="Calibri"/>
          <w:color w:val="11193B"/>
          <w:szCs w:val="21"/>
        </w:rPr>
        <w:t>lockdowns</w:t>
      </w:r>
      <w:r w:rsidR="00CB14A9" w:rsidRPr="00CB14A9">
        <w:rPr>
          <w:rFonts w:cs="Calibri"/>
          <w:color w:val="11193B"/>
          <w:szCs w:val="21"/>
          <w:lang w:val="el-GR"/>
        </w:rPr>
        <w:t xml:space="preserve"> </w:t>
      </w:r>
      <w:r w:rsidR="003862D0">
        <w:rPr>
          <w:rFonts w:cs="Calibri"/>
          <w:color w:val="11193B"/>
          <w:szCs w:val="21"/>
          <w:lang w:val="el-GR"/>
        </w:rPr>
        <w:t>στην παγκόσμια εφοδιαστική αλυσίδα και στο διεθνές εμπόριο</w:t>
      </w:r>
      <w:r w:rsidR="007770FE">
        <w:rPr>
          <w:rFonts w:cs="Calibri"/>
          <w:color w:val="11193B"/>
          <w:szCs w:val="21"/>
          <w:lang w:val="el-GR"/>
        </w:rPr>
        <w:t xml:space="preserve">. </w:t>
      </w:r>
      <w:r w:rsidR="00331308">
        <w:rPr>
          <w:rFonts w:cs="Calibri"/>
          <w:color w:val="11193B"/>
          <w:szCs w:val="21"/>
          <w:lang w:val="el-GR"/>
        </w:rPr>
        <w:t>Η</w:t>
      </w:r>
      <w:r w:rsidR="00085822">
        <w:rPr>
          <w:rFonts w:cs="Calibri"/>
          <w:color w:val="11193B"/>
          <w:szCs w:val="21"/>
          <w:lang w:val="el-GR"/>
        </w:rPr>
        <w:t xml:space="preserve"> </w:t>
      </w:r>
      <w:r w:rsidR="00331308">
        <w:rPr>
          <w:rFonts w:cs="Calibri"/>
          <w:color w:val="11193B"/>
          <w:szCs w:val="21"/>
          <w:lang w:val="el-GR"/>
        </w:rPr>
        <w:t>ισχύς αυτών των παραγόντων άρχισε να εξασθενεί μέσα στο 2023</w:t>
      </w:r>
      <w:r w:rsidR="00DE59D5">
        <w:rPr>
          <w:rFonts w:cs="Calibri"/>
          <w:color w:val="11193B"/>
          <w:szCs w:val="21"/>
          <w:lang w:val="el-GR"/>
        </w:rPr>
        <w:t>,</w:t>
      </w:r>
      <w:r w:rsidR="0041309C">
        <w:rPr>
          <w:rFonts w:cs="Calibri"/>
          <w:color w:val="11193B"/>
          <w:szCs w:val="21"/>
          <w:lang w:val="el-GR"/>
        </w:rPr>
        <w:t xml:space="preserve"> με</w:t>
      </w:r>
      <w:r w:rsidR="00C50615">
        <w:rPr>
          <w:rFonts w:cs="Calibri"/>
          <w:color w:val="11193B"/>
          <w:szCs w:val="21"/>
          <w:lang w:val="el-GR"/>
        </w:rPr>
        <w:t xml:space="preserve"> αποτέλεσμα τη μερική αποκλιμάκωση του πληθωρισμού στο 4,2%</w:t>
      </w:r>
      <w:r w:rsidR="0056410B">
        <w:rPr>
          <w:rFonts w:cs="Calibri"/>
          <w:color w:val="11193B"/>
          <w:szCs w:val="21"/>
          <w:lang w:val="el-GR"/>
        </w:rPr>
        <w:t xml:space="preserve">. </w:t>
      </w:r>
      <w:r w:rsidR="00545406">
        <w:rPr>
          <w:rFonts w:cs="Calibri"/>
          <w:color w:val="11193B"/>
          <w:szCs w:val="21"/>
          <w:lang w:val="el-GR"/>
        </w:rPr>
        <w:t>Για</w:t>
      </w:r>
      <w:r w:rsidR="00457320">
        <w:rPr>
          <w:rFonts w:cs="Calibri"/>
          <w:color w:val="11193B"/>
          <w:szCs w:val="21"/>
          <w:lang w:val="el-GR"/>
        </w:rPr>
        <w:t xml:space="preserve"> το 2024 και το 2025</w:t>
      </w:r>
      <w:r w:rsidR="00E275F3">
        <w:rPr>
          <w:rFonts w:cs="Calibri"/>
          <w:color w:val="11193B"/>
          <w:szCs w:val="21"/>
          <w:lang w:val="el-GR"/>
        </w:rPr>
        <w:t xml:space="preserve"> η επι</w:t>
      </w:r>
      <w:r w:rsidR="00A329AA">
        <w:rPr>
          <w:rFonts w:cs="Calibri"/>
          <w:color w:val="11193B"/>
          <w:szCs w:val="21"/>
          <w:lang w:val="el-GR"/>
        </w:rPr>
        <w:t>βράδυνση</w:t>
      </w:r>
      <w:r w:rsidR="00457320">
        <w:rPr>
          <w:rFonts w:cs="Calibri"/>
          <w:color w:val="11193B"/>
          <w:szCs w:val="21"/>
          <w:lang w:val="el-GR"/>
        </w:rPr>
        <w:t xml:space="preserve"> του</w:t>
      </w:r>
      <w:r w:rsidR="00A329AA">
        <w:rPr>
          <w:rFonts w:cs="Calibri"/>
          <w:color w:val="11193B"/>
          <w:szCs w:val="21"/>
          <w:lang w:val="el-GR"/>
        </w:rPr>
        <w:t xml:space="preserve"> ρυθμού αύξησης τ</w:t>
      </w:r>
      <w:r w:rsidR="00B70414">
        <w:rPr>
          <w:rFonts w:cs="Calibri"/>
          <w:color w:val="11193B"/>
          <w:szCs w:val="21"/>
          <w:lang w:val="el-GR"/>
        </w:rPr>
        <w:t xml:space="preserve">ου </w:t>
      </w:r>
      <w:proofErr w:type="spellStart"/>
      <w:r w:rsidR="00B70414">
        <w:rPr>
          <w:rFonts w:cs="Calibri"/>
          <w:color w:val="11193B"/>
          <w:szCs w:val="21"/>
          <w:lang w:val="el-GR"/>
        </w:rPr>
        <w:t>ΕνΔΤΚ</w:t>
      </w:r>
      <w:proofErr w:type="spellEnd"/>
      <w:r w:rsidR="00B70414">
        <w:rPr>
          <w:rFonts w:cs="Calibri"/>
          <w:color w:val="11193B"/>
          <w:szCs w:val="21"/>
          <w:lang w:val="el-GR"/>
        </w:rPr>
        <w:t xml:space="preserve"> στην Ελλάδα </w:t>
      </w:r>
      <w:r w:rsidR="00A329AA">
        <w:rPr>
          <w:rFonts w:cs="Calibri"/>
          <w:color w:val="11193B"/>
          <w:szCs w:val="21"/>
          <w:lang w:val="el-GR"/>
        </w:rPr>
        <w:t xml:space="preserve">αναμένεται να συνεχιστεί, </w:t>
      </w:r>
      <w:r w:rsidR="00E16D80">
        <w:rPr>
          <w:rFonts w:cs="Calibri"/>
          <w:color w:val="11193B"/>
          <w:szCs w:val="21"/>
          <w:lang w:val="el-GR"/>
        </w:rPr>
        <w:t>με το εύρος των τιμών των προβλέψεων να κυμ</w:t>
      </w:r>
      <w:r w:rsidR="00BA6508">
        <w:rPr>
          <w:rFonts w:cs="Calibri"/>
          <w:color w:val="11193B"/>
          <w:szCs w:val="21"/>
          <w:lang w:val="el-GR"/>
        </w:rPr>
        <w:t>αίνεται από</w:t>
      </w:r>
      <w:r w:rsidR="00534682">
        <w:rPr>
          <w:rFonts w:cs="Calibri"/>
          <w:color w:val="11193B"/>
          <w:szCs w:val="21"/>
          <w:lang w:val="el-GR"/>
        </w:rPr>
        <w:t xml:space="preserve"> 2,4% (</w:t>
      </w:r>
      <w:r w:rsidR="008D7E82">
        <w:rPr>
          <w:rFonts w:cs="Calibri"/>
          <w:color w:val="11193B"/>
          <w:szCs w:val="21"/>
          <w:lang w:val="el-GR"/>
        </w:rPr>
        <w:t>ΜΕΑ) μέχρι 3,0% (ΟΟΣΑ) για το</w:t>
      </w:r>
      <w:r w:rsidR="00C85B24">
        <w:rPr>
          <w:rFonts w:cs="Calibri"/>
          <w:color w:val="11193B"/>
          <w:szCs w:val="21"/>
          <w:lang w:val="el-GR"/>
        </w:rPr>
        <w:t xml:space="preserve"> 2024 και από 1,8% (ΜΕΑ) μέχρι 2,3% (ΟΟΣΑ) για το</w:t>
      </w:r>
      <w:r w:rsidR="00E275F3">
        <w:rPr>
          <w:rFonts w:cs="Calibri"/>
          <w:color w:val="11193B"/>
          <w:szCs w:val="21"/>
          <w:lang w:val="el-GR"/>
        </w:rPr>
        <w:t xml:space="preserve"> 2025</w:t>
      </w:r>
      <w:r w:rsidR="006E1E89">
        <w:rPr>
          <w:rFonts w:cs="Calibri"/>
          <w:color w:val="11193B"/>
          <w:szCs w:val="21"/>
          <w:lang w:val="el-GR"/>
        </w:rPr>
        <w:t xml:space="preserve"> (βλέπε Σχήμα 3</w:t>
      </w:r>
      <w:r w:rsidR="001A7DFF">
        <w:rPr>
          <w:rFonts w:cs="Calibri"/>
          <w:color w:val="11193B"/>
          <w:szCs w:val="21"/>
          <w:lang w:val="el-GR"/>
        </w:rPr>
        <w:t>)</w:t>
      </w:r>
      <w:r w:rsidR="008E1BFB">
        <w:rPr>
          <w:rFonts w:cs="Calibri"/>
          <w:color w:val="11193B"/>
          <w:szCs w:val="21"/>
          <w:lang w:val="el-GR"/>
        </w:rPr>
        <w:t>.</w:t>
      </w:r>
      <w:r w:rsidR="00325814">
        <w:rPr>
          <w:rFonts w:cs="Calibri"/>
          <w:color w:val="11193B"/>
          <w:szCs w:val="21"/>
          <w:lang w:val="el-GR"/>
        </w:rPr>
        <w:t xml:space="preserve"> Σημειώνουμε ότι ο μέσος ετήσιο</w:t>
      </w:r>
      <w:r w:rsidR="002C31ED">
        <w:rPr>
          <w:rFonts w:cs="Calibri"/>
          <w:color w:val="11193B"/>
          <w:szCs w:val="21"/>
          <w:lang w:val="el-GR"/>
        </w:rPr>
        <w:t>ς</w:t>
      </w:r>
      <w:r w:rsidR="00325814">
        <w:rPr>
          <w:rFonts w:cs="Calibri"/>
          <w:color w:val="11193B"/>
          <w:szCs w:val="21"/>
          <w:lang w:val="el-GR"/>
        </w:rPr>
        <w:t xml:space="preserve"> πληθωρισμός </w:t>
      </w:r>
      <w:r w:rsidR="002C31ED">
        <w:rPr>
          <w:rFonts w:cs="Calibri"/>
          <w:color w:val="11193B"/>
          <w:szCs w:val="21"/>
          <w:lang w:val="el-GR"/>
        </w:rPr>
        <w:t>στην Ελλάδα το 4μηνο Ιαν-Απρ-24</w:t>
      </w:r>
      <w:r w:rsidR="003060A2">
        <w:rPr>
          <w:rFonts w:cs="Calibri"/>
          <w:color w:val="11193B"/>
          <w:szCs w:val="21"/>
          <w:lang w:val="el-GR"/>
        </w:rPr>
        <w:t xml:space="preserve"> διαμορφώθηκε στο</w:t>
      </w:r>
      <w:r w:rsidR="00E501C5">
        <w:rPr>
          <w:rFonts w:cs="Calibri"/>
          <w:color w:val="11193B"/>
          <w:szCs w:val="21"/>
          <w:lang w:val="el-GR"/>
        </w:rPr>
        <w:t xml:space="preserve"> 3,2%</w:t>
      </w:r>
      <w:r w:rsidR="00370739">
        <w:rPr>
          <w:rFonts w:cs="Calibri"/>
          <w:color w:val="11193B"/>
          <w:szCs w:val="21"/>
          <w:lang w:val="el-GR"/>
        </w:rPr>
        <w:t>, τιμή αρκετά πιο πάνω από τον στόχο της Ευρωπαϊκής Κεντρικής Τράπεζας (ΕΚΤ</w:t>
      </w:r>
      <w:r w:rsidR="00286BA4">
        <w:rPr>
          <w:rFonts w:cs="Calibri"/>
          <w:color w:val="11193B"/>
          <w:szCs w:val="21"/>
          <w:lang w:val="el-GR"/>
        </w:rPr>
        <w:t xml:space="preserve">). </w:t>
      </w:r>
      <w:r w:rsidR="003060A2">
        <w:rPr>
          <w:rFonts w:cs="Calibri"/>
          <w:color w:val="11193B"/>
          <w:szCs w:val="21"/>
          <w:lang w:val="el-GR"/>
        </w:rPr>
        <w:t xml:space="preserve"> </w:t>
      </w:r>
      <w:r w:rsidR="002C31ED">
        <w:rPr>
          <w:rFonts w:cs="Calibri"/>
          <w:color w:val="11193B"/>
          <w:szCs w:val="21"/>
          <w:lang w:val="el-G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8"/>
      </w:tblGrid>
      <w:tr w:rsidR="00610C41" w:rsidRPr="00057F52" w14:paraId="35FD3757" w14:textId="77777777" w:rsidTr="00F3100A">
        <w:trPr>
          <w:trHeight w:val="50"/>
        </w:trPr>
        <w:tc>
          <w:tcPr>
            <w:tcW w:w="8818" w:type="dxa"/>
            <w:tcBorders>
              <w:bottom w:val="single" w:sz="4" w:space="0" w:color="auto"/>
            </w:tcBorders>
          </w:tcPr>
          <w:p w14:paraId="183EA2EE" w14:textId="57704F5D" w:rsidR="00610C41" w:rsidRPr="00C105DC" w:rsidRDefault="00610C41" w:rsidP="00F3100A">
            <w:pPr>
              <w:pStyle w:val="1stPageBodyText"/>
              <w:spacing w:before="0" w:line="240" w:lineRule="auto"/>
              <w:rPr>
                <w:rFonts w:cs="Calibri"/>
                <w:color w:val="11193B"/>
                <w:szCs w:val="21"/>
                <w:lang w:val="el-GR"/>
              </w:rPr>
            </w:pPr>
            <w:r>
              <w:rPr>
                <w:rFonts w:cs="Calibri"/>
                <w:color w:val="11193B"/>
                <w:szCs w:val="21"/>
                <w:lang w:val="el-GR"/>
              </w:rPr>
              <w:t xml:space="preserve">Σχήμα </w:t>
            </w:r>
            <w:r w:rsidR="008D432D">
              <w:rPr>
                <w:rFonts w:cs="Calibri"/>
                <w:color w:val="11193B"/>
                <w:szCs w:val="21"/>
                <w:lang w:val="el-GR"/>
              </w:rPr>
              <w:t>3</w:t>
            </w:r>
            <w:r w:rsidRPr="0051423C">
              <w:rPr>
                <w:rFonts w:cs="Calibri"/>
                <w:color w:val="11193B"/>
                <w:szCs w:val="21"/>
                <w:lang w:val="el-GR"/>
              </w:rPr>
              <w:t>:</w:t>
            </w:r>
            <w:r>
              <w:rPr>
                <w:rFonts w:cs="Calibri"/>
                <w:color w:val="11193B"/>
                <w:szCs w:val="21"/>
                <w:lang w:val="el-GR"/>
              </w:rPr>
              <w:t xml:space="preserve"> Ελλάδα – Προβλέψεις Επίσημων Οργανισμών και Μέση Εκτίμηση της Αγοράς για το</w:t>
            </w:r>
            <w:r w:rsidR="008D432D">
              <w:rPr>
                <w:rFonts w:cs="Calibri"/>
                <w:color w:val="11193B"/>
                <w:szCs w:val="21"/>
                <w:lang w:val="el-GR"/>
              </w:rPr>
              <w:t>ν Πληθωρισμό</w:t>
            </w:r>
            <w:r>
              <w:rPr>
                <w:rFonts w:cs="Calibri"/>
                <w:color w:val="11193B"/>
                <w:szCs w:val="21"/>
                <w:lang w:val="el-GR"/>
              </w:rPr>
              <w:t xml:space="preserve"> των Ετών 2024 και 2025</w:t>
            </w:r>
          </w:p>
        </w:tc>
      </w:tr>
      <w:tr w:rsidR="00610C41" w14:paraId="25CE5930" w14:textId="77777777" w:rsidTr="00860164">
        <w:trPr>
          <w:trHeight w:val="50"/>
        </w:trPr>
        <w:tc>
          <w:tcPr>
            <w:tcW w:w="8818" w:type="dxa"/>
            <w:tcBorders>
              <w:top w:val="single" w:sz="4" w:space="0" w:color="auto"/>
            </w:tcBorders>
          </w:tcPr>
          <w:p w14:paraId="4E40C4E5" w14:textId="20FD2479" w:rsidR="00610C41" w:rsidRDefault="00A7615A" w:rsidP="00F3100A">
            <w:pPr>
              <w:pStyle w:val="1stPageBodyText"/>
              <w:spacing w:before="0" w:line="240" w:lineRule="auto"/>
              <w:jc w:val="center"/>
              <w:rPr>
                <w:rFonts w:cs="Calibri"/>
                <w:color w:val="11193B"/>
                <w:szCs w:val="21"/>
                <w:lang w:val="el-GR"/>
              </w:rPr>
            </w:pPr>
            <w:r>
              <w:rPr>
                <w:noProof/>
              </w:rPr>
              <mc:AlternateContent>
                <mc:Choice Requires="wps">
                  <w:drawing>
                    <wp:anchor distT="0" distB="0" distL="114300" distR="114300" simplePos="0" relativeHeight="251837440" behindDoc="0" locked="0" layoutInCell="1" allowOverlap="1" wp14:anchorId="2A6D08C1" wp14:editId="2F0E9367">
                      <wp:simplePos x="0" y="0"/>
                      <wp:positionH relativeFrom="column">
                        <wp:posOffset>4538980</wp:posOffset>
                      </wp:positionH>
                      <wp:positionV relativeFrom="paragraph">
                        <wp:posOffset>779145</wp:posOffset>
                      </wp:positionV>
                      <wp:extent cx="241300" cy="469900"/>
                      <wp:effectExtent l="0" t="0" r="82550" b="63500"/>
                      <wp:wrapNone/>
                      <wp:docPr id="46" name="Straight Arrow Connector 46"/>
                      <wp:cNvGraphicFramePr/>
                      <a:graphic xmlns:a="http://schemas.openxmlformats.org/drawingml/2006/main">
                        <a:graphicData uri="http://schemas.microsoft.com/office/word/2010/wordprocessingShape">
                          <wps:wsp>
                            <wps:cNvCnPr/>
                            <wps:spPr>
                              <a:xfrm>
                                <a:off x="0" y="0"/>
                                <a:ext cx="241300" cy="469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815A7E" id="Straight Arrow Connector 46" o:spid="_x0000_s1026" type="#_x0000_t32" style="position:absolute;margin-left:357.4pt;margin-top:61.35pt;width:19pt;height:37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" strokecolor="#4472c4 [3204]" strokeweight=".5pt">
                      <v:stroke endarrow="block" joinstyle="miter"/>
                    </v:shape>
                  </w:pict>
                </mc:Fallback>
              </mc:AlternateContent>
            </w:r>
            <w:r>
              <w:rPr>
                <w:noProof/>
              </w:rPr>
              <mc:AlternateContent>
                <mc:Choice Requires="wps">
                  <w:drawing>
                    <wp:anchor distT="0" distB="0" distL="114300" distR="114300" simplePos="0" relativeHeight="251836416" behindDoc="0" locked="0" layoutInCell="1" allowOverlap="1" wp14:anchorId="3DC1CC70" wp14:editId="1633687E">
                      <wp:simplePos x="0" y="0"/>
                      <wp:positionH relativeFrom="column">
                        <wp:posOffset>3796030</wp:posOffset>
                      </wp:positionH>
                      <wp:positionV relativeFrom="paragraph">
                        <wp:posOffset>709295</wp:posOffset>
                      </wp:positionV>
                      <wp:extent cx="228600" cy="425450"/>
                      <wp:effectExtent l="0" t="0" r="57150" b="50800"/>
                      <wp:wrapNone/>
                      <wp:docPr id="45" name="Straight Arrow Connector 45"/>
                      <wp:cNvGraphicFramePr/>
                      <a:graphic xmlns:a="http://schemas.openxmlformats.org/drawingml/2006/main">
                        <a:graphicData uri="http://schemas.microsoft.com/office/word/2010/wordprocessingShape">
                          <wps:wsp>
                            <wps:cNvCnPr/>
                            <wps:spPr>
                              <a:xfrm>
                                <a:off x="0" y="0"/>
                                <a:ext cx="228600" cy="425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63416A" id="Straight Arrow Connector 45" o:spid="_x0000_s1026" type="#_x0000_t32" style="position:absolute;margin-left:298.9pt;margin-top:55.85pt;width:18pt;height:33.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" strokecolor="#4472c4 [3204]" strokeweight=".5pt">
                      <v:stroke endarrow="block" joinstyle="miter"/>
                    </v:shape>
                  </w:pict>
                </mc:Fallback>
              </mc:AlternateContent>
            </w:r>
            <w:r>
              <w:rPr>
                <w:noProof/>
              </w:rPr>
              <mc:AlternateContent>
                <mc:Choice Requires="wps">
                  <w:drawing>
                    <wp:anchor distT="0" distB="0" distL="114300" distR="114300" simplePos="0" relativeHeight="251835392" behindDoc="0" locked="0" layoutInCell="1" allowOverlap="1" wp14:anchorId="68892124" wp14:editId="7D9BB3CB">
                      <wp:simplePos x="0" y="0"/>
                      <wp:positionH relativeFrom="column">
                        <wp:posOffset>3065780</wp:posOffset>
                      </wp:positionH>
                      <wp:positionV relativeFrom="paragraph">
                        <wp:posOffset>747395</wp:posOffset>
                      </wp:positionV>
                      <wp:extent cx="209550" cy="431800"/>
                      <wp:effectExtent l="0" t="0" r="57150" b="63500"/>
                      <wp:wrapNone/>
                      <wp:docPr id="43" name="Straight Arrow Connector 43"/>
                      <wp:cNvGraphicFramePr/>
                      <a:graphic xmlns:a="http://schemas.openxmlformats.org/drawingml/2006/main">
                        <a:graphicData uri="http://schemas.microsoft.com/office/word/2010/wordprocessingShape">
                          <wps:wsp>
                            <wps:cNvCnPr/>
                            <wps:spPr>
                              <a:xfrm>
                                <a:off x="0" y="0"/>
                                <a:ext cx="209550" cy="431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ADEC76" id="Straight Arrow Connector 43" o:spid="_x0000_s1026" type="#_x0000_t32" style="position:absolute;margin-left:241.4pt;margin-top:58.85pt;width:16.5pt;height:34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" strokecolor="#4472c4 [3204]" strokeweight=".5pt">
                      <v:stroke endarrow="block" joinstyle="miter"/>
                    </v:shape>
                  </w:pict>
                </mc:Fallback>
              </mc:AlternateContent>
            </w:r>
            <w:r>
              <w:rPr>
                <w:noProof/>
              </w:rPr>
              <mc:AlternateContent>
                <mc:Choice Requires="wps">
                  <w:drawing>
                    <wp:anchor distT="0" distB="0" distL="114300" distR="114300" simplePos="0" relativeHeight="251834368" behindDoc="0" locked="0" layoutInCell="1" allowOverlap="1" wp14:anchorId="507ECB52" wp14:editId="30B7E7CE">
                      <wp:simplePos x="0" y="0"/>
                      <wp:positionH relativeFrom="column">
                        <wp:posOffset>2284730</wp:posOffset>
                      </wp:positionH>
                      <wp:positionV relativeFrom="paragraph">
                        <wp:posOffset>741045</wp:posOffset>
                      </wp:positionV>
                      <wp:extent cx="222250" cy="450850"/>
                      <wp:effectExtent l="0" t="0" r="63500" b="63500"/>
                      <wp:wrapNone/>
                      <wp:docPr id="42" name="Straight Arrow Connector 42"/>
                      <wp:cNvGraphicFramePr/>
                      <a:graphic xmlns:a="http://schemas.openxmlformats.org/drawingml/2006/main">
                        <a:graphicData uri="http://schemas.microsoft.com/office/word/2010/wordprocessingShape">
                          <wps:wsp>
                            <wps:cNvCnPr/>
                            <wps:spPr>
                              <a:xfrm>
                                <a:off x="0" y="0"/>
                                <a:ext cx="222250" cy="450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EAF507" id="Straight Arrow Connector 42" o:spid="_x0000_s1026" type="#_x0000_t32" style="position:absolute;margin-left:179.9pt;margin-top:58.35pt;width:17.5pt;height:35.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" strokecolor="#4472c4 [3204]" strokeweight=".5pt">
                      <v:stroke endarrow="block" joinstyle="miter"/>
                    </v:shape>
                  </w:pict>
                </mc:Fallback>
              </mc:AlternateContent>
            </w:r>
            <w:r>
              <w:rPr>
                <w:noProof/>
              </w:rPr>
              <mc:AlternateContent>
                <mc:Choice Requires="wps">
                  <w:drawing>
                    <wp:anchor distT="0" distB="0" distL="114300" distR="114300" simplePos="0" relativeHeight="251833344" behindDoc="0" locked="0" layoutInCell="1" allowOverlap="1" wp14:anchorId="3C747DF6" wp14:editId="342F76E3">
                      <wp:simplePos x="0" y="0"/>
                      <wp:positionH relativeFrom="column">
                        <wp:posOffset>1503680</wp:posOffset>
                      </wp:positionH>
                      <wp:positionV relativeFrom="paragraph">
                        <wp:posOffset>766445</wp:posOffset>
                      </wp:positionV>
                      <wp:extent cx="234950" cy="476250"/>
                      <wp:effectExtent l="0" t="0" r="50800" b="57150"/>
                      <wp:wrapNone/>
                      <wp:docPr id="40" name="Straight Arrow Connector 40"/>
                      <wp:cNvGraphicFramePr/>
                      <a:graphic xmlns:a="http://schemas.openxmlformats.org/drawingml/2006/main">
                        <a:graphicData uri="http://schemas.microsoft.com/office/word/2010/wordprocessingShape">
                          <wps:wsp>
                            <wps:cNvCnPr/>
                            <wps:spPr>
                              <a:xfrm>
                                <a:off x="0" y="0"/>
                                <a:ext cx="23495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EA6C5B" id="Straight Arrow Connector 40" o:spid="_x0000_s1026" type="#_x0000_t32" style="position:absolute;margin-left:118.4pt;margin-top:60.35pt;width:18.5pt;height:37.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" strokecolor="#4472c4 [3204]" strokeweight=".5pt">
                      <v:stroke endarrow="block" joinstyle="miter"/>
                    </v:shape>
                  </w:pict>
                </mc:Fallback>
              </mc:AlternateContent>
            </w:r>
            <w:r w:rsidR="00860164">
              <w:rPr>
                <w:noProof/>
              </w:rPr>
              <w:drawing>
                <wp:inline distT="0" distB="0" distL="0" distR="0" wp14:anchorId="1849D7A1" wp14:editId="1D8F3714">
                  <wp:extent cx="4572000" cy="2743200"/>
                  <wp:effectExtent l="0" t="0" r="0" b="0"/>
                  <wp:docPr id="14" name="Chart 14">
                    <a:extLst xmlns:a="http://schemas.openxmlformats.org/drawingml/2006/main">
                      <a:ext uri="{FF2B5EF4-FFF2-40B4-BE49-F238E27FC236}">
                        <a16:creationId xmlns:a16="http://schemas.microsoft.com/office/drawing/2014/main" id="{C808C876-7201-4546-9F66-435AC979AA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610C41" w:rsidRPr="00057F52" w14:paraId="5689CEAF" w14:textId="77777777" w:rsidTr="00F3100A">
        <w:trPr>
          <w:trHeight w:val="50"/>
        </w:trPr>
        <w:tc>
          <w:tcPr>
            <w:tcW w:w="8818" w:type="dxa"/>
            <w:tcBorders>
              <w:bottom w:val="single" w:sz="4" w:space="0" w:color="auto"/>
            </w:tcBorders>
          </w:tcPr>
          <w:p w14:paraId="784051AA" w14:textId="77777777" w:rsidR="00610C41" w:rsidRPr="007469A7" w:rsidRDefault="00610C41" w:rsidP="00F3100A">
            <w:pPr>
              <w:pStyle w:val="1stPageBodyText"/>
              <w:spacing w:before="0" w:line="240" w:lineRule="auto"/>
              <w:rPr>
                <w:rFonts w:cs="Calibri"/>
                <w:color w:val="11193B"/>
                <w:sz w:val="18"/>
                <w:szCs w:val="18"/>
                <w:lang w:val="el-GR"/>
              </w:rPr>
            </w:pPr>
            <w:r w:rsidRPr="007469A7">
              <w:rPr>
                <w:rFonts w:cs="Calibri"/>
                <w:color w:val="11193B"/>
                <w:sz w:val="18"/>
                <w:szCs w:val="18"/>
                <w:lang w:val="el-GR"/>
              </w:rPr>
              <w:t>Πηγή</w:t>
            </w:r>
            <w:r w:rsidRPr="00B61D72">
              <w:rPr>
                <w:rFonts w:cs="Calibri"/>
                <w:color w:val="11193B"/>
                <w:sz w:val="18"/>
                <w:szCs w:val="18"/>
                <w:lang w:val="el-GR"/>
              </w:rPr>
              <w:t>:</w:t>
            </w:r>
            <w:r w:rsidRPr="007469A7">
              <w:rPr>
                <w:rFonts w:cs="Calibri"/>
                <w:color w:val="11193B"/>
                <w:sz w:val="18"/>
                <w:szCs w:val="18"/>
                <w:lang w:val="el-GR"/>
              </w:rPr>
              <w:t xml:space="preserve"> Δ</w:t>
            </w:r>
            <w:r>
              <w:rPr>
                <w:rFonts w:cs="Calibri"/>
                <w:color w:val="11193B"/>
                <w:sz w:val="18"/>
                <w:szCs w:val="18"/>
                <w:lang w:val="el-GR"/>
              </w:rPr>
              <w:t>ιεθνές Νομισματικό Ταμείο (ΔΝΤ), Πρόγραμμα Σταθερότητας 2024 (ΠΣ24), Ευρωπαϊκή Επιτροπή (</w:t>
            </w:r>
            <w:proofErr w:type="spellStart"/>
            <w:r>
              <w:rPr>
                <w:rFonts w:cs="Calibri"/>
                <w:color w:val="11193B"/>
                <w:sz w:val="18"/>
                <w:szCs w:val="18"/>
                <w:lang w:val="el-GR"/>
              </w:rPr>
              <w:t>Εεπ</w:t>
            </w:r>
            <w:proofErr w:type="spellEnd"/>
            <w:r>
              <w:rPr>
                <w:rFonts w:cs="Calibri"/>
                <w:color w:val="11193B"/>
                <w:sz w:val="18"/>
                <w:szCs w:val="18"/>
                <w:lang w:val="el-GR"/>
              </w:rPr>
              <w:t>), Οργανισμός Οικονομικής Συνεργασίας και Ανάπτυξης (ΟΟΣΑ), Μέση Εκτίμηση της Αγοράς (ΜΕΑ).</w:t>
            </w:r>
          </w:p>
        </w:tc>
      </w:tr>
    </w:tbl>
    <w:p w14:paraId="20962483" w14:textId="26BE37CA" w:rsidR="0057724A" w:rsidRPr="00EF4263" w:rsidRDefault="00EF4263" w:rsidP="0052244B">
      <w:pPr>
        <w:pStyle w:val="1stPageBodyText"/>
        <w:spacing w:before="240" w:after="120" w:line="360" w:lineRule="auto"/>
        <w:ind w:right="851"/>
        <w:rPr>
          <w:rFonts w:cs="Calibri"/>
          <w:color w:val="11193B"/>
          <w:szCs w:val="21"/>
          <w:u w:val="single"/>
          <w:lang w:val="el-GR"/>
        </w:rPr>
      </w:pPr>
      <w:r w:rsidRPr="00EF4263">
        <w:rPr>
          <w:rFonts w:cs="Calibri"/>
          <w:color w:val="11193B"/>
          <w:szCs w:val="21"/>
          <w:u w:val="single"/>
          <w:lang w:val="el-GR"/>
        </w:rPr>
        <w:t>Ανοδικοί και καθοδικοί κίνδυνοι των προβλέψεων</w:t>
      </w:r>
    </w:p>
    <w:p w14:paraId="091F7E58" w14:textId="045D2082" w:rsidR="00610C41" w:rsidRPr="003824E5" w:rsidRDefault="0052244B" w:rsidP="00AE7A61">
      <w:pPr>
        <w:pStyle w:val="1stPageBodyText"/>
        <w:spacing w:before="120" w:after="120" w:line="360" w:lineRule="auto"/>
        <w:ind w:right="851"/>
        <w:rPr>
          <w:rFonts w:cs="Calibri"/>
          <w:color w:val="11193B"/>
          <w:szCs w:val="21"/>
          <w:lang w:val="el-GR"/>
        </w:rPr>
      </w:pPr>
      <w:r>
        <w:rPr>
          <w:rFonts w:cs="Calibri"/>
          <w:color w:val="11193B"/>
          <w:szCs w:val="21"/>
          <w:lang w:val="el-GR"/>
        </w:rPr>
        <w:t>Τουλάχιστον σε ό,τι αφορά το τρέχον έτος και την προβλεπόμενη αύξηση του πραγματικού ΑΕΠ</w:t>
      </w:r>
      <w:r w:rsidR="0094275C">
        <w:rPr>
          <w:rFonts w:cs="Calibri"/>
          <w:color w:val="11193B"/>
          <w:szCs w:val="21"/>
          <w:lang w:val="el-GR"/>
        </w:rPr>
        <w:t xml:space="preserve"> στην Ελλάδα</w:t>
      </w:r>
      <w:r w:rsidR="00A02D32">
        <w:rPr>
          <w:rFonts w:cs="Calibri"/>
          <w:color w:val="11193B"/>
          <w:szCs w:val="21"/>
          <w:lang w:val="el-GR"/>
        </w:rPr>
        <w:t xml:space="preserve">, </w:t>
      </w:r>
      <w:r>
        <w:rPr>
          <w:rFonts w:cs="Calibri"/>
          <w:color w:val="11193B"/>
          <w:szCs w:val="21"/>
          <w:lang w:val="el-GR"/>
        </w:rPr>
        <w:t>οι κίνδυνοι -ανοδικοί και καθοδικοί- εστιάζονται στην ένταση των</w:t>
      </w:r>
      <w:r w:rsidR="00C60D97">
        <w:rPr>
          <w:rFonts w:cs="Calibri"/>
          <w:color w:val="11193B"/>
          <w:szCs w:val="21"/>
          <w:lang w:val="el-GR"/>
        </w:rPr>
        <w:t xml:space="preserve"> διεθνών</w:t>
      </w:r>
      <w:r>
        <w:rPr>
          <w:rFonts w:cs="Calibri"/>
          <w:color w:val="11193B"/>
          <w:szCs w:val="21"/>
          <w:lang w:val="el-GR"/>
        </w:rPr>
        <w:t xml:space="preserve"> γεωπολιτικών αναταραχών, στην πορεία των</w:t>
      </w:r>
      <w:r w:rsidR="00981524">
        <w:rPr>
          <w:rFonts w:cs="Calibri"/>
          <w:color w:val="11193B"/>
          <w:szCs w:val="21"/>
          <w:lang w:val="el-GR"/>
        </w:rPr>
        <w:t xml:space="preserve"> επενδυτικών</w:t>
      </w:r>
      <w:r>
        <w:rPr>
          <w:rFonts w:cs="Calibri"/>
          <w:color w:val="11193B"/>
          <w:szCs w:val="21"/>
          <w:lang w:val="el-GR"/>
        </w:rPr>
        <w:t xml:space="preserve"> δαπανών που συνδέονται με το Ταμείο Ανάκαμψης και Ανθεκτικότητας</w:t>
      </w:r>
      <w:r w:rsidR="00FE6B79">
        <w:rPr>
          <w:rFonts w:cs="Calibri"/>
          <w:color w:val="11193B"/>
          <w:szCs w:val="21"/>
          <w:lang w:val="el-GR"/>
        </w:rPr>
        <w:t xml:space="preserve"> (ιδιωτικών και δημόσιων)</w:t>
      </w:r>
      <w:r w:rsidR="00ED3671">
        <w:rPr>
          <w:rFonts w:cs="Calibri"/>
          <w:color w:val="11193B"/>
          <w:szCs w:val="21"/>
          <w:lang w:val="el-GR"/>
        </w:rPr>
        <w:t xml:space="preserve">, </w:t>
      </w:r>
      <w:r w:rsidR="002A6A32">
        <w:rPr>
          <w:rFonts w:cs="Calibri"/>
          <w:color w:val="11193B"/>
          <w:szCs w:val="21"/>
          <w:lang w:val="el-GR"/>
        </w:rPr>
        <w:t>στην επίδοση των οικονομιών της Ευρωζώνης</w:t>
      </w:r>
      <w:r>
        <w:rPr>
          <w:rFonts w:cs="Calibri"/>
          <w:color w:val="11193B"/>
          <w:szCs w:val="21"/>
          <w:lang w:val="el-GR"/>
        </w:rPr>
        <w:t xml:space="preserve"> και στην ένταση και τη συχνότητα των</w:t>
      </w:r>
      <w:r w:rsidR="00E47B15">
        <w:rPr>
          <w:rFonts w:cs="Calibri"/>
          <w:color w:val="11193B"/>
          <w:szCs w:val="21"/>
          <w:lang w:val="el-GR"/>
        </w:rPr>
        <w:t xml:space="preserve"> δυσμενών </w:t>
      </w:r>
      <w:r>
        <w:rPr>
          <w:rFonts w:cs="Calibri"/>
          <w:color w:val="11193B"/>
          <w:szCs w:val="21"/>
          <w:lang w:val="el-GR"/>
        </w:rPr>
        <w:t>καιρικών φαινομένων, ειδικά κατά τη διάρκεια του καλοκαιριού και των πρώτων μηνών του φθινοπώρου</w:t>
      </w:r>
      <w:r w:rsidR="00E5798E">
        <w:rPr>
          <w:rFonts w:cs="Calibri"/>
          <w:color w:val="11193B"/>
          <w:szCs w:val="21"/>
          <w:lang w:val="el-GR"/>
        </w:rPr>
        <w:t xml:space="preserve">. </w:t>
      </w:r>
      <w:r w:rsidR="004C17CD">
        <w:rPr>
          <w:rFonts w:cs="Calibri"/>
          <w:color w:val="11193B"/>
          <w:szCs w:val="21"/>
          <w:lang w:val="el-GR"/>
        </w:rPr>
        <w:t>Για παράδειγμα ένα σενάριο</w:t>
      </w:r>
      <w:r w:rsidR="00FE6B79">
        <w:rPr>
          <w:rFonts w:cs="Calibri"/>
          <w:color w:val="11193B"/>
          <w:szCs w:val="21"/>
          <w:lang w:val="el-GR"/>
        </w:rPr>
        <w:t xml:space="preserve"> σ</w:t>
      </w:r>
      <w:r w:rsidR="004C17CD">
        <w:rPr>
          <w:rFonts w:cs="Calibri"/>
          <w:color w:val="11193B"/>
          <w:szCs w:val="21"/>
          <w:lang w:val="el-GR"/>
        </w:rPr>
        <w:t>το οποίο</w:t>
      </w:r>
      <w:r w:rsidR="000766A8">
        <w:rPr>
          <w:rFonts w:cs="Calibri"/>
          <w:color w:val="11193B"/>
          <w:szCs w:val="21"/>
          <w:lang w:val="el-GR"/>
        </w:rPr>
        <w:t xml:space="preserve">, </w:t>
      </w:r>
      <w:r w:rsidR="004C17CD">
        <w:rPr>
          <w:rFonts w:cs="Calibri"/>
          <w:color w:val="11193B"/>
          <w:szCs w:val="21"/>
          <w:lang w:val="el-GR"/>
        </w:rPr>
        <w:t>1</w:t>
      </w:r>
      <w:r w:rsidR="004C17CD" w:rsidRPr="004C17CD">
        <w:rPr>
          <w:rFonts w:cs="Calibri"/>
          <w:color w:val="11193B"/>
          <w:szCs w:val="21"/>
          <w:vertAlign w:val="superscript"/>
          <w:lang w:val="el-GR"/>
        </w:rPr>
        <w:t>ον</w:t>
      </w:r>
      <w:r w:rsidR="002D6A5D">
        <w:rPr>
          <w:rFonts w:cs="Calibri"/>
          <w:color w:val="11193B"/>
          <w:szCs w:val="21"/>
          <w:lang w:val="el-GR"/>
        </w:rPr>
        <w:t>,</w:t>
      </w:r>
      <w:r w:rsidR="004C17CD">
        <w:rPr>
          <w:rFonts w:cs="Calibri"/>
          <w:color w:val="11193B"/>
          <w:szCs w:val="21"/>
          <w:lang w:val="el-GR"/>
        </w:rPr>
        <w:t xml:space="preserve"> </w:t>
      </w:r>
      <w:r w:rsidR="00217D86">
        <w:rPr>
          <w:rFonts w:cs="Calibri"/>
          <w:color w:val="11193B"/>
          <w:szCs w:val="21"/>
          <w:lang w:val="el-GR"/>
        </w:rPr>
        <w:t>οι</w:t>
      </w:r>
      <w:r w:rsidR="00981524">
        <w:rPr>
          <w:rFonts w:cs="Calibri"/>
          <w:color w:val="11193B"/>
          <w:szCs w:val="21"/>
          <w:lang w:val="el-GR"/>
        </w:rPr>
        <w:t xml:space="preserve"> διεθνείς</w:t>
      </w:r>
      <w:r w:rsidR="00217D86">
        <w:rPr>
          <w:rFonts w:cs="Calibri"/>
          <w:color w:val="11193B"/>
          <w:szCs w:val="21"/>
          <w:lang w:val="el-GR"/>
        </w:rPr>
        <w:t xml:space="preserve"> γεωπολιτικές αναταραχές</w:t>
      </w:r>
      <w:r w:rsidR="00600BC6">
        <w:rPr>
          <w:rFonts w:cs="Calibri"/>
          <w:color w:val="11193B"/>
          <w:szCs w:val="21"/>
          <w:lang w:val="el-GR"/>
        </w:rPr>
        <w:t xml:space="preserve"> στην Ουκρανία και τη Μέση Ανατολή αποκλιμακώνονται ταχύτερα του αναμενομένου</w:t>
      </w:r>
      <w:r w:rsidR="00927AD3">
        <w:rPr>
          <w:rFonts w:cs="Calibri"/>
          <w:color w:val="11193B"/>
          <w:szCs w:val="21"/>
          <w:lang w:val="el-GR"/>
        </w:rPr>
        <w:t>, 2</w:t>
      </w:r>
      <w:r w:rsidR="00927AD3" w:rsidRPr="00927AD3">
        <w:rPr>
          <w:rFonts w:cs="Calibri"/>
          <w:color w:val="11193B"/>
          <w:szCs w:val="21"/>
          <w:vertAlign w:val="superscript"/>
          <w:lang w:val="el-GR"/>
        </w:rPr>
        <w:t>ον</w:t>
      </w:r>
      <w:r w:rsidR="002D6A5D">
        <w:rPr>
          <w:rFonts w:cs="Calibri"/>
          <w:color w:val="11193B"/>
          <w:szCs w:val="21"/>
          <w:lang w:val="el-GR"/>
        </w:rPr>
        <w:t>,</w:t>
      </w:r>
      <w:r w:rsidR="00927AD3">
        <w:rPr>
          <w:rFonts w:cs="Calibri"/>
          <w:color w:val="11193B"/>
          <w:szCs w:val="21"/>
          <w:lang w:val="el-GR"/>
        </w:rPr>
        <w:t xml:space="preserve"> </w:t>
      </w:r>
      <w:r w:rsidR="004D010B">
        <w:rPr>
          <w:rFonts w:cs="Calibri"/>
          <w:color w:val="11193B"/>
          <w:szCs w:val="21"/>
          <w:lang w:val="el-GR"/>
        </w:rPr>
        <w:t>οι</w:t>
      </w:r>
      <w:r w:rsidR="00071A24">
        <w:rPr>
          <w:rFonts w:cs="Calibri"/>
          <w:color w:val="11193B"/>
          <w:szCs w:val="21"/>
          <w:lang w:val="el-GR"/>
        </w:rPr>
        <w:t xml:space="preserve"> επενδυτικές </w:t>
      </w:r>
      <w:r w:rsidR="00470E66">
        <w:rPr>
          <w:rFonts w:cs="Calibri"/>
          <w:color w:val="11193B"/>
          <w:szCs w:val="21"/>
          <w:lang w:val="el-GR"/>
        </w:rPr>
        <w:t>δαπάνες των επιχειρήσεων</w:t>
      </w:r>
      <w:r w:rsidR="00C641A4">
        <w:rPr>
          <w:rFonts w:cs="Calibri"/>
          <w:color w:val="11193B"/>
          <w:szCs w:val="21"/>
          <w:lang w:val="el-GR"/>
        </w:rPr>
        <w:t xml:space="preserve"> και της γενικής κυβέρνησης</w:t>
      </w:r>
      <w:r w:rsidR="00470E66">
        <w:rPr>
          <w:rFonts w:cs="Calibri"/>
          <w:color w:val="11193B"/>
          <w:szCs w:val="21"/>
          <w:lang w:val="el-GR"/>
        </w:rPr>
        <w:t xml:space="preserve"> που συνδέονται με το Ταμείο Ανάκαμψης και Αν</w:t>
      </w:r>
      <w:r w:rsidR="00460AF1">
        <w:rPr>
          <w:rFonts w:cs="Calibri"/>
          <w:color w:val="11193B"/>
          <w:szCs w:val="21"/>
          <w:lang w:val="el-GR"/>
        </w:rPr>
        <w:t>θεκτικότητας προχωρούν με γρηγορότερο ρυθμό από τον</w:t>
      </w:r>
      <w:r w:rsidR="005B1660">
        <w:rPr>
          <w:rFonts w:cs="Calibri"/>
          <w:color w:val="11193B"/>
          <w:szCs w:val="21"/>
          <w:lang w:val="el-GR"/>
        </w:rPr>
        <w:t xml:space="preserve"> προσδοκώμενο</w:t>
      </w:r>
      <w:r w:rsidR="00460AF1">
        <w:rPr>
          <w:rFonts w:cs="Calibri"/>
          <w:color w:val="11193B"/>
          <w:szCs w:val="21"/>
          <w:lang w:val="el-GR"/>
        </w:rPr>
        <w:t xml:space="preserve"> (</w:t>
      </w:r>
      <w:r w:rsidR="00F47FB9">
        <w:rPr>
          <w:rFonts w:cs="Calibri"/>
          <w:color w:val="11193B"/>
          <w:szCs w:val="21"/>
          <w:lang w:val="el-GR"/>
        </w:rPr>
        <w:t xml:space="preserve">προς το παρόν καταγράφονται </w:t>
      </w:r>
      <w:r w:rsidR="009A5E95">
        <w:rPr>
          <w:rFonts w:cs="Calibri"/>
          <w:color w:val="11193B"/>
          <w:szCs w:val="21"/>
          <w:lang w:val="el-GR"/>
        </w:rPr>
        <w:t>καθυστερήσεις), 3</w:t>
      </w:r>
      <w:r w:rsidR="009A5E95" w:rsidRPr="009A5E95">
        <w:rPr>
          <w:rFonts w:cs="Calibri"/>
          <w:color w:val="11193B"/>
          <w:szCs w:val="21"/>
          <w:vertAlign w:val="superscript"/>
          <w:lang w:val="el-GR"/>
        </w:rPr>
        <w:t>ον</w:t>
      </w:r>
      <w:r w:rsidR="002D6A5D">
        <w:rPr>
          <w:rFonts w:cs="Calibri"/>
          <w:color w:val="11193B"/>
          <w:szCs w:val="21"/>
          <w:lang w:val="el-GR"/>
        </w:rPr>
        <w:t>,</w:t>
      </w:r>
      <w:r w:rsidR="009A5E95">
        <w:rPr>
          <w:rFonts w:cs="Calibri"/>
          <w:color w:val="11193B"/>
          <w:szCs w:val="21"/>
          <w:lang w:val="el-GR"/>
        </w:rPr>
        <w:t xml:space="preserve"> </w:t>
      </w:r>
      <w:r w:rsidR="005C2400">
        <w:rPr>
          <w:rFonts w:cs="Calibri"/>
          <w:color w:val="11193B"/>
          <w:szCs w:val="21"/>
          <w:lang w:val="el-GR"/>
        </w:rPr>
        <w:t>η ανάκαμψη της οικονομίας της Ευ</w:t>
      </w:r>
      <w:r w:rsidR="00337B4D">
        <w:rPr>
          <w:rFonts w:cs="Calibri"/>
          <w:color w:val="11193B"/>
          <w:szCs w:val="21"/>
          <w:lang w:val="el-GR"/>
        </w:rPr>
        <w:t>ρ</w:t>
      </w:r>
      <w:r w:rsidR="00EB7482">
        <w:rPr>
          <w:rFonts w:cs="Calibri"/>
          <w:color w:val="11193B"/>
          <w:szCs w:val="21"/>
          <w:lang w:val="el-GR"/>
        </w:rPr>
        <w:t>ωζώνη</w:t>
      </w:r>
      <w:r w:rsidR="00297E6E">
        <w:rPr>
          <w:rFonts w:cs="Calibri"/>
          <w:color w:val="11193B"/>
          <w:szCs w:val="21"/>
          <w:lang w:val="el-GR"/>
        </w:rPr>
        <w:t>ς</w:t>
      </w:r>
      <w:r w:rsidR="00EB7482">
        <w:rPr>
          <w:rFonts w:cs="Calibri"/>
          <w:color w:val="11193B"/>
          <w:szCs w:val="21"/>
          <w:lang w:val="el-GR"/>
        </w:rPr>
        <w:t xml:space="preserve"> είναι</w:t>
      </w:r>
      <w:r w:rsidR="003F23AC">
        <w:rPr>
          <w:rFonts w:cs="Calibri"/>
          <w:color w:val="11193B"/>
          <w:szCs w:val="21"/>
          <w:lang w:val="el-GR"/>
        </w:rPr>
        <w:t xml:space="preserve"> ισχυρότερη</w:t>
      </w:r>
      <w:r w:rsidR="00E65F85">
        <w:rPr>
          <w:rFonts w:cs="Calibri"/>
          <w:color w:val="11193B"/>
          <w:szCs w:val="21"/>
          <w:lang w:val="el-GR"/>
        </w:rPr>
        <w:t xml:space="preserve"> των εκτιμήσεων</w:t>
      </w:r>
      <w:r w:rsidR="00B61F33">
        <w:rPr>
          <w:rFonts w:cs="Calibri"/>
          <w:color w:val="11193B"/>
          <w:szCs w:val="21"/>
          <w:lang w:val="el-GR"/>
        </w:rPr>
        <w:t xml:space="preserve"> και 4</w:t>
      </w:r>
      <w:r w:rsidR="00B61F33" w:rsidRPr="00B61F33">
        <w:rPr>
          <w:rFonts w:cs="Calibri"/>
          <w:color w:val="11193B"/>
          <w:szCs w:val="21"/>
          <w:vertAlign w:val="superscript"/>
          <w:lang w:val="el-GR"/>
        </w:rPr>
        <w:t>ον</w:t>
      </w:r>
      <w:r w:rsidR="002D6A5D">
        <w:rPr>
          <w:rFonts w:cs="Calibri"/>
          <w:color w:val="11193B"/>
          <w:szCs w:val="21"/>
          <w:lang w:val="el-GR"/>
        </w:rPr>
        <w:t>,</w:t>
      </w:r>
      <w:r w:rsidR="00B61F33">
        <w:rPr>
          <w:rFonts w:cs="Calibri"/>
          <w:color w:val="11193B"/>
          <w:szCs w:val="21"/>
          <w:lang w:val="el-GR"/>
        </w:rPr>
        <w:t xml:space="preserve"> η ένταση</w:t>
      </w:r>
      <w:r w:rsidR="004C4EF8">
        <w:rPr>
          <w:rFonts w:cs="Calibri"/>
          <w:color w:val="11193B"/>
          <w:szCs w:val="21"/>
          <w:lang w:val="el-GR"/>
        </w:rPr>
        <w:t xml:space="preserve"> των</w:t>
      </w:r>
      <w:r w:rsidR="00506C9E">
        <w:rPr>
          <w:rFonts w:cs="Calibri"/>
          <w:color w:val="11193B"/>
          <w:szCs w:val="21"/>
          <w:lang w:val="el-GR"/>
        </w:rPr>
        <w:t xml:space="preserve"> δυσμενών</w:t>
      </w:r>
      <w:r w:rsidR="004C4EF8">
        <w:rPr>
          <w:rFonts w:cs="Calibri"/>
          <w:color w:val="11193B"/>
          <w:szCs w:val="21"/>
          <w:lang w:val="el-GR"/>
        </w:rPr>
        <w:t xml:space="preserve"> καιρικών φαινομένων</w:t>
      </w:r>
      <w:r w:rsidR="0032362B">
        <w:rPr>
          <w:rFonts w:cs="Calibri"/>
          <w:color w:val="11193B"/>
          <w:szCs w:val="21"/>
          <w:lang w:val="el-GR"/>
        </w:rPr>
        <w:t xml:space="preserve"> είναι ηπιότερη του αναμενομένου</w:t>
      </w:r>
      <w:r w:rsidR="000847B0">
        <w:rPr>
          <w:rFonts w:cs="Calibri"/>
          <w:color w:val="11193B"/>
          <w:szCs w:val="21"/>
          <w:lang w:val="el-GR"/>
        </w:rPr>
        <w:t xml:space="preserve">, </w:t>
      </w:r>
      <w:r w:rsidR="0083175B">
        <w:rPr>
          <w:rFonts w:cs="Calibri"/>
          <w:color w:val="11193B"/>
          <w:szCs w:val="21"/>
          <w:lang w:val="el-GR"/>
        </w:rPr>
        <w:t xml:space="preserve">δύναται να οδηγήσει σε έναν ρυθμό </w:t>
      </w:r>
      <w:r w:rsidR="008442CB">
        <w:rPr>
          <w:rFonts w:cs="Calibri"/>
          <w:color w:val="11193B"/>
          <w:szCs w:val="21"/>
          <w:lang w:val="el-GR"/>
        </w:rPr>
        <w:t xml:space="preserve">μεγέθυνσης για </w:t>
      </w:r>
      <w:r w:rsidR="008442CB">
        <w:rPr>
          <w:rFonts w:cs="Calibri"/>
          <w:color w:val="11193B"/>
          <w:szCs w:val="21"/>
          <w:lang w:val="el-GR"/>
        </w:rPr>
        <w:lastRenderedPageBreak/>
        <w:t>το 2024 υψηλότερο</w:t>
      </w:r>
      <w:r w:rsidR="00906200">
        <w:rPr>
          <w:rFonts w:cs="Calibri"/>
          <w:color w:val="11193B"/>
          <w:szCs w:val="21"/>
          <w:lang w:val="el-GR"/>
        </w:rPr>
        <w:t xml:space="preserve"> από τις</w:t>
      </w:r>
      <w:r w:rsidR="001A396E">
        <w:rPr>
          <w:rFonts w:cs="Calibri"/>
          <w:color w:val="11193B"/>
          <w:szCs w:val="21"/>
          <w:lang w:val="el-GR"/>
        </w:rPr>
        <w:t xml:space="preserve"> </w:t>
      </w:r>
      <w:r w:rsidR="00906200">
        <w:rPr>
          <w:rFonts w:cs="Calibri"/>
          <w:color w:val="11193B"/>
          <w:szCs w:val="21"/>
          <w:lang w:val="el-GR"/>
        </w:rPr>
        <w:t>προβλέψεις</w:t>
      </w:r>
      <w:r w:rsidR="001A396E">
        <w:rPr>
          <w:rFonts w:cs="Calibri"/>
          <w:color w:val="11193B"/>
          <w:szCs w:val="21"/>
          <w:lang w:val="el-GR"/>
        </w:rPr>
        <w:t xml:space="preserve"> των επίσημων φορέων. </w:t>
      </w:r>
      <w:r w:rsidR="00530A59">
        <w:rPr>
          <w:rFonts w:cs="Calibri"/>
          <w:color w:val="11193B"/>
          <w:szCs w:val="21"/>
          <w:lang w:val="el-GR"/>
        </w:rPr>
        <w:t>Αντιθέτω</w:t>
      </w:r>
      <w:r w:rsidR="00571DE8">
        <w:rPr>
          <w:rFonts w:cs="Calibri"/>
          <w:color w:val="11193B"/>
          <w:szCs w:val="21"/>
          <w:lang w:val="el-GR"/>
        </w:rPr>
        <w:t>ς, αρνητικές εξελίξεις στα προαναφερθέντα πεδία</w:t>
      </w:r>
      <w:r w:rsidR="00222837">
        <w:rPr>
          <w:rFonts w:cs="Calibri"/>
          <w:color w:val="11193B"/>
          <w:szCs w:val="21"/>
          <w:lang w:val="el-GR"/>
        </w:rPr>
        <w:t>,</w:t>
      </w:r>
      <w:r w:rsidR="00D060EB">
        <w:rPr>
          <w:rFonts w:cs="Calibri"/>
          <w:color w:val="11193B"/>
          <w:szCs w:val="21"/>
          <w:lang w:val="el-GR"/>
        </w:rPr>
        <w:t xml:space="preserve"> μπορούν</w:t>
      </w:r>
      <w:r w:rsidR="00DC21F8">
        <w:rPr>
          <w:rFonts w:cs="Calibri"/>
          <w:color w:val="11193B"/>
          <w:szCs w:val="21"/>
          <w:lang w:val="el-GR"/>
        </w:rPr>
        <w:t xml:space="preserve"> να οδηγήσουν σε έναν ρυθμό μεγέθυνσης</w:t>
      </w:r>
      <w:r w:rsidR="00002882">
        <w:rPr>
          <w:rFonts w:cs="Calibri"/>
          <w:color w:val="11193B"/>
          <w:szCs w:val="21"/>
          <w:lang w:val="el-GR"/>
        </w:rPr>
        <w:t xml:space="preserve"> για το 2024</w:t>
      </w:r>
      <w:r w:rsidR="00754A67">
        <w:rPr>
          <w:rFonts w:cs="Calibri"/>
          <w:color w:val="11193B"/>
          <w:szCs w:val="21"/>
          <w:lang w:val="el-GR"/>
        </w:rPr>
        <w:t xml:space="preserve"> χαμηλότερου του αναμενομένου</w:t>
      </w:r>
      <w:r w:rsidR="00002882">
        <w:rPr>
          <w:rFonts w:cs="Calibri"/>
          <w:color w:val="11193B"/>
          <w:szCs w:val="21"/>
          <w:lang w:val="el-GR"/>
        </w:rPr>
        <w:t>.</w:t>
      </w:r>
      <w:r w:rsidR="00754A67">
        <w:rPr>
          <w:rFonts w:cs="Calibri"/>
          <w:color w:val="11193B"/>
          <w:szCs w:val="21"/>
          <w:lang w:val="el-GR"/>
        </w:rPr>
        <w:t xml:space="preserve"> </w:t>
      </w:r>
    </w:p>
    <w:tbl>
      <w:tblPr>
        <w:tblStyle w:val="TableGrid"/>
        <w:tblW w:w="457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8"/>
        <w:gridCol w:w="750"/>
        <w:gridCol w:w="751"/>
        <w:gridCol w:w="751"/>
        <w:gridCol w:w="751"/>
        <w:gridCol w:w="728"/>
        <w:gridCol w:w="751"/>
        <w:gridCol w:w="748"/>
      </w:tblGrid>
      <w:tr w:rsidR="00EC07F6" w:rsidRPr="00057F52" w14:paraId="08E09391" w14:textId="5965220A" w:rsidTr="00846265">
        <w:trPr>
          <w:trHeight w:val="95"/>
        </w:trPr>
        <w:tc>
          <w:tcPr>
            <w:tcW w:w="5000" w:type="pct"/>
            <w:gridSpan w:val="8"/>
            <w:tcBorders>
              <w:bottom w:val="single" w:sz="4" w:space="0" w:color="auto"/>
            </w:tcBorders>
          </w:tcPr>
          <w:p w14:paraId="498E54CF" w14:textId="6DE63EC8" w:rsidR="00EC07F6" w:rsidRPr="00226A23" w:rsidRDefault="00EC07F6" w:rsidP="00EC07F6">
            <w:pPr>
              <w:pStyle w:val="1stPageBodyText"/>
              <w:spacing w:before="0" w:line="240" w:lineRule="auto"/>
              <w:ind w:right="-58"/>
              <w:rPr>
                <w:rFonts w:cs="Calibri"/>
                <w:color w:val="11193B"/>
                <w:szCs w:val="21"/>
                <w:lang w:val="el-GR"/>
              </w:rPr>
            </w:pPr>
            <w:r>
              <w:rPr>
                <w:rFonts w:cs="Calibri"/>
                <w:color w:val="11193B"/>
                <w:szCs w:val="21"/>
                <w:lang w:val="el-GR"/>
              </w:rPr>
              <w:t>Πίνακας 1</w:t>
            </w:r>
            <w:r w:rsidR="009A5E08" w:rsidRPr="002E44CB">
              <w:rPr>
                <w:rFonts w:cs="Calibri"/>
                <w:color w:val="11193B"/>
                <w:szCs w:val="21"/>
                <w:lang w:val="el-GR"/>
              </w:rPr>
              <w:t>:</w:t>
            </w:r>
            <w:r w:rsidR="00226A23" w:rsidRPr="002E44CB">
              <w:rPr>
                <w:rFonts w:cs="Calibri"/>
                <w:color w:val="11193B"/>
                <w:szCs w:val="21"/>
                <w:lang w:val="el-GR"/>
              </w:rPr>
              <w:t xml:space="preserve"> </w:t>
            </w:r>
            <w:r w:rsidR="009D31E4">
              <w:rPr>
                <w:rFonts w:cs="Calibri"/>
                <w:color w:val="11193B"/>
                <w:szCs w:val="21"/>
                <w:lang w:val="el-GR"/>
              </w:rPr>
              <w:t xml:space="preserve">Ελλάδα </w:t>
            </w:r>
            <w:r w:rsidR="002E44CB">
              <w:rPr>
                <w:rFonts w:cs="Calibri"/>
                <w:color w:val="11193B"/>
                <w:szCs w:val="21"/>
                <w:lang w:val="el-GR"/>
              </w:rPr>
              <w:t>–</w:t>
            </w:r>
            <w:r w:rsidR="009D31E4">
              <w:rPr>
                <w:rFonts w:cs="Calibri"/>
                <w:color w:val="11193B"/>
                <w:szCs w:val="21"/>
                <w:lang w:val="el-GR"/>
              </w:rPr>
              <w:t xml:space="preserve"> </w:t>
            </w:r>
            <w:r w:rsidR="00226A23">
              <w:rPr>
                <w:rFonts w:cs="Calibri"/>
                <w:color w:val="11193B"/>
                <w:szCs w:val="21"/>
                <w:lang w:val="el-GR"/>
              </w:rPr>
              <w:t>Προβλέψεις</w:t>
            </w:r>
            <w:r w:rsidR="002E44CB">
              <w:rPr>
                <w:rFonts w:cs="Calibri"/>
                <w:color w:val="11193B"/>
                <w:szCs w:val="21"/>
                <w:lang w:val="el-GR"/>
              </w:rPr>
              <w:t xml:space="preserve"> για τον Πραγματικό Ρυθμό Μεγέθυνσης, το Ποσοστό Ανεργίας και τον Πληθωρισμό</w:t>
            </w:r>
          </w:p>
        </w:tc>
      </w:tr>
      <w:tr w:rsidR="00EC07F6" w14:paraId="279E6D0B" w14:textId="5DBE122A" w:rsidTr="00014DCE">
        <w:trPr>
          <w:trHeight w:val="95"/>
        </w:trPr>
        <w:tc>
          <w:tcPr>
            <w:tcW w:w="2034" w:type="pct"/>
            <w:tcBorders>
              <w:top w:val="single" w:sz="4" w:space="0" w:color="auto"/>
              <w:bottom w:val="single" w:sz="4" w:space="0" w:color="auto"/>
              <w:right w:val="single" w:sz="4" w:space="0" w:color="auto"/>
            </w:tcBorders>
          </w:tcPr>
          <w:p w14:paraId="2A89E69D" w14:textId="77777777" w:rsidR="006969BF" w:rsidRDefault="006969BF" w:rsidP="00823636">
            <w:pPr>
              <w:pStyle w:val="1stPageBodyText"/>
              <w:spacing w:before="0" w:line="240" w:lineRule="auto"/>
              <w:ind w:right="-58"/>
              <w:jc w:val="center"/>
              <w:rPr>
                <w:rFonts w:cs="Calibri"/>
                <w:color w:val="11193B"/>
                <w:szCs w:val="21"/>
                <w:lang w:val="el-GR"/>
              </w:rPr>
            </w:pPr>
          </w:p>
        </w:tc>
        <w:tc>
          <w:tcPr>
            <w:tcW w:w="425" w:type="pct"/>
            <w:tcBorders>
              <w:top w:val="single" w:sz="4" w:space="0" w:color="auto"/>
              <w:left w:val="single" w:sz="4" w:space="0" w:color="auto"/>
              <w:bottom w:val="single" w:sz="4" w:space="0" w:color="auto"/>
              <w:right w:val="single" w:sz="4" w:space="0" w:color="auto"/>
            </w:tcBorders>
          </w:tcPr>
          <w:p w14:paraId="0760CCB6" w14:textId="11921BF7" w:rsidR="006969BF" w:rsidRDefault="006969BF" w:rsidP="00823636">
            <w:pPr>
              <w:pStyle w:val="1stPageBodyText"/>
              <w:spacing w:before="0" w:line="240" w:lineRule="auto"/>
              <w:ind w:right="-58"/>
              <w:jc w:val="center"/>
              <w:rPr>
                <w:rFonts w:cs="Calibri"/>
                <w:color w:val="11193B"/>
                <w:szCs w:val="21"/>
                <w:lang w:val="el-GR"/>
              </w:rPr>
            </w:pPr>
            <w:r>
              <w:rPr>
                <w:rFonts w:cs="Calibri"/>
                <w:color w:val="11193B"/>
                <w:szCs w:val="21"/>
                <w:lang w:val="el-GR"/>
              </w:rPr>
              <w:t>2023</w:t>
            </w:r>
          </w:p>
        </w:tc>
        <w:tc>
          <w:tcPr>
            <w:tcW w:w="426" w:type="pct"/>
            <w:tcBorders>
              <w:top w:val="single" w:sz="4" w:space="0" w:color="auto"/>
              <w:left w:val="single" w:sz="4" w:space="0" w:color="auto"/>
              <w:bottom w:val="single" w:sz="4" w:space="0" w:color="auto"/>
            </w:tcBorders>
          </w:tcPr>
          <w:p w14:paraId="279A1405" w14:textId="1475C794" w:rsidR="006969BF" w:rsidRDefault="006969BF" w:rsidP="00823636">
            <w:pPr>
              <w:pStyle w:val="1stPageBodyText"/>
              <w:spacing w:before="0" w:line="240" w:lineRule="auto"/>
              <w:ind w:right="-58"/>
              <w:jc w:val="center"/>
              <w:rPr>
                <w:rFonts w:cs="Calibri"/>
                <w:color w:val="11193B"/>
                <w:szCs w:val="21"/>
                <w:lang w:val="el-GR"/>
              </w:rPr>
            </w:pPr>
            <w:r>
              <w:rPr>
                <w:rFonts w:cs="Calibri"/>
                <w:color w:val="11193B"/>
                <w:szCs w:val="21"/>
                <w:lang w:val="el-GR"/>
              </w:rPr>
              <w:t>2024</w:t>
            </w:r>
          </w:p>
        </w:tc>
        <w:tc>
          <w:tcPr>
            <w:tcW w:w="426" w:type="pct"/>
            <w:tcBorders>
              <w:top w:val="single" w:sz="4" w:space="0" w:color="auto"/>
              <w:bottom w:val="single" w:sz="4" w:space="0" w:color="auto"/>
              <w:right w:val="single" w:sz="4" w:space="0" w:color="auto"/>
            </w:tcBorders>
          </w:tcPr>
          <w:p w14:paraId="5CFEDC9B" w14:textId="6B8A349B" w:rsidR="006969BF" w:rsidRDefault="006969BF" w:rsidP="00823636">
            <w:pPr>
              <w:pStyle w:val="1stPageBodyText"/>
              <w:spacing w:before="0" w:line="240" w:lineRule="auto"/>
              <w:ind w:right="-58"/>
              <w:jc w:val="center"/>
              <w:rPr>
                <w:rFonts w:cs="Calibri"/>
                <w:color w:val="11193B"/>
                <w:szCs w:val="21"/>
                <w:lang w:val="el-GR"/>
              </w:rPr>
            </w:pPr>
            <w:r>
              <w:rPr>
                <w:rFonts w:cs="Calibri"/>
                <w:color w:val="11193B"/>
                <w:szCs w:val="21"/>
                <w:lang w:val="el-GR"/>
              </w:rPr>
              <w:t>2025</w:t>
            </w:r>
          </w:p>
        </w:tc>
        <w:tc>
          <w:tcPr>
            <w:tcW w:w="426" w:type="pct"/>
            <w:tcBorders>
              <w:top w:val="single" w:sz="4" w:space="0" w:color="auto"/>
              <w:left w:val="single" w:sz="4" w:space="0" w:color="auto"/>
              <w:bottom w:val="single" w:sz="4" w:space="0" w:color="auto"/>
            </w:tcBorders>
          </w:tcPr>
          <w:p w14:paraId="38620984" w14:textId="14C941C7" w:rsidR="006969BF" w:rsidRDefault="006969BF" w:rsidP="00823636">
            <w:pPr>
              <w:pStyle w:val="1stPageBodyText"/>
              <w:spacing w:before="0" w:line="240" w:lineRule="auto"/>
              <w:ind w:right="-58"/>
              <w:jc w:val="center"/>
              <w:rPr>
                <w:rFonts w:cs="Calibri"/>
                <w:color w:val="11193B"/>
                <w:szCs w:val="21"/>
                <w:lang w:val="el-GR"/>
              </w:rPr>
            </w:pPr>
            <w:r>
              <w:rPr>
                <w:rFonts w:cs="Calibri"/>
                <w:color w:val="11193B"/>
                <w:szCs w:val="21"/>
                <w:lang w:val="el-GR"/>
              </w:rPr>
              <w:t>2026</w:t>
            </w:r>
          </w:p>
        </w:tc>
        <w:tc>
          <w:tcPr>
            <w:tcW w:w="413" w:type="pct"/>
            <w:tcBorders>
              <w:top w:val="single" w:sz="4" w:space="0" w:color="auto"/>
              <w:bottom w:val="single" w:sz="4" w:space="0" w:color="auto"/>
            </w:tcBorders>
          </w:tcPr>
          <w:p w14:paraId="2413D350" w14:textId="7C839F32" w:rsidR="006969BF" w:rsidRDefault="006969BF" w:rsidP="00823636">
            <w:pPr>
              <w:pStyle w:val="1stPageBodyText"/>
              <w:spacing w:before="0" w:line="240" w:lineRule="auto"/>
              <w:ind w:right="-58"/>
              <w:jc w:val="center"/>
              <w:rPr>
                <w:rFonts w:cs="Calibri"/>
                <w:color w:val="11193B"/>
                <w:szCs w:val="21"/>
                <w:lang w:val="el-GR"/>
              </w:rPr>
            </w:pPr>
            <w:r>
              <w:rPr>
                <w:rFonts w:cs="Calibri"/>
                <w:color w:val="11193B"/>
                <w:szCs w:val="21"/>
                <w:lang w:val="el-GR"/>
              </w:rPr>
              <w:t>2027</w:t>
            </w:r>
          </w:p>
        </w:tc>
        <w:tc>
          <w:tcPr>
            <w:tcW w:w="426" w:type="pct"/>
            <w:tcBorders>
              <w:top w:val="single" w:sz="4" w:space="0" w:color="auto"/>
              <w:bottom w:val="single" w:sz="4" w:space="0" w:color="auto"/>
            </w:tcBorders>
          </w:tcPr>
          <w:p w14:paraId="5FCBB95C" w14:textId="0FFE14D5" w:rsidR="006969BF" w:rsidRDefault="006969BF" w:rsidP="00823636">
            <w:pPr>
              <w:pStyle w:val="1stPageBodyText"/>
              <w:spacing w:before="0" w:line="240" w:lineRule="auto"/>
              <w:ind w:right="-58"/>
              <w:jc w:val="center"/>
              <w:rPr>
                <w:rFonts w:cs="Calibri"/>
                <w:color w:val="11193B"/>
                <w:szCs w:val="21"/>
                <w:lang w:val="el-GR"/>
              </w:rPr>
            </w:pPr>
            <w:r>
              <w:rPr>
                <w:rFonts w:cs="Calibri"/>
                <w:color w:val="11193B"/>
                <w:szCs w:val="21"/>
                <w:lang w:val="el-GR"/>
              </w:rPr>
              <w:t>2028</w:t>
            </w:r>
          </w:p>
        </w:tc>
        <w:tc>
          <w:tcPr>
            <w:tcW w:w="424" w:type="pct"/>
            <w:tcBorders>
              <w:top w:val="single" w:sz="4" w:space="0" w:color="auto"/>
              <w:bottom w:val="single" w:sz="4" w:space="0" w:color="auto"/>
            </w:tcBorders>
          </w:tcPr>
          <w:p w14:paraId="2592F20A" w14:textId="0309D6EF" w:rsidR="006969BF" w:rsidRDefault="006969BF" w:rsidP="00823636">
            <w:pPr>
              <w:pStyle w:val="1stPageBodyText"/>
              <w:spacing w:before="0" w:line="240" w:lineRule="auto"/>
              <w:ind w:right="-58"/>
              <w:jc w:val="center"/>
              <w:rPr>
                <w:rFonts w:cs="Calibri"/>
                <w:color w:val="11193B"/>
                <w:szCs w:val="21"/>
                <w:lang w:val="el-GR"/>
              </w:rPr>
            </w:pPr>
            <w:r>
              <w:rPr>
                <w:rFonts w:cs="Calibri"/>
                <w:color w:val="11193B"/>
                <w:szCs w:val="21"/>
                <w:lang w:val="el-GR"/>
              </w:rPr>
              <w:t>2029</w:t>
            </w:r>
          </w:p>
        </w:tc>
      </w:tr>
      <w:tr w:rsidR="00EC07F6" w14:paraId="7FD01EDB" w14:textId="7948F572" w:rsidTr="00014DCE">
        <w:trPr>
          <w:trHeight w:val="95"/>
        </w:trPr>
        <w:tc>
          <w:tcPr>
            <w:tcW w:w="2034" w:type="pct"/>
            <w:tcBorders>
              <w:top w:val="single" w:sz="4" w:space="0" w:color="auto"/>
              <w:right w:val="single" w:sz="4" w:space="0" w:color="auto"/>
            </w:tcBorders>
          </w:tcPr>
          <w:p w14:paraId="03CA15B1" w14:textId="53A71719" w:rsidR="006969BF" w:rsidRPr="00AD56D5" w:rsidRDefault="00CD1F70" w:rsidP="00BA2480">
            <w:pPr>
              <w:pStyle w:val="1stPageBodyText"/>
              <w:spacing w:beforeLines="20" w:before="48" w:afterLines="20" w:after="48" w:line="240" w:lineRule="auto"/>
              <w:ind w:right="-58"/>
              <w:jc w:val="center"/>
              <w:rPr>
                <w:rFonts w:cs="Calibri"/>
                <w:i/>
                <w:iCs/>
                <w:color w:val="11193B"/>
                <w:szCs w:val="21"/>
                <w:u w:val="single"/>
                <w:lang w:val="el-GR"/>
              </w:rPr>
            </w:pPr>
            <w:r>
              <w:rPr>
                <w:rFonts w:cs="Calibri"/>
                <w:i/>
                <w:iCs/>
                <w:color w:val="11193B"/>
                <w:szCs w:val="21"/>
                <w:u w:val="single"/>
                <w:lang w:val="el-GR"/>
              </w:rPr>
              <w:t xml:space="preserve">Α. </w:t>
            </w:r>
            <w:r w:rsidR="00BE61EF" w:rsidRPr="00AD56D5">
              <w:rPr>
                <w:rFonts w:cs="Calibri"/>
                <w:i/>
                <w:iCs/>
                <w:color w:val="11193B"/>
                <w:szCs w:val="21"/>
                <w:u w:val="single"/>
                <w:lang w:val="el-GR"/>
              </w:rPr>
              <w:t>Πραγματικός Ρυθμός Μεγέθυνσης</w:t>
            </w:r>
          </w:p>
        </w:tc>
        <w:tc>
          <w:tcPr>
            <w:tcW w:w="425" w:type="pct"/>
            <w:tcBorders>
              <w:top w:val="single" w:sz="4" w:space="0" w:color="auto"/>
              <w:left w:val="single" w:sz="4" w:space="0" w:color="auto"/>
              <w:right w:val="single" w:sz="4" w:space="0" w:color="auto"/>
            </w:tcBorders>
          </w:tcPr>
          <w:p w14:paraId="7AAEE0D8" w14:textId="31C16186" w:rsidR="006969BF" w:rsidRPr="00AD56D5" w:rsidRDefault="007864CF" w:rsidP="00BA2480">
            <w:pPr>
              <w:pStyle w:val="1stPageBodyText"/>
              <w:spacing w:beforeLines="20" w:before="48" w:afterLines="20" w:after="48" w:line="240" w:lineRule="auto"/>
              <w:ind w:right="-58"/>
              <w:jc w:val="center"/>
              <w:rPr>
                <w:rFonts w:cs="Calibri"/>
                <w:color w:val="11193B"/>
                <w:szCs w:val="21"/>
                <w:lang w:val="el-GR"/>
              </w:rPr>
            </w:pPr>
            <w:r>
              <w:rPr>
                <w:rFonts w:cs="Calibri"/>
                <w:color w:val="11193B"/>
                <w:szCs w:val="21"/>
                <w:lang w:val="el-GR"/>
              </w:rPr>
              <w:t>%</w:t>
            </w:r>
          </w:p>
        </w:tc>
        <w:tc>
          <w:tcPr>
            <w:tcW w:w="426" w:type="pct"/>
            <w:tcBorders>
              <w:top w:val="single" w:sz="4" w:space="0" w:color="auto"/>
              <w:left w:val="single" w:sz="4" w:space="0" w:color="auto"/>
            </w:tcBorders>
          </w:tcPr>
          <w:p w14:paraId="21F4AB7E" w14:textId="62C730D6" w:rsidR="006969BF" w:rsidRPr="00AD56D5" w:rsidRDefault="007864CF" w:rsidP="00BA2480">
            <w:pPr>
              <w:pStyle w:val="1stPageBodyText"/>
              <w:spacing w:beforeLines="20" w:before="48" w:afterLines="20" w:after="48" w:line="240" w:lineRule="auto"/>
              <w:ind w:right="-58"/>
              <w:jc w:val="center"/>
              <w:rPr>
                <w:rFonts w:cs="Calibri"/>
                <w:color w:val="11193B"/>
                <w:szCs w:val="21"/>
                <w:lang w:val="el-GR"/>
              </w:rPr>
            </w:pPr>
            <w:r>
              <w:rPr>
                <w:rFonts w:cs="Calibri"/>
                <w:color w:val="11193B"/>
                <w:szCs w:val="21"/>
                <w:lang w:val="el-GR"/>
              </w:rPr>
              <w:t>%</w:t>
            </w:r>
          </w:p>
        </w:tc>
        <w:tc>
          <w:tcPr>
            <w:tcW w:w="426" w:type="pct"/>
            <w:tcBorders>
              <w:top w:val="single" w:sz="4" w:space="0" w:color="auto"/>
              <w:right w:val="single" w:sz="4" w:space="0" w:color="auto"/>
            </w:tcBorders>
          </w:tcPr>
          <w:p w14:paraId="4263BF57" w14:textId="0EA975CF" w:rsidR="006969BF" w:rsidRPr="00AD56D5" w:rsidRDefault="007864CF" w:rsidP="00BA2480">
            <w:pPr>
              <w:pStyle w:val="1stPageBodyText"/>
              <w:spacing w:beforeLines="20" w:before="48" w:afterLines="20" w:after="48" w:line="240" w:lineRule="auto"/>
              <w:ind w:right="-58"/>
              <w:jc w:val="center"/>
              <w:rPr>
                <w:rFonts w:cs="Calibri"/>
                <w:color w:val="11193B"/>
                <w:szCs w:val="21"/>
                <w:lang w:val="el-GR"/>
              </w:rPr>
            </w:pPr>
            <w:r>
              <w:rPr>
                <w:rFonts w:cs="Calibri"/>
                <w:color w:val="11193B"/>
                <w:szCs w:val="21"/>
                <w:lang w:val="el-GR"/>
              </w:rPr>
              <w:t>%</w:t>
            </w:r>
          </w:p>
        </w:tc>
        <w:tc>
          <w:tcPr>
            <w:tcW w:w="426" w:type="pct"/>
            <w:tcBorders>
              <w:top w:val="single" w:sz="4" w:space="0" w:color="auto"/>
              <w:left w:val="single" w:sz="4" w:space="0" w:color="auto"/>
            </w:tcBorders>
          </w:tcPr>
          <w:p w14:paraId="07B039C9" w14:textId="1619478A" w:rsidR="006969BF" w:rsidRPr="00AD56D5" w:rsidRDefault="007864CF" w:rsidP="00BA2480">
            <w:pPr>
              <w:pStyle w:val="1stPageBodyText"/>
              <w:spacing w:beforeLines="20" w:before="48" w:afterLines="20" w:after="48" w:line="240" w:lineRule="auto"/>
              <w:ind w:right="-58"/>
              <w:jc w:val="center"/>
              <w:rPr>
                <w:rFonts w:cs="Calibri"/>
                <w:color w:val="11193B"/>
                <w:szCs w:val="21"/>
                <w:lang w:val="el-GR"/>
              </w:rPr>
            </w:pPr>
            <w:r>
              <w:rPr>
                <w:rFonts w:cs="Calibri"/>
                <w:color w:val="11193B"/>
                <w:szCs w:val="21"/>
                <w:lang w:val="el-GR"/>
              </w:rPr>
              <w:t>%</w:t>
            </w:r>
          </w:p>
        </w:tc>
        <w:tc>
          <w:tcPr>
            <w:tcW w:w="413" w:type="pct"/>
            <w:tcBorders>
              <w:top w:val="single" w:sz="4" w:space="0" w:color="auto"/>
            </w:tcBorders>
          </w:tcPr>
          <w:p w14:paraId="0EA58AF2" w14:textId="62DA3B98" w:rsidR="006969BF" w:rsidRPr="00AD56D5" w:rsidRDefault="007864CF" w:rsidP="00BA2480">
            <w:pPr>
              <w:pStyle w:val="1stPageBodyText"/>
              <w:spacing w:beforeLines="20" w:before="48" w:afterLines="20" w:after="48" w:line="240" w:lineRule="auto"/>
              <w:ind w:right="-58"/>
              <w:jc w:val="center"/>
              <w:rPr>
                <w:rFonts w:cs="Calibri"/>
                <w:color w:val="11193B"/>
                <w:szCs w:val="21"/>
                <w:lang w:val="el-GR"/>
              </w:rPr>
            </w:pPr>
            <w:r>
              <w:rPr>
                <w:rFonts w:cs="Calibri"/>
                <w:color w:val="11193B"/>
                <w:szCs w:val="21"/>
                <w:lang w:val="el-GR"/>
              </w:rPr>
              <w:t>%</w:t>
            </w:r>
          </w:p>
        </w:tc>
        <w:tc>
          <w:tcPr>
            <w:tcW w:w="426" w:type="pct"/>
            <w:tcBorders>
              <w:top w:val="single" w:sz="4" w:space="0" w:color="auto"/>
            </w:tcBorders>
          </w:tcPr>
          <w:p w14:paraId="7EFD1903" w14:textId="692D147A" w:rsidR="006969BF" w:rsidRPr="00AD56D5" w:rsidRDefault="007864CF" w:rsidP="00BA2480">
            <w:pPr>
              <w:pStyle w:val="1stPageBodyText"/>
              <w:spacing w:beforeLines="20" w:before="48" w:afterLines="20" w:after="48" w:line="240" w:lineRule="auto"/>
              <w:ind w:right="-58"/>
              <w:jc w:val="center"/>
              <w:rPr>
                <w:rFonts w:cs="Calibri"/>
                <w:color w:val="11193B"/>
                <w:szCs w:val="21"/>
                <w:lang w:val="el-GR"/>
              </w:rPr>
            </w:pPr>
            <w:r>
              <w:rPr>
                <w:rFonts w:cs="Calibri"/>
                <w:color w:val="11193B"/>
                <w:szCs w:val="21"/>
                <w:lang w:val="el-GR"/>
              </w:rPr>
              <w:t>%</w:t>
            </w:r>
          </w:p>
        </w:tc>
        <w:tc>
          <w:tcPr>
            <w:tcW w:w="424" w:type="pct"/>
            <w:tcBorders>
              <w:top w:val="single" w:sz="4" w:space="0" w:color="auto"/>
            </w:tcBorders>
          </w:tcPr>
          <w:p w14:paraId="4EB57902" w14:textId="0177797F" w:rsidR="006969BF" w:rsidRPr="00AD56D5" w:rsidRDefault="007864CF" w:rsidP="00BA2480">
            <w:pPr>
              <w:pStyle w:val="1stPageBodyText"/>
              <w:spacing w:beforeLines="20" w:before="48" w:afterLines="20" w:after="48" w:line="240" w:lineRule="auto"/>
              <w:ind w:right="-58"/>
              <w:jc w:val="center"/>
              <w:rPr>
                <w:rFonts w:cs="Calibri"/>
                <w:color w:val="11193B"/>
                <w:szCs w:val="21"/>
                <w:lang w:val="el-GR"/>
              </w:rPr>
            </w:pPr>
            <w:r>
              <w:rPr>
                <w:rFonts w:cs="Calibri"/>
                <w:color w:val="11193B"/>
                <w:szCs w:val="21"/>
                <w:lang w:val="el-GR"/>
              </w:rPr>
              <w:t>%</w:t>
            </w:r>
          </w:p>
        </w:tc>
      </w:tr>
      <w:tr w:rsidR="000D25E2" w14:paraId="64FB36C9" w14:textId="77777777" w:rsidTr="00014DCE">
        <w:trPr>
          <w:trHeight w:val="95"/>
        </w:trPr>
        <w:tc>
          <w:tcPr>
            <w:tcW w:w="2034" w:type="pct"/>
            <w:tcBorders>
              <w:right w:val="single" w:sz="4" w:space="0" w:color="auto"/>
            </w:tcBorders>
          </w:tcPr>
          <w:p w14:paraId="3626FC3D" w14:textId="3920AE9F" w:rsidR="005B4178" w:rsidRPr="00AD56D5" w:rsidRDefault="008D7718" w:rsidP="00BA2480">
            <w:pPr>
              <w:pStyle w:val="1stPageBodyText"/>
              <w:spacing w:beforeLines="20" w:before="48" w:afterLines="20" w:after="48" w:line="240" w:lineRule="auto"/>
              <w:ind w:right="-58"/>
              <w:rPr>
                <w:rFonts w:cs="Calibri"/>
                <w:color w:val="11193B"/>
                <w:szCs w:val="21"/>
                <w:lang w:val="el-GR"/>
              </w:rPr>
            </w:pPr>
            <w:r w:rsidRPr="00AD56D5">
              <w:rPr>
                <w:rFonts w:cs="Calibri"/>
                <w:color w:val="11193B"/>
                <w:szCs w:val="21"/>
                <w:lang w:val="el-GR"/>
              </w:rPr>
              <w:t>Διεθνές Νομισματικό Ταμείο</w:t>
            </w:r>
          </w:p>
        </w:tc>
        <w:tc>
          <w:tcPr>
            <w:tcW w:w="425" w:type="pct"/>
            <w:tcBorders>
              <w:left w:val="single" w:sz="4" w:space="0" w:color="auto"/>
              <w:right w:val="single" w:sz="4" w:space="0" w:color="auto"/>
            </w:tcBorders>
          </w:tcPr>
          <w:p w14:paraId="10A784C2" w14:textId="0FC94842" w:rsidR="005B4178" w:rsidRPr="00AD56D5" w:rsidRDefault="005B4178"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2,0</w:t>
            </w:r>
          </w:p>
        </w:tc>
        <w:tc>
          <w:tcPr>
            <w:tcW w:w="426" w:type="pct"/>
            <w:tcBorders>
              <w:left w:val="single" w:sz="4" w:space="0" w:color="auto"/>
            </w:tcBorders>
          </w:tcPr>
          <w:p w14:paraId="059CBCBB" w14:textId="7F92F36D" w:rsidR="005B4178" w:rsidRPr="00AD56D5" w:rsidRDefault="005B4178"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2,0</w:t>
            </w:r>
          </w:p>
        </w:tc>
        <w:tc>
          <w:tcPr>
            <w:tcW w:w="426" w:type="pct"/>
            <w:tcBorders>
              <w:right w:val="single" w:sz="4" w:space="0" w:color="auto"/>
            </w:tcBorders>
          </w:tcPr>
          <w:p w14:paraId="6900F286" w14:textId="0977EBDE" w:rsidR="005B4178" w:rsidRPr="00AD56D5" w:rsidRDefault="005B4178"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1,9</w:t>
            </w:r>
          </w:p>
        </w:tc>
        <w:tc>
          <w:tcPr>
            <w:tcW w:w="426" w:type="pct"/>
            <w:tcBorders>
              <w:left w:val="single" w:sz="4" w:space="0" w:color="auto"/>
            </w:tcBorders>
          </w:tcPr>
          <w:p w14:paraId="6464FF68" w14:textId="2E4B9222" w:rsidR="005B4178" w:rsidRPr="00AD56D5" w:rsidRDefault="005B4178"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1,7</w:t>
            </w:r>
          </w:p>
        </w:tc>
        <w:tc>
          <w:tcPr>
            <w:tcW w:w="413" w:type="pct"/>
          </w:tcPr>
          <w:p w14:paraId="11A714DF" w14:textId="6AFC301B" w:rsidR="005B4178" w:rsidRPr="00AD56D5" w:rsidRDefault="008235CA"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1,3</w:t>
            </w:r>
          </w:p>
        </w:tc>
        <w:tc>
          <w:tcPr>
            <w:tcW w:w="426" w:type="pct"/>
          </w:tcPr>
          <w:p w14:paraId="51D86B8E" w14:textId="3A440D48" w:rsidR="005B4178" w:rsidRPr="00AD56D5" w:rsidRDefault="00696ED8"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1,3</w:t>
            </w:r>
          </w:p>
        </w:tc>
        <w:tc>
          <w:tcPr>
            <w:tcW w:w="424" w:type="pct"/>
          </w:tcPr>
          <w:p w14:paraId="76A2F76E" w14:textId="291CDD0E" w:rsidR="005B4178" w:rsidRPr="00AD56D5" w:rsidRDefault="00696ED8"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1,3</w:t>
            </w:r>
          </w:p>
        </w:tc>
      </w:tr>
      <w:tr w:rsidR="000D25E2" w14:paraId="6E96B9D7" w14:textId="77777777" w:rsidTr="00014DCE">
        <w:trPr>
          <w:trHeight w:val="95"/>
        </w:trPr>
        <w:tc>
          <w:tcPr>
            <w:tcW w:w="2034" w:type="pct"/>
            <w:tcBorders>
              <w:right w:val="single" w:sz="4" w:space="0" w:color="auto"/>
            </w:tcBorders>
          </w:tcPr>
          <w:p w14:paraId="3A9B18DB" w14:textId="0A8F70D4" w:rsidR="00E31A0B" w:rsidRPr="00AD56D5" w:rsidRDefault="004067EF" w:rsidP="00BA2480">
            <w:pPr>
              <w:pStyle w:val="1stPageBodyText"/>
              <w:spacing w:beforeLines="20" w:before="48" w:afterLines="20" w:after="48" w:line="240" w:lineRule="auto"/>
              <w:ind w:right="-58"/>
              <w:rPr>
                <w:rFonts w:cs="Calibri"/>
                <w:color w:val="11193B"/>
                <w:szCs w:val="21"/>
                <w:lang w:val="el-GR"/>
              </w:rPr>
            </w:pPr>
            <w:r w:rsidRPr="00AD56D5">
              <w:rPr>
                <w:rFonts w:cs="Calibri"/>
                <w:color w:val="11193B"/>
                <w:szCs w:val="21"/>
                <w:lang w:val="el-GR"/>
              </w:rPr>
              <w:t>Π</w:t>
            </w:r>
            <w:r w:rsidR="00E7333F" w:rsidRPr="00AD56D5">
              <w:rPr>
                <w:rFonts w:cs="Calibri"/>
                <w:color w:val="11193B"/>
                <w:szCs w:val="21"/>
                <w:lang w:val="el-GR"/>
              </w:rPr>
              <w:t>ρόγραμμα Σταθερότητας 2024</w:t>
            </w:r>
          </w:p>
        </w:tc>
        <w:tc>
          <w:tcPr>
            <w:tcW w:w="425" w:type="pct"/>
            <w:tcBorders>
              <w:left w:val="single" w:sz="4" w:space="0" w:color="auto"/>
              <w:right w:val="single" w:sz="4" w:space="0" w:color="auto"/>
            </w:tcBorders>
          </w:tcPr>
          <w:p w14:paraId="6B154EDD" w14:textId="7F862D88" w:rsidR="00E31A0B" w:rsidRPr="00B550CF" w:rsidRDefault="009432CB"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2,0</w:t>
            </w:r>
          </w:p>
        </w:tc>
        <w:tc>
          <w:tcPr>
            <w:tcW w:w="426" w:type="pct"/>
            <w:tcBorders>
              <w:left w:val="single" w:sz="4" w:space="0" w:color="auto"/>
            </w:tcBorders>
          </w:tcPr>
          <w:p w14:paraId="2B7F752A" w14:textId="413251A3" w:rsidR="00E31A0B" w:rsidRPr="00AD56D5" w:rsidRDefault="00910276"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2,5</w:t>
            </w:r>
          </w:p>
        </w:tc>
        <w:tc>
          <w:tcPr>
            <w:tcW w:w="426" w:type="pct"/>
            <w:tcBorders>
              <w:right w:val="single" w:sz="4" w:space="0" w:color="auto"/>
            </w:tcBorders>
          </w:tcPr>
          <w:p w14:paraId="53BE8FEB" w14:textId="0E37B3E7" w:rsidR="00E31A0B" w:rsidRPr="00AD56D5" w:rsidRDefault="00910276"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2,6</w:t>
            </w:r>
          </w:p>
        </w:tc>
        <w:tc>
          <w:tcPr>
            <w:tcW w:w="426" w:type="pct"/>
            <w:tcBorders>
              <w:left w:val="single" w:sz="4" w:space="0" w:color="auto"/>
            </w:tcBorders>
          </w:tcPr>
          <w:p w14:paraId="50A40509" w14:textId="43BC96D1" w:rsidR="00E31A0B"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13" w:type="pct"/>
          </w:tcPr>
          <w:p w14:paraId="3F61FBDE" w14:textId="34F2A139" w:rsidR="00E31A0B"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26" w:type="pct"/>
          </w:tcPr>
          <w:p w14:paraId="2D084612" w14:textId="5B1FE49E" w:rsidR="00E31A0B"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24" w:type="pct"/>
          </w:tcPr>
          <w:p w14:paraId="3174F2E3" w14:textId="7192643A" w:rsidR="00E31A0B"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r>
      <w:tr w:rsidR="000D25E2" w14:paraId="6F30746A" w14:textId="77777777" w:rsidTr="00014DCE">
        <w:trPr>
          <w:trHeight w:val="95"/>
        </w:trPr>
        <w:tc>
          <w:tcPr>
            <w:tcW w:w="2034" w:type="pct"/>
            <w:tcBorders>
              <w:right w:val="single" w:sz="4" w:space="0" w:color="auto"/>
            </w:tcBorders>
          </w:tcPr>
          <w:p w14:paraId="59512A4F" w14:textId="705066B2" w:rsidR="00C1716B" w:rsidRPr="00AD56D5" w:rsidRDefault="00541A71" w:rsidP="00BA2480">
            <w:pPr>
              <w:pStyle w:val="1stPageBodyText"/>
              <w:spacing w:beforeLines="20" w:before="48" w:afterLines="20" w:after="48" w:line="240" w:lineRule="auto"/>
              <w:ind w:right="-58"/>
              <w:rPr>
                <w:rFonts w:cs="Calibri"/>
                <w:color w:val="11193B"/>
                <w:szCs w:val="21"/>
                <w:lang w:val="el-GR"/>
              </w:rPr>
            </w:pPr>
            <w:r w:rsidRPr="00AD56D5">
              <w:rPr>
                <w:rFonts w:cs="Calibri"/>
                <w:color w:val="11193B"/>
                <w:szCs w:val="21"/>
                <w:lang w:val="el-GR"/>
              </w:rPr>
              <w:t>Ευρωπαϊκή Επιτροπή</w:t>
            </w:r>
          </w:p>
        </w:tc>
        <w:tc>
          <w:tcPr>
            <w:tcW w:w="425" w:type="pct"/>
            <w:tcBorders>
              <w:left w:val="single" w:sz="4" w:space="0" w:color="auto"/>
              <w:right w:val="single" w:sz="4" w:space="0" w:color="auto"/>
            </w:tcBorders>
          </w:tcPr>
          <w:p w14:paraId="19D0EDF8" w14:textId="16E3AD7D" w:rsidR="00C1716B" w:rsidRPr="009432CB" w:rsidRDefault="009432CB"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2,0</w:t>
            </w:r>
          </w:p>
        </w:tc>
        <w:tc>
          <w:tcPr>
            <w:tcW w:w="426" w:type="pct"/>
            <w:tcBorders>
              <w:left w:val="single" w:sz="4" w:space="0" w:color="auto"/>
            </w:tcBorders>
          </w:tcPr>
          <w:p w14:paraId="7F4611B1" w14:textId="4417486B" w:rsidR="00C1716B" w:rsidRPr="00AD56D5" w:rsidRDefault="003254CB"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2,</w:t>
            </w:r>
            <w:r w:rsidR="00CF7153" w:rsidRPr="00AD56D5">
              <w:rPr>
                <w:rFonts w:cs="Calibri"/>
                <w:color w:val="11193B"/>
                <w:szCs w:val="21"/>
                <w:lang w:val="el-GR"/>
              </w:rPr>
              <w:t>2</w:t>
            </w:r>
          </w:p>
        </w:tc>
        <w:tc>
          <w:tcPr>
            <w:tcW w:w="426" w:type="pct"/>
            <w:tcBorders>
              <w:right w:val="single" w:sz="4" w:space="0" w:color="auto"/>
            </w:tcBorders>
          </w:tcPr>
          <w:p w14:paraId="3E21A1E5" w14:textId="5D822A18" w:rsidR="00C1716B" w:rsidRPr="00AD56D5" w:rsidRDefault="00CF7153"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2,3</w:t>
            </w:r>
          </w:p>
        </w:tc>
        <w:tc>
          <w:tcPr>
            <w:tcW w:w="426" w:type="pct"/>
            <w:tcBorders>
              <w:left w:val="single" w:sz="4" w:space="0" w:color="auto"/>
            </w:tcBorders>
          </w:tcPr>
          <w:p w14:paraId="2B4CABEE" w14:textId="71981E8F" w:rsidR="00C1716B"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13" w:type="pct"/>
          </w:tcPr>
          <w:p w14:paraId="376C85DB" w14:textId="006303DE" w:rsidR="00C1716B"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26" w:type="pct"/>
          </w:tcPr>
          <w:p w14:paraId="5957E578" w14:textId="039EDBCD" w:rsidR="00C1716B"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24" w:type="pct"/>
          </w:tcPr>
          <w:p w14:paraId="1C0B0E4E" w14:textId="181BF551" w:rsidR="00C1716B"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r>
      <w:tr w:rsidR="000D25E2" w14:paraId="5736BC3E" w14:textId="77777777" w:rsidTr="00014DCE">
        <w:trPr>
          <w:trHeight w:val="95"/>
        </w:trPr>
        <w:tc>
          <w:tcPr>
            <w:tcW w:w="2034" w:type="pct"/>
            <w:tcBorders>
              <w:right w:val="single" w:sz="4" w:space="0" w:color="auto"/>
            </w:tcBorders>
          </w:tcPr>
          <w:p w14:paraId="79FD48E1" w14:textId="65B1F271" w:rsidR="00876AD0" w:rsidRPr="00AD56D5" w:rsidRDefault="00D30879" w:rsidP="00BA2480">
            <w:pPr>
              <w:pStyle w:val="1stPageBodyText"/>
              <w:spacing w:beforeLines="20" w:before="48" w:afterLines="20" w:after="48" w:line="240" w:lineRule="auto"/>
              <w:ind w:right="-58"/>
              <w:rPr>
                <w:rFonts w:cs="Calibri"/>
                <w:color w:val="11193B"/>
                <w:szCs w:val="21"/>
                <w:lang w:val="el-GR"/>
              </w:rPr>
            </w:pPr>
            <w:r w:rsidRPr="00AD56D5">
              <w:rPr>
                <w:rFonts w:cs="Calibri"/>
                <w:color w:val="11193B"/>
                <w:szCs w:val="21"/>
                <w:lang w:val="el-GR"/>
              </w:rPr>
              <w:t>ΟΟΣΑ</w:t>
            </w:r>
          </w:p>
        </w:tc>
        <w:tc>
          <w:tcPr>
            <w:tcW w:w="425" w:type="pct"/>
            <w:tcBorders>
              <w:left w:val="single" w:sz="4" w:space="0" w:color="auto"/>
              <w:right w:val="single" w:sz="4" w:space="0" w:color="auto"/>
            </w:tcBorders>
          </w:tcPr>
          <w:p w14:paraId="04E1CEC9" w14:textId="0CCAC154" w:rsidR="00876AD0" w:rsidRPr="009432CB" w:rsidRDefault="009432CB"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2,0</w:t>
            </w:r>
          </w:p>
        </w:tc>
        <w:tc>
          <w:tcPr>
            <w:tcW w:w="426" w:type="pct"/>
            <w:tcBorders>
              <w:left w:val="single" w:sz="4" w:space="0" w:color="auto"/>
            </w:tcBorders>
          </w:tcPr>
          <w:p w14:paraId="65C6AFFC" w14:textId="1F7D5549" w:rsidR="00876AD0" w:rsidRPr="00AD56D5" w:rsidRDefault="004A26EC"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2,0</w:t>
            </w:r>
          </w:p>
        </w:tc>
        <w:tc>
          <w:tcPr>
            <w:tcW w:w="426" w:type="pct"/>
            <w:tcBorders>
              <w:right w:val="single" w:sz="4" w:space="0" w:color="auto"/>
            </w:tcBorders>
          </w:tcPr>
          <w:p w14:paraId="125A54E1" w14:textId="7E3BE5EF" w:rsidR="00876AD0" w:rsidRPr="00AD56D5" w:rsidRDefault="004A26EC"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2,5</w:t>
            </w:r>
          </w:p>
        </w:tc>
        <w:tc>
          <w:tcPr>
            <w:tcW w:w="426" w:type="pct"/>
            <w:tcBorders>
              <w:left w:val="single" w:sz="4" w:space="0" w:color="auto"/>
            </w:tcBorders>
          </w:tcPr>
          <w:p w14:paraId="2E76F8A8" w14:textId="73D935A8" w:rsidR="00876AD0"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13" w:type="pct"/>
          </w:tcPr>
          <w:p w14:paraId="252E125C" w14:textId="6EEC50DC" w:rsidR="00876AD0"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26" w:type="pct"/>
          </w:tcPr>
          <w:p w14:paraId="73831847" w14:textId="7AE6F83C" w:rsidR="00876AD0"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24" w:type="pct"/>
          </w:tcPr>
          <w:p w14:paraId="0747593A" w14:textId="09CE20CB" w:rsidR="00876AD0"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r>
      <w:tr w:rsidR="000D25E2" w14:paraId="6173F63D" w14:textId="77777777" w:rsidTr="00014DCE">
        <w:trPr>
          <w:trHeight w:val="95"/>
        </w:trPr>
        <w:tc>
          <w:tcPr>
            <w:tcW w:w="2034" w:type="pct"/>
            <w:tcBorders>
              <w:bottom w:val="single" w:sz="4" w:space="0" w:color="auto"/>
              <w:right w:val="single" w:sz="4" w:space="0" w:color="auto"/>
            </w:tcBorders>
          </w:tcPr>
          <w:p w14:paraId="623D1A4D" w14:textId="102B6204" w:rsidR="00A20377" w:rsidRPr="00026AE8" w:rsidRDefault="00DF43D2" w:rsidP="00BA2480">
            <w:pPr>
              <w:pStyle w:val="1stPageBodyText"/>
              <w:spacing w:beforeLines="20" w:before="48" w:afterLines="20" w:after="48" w:line="240" w:lineRule="auto"/>
              <w:ind w:right="-58"/>
              <w:rPr>
                <w:rFonts w:cs="Calibri"/>
                <w:color w:val="11193B"/>
                <w:szCs w:val="21"/>
                <w:lang w:val="el-GR"/>
              </w:rPr>
            </w:pPr>
            <w:r>
              <w:rPr>
                <w:rFonts w:cs="Calibri"/>
                <w:color w:val="11193B"/>
                <w:szCs w:val="21"/>
                <w:lang w:val="el-GR"/>
              </w:rPr>
              <w:t>Μέση Εκτίμηση Αγοράς</w:t>
            </w:r>
            <w:r w:rsidR="00026AE8">
              <w:rPr>
                <w:rFonts w:cs="Calibri"/>
                <w:color w:val="11193B"/>
                <w:szCs w:val="21"/>
                <w:lang w:val="el-GR"/>
              </w:rPr>
              <w:t xml:space="preserve"> </w:t>
            </w:r>
            <w:r w:rsidR="00026AE8" w:rsidRPr="00026AE8">
              <w:rPr>
                <w:rFonts w:cs="Calibri"/>
                <w:color w:val="11193B"/>
                <w:sz w:val="16"/>
                <w:szCs w:val="16"/>
                <w:lang w:val="el-GR"/>
              </w:rPr>
              <w:t>(</w:t>
            </w:r>
            <w:r w:rsidR="00026AE8" w:rsidRPr="00026AE8">
              <w:rPr>
                <w:rFonts w:cs="Calibri"/>
                <w:color w:val="11193B"/>
                <w:sz w:val="16"/>
                <w:szCs w:val="16"/>
              </w:rPr>
              <w:t>Focus</w:t>
            </w:r>
            <w:r w:rsidR="00026AE8" w:rsidRPr="00026AE8">
              <w:rPr>
                <w:rFonts w:cs="Calibri"/>
                <w:color w:val="11193B"/>
                <w:sz w:val="16"/>
                <w:szCs w:val="16"/>
                <w:lang w:val="el-GR"/>
              </w:rPr>
              <w:t xml:space="preserve"> </w:t>
            </w:r>
            <w:r w:rsidR="00026AE8" w:rsidRPr="00026AE8">
              <w:rPr>
                <w:rFonts w:cs="Calibri"/>
                <w:color w:val="11193B"/>
                <w:sz w:val="16"/>
                <w:szCs w:val="16"/>
              </w:rPr>
              <w:t>Economics</w:t>
            </w:r>
            <w:r w:rsidR="00026AE8" w:rsidRPr="00026AE8">
              <w:rPr>
                <w:rFonts w:cs="Calibri"/>
                <w:color w:val="11193B"/>
                <w:sz w:val="16"/>
                <w:szCs w:val="16"/>
                <w:lang w:val="el-GR"/>
              </w:rPr>
              <w:t>)</w:t>
            </w:r>
          </w:p>
        </w:tc>
        <w:tc>
          <w:tcPr>
            <w:tcW w:w="425" w:type="pct"/>
            <w:tcBorders>
              <w:left w:val="single" w:sz="4" w:space="0" w:color="auto"/>
              <w:bottom w:val="single" w:sz="4" w:space="0" w:color="auto"/>
              <w:right w:val="single" w:sz="4" w:space="0" w:color="auto"/>
            </w:tcBorders>
          </w:tcPr>
          <w:p w14:paraId="5D26DECD" w14:textId="192DB059" w:rsidR="00A20377" w:rsidRPr="009432CB" w:rsidRDefault="009432CB"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2,0</w:t>
            </w:r>
          </w:p>
        </w:tc>
        <w:tc>
          <w:tcPr>
            <w:tcW w:w="426" w:type="pct"/>
            <w:tcBorders>
              <w:left w:val="single" w:sz="4" w:space="0" w:color="auto"/>
              <w:bottom w:val="single" w:sz="4" w:space="0" w:color="auto"/>
            </w:tcBorders>
          </w:tcPr>
          <w:p w14:paraId="373E4EB7" w14:textId="35E72F2B" w:rsidR="00A20377" w:rsidRPr="00AD56D5" w:rsidRDefault="00DA44B6" w:rsidP="00BA2480">
            <w:pPr>
              <w:pStyle w:val="1stPageBodyText"/>
              <w:spacing w:beforeLines="20" w:before="48" w:afterLines="20" w:after="48" w:line="240" w:lineRule="auto"/>
              <w:ind w:right="-58"/>
              <w:jc w:val="center"/>
              <w:rPr>
                <w:rFonts w:cs="Calibri"/>
                <w:color w:val="11193B"/>
                <w:szCs w:val="21"/>
              </w:rPr>
            </w:pPr>
            <w:r w:rsidRPr="00AD56D5">
              <w:rPr>
                <w:rFonts w:cs="Calibri"/>
                <w:color w:val="11193B"/>
                <w:szCs w:val="21"/>
              </w:rPr>
              <w:t>1,9</w:t>
            </w:r>
          </w:p>
        </w:tc>
        <w:tc>
          <w:tcPr>
            <w:tcW w:w="426" w:type="pct"/>
            <w:tcBorders>
              <w:bottom w:val="single" w:sz="4" w:space="0" w:color="auto"/>
              <w:right w:val="single" w:sz="4" w:space="0" w:color="auto"/>
            </w:tcBorders>
          </w:tcPr>
          <w:p w14:paraId="6C5EA010" w14:textId="5F4B7939" w:rsidR="00A20377" w:rsidRPr="006A3711" w:rsidRDefault="00DA44B6"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rPr>
              <w:t>2,</w:t>
            </w:r>
            <w:r w:rsidR="006A3711">
              <w:rPr>
                <w:rFonts w:cs="Calibri"/>
                <w:color w:val="11193B"/>
                <w:szCs w:val="21"/>
                <w:lang w:val="el-GR"/>
              </w:rPr>
              <w:t>3</w:t>
            </w:r>
          </w:p>
        </w:tc>
        <w:tc>
          <w:tcPr>
            <w:tcW w:w="426" w:type="pct"/>
            <w:tcBorders>
              <w:left w:val="single" w:sz="4" w:space="0" w:color="auto"/>
              <w:bottom w:val="single" w:sz="4" w:space="0" w:color="auto"/>
            </w:tcBorders>
          </w:tcPr>
          <w:p w14:paraId="052F8100" w14:textId="74B72F17" w:rsidR="00A20377" w:rsidRPr="006A3711" w:rsidRDefault="00DA44B6"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rPr>
              <w:t>2,</w:t>
            </w:r>
            <w:r w:rsidR="006A3711">
              <w:rPr>
                <w:rFonts w:cs="Calibri"/>
                <w:color w:val="11193B"/>
                <w:szCs w:val="21"/>
                <w:lang w:val="el-GR"/>
              </w:rPr>
              <w:t>3</w:t>
            </w:r>
          </w:p>
        </w:tc>
        <w:tc>
          <w:tcPr>
            <w:tcW w:w="413" w:type="pct"/>
            <w:tcBorders>
              <w:bottom w:val="single" w:sz="4" w:space="0" w:color="auto"/>
            </w:tcBorders>
          </w:tcPr>
          <w:p w14:paraId="0A7481CB" w14:textId="13C48C15" w:rsidR="00A20377" w:rsidRPr="00AD56D5" w:rsidRDefault="00DA44B6" w:rsidP="00BA2480">
            <w:pPr>
              <w:pStyle w:val="1stPageBodyText"/>
              <w:spacing w:beforeLines="20" w:before="48" w:afterLines="20" w:after="48" w:line="240" w:lineRule="auto"/>
              <w:ind w:right="-58"/>
              <w:jc w:val="center"/>
              <w:rPr>
                <w:rFonts w:cs="Calibri"/>
                <w:color w:val="11193B"/>
                <w:szCs w:val="21"/>
              </w:rPr>
            </w:pPr>
            <w:r w:rsidRPr="00AD56D5">
              <w:rPr>
                <w:rFonts w:cs="Calibri"/>
                <w:color w:val="11193B"/>
                <w:szCs w:val="21"/>
              </w:rPr>
              <w:t>2,2</w:t>
            </w:r>
          </w:p>
        </w:tc>
        <w:tc>
          <w:tcPr>
            <w:tcW w:w="426" w:type="pct"/>
            <w:tcBorders>
              <w:bottom w:val="single" w:sz="4" w:space="0" w:color="auto"/>
            </w:tcBorders>
          </w:tcPr>
          <w:p w14:paraId="32A40357" w14:textId="0C95866F" w:rsidR="00A20377" w:rsidRPr="00AD56D5" w:rsidRDefault="00DA44B6" w:rsidP="00BA2480">
            <w:pPr>
              <w:pStyle w:val="1stPageBodyText"/>
              <w:spacing w:beforeLines="20" w:before="48" w:afterLines="20" w:after="48" w:line="240" w:lineRule="auto"/>
              <w:ind w:right="-58"/>
              <w:jc w:val="center"/>
              <w:rPr>
                <w:rFonts w:cs="Calibri"/>
                <w:color w:val="11193B"/>
                <w:szCs w:val="21"/>
              </w:rPr>
            </w:pPr>
            <w:r w:rsidRPr="00AD56D5">
              <w:rPr>
                <w:rFonts w:cs="Calibri"/>
                <w:color w:val="11193B"/>
                <w:szCs w:val="21"/>
              </w:rPr>
              <w:t>2,0</w:t>
            </w:r>
          </w:p>
        </w:tc>
        <w:tc>
          <w:tcPr>
            <w:tcW w:w="424" w:type="pct"/>
            <w:tcBorders>
              <w:bottom w:val="single" w:sz="4" w:space="0" w:color="auto"/>
            </w:tcBorders>
          </w:tcPr>
          <w:p w14:paraId="5920FC17" w14:textId="43CCBD20" w:rsidR="00A20377"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r>
      <w:tr w:rsidR="000D25E2" w14:paraId="131F8948" w14:textId="77777777" w:rsidTr="00014DCE">
        <w:trPr>
          <w:trHeight w:val="95"/>
        </w:trPr>
        <w:tc>
          <w:tcPr>
            <w:tcW w:w="2034" w:type="pct"/>
            <w:tcBorders>
              <w:top w:val="single" w:sz="4" w:space="0" w:color="auto"/>
              <w:right w:val="single" w:sz="4" w:space="0" w:color="auto"/>
            </w:tcBorders>
          </w:tcPr>
          <w:p w14:paraId="44306094" w14:textId="5C79FE3E" w:rsidR="00F00EEA" w:rsidRPr="00AD56D5" w:rsidRDefault="002C6CD7" w:rsidP="00BA2480">
            <w:pPr>
              <w:pStyle w:val="1stPageBodyText"/>
              <w:spacing w:beforeLines="20" w:before="48" w:afterLines="20" w:after="48" w:line="240" w:lineRule="auto"/>
              <w:ind w:right="-58"/>
              <w:jc w:val="center"/>
              <w:rPr>
                <w:rFonts w:cs="Calibri"/>
                <w:i/>
                <w:iCs/>
                <w:color w:val="11193B"/>
                <w:szCs w:val="21"/>
                <w:u w:val="single"/>
                <w:lang w:val="el-GR"/>
              </w:rPr>
            </w:pPr>
            <w:r>
              <w:rPr>
                <w:rFonts w:cs="Calibri"/>
                <w:i/>
                <w:iCs/>
                <w:color w:val="11193B"/>
                <w:szCs w:val="21"/>
                <w:u w:val="single"/>
                <w:lang w:val="el-GR"/>
              </w:rPr>
              <w:t xml:space="preserve">Β. </w:t>
            </w:r>
            <w:r w:rsidR="00F00EEA" w:rsidRPr="00AD56D5">
              <w:rPr>
                <w:rFonts w:cs="Calibri"/>
                <w:i/>
                <w:iCs/>
                <w:color w:val="11193B"/>
                <w:szCs w:val="21"/>
                <w:u w:val="single"/>
                <w:lang w:val="el-GR"/>
              </w:rPr>
              <w:t>Ποσοστό Ανεργίας</w:t>
            </w:r>
          </w:p>
        </w:tc>
        <w:tc>
          <w:tcPr>
            <w:tcW w:w="425" w:type="pct"/>
            <w:tcBorders>
              <w:top w:val="single" w:sz="4" w:space="0" w:color="auto"/>
              <w:left w:val="single" w:sz="4" w:space="0" w:color="auto"/>
              <w:right w:val="single" w:sz="4" w:space="0" w:color="auto"/>
            </w:tcBorders>
          </w:tcPr>
          <w:p w14:paraId="0EF5E8E2" w14:textId="5F7CA333" w:rsidR="00F00EEA" w:rsidRPr="00AD56D5" w:rsidRDefault="007864CF" w:rsidP="00BA2480">
            <w:pPr>
              <w:pStyle w:val="1stPageBodyText"/>
              <w:spacing w:beforeLines="20" w:before="48" w:afterLines="20" w:after="48" w:line="240" w:lineRule="auto"/>
              <w:ind w:right="-58"/>
              <w:jc w:val="center"/>
              <w:rPr>
                <w:rFonts w:cs="Calibri"/>
                <w:color w:val="11193B"/>
                <w:szCs w:val="21"/>
                <w:lang w:val="el-GR"/>
              </w:rPr>
            </w:pPr>
            <w:r>
              <w:rPr>
                <w:rFonts w:cs="Calibri"/>
                <w:color w:val="11193B"/>
                <w:szCs w:val="21"/>
                <w:lang w:val="el-GR"/>
              </w:rPr>
              <w:t>%</w:t>
            </w:r>
          </w:p>
        </w:tc>
        <w:tc>
          <w:tcPr>
            <w:tcW w:w="426" w:type="pct"/>
            <w:tcBorders>
              <w:top w:val="single" w:sz="4" w:space="0" w:color="auto"/>
              <w:left w:val="single" w:sz="4" w:space="0" w:color="auto"/>
            </w:tcBorders>
          </w:tcPr>
          <w:p w14:paraId="0AF3D4C9" w14:textId="4B8DBFDB" w:rsidR="00F00EEA" w:rsidRPr="00AD56D5" w:rsidRDefault="007864CF" w:rsidP="00BA2480">
            <w:pPr>
              <w:pStyle w:val="1stPageBodyText"/>
              <w:spacing w:beforeLines="20" w:before="48" w:afterLines="20" w:after="48" w:line="240" w:lineRule="auto"/>
              <w:ind w:right="-58"/>
              <w:jc w:val="center"/>
              <w:rPr>
                <w:rFonts w:cs="Calibri"/>
                <w:color w:val="11193B"/>
                <w:szCs w:val="21"/>
                <w:lang w:val="el-GR"/>
              </w:rPr>
            </w:pPr>
            <w:r>
              <w:rPr>
                <w:rFonts w:cs="Calibri"/>
                <w:color w:val="11193B"/>
                <w:szCs w:val="21"/>
                <w:lang w:val="el-GR"/>
              </w:rPr>
              <w:t>%</w:t>
            </w:r>
          </w:p>
        </w:tc>
        <w:tc>
          <w:tcPr>
            <w:tcW w:w="426" w:type="pct"/>
            <w:tcBorders>
              <w:top w:val="single" w:sz="4" w:space="0" w:color="auto"/>
              <w:right w:val="single" w:sz="4" w:space="0" w:color="auto"/>
            </w:tcBorders>
          </w:tcPr>
          <w:p w14:paraId="4736DCB7" w14:textId="1806222E" w:rsidR="00F00EEA" w:rsidRPr="00AD56D5" w:rsidRDefault="007864CF" w:rsidP="00BA2480">
            <w:pPr>
              <w:pStyle w:val="1stPageBodyText"/>
              <w:spacing w:beforeLines="20" w:before="48" w:afterLines="20" w:after="48" w:line="240" w:lineRule="auto"/>
              <w:ind w:right="-58"/>
              <w:jc w:val="center"/>
              <w:rPr>
                <w:rFonts w:cs="Calibri"/>
                <w:color w:val="11193B"/>
                <w:szCs w:val="21"/>
                <w:lang w:val="el-GR"/>
              </w:rPr>
            </w:pPr>
            <w:r>
              <w:rPr>
                <w:rFonts w:cs="Calibri"/>
                <w:color w:val="11193B"/>
                <w:szCs w:val="21"/>
                <w:lang w:val="el-GR"/>
              </w:rPr>
              <w:t>%</w:t>
            </w:r>
          </w:p>
        </w:tc>
        <w:tc>
          <w:tcPr>
            <w:tcW w:w="426" w:type="pct"/>
            <w:tcBorders>
              <w:top w:val="single" w:sz="4" w:space="0" w:color="auto"/>
              <w:left w:val="single" w:sz="4" w:space="0" w:color="auto"/>
            </w:tcBorders>
          </w:tcPr>
          <w:p w14:paraId="1EBE2D14" w14:textId="3E5A0E96" w:rsidR="00F00EEA" w:rsidRPr="00AD56D5" w:rsidRDefault="007864CF" w:rsidP="00BA2480">
            <w:pPr>
              <w:pStyle w:val="1stPageBodyText"/>
              <w:spacing w:beforeLines="20" w:before="48" w:afterLines="20" w:after="48" w:line="240" w:lineRule="auto"/>
              <w:ind w:right="-58"/>
              <w:jc w:val="center"/>
              <w:rPr>
                <w:rFonts w:cs="Calibri"/>
                <w:color w:val="11193B"/>
                <w:szCs w:val="21"/>
                <w:lang w:val="el-GR"/>
              </w:rPr>
            </w:pPr>
            <w:r>
              <w:rPr>
                <w:rFonts w:cs="Calibri"/>
                <w:color w:val="11193B"/>
                <w:szCs w:val="21"/>
                <w:lang w:val="el-GR"/>
              </w:rPr>
              <w:t>%</w:t>
            </w:r>
          </w:p>
        </w:tc>
        <w:tc>
          <w:tcPr>
            <w:tcW w:w="413" w:type="pct"/>
            <w:tcBorders>
              <w:top w:val="single" w:sz="4" w:space="0" w:color="auto"/>
            </w:tcBorders>
          </w:tcPr>
          <w:p w14:paraId="00D40E85" w14:textId="1FEE5C19" w:rsidR="00F00EEA" w:rsidRPr="00AD56D5" w:rsidRDefault="007864CF" w:rsidP="00BA2480">
            <w:pPr>
              <w:pStyle w:val="1stPageBodyText"/>
              <w:spacing w:beforeLines="20" w:before="48" w:afterLines="20" w:after="48" w:line="240" w:lineRule="auto"/>
              <w:ind w:right="-58"/>
              <w:jc w:val="center"/>
              <w:rPr>
                <w:rFonts w:cs="Calibri"/>
                <w:color w:val="11193B"/>
                <w:szCs w:val="21"/>
                <w:lang w:val="el-GR"/>
              </w:rPr>
            </w:pPr>
            <w:r>
              <w:rPr>
                <w:rFonts w:cs="Calibri"/>
                <w:color w:val="11193B"/>
                <w:szCs w:val="21"/>
                <w:lang w:val="el-GR"/>
              </w:rPr>
              <w:t>%</w:t>
            </w:r>
          </w:p>
        </w:tc>
        <w:tc>
          <w:tcPr>
            <w:tcW w:w="426" w:type="pct"/>
            <w:tcBorders>
              <w:top w:val="single" w:sz="4" w:space="0" w:color="auto"/>
            </w:tcBorders>
          </w:tcPr>
          <w:p w14:paraId="623DA4E9" w14:textId="164FE920" w:rsidR="00F00EEA" w:rsidRPr="00AD56D5" w:rsidRDefault="007864CF" w:rsidP="00BA2480">
            <w:pPr>
              <w:pStyle w:val="1stPageBodyText"/>
              <w:spacing w:beforeLines="20" w:before="48" w:afterLines="20" w:after="48" w:line="240" w:lineRule="auto"/>
              <w:ind w:right="-58"/>
              <w:jc w:val="center"/>
              <w:rPr>
                <w:rFonts w:cs="Calibri"/>
                <w:color w:val="11193B"/>
                <w:szCs w:val="21"/>
                <w:lang w:val="el-GR"/>
              </w:rPr>
            </w:pPr>
            <w:r>
              <w:rPr>
                <w:rFonts w:cs="Calibri"/>
                <w:color w:val="11193B"/>
                <w:szCs w:val="21"/>
                <w:lang w:val="el-GR"/>
              </w:rPr>
              <w:t>%</w:t>
            </w:r>
          </w:p>
        </w:tc>
        <w:tc>
          <w:tcPr>
            <w:tcW w:w="424" w:type="pct"/>
            <w:tcBorders>
              <w:top w:val="single" w:sz="4" w:space="0" w:color="auto"/>
            </w:tcBorders>
          </w:tcPr>
          <w:p w14:paraId="71EC5902" w14:textId="12AF3364" w:rsidR="00F00EEA" w:rsidRPr="00AD56D5" w:rsidRDefault="007864CF" w:rsidP="00BA2480">
            <w:pPr>
              <w:pStyle w:val="1stPageBodyText"/>
              <w:spacing w:beforeLines="20" w:before="48" w:afterLines="20" w:after="48" w:line="240" w:lineRule="auto"/>
              <w:ind w:right="-58"/>
              <w:jc w:val="center"/>
              <w:rPr>
                <w:rFonts w:cs="Calibri"/>
                <w:color w:val="11193B"/>
                <w:szCs w:val="21"/>
                <w:lang w:val="el-GR"/>
              </w:rPr>
            </w:pPr>
            <w:r>
              <w:rPr>
                <w:rFonts w:cs="Calibri"/>
                <w:color w:val="11193B"/>
                <w:szCs w:val="21"/>
                <w:lang w:val="el-GR"/>
              </w:rPr>
              <w:t>%</w:t>
            </w:r>
          </w:p>
        </w:tc>
      </w:tr>
      <w:tr w:rsidR="000D25E2" w14:paraId="3B0A061A" w14:textId="77777777" w:rsidTr="00014DCE">
        <w:trPr>
          <w:trHeight w:val="95"/>
        </w:trPr>
        <w:tc>
          <w:tcPr>
            <w:tcW w:w="2034" w:type="pct"/>
            <w:tcBorders>
              <w:right w:val="single" w:sz="4" w:space="0" w:color="auto"/>
            </w:tcBorders>
          </w:tcPr>
          <w:p w14:paraId="3E98116C" w14:textId="0C6C300C" w:rsidR="005B4178" w:rsidRPr="00AD56D5" w:rsidRDefault="008D7718" w:rsidP="00BA2480">
            <w:pPr>
              <w:pStyle w:val="1stPageBodyText"/>
              <w:spacing w:beforeLines="20" w:before="48" w:afterLines="20" w:after="48" w:line="240" w:lineRule="auto"/>
              <w:ind w:right="-58"/>
              <w:rPr>
                <w:rFonts w:cs="Calibri"/>
                <w:color w:val="11193B"/>
                <w:szCs w:val="21"/>
                <w:lang w:val="el-GR"/>
              </w:rPr>
            </w:pPr>
            <w:r w:rsidRPr="00AD56D5">
              <w:rPr>
                <w:rFonts w:cs="Calibri"/>
                <w:color w:val="11193B"/>
                <w:szCs w:val="21"/>
                <w:lang w:val="el-GR"/>
              </w:rPr>
              <w:t>Δι</w:t>
            </w:r>
            <w:r w:rsidR="00F0273D" w:rsidRPr="00AD56D5">
              <w:rPr>
                <w:rFonts w:cs="Calibri"/>
                <w:color w:val="11193B"/>
                <w:szCs w:val="21"/>
                <w:lang w:val="el-GR"/>
              </w:rPr>
              <w:t>εθνές Νομισματικό Ταμείο</w:t>
            </w:r>
          </w:p>
        </w:tc>
        <w:tc>
          <w:tcPr>
            <w:tcW w:w="425" w:type="pct"/>
            <w:tcBorders>
              <w:left w:val="single" w:sz="4" w:space="0" w:color="auto"/>
              <w:right w:val="single" w:sz="4" w:space="0" w:color="auto"/>
            </w:tcBorders>
          </w:tcPr>
          <w:p w14:paraId="6AE13000" w14:textId="1FBA2DEC" w:rsidR="005B4178" w:rsidRPr="00AD56D5" w:rsidRDefault="00696ED8"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11,1</w:t>
            </w:r>
          </w:p>
        </w:tc>
        <w:tc>
          <w:tcPr>
            <w:tcW w:w="426" w:type="pct"/>
            <w:tcBorders>
              <w:left w:val="single" w:sz="4" w:space="0" w:color="auto"/>
            </w:tcBorders>
          </w:tcPr>
          <w:p w14:paraId="5BFB730C" w14:textId="05D36BF8" w:rsidR="005B4178" w:rsidRPr="00AD56D5" w:rsidRDefault="00696ED8"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9,4</w:t>
            </w:r>
          </w:p>
        </w:tc>
        <w:tc>
          <w:tcPr>
            <w:tcW w:w="426" w:type="pct"/>
            <w:tcBorders>
              <w:right w:val="single" w:sz="4" w:space="0" w:color="auto"/>
            </w:tcBorders>
          </w:tcPr>
          <w:p w14:paraId="587987B9" w14:textId="23A3628D" w:rsidR="005B4178" w:rsidRPr="00AD56D5" w:rsidRDefault="00696ED8"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8,7</w:t>
            </w:r>
          </w:p>
        </w:tc>
        <w:tc>
          <w:tcPr>
            <w:tcW w:w="426" w:type="pct"/>
            <w:tcBorders>
              <w:left w:val="single" w:sz="4" w:space="0" w:color="auto"/>
            </w:tcBorders>
          </w:tcPr>
          <w:p w14:paraId="4958A16B" w14:textId="2FA4D50B" w:rsidR="005B4178" w:rsidRPr="00AD56D5" w:rsidRDefault="00696ED8"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8,4</w:t>
            </w:r>
          </w:p>
        </w:tc>
        <w:tc>
          <w:tcPr>
            <w:tcW w:w="413" w:type="pct"/>
          </w:tcPr>
          <w:p w14:paraId="68355E36" w14:textId="1F9CB803" w:rsidR="005B4178" w:rsidRPr="00AD56D5" w:rsidRDefault="00696ED8"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8,1</w:t>
            </w:r>
          </w:p>
        </w:tc>
        <w:tc>
          <w:tcPr>
            <w:tcW w:w="426" w:type="pct"/>
          </w:tcPr>
          <w:p w14:paraId="626C1D60" w14:textId="6D028D55" w:rsidR="005B4178" w:rsidRPr="00AD56D5" w:rsidRDefault="00696ED8"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8,0</w:t>
            </w:r>
          </w:p>
        </w:tc>
        <w:tc>
          <w:tcPr>
            <w:tcW w:w="424" w:type="pct"/>
          </w:tcPr>
          <w:p w14:paraId="68AFCAF5" w14:textId="348EFE5A" w:rsidR="005B4178" w:rsidRPr="00AD56D5" w:rsidRDefault="00696ED8"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8,0</w:t>
            </w:r>
          </w:p>
        </w:tc>
      </w:tr>
      <w:tr w:rsidR="000D25E2" w14:paraId="1CEEA1AB" w14:textId="77777777" w:rsidTr="00014DCE">
        <w:trPr>
          <w:trHeight w:val="95"/>
        </w:trPr>
        <w:tc>
          <w:tcPr>
            <w:tcW w:w="2034" w:type="pct"/>
            <w:tcBorders>
              <w:right w:val="single" w:sz="4" w:space="0" w:color="auto"/>
            </w:tcBorders>
          </w:tcPr>
          <w:p w14:paraId="681FDE87" w14:textId="47B5DA1F" w:rsidR="00711CA4" w:rsidRPr="00AD56D5" w:rsidRDefault="001A7C9E" w:rsidP="00BA2480">
            <w:pPr>
              <w:pStyle w:val="1stPageBodyText"/>
              <w:spacing w:beforeLines="20" w:before="48" w:afterLines="20" w:after="48" w:line="240" w:lineRule="auto"/>
              <w:ind w:right="-58"/>
              <w:rPr>
                <w:rFonts w:cs="Calibri"/>
                <w:color w:val="11193B"/>
                <w:szCs w:val="21"/>
                <w:lang w:val="el-GR"/>
              </w:rPr>
            </w:pPr>
            <w:r w:rsidRPr="00AD56D5">
              <w:rPr>
                <w:rFonts w:cs="Calibri"/>
                <w:color w:val="11193B"/>
                <w:szCs w:val="21"/>
                <w:lang w:val="el-GR"/>
              </w:rPr>
              <w:t>Πρόγραμμα Σταθερότητας</w:t>
            </w:r>
            <w:r w:rsidR="002E60D4">
              <w:rPr>
                <w:rFonts w:cs="Calibri"/>
                <w:color w:val="11193B"/>
                <w:szCs w:val="21"/>
                <w:lang w:val="el-GR"/>
              </w:rPr>
              <w:t xml:space="preserve"> 2024</w:t>
            </w:r>
          </w:p>
        </w:tc>
        <w:tc>
          <w:tcPr>
            <w:tcW w:w="425" w:type="pct"/>
            <w:tcBorders>
              <w:left w:val="single" w:sz="4" w:space="0" w:color="auto"/>
              <w:right w:val="single" w:sz="4" w:space="0" w:color="auto"/>
            </w:tcBorders>
          </w:tcPr>
          <w:p w14:paraId="29A8C7B2" w14:textId="00309D92" w:rsidR="00711CA4" w:rsidRPr="009432CB" w:rsidRDefault="009432CB"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11,1</w:t>
            </w:r>
          </w:p>
        </w:tc>
        <w:tc>
          <w:tcPr>
            <w:tcW w:w="426" w:type="pct"/>
            <w:tcBorders>
              <w:left w:val="single" w:sz="4" w:space="0" w:color="auto"/>
            </w:tcBorders>
          </w:tcPr>
          <w:p w14:paraId="4B01CBA9" w14:textId="14B7FADF" w:rsidR="00711CA4" w:rsidRPr="00AD56D5" w:rsidRDefault="004403C2"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10,6</w:t>
            </w:r>
          </w:p>
        </w:tc>
        <w:tc>
          <w:tcPr>
            <w:tcW w:w="426" w:type="pct"/>
            <w:tcBorders>
              <w:right w:val="single" w:sz="4" w:space="0" w:color="auto"/>
            </w:tcBorders>
          </w:tcPr>
          <w:p w14:paraId="1EEEDDA0" w14:textId="3206CD5D" w:rsidR="00711CA4" w:rsidRPr="00AD56D5" w:rsidRDefault="004403C2"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9,9</w:t>
            </w:r>
          </w:p>
        </w:tc>
        <w:tc>
          <w:tcPr>
            <w:tcW w:w="426" w:type="pct"/>
            <w:tcBorders>
              <w:left w:val="single" w:sz="4" w:space="0" w:color="auto"/>
            </w:tcBorders>
          </w:tcPr>
          <w:p w14:paraId="4CB904B0" w14:textId="748800A2" w:rsidR="00711CA4"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13" w:type="pct"/>
          </w:tcPr>
          <w:p w14:paraId="70F5AB4D" w14:textId="04E58766" w:rsidR="00711CA4"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26" w:type="pct"/>
          </w:tcPr>
          <w:p w14:paraId="1BB9A13C" w14:textId="7D74CCE6" w:rsidR="00711CA4"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24" w:type="pct"/>
          </w:tcPr>
          <w:p w14:paraId="3B6B42CE" w14:textId="0A33BA0A" w:rsidR="00711CA4"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r>
      <w:tr w:rsidR="000D25E2" w14:paraId="2E9F143A" w14:textId="77777777" w:rsidTr="00014DCE">
        <w:trPr>
          <w:trHeight w:val="95"/>
        </w:trPr>
        <w:tc>
          <w:tcPr>
            <w:tcW w:w="2034" w:type="pct"/>
            <w:tcBorders>
              <w:right w:val="single" w:sz="4" w:space="0" w:color="auto"/>
            </w:tcBorders>
          </w:tcPr>
          <w:p w14:paraId="4F927459" w14:textId="0383A173" w:rsidR="00541A71" w:rsidRPr="00AD56D5" w:rsidRDefault="008A68CF" w:rsidP="00BA2480">
            <w:pPr>
              <w:pStyle w:val="1stPageBodyText"/>
              <w:spacing w:beforeLines="20" w:before="48" w:afterLines="20" w:after="48" w:line="240" w:lineRule="auto"/>
              <w:ind w:right="-58"/>
              <w:rPr>
                <w:rFonts w:cs="Calibri"/>
                <w:color w:val="11193B"/>
                <w:szCs w:val="21"/>
                <w:lang w:val="el-GR"/>
              </w:rPr>
            </w:pPr>
            <w:r w:rsidRPr="00AD56D5">
              <w:rPr>
                <w:rFonts w:cs="Calibri"/>
                <w:color w:val="11193B"/>
                <w:szCs w:val="21"/>
                <w:lang w:val="el-GR"/>
              </w:rPr>
              <w:t>Ευρωπαϊκή Επιτροπή</w:t>
            </w:r>
          </w:p>
        </w:tc>
        <w:tc>
          <w:tcPr>
            <w:tcW w:w="425" w:type="pct"/>
            <w:tcBorders>
              <w:left w:val="single" w:sz="4" w:space="0" w:color="auto"/>
              <w:right w:val="single" w:sz="4" w:space="0" w:color="auto"/>
            </w:tcBorders>
          </w:tcPr>
          <w:p w14:paraId="40865093" w14:textId="25AF2C2D" w:rsidR="00541A71" w:rsidRPr="009432CB" w:rsidRDefault="009432CB"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11,1</w:t>
            </w:r>
          </w:p>
        </w:tc>
        <w:tc>
          <w:tcPr>
            <w:tcW w:w="426" w:type="pct"/>
            <w:tcBorders>
              <w:left w:val="single" w:sz="4" w:space="0" w:color="auto"/>
            </w:tcBorders>
          </w:tcPr>
          <w:p w14:paraId="7BCDF3DC" w14:textId="117D9E15" w:rsidR="00541A71" w:rsidRPr="00AD56D5" w:rsidRDefault="00CF7153"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10,3</w:t>
            </w:r>
          </w:p>
        </w:tc>
        <w:tc>
          <w:tcPr>
            <w:tcW w:w="426" w:type="pct"/>
            <w:tcBorders>
              <w:right w:val="single" w:sz="4" w:space="0" w:color="auto"/>
            </w:tcBorders>
          </w:tcPr>
          <w:p w14:paraId="271144AC" w14:textId="1AB4F566" w:rsidR="00541A71" w:rsidRPr="00AD56D5" w:rsidRDefault="00CF7153"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9,7</w:t>
            </w:r>
          </w:p>
        </w:tc>
        <w:tc>
          <w:tcPr>
            <w:tcW w:w="426" w:type="pct"/>
            <w:tcBorders>
              <w:left w:val="single" w:sz="4" w:space="0" w:color="auto"/>
            </w:tcBorders>
          </w:tcPr>
          <w:p w14:paraId="5C8436CD" w14:textId="208D49FA" w:rsidR="00541A71"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13" w:type="pct"/>
          </w:tcPr>
          <w:p w14:paraId="573738C7" w14:textId="675BD0DD" w:rsidR="00541A71"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26" w:type="pct"/>
          </w:tcPr>
          <w:p w14:paraId="7C8A101E" w14:textId="48688E58" w:rsidR="00541A71"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24" w:type="pct"/>
          </w:tcPr>
          <w:p w14:paraId="57994955" w14:textId="6E299A8F" w:rsidR="00541A71"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r>
      <w:tr w:rsidR="000D25E2" w14:paraId="4733C9C9" w14:textId="77777777" w:rsidTr="00014DCE">
        <w:trPr>
          <w:trHeight w:val="95"/>
        </w:trPr>
        <w:tc>
          <w:tcPr>
            <w:tcW w:w="2034" w:type="pct"/>
            <w:tcBorders>
              <w:right w:val="single" w:sz="4" w:space="0" w:color="auto"/>
            </w:tcBorders>
          </w:tcPr>
          <w:p w14:paraId="45EE1E2D" w14:textId="54930348" w:rsidR="006C0FF6" w:rsidRPr="00AD56D5" w:rsidRDefault="00FB6576" w:rsidP="00BA2480">
            <w:pPr>
              <w:pStyle w:val="1stPageBodyText"/>
              <w:spacing w:beforeLines="20" w:before="48" w:afterLines="20" w:after="48" w:line="240" w:lineRule="auto"/>
              <w:ind w:right="-58"/>
              <w:rPr>
                <w:rFonts w:cs="Calibri"/>
                <w:color w:val="11193B"/>
                <w:szCs w:val="21"/>
                <w:lang w:val="el-GR"/>
              </w:rPr>
            </w:pPr>
            <w:r w:rsidRPr="00AD56D5">
              <w:rPr>
                <w:rFonts w:cs="Calibri"/>
                <w:color w:val="11193B"/>
                <w:szCs w:val="21"/>
                <w:lang w:val="el-GR"/>
              </w:rPr>
              <w:t>ΟΟΣΑ</w:t>
            </w:r>
          </w:p>
        </w:tc>
        <w:tc>
          <w:tcPr>
            <w:tcW w:w="425" w:type="pct"/>
            <w:tcBorders>
              <w:left w:val="single" w:sz="4" w:space="0" w:color="auto"/>
              <w:right w:val="single" w:sz="4" w:space="0" w:color="auto"/>
            </w:tcBorders>
          </w:tcPr>
          <w:p w14:paraId="5B086F80" w14:textId="2D9B8344" w:rsidR="006C0FF6" w:rsidRPr="009432CB" w:rsidRDefault="009432CB"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11,1</w:t>
            </w:r>
          </w:p>
        </w:tc>
        <w:tc>
          <w:tcPr>
            <w:tcW w:w="426" w:type="pct"/>
            <w:tcBorders>
              <w:left w:val="single" w:sz="4" w:space="0" w:color="auto"/>
            </w:tcBorders>
          </w:tcPr>
          <w:p w14:paraId="6DAA6274" w14:textId="404A3E00" w:rsidR="006C0FF6" w:rsidRPr="00AD56D5" w:rsidRDefault="00FB6576"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9,8</w:t>
            </w:r>
          </w:p>
        </w:tc>
        <w:tc>
          <w:tcPr>
            <w:tcW w:w="426" w:type="pct"/>
            <w:tcBorders>
              <w:right w:val="single" w:sz="4" w:space="0" w:color="auto"/>
            </w:tcBorders>
          </w:tcPr>
          <w:p w14:paraId="3C8FFDFE" w14:textId="365AAE3B" w:rsidR="006C0FF6" w:rsidRPr="00AD56D5" w:rsidRDefault="00FB6576"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9,7</w:t>
            </w:r>
          </w:p>
        </w:tc>
        <w:tc>
          <w:tcPr>
            <w:tcW w:w="426" w:type="pct"/>
            <w:tcBorders>
              <w:left w:val="single" w:sz="4" w:space="0" w:color="auto"/>
            </w:tcBorders>
          </w:tcPr>
          <w:p w14:paraId="7B0FCADE" w14:textId="49012BDD" w:rsidR="006C0FF6"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13" w:type="pct"/>
          </w:tcPr>
          <w:p w14:paraId="27E69F6F" w14:textId="06962474" w:rsidR="006C0FF6"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26" w:type="pct"/>
          </w:tcPr>
          <w:p w14:paraId="557F37AB" w14:textId="2EAEE50E" w:rsidR="006C0FF6"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24" w:type="pct"/>
          </w:tcPr>
          <w:p w14:paraId="0C878CDE" w14:textId="4D1B62EC" w:rsidR="006C0FF6"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r>
      <w:tr w:rsidR="000D25E2" w14:paraId="51837390" w14:textId="77777777" w:rsidTr="00014DCE">
        <w:trPr>
          <w:trHeight w:val="95"/>
        </w:trPr>
        <w:tc>
          <w:tcPr>
            <w:tcW w:w="2034" w:type="pct"/>
            <w:tcBorders>
              <w:bottom w:val="single" w:sz="4" w:space="0" w:color="auto"/>
              <w:right w:val="single" w:sz="4" w:space="0" w:color="auto"/>
            </w:tcBorders>
          </w:tcPr>
          <w:p w14:paraId="4C4A2FEF" w14:textId="5380879A" w:rsidR="00A20377" w:rsidRPr="00F21119" w:rsidRDefault="009850EC" w:rsidP="00BA2480">
            <w:pPr>
              <w:pStyle w:val="1stPageBodyText"/>
              <w:spacing w:beforeLines="20" w:before="48" w:afterLines="20" w:after="48" w:line="240" w:lineRule="auto"/>
              <w:ind w:right="-58"/>
              <w:rPr>
                <w:rFonts w:cs="Calibri"/>
                <w:color w:val="11193B"/>
                <w:szCs w:val="21"/>
                <w:lang w:val="el-GR"/>
              </w:rPr>
            </w:pPr>
            <w:r>
              <w:rPr>
                <w:rFonts w:cs="Calibri"/>
                <w:color w:val="11193B"/>
                <w:szCs w:val="21"/>
                <w:lang w:val="el-GR"/>
              </w:rPr>
              <w:t>Μέση Εκτίμηση Αγοράς</w:t>
            </w:r>
            <w:r w:rsidR="00F21119" w:rsidRPr="00F21119">
              <w:rPr>
                <w:rFonts w:cs="Calibri"/>
                <w:color w:val="11193B"/>
                <w:szCs w:val="21"/>
                <w:lang w:val="el-GR"/>
              </w:rPr>
              <w:t xml:space="preserve"> </w:t>
            </w:r>
            <w:r w:rsidR="00F21119" w:rsidRPr="00026AE8">
              <w:rPr>
                <w:rFonts w:cs="Calibri"/>
                <w:color w:val="11193B"/>
                <w:sz w:val="16"/>
                <w:szCs w:val="16"/>
                <w:lang w:val="el-GR"/>
              </w:rPr>
              <w:t>(</w:t>
            </w:r>
            <w:r w:rsidR="00F21119" w:rsidRPr="00026AE8">
              <w:rPr>
                <w:rFonts w:cs="Calibri"/>
                <w:color w:val="11193B"/>
                <w:sz w:val="16"/>
                <w:szCs w:val="16"/>
              </w:rPr>
              <w:t>Focus</w:t>
            </w:r>
            <w:r w:rsidR="00F21119" w:rsidRPr="00026AE8">
              <w:rPr>
                <w:rFonts w:cs="Calibri"/>
                <w:color w:val="11193B"/>
                <w:sz w:val="16"/>
                <w:szCs w:val="16"/>
                <w:lang w:val="el-GR"/>
              </w:rPr>
              <w:t xml:space="preserve"> </w:t>
            </w:r>
            <w:r w:rsidR="00F21119" w:rsidRPr="00026AE8">
              <w:rPr>
                <w:rFonts w:cs="Calibri"/>
                <w:color w:val="11193B"/>
                <w:sz w:val="16"/>
                <w:szCs w:val="16"/>
              </w:rPr>
              <w:t>Economics</w:t>
            </w:r>
            <w:r w:rsidR="00F21119" w:rsidRPr="00026AE8">
              <w:rPr>
                <w:rFonts w:cs="Calibri"/>
                <w:color w:val="11193B"/>
                <w:sz w:val="16"/>
                <w:szCs w:val="16"/>
                <w:lang w:val="el-GR"/>
              </w:rPr>
              <w:t>)</w:t>
            </w:r>
          </w:p>
        </w:tc>
        <w:tc>
          <w:tcPr>
            <w:tcW w:w="425" w:type="pct"/>
            <w:tcBorders>
              <w:left w:val="single" w:sz="4" w:space="0" w:color="auto"/>
              <w:bottom w:val="single" w:sz="4" w:space="0" w:color="auto"/>
              <w:right w:val="single" w:sz="4" w:space="0" w:color="auto"/>
            </w:tcBorders>
          </w:tcPr>
          <w:p w14:paraId="551DB02D" w14:textId="52A26CB7" w:rsidR="00A20377" w:rsidRPr="009432CB" w:rsidRDefault="009432CB"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11,1</w:t>
            </w:r>
          </w:p>
        </w:tc>
        <w:tc>
          <w:tcPr>
            <w:tcW w:w="426" w:type="pct"/>
            <w:tcBorders>
              <w:left w:val="single" w:sz="4" w:space="0" w:color="auto"/>
              <w:bottom w:val="single" w:sz="4" w:space="0" w:color="auto"/>
            </w:tcBorders>
          </w:tcPr>
          <w:p w14:paraId="6EFC8BB5" w14:textId="1BC8F7D2" w:rsidR="00A20377" w:rsidRPr="00AD56D5" w:rsidRDefault="007C50CE" w:rsidP="00BA2480">
            <w:pPr>
              <w:pStyle w:val="1stPageBodyText"/>
              <w:spacing w:beforeLines="20" w:before="48" w:afterLines="20" w:after="48" w:line="240" w:lineRule="auto"/>
              <w:ind w:right="-58"/>
              <w:jc w:val="center"/>
              <w:rPr>
                <w:rFonts w:cs="Calibri"/>
                <w:color w:val="11193B"/>
                <w:szCs w:val="21"/>
              </w:rPr>
            </w:pPr>
            <w:r w:rsidRPr="00AD56D5">
              <w:rPr>
                <w:rFonts w:cs="Calibri"/>
                <w:color w:val="11193B"/>
                <w:szCs w:val="21"/>
              </w:rPr>
              <w:t>10,2</w:t>
            </w:r>
          </w:p>
        </w:tc>
        <w:tc>
          <w:tcPr>
            <w:tcW w:w="426" w:type="pct"/>
            <w:tcBorders>
              <w:bottom w:val="single" w:sz="4" w:space="0" w:color="auto"/>
              <w:right w:val="single" w:sz="4" w:space="0" w:color="auto"/>
            </w:tcBorders>
          </w:tcPr>
          <w:p w14:paraId="69888507" w14:textId="4123FBCC" w:rsidR="00A20377" w:rsidRPr="00F44BDF" w:rsidRDefault="007C50CE"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rPr>
              <w:t>9,</w:t>
            </w:r>
            <w:r w:rsidR="00F44BDF">
              <w:rPr>
                <w:rFonts w:cs="Calibri"/>
                <w:color w:val="11193B"/>
                <w:szCs w:val="21"/>
                <w:lang w:val="el-GR"/>
              </w:rPr>
              <w:t>5</w:t>
            </w:r>
          </w:p>
        </w:tc>
        <w:tc>
          <w:tcPr>
            <w:tcW w:w="426" w:type="pct"/>
            <w:tcBorders>
              <w:left w:val="single" w:sz="4" w:space="0" w:color="auto"/>
              <w:bottom w:val="single" w:sz="4" w:space="0" w:color="auto"/>
            </w:tcBorders>
          </w:tcPr>
          <w:p w14:paraId="35645B80" w14:textId="6867D6ED" w:rsidR="00A20377" w:rsidRPr="00F44BDF" w:rsidRDefault="007C50CE"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rPr>
              <w:t>9,</w:t>
            </w:r>
            <w:r w:rsidR="00F44BDF">
              <w:rPr>
                <w:rFonts w:cs="Calibri"/>
                <w:color w:val="11193B"/>
                <w:szCs w:val="21"/>
                <w:lang w:val="el-GR"/>
              </w:rPr>
              <w:t>0</w:t>
            </w:r>
          </w:p>
        </w:tc>
        <w:tc>
          <w:tcPr>
            <w:tcW w:w="413" w:type="pct"/>
            <w:tcBorders>
              <w:bottom w:val="single" w:sz="4" w:space="0" w:color="auto"/>
            </w:tcBorders>
          </w:tcPr>
          <w:p w14:paraId="6616FDF0" w14:textId="7B11DE6F" w:rsidR="00A20377" w:rsidRPr="00F44BDF" w:rsidRDefault="007C50CE"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rPr>
              <w:t>8,</w:t>
            </w:r>
            <w:r w:rsidR="00F44BDF">
              <w:rPr>
                <w:rFonts w:cs="Calibri"/>
                <w:color w:val="11193B"/>
                <w:szCs w:val="21"/>
                <w:lang w:val="el-GR"/>
              </w:rPr>
              <w:t>4</w:t>
            </w:r>
          </w:p>
        </w:tc>
        <w:tc>
          <w:tcPr>
            <w:tcW w:w="426" w:type="pct"/>
            <w:tcBorders>
              <w:bottom w:val="single" w:sz="4" w:space="0" w:color="auto"/>
            </w:tcBorders>
          </w:tcPr>
          <w:p w14:paraId="1B18C21F" w14:textId="1A94630A" w:rsidR="00A20377" w:rsidRPr="0063559C" w:rsidRDefault="007C50CE"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rPr>
              <w:t>8,</w:t>
            </w:r>
            <w:r w:rsidR="0063559C">
              <w:rPr>
                <w:rFonts w:cs="Calibri"/>
                <w:color w:val="11193B"/>
                <w:szCs w:val="21"/>
                <w:lang w:val="el-GR"/>
              </w:rPr>
              <w:t>2</w:t>
            </w:r>
          </w:p>
        </w:tc>
        <w:tc>
          <w:tcPr>
            <w:tcW w:w="424" w:type="pct"/>
            <w:tcBorders>
              <w:bottom w:val="single" w:sz="4" w:space="0" w:color="auto"/>
            </w:tcBorders>
          </w:tcPr>
          <w:p w14:paraId="1FDBE240" w14:textId="4CFCA031" w:rsidR="00A20377"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r>
      <w:tr w:rsidR="000D25E2" w14:paraId="1C693F8D" w14:textId="77777777" w:rsidTr="00014DCE">
        <w:trPr>
          <w:trHeight w:val="95"/>
        </w:trPr>
        <w:tc>
          <w:tcPr>
            <w:tcW w:w="2034" w:type="pct"/>
            <w:tcBorders>
              <w:top w:val="single" w:sz="4" w:space="0" w:color="auto"/>
              <w:right w:val="single" w:sz="4" w:space="0" w:color="auto"/>
            </w:tcBorders>
          </w:tcPr>
          <w:p w14:paraId="7A0891DD" w14:textId="7B2E1D07" w:rsidR="00F00EEA" w:rsidRPr="00AD56D5" w:rsidRDefault="00F00EEA" w:rsidP="00BA2480">
            <w:pPr>
              <w:pStyle w:val="1stPageBodyText"/>
              <w:spacing w:beforeLines="20" w:before="48" w:afterLines="20" w:after="48" w:line="240" w:lineRule="auto"/>
              <w:ind w:right="-58"/>
              <w:jc w:val="center"/>
              <w:rPr>
                <w:rFonts w:cs="Calibri"/>
                <w:i/>
                <w:iCs/>
                <w:color w:val="11193B"/>
                <w:szCs w:val="21"/>
                <w:u w:val="single"/>
                <w:lang w:val="el-GR"/>
              </w:rPr>
            </w:pPr>
            <w:r w:rsidRPr="00AD56D5">
              <w:rPr>
                <w:rFonts w:cs="Calibri"/>
                <w:i/>
                <w:iCs/>
                <w:color w:val="11193B"/>
                <w:szCs w:val="21"/>
                <w:u w:val="single"/>
                <w:lang w:val="el-GR"/>
              </w:rPr>
              <w:t>Πληθωρισμός</w:t>
            </w:r>
          </w:p>
        </w:tc>
        <w:tc>
          <w:tcPr>
            <w:tcW w:w="425" w:type="pct"/>
            <w:tcBorders>
              <w:top w:val="single" w:sz="4" w:space="0" w:color="auto"/>
              <w:left w:val="single" w:sz="4" w:space="0" w:color="auto"/>
              <w:right w:val="single" w:sz="4" w:space="0" w:color="auto"/>
            </w:tcBorders>
          </w:tcPr>
          <w:p w14:paraId="35D0B29D" w14:textId="665330BC" w:rsidR="00F00EEA" w:rsidRPr="00AD56D5" w:rsidRDefault="007864CF" w:rsidP="00BA2480">
            <w:pPr>
              <w:pStyle w:val="1stPageBodyText"/>
              <w:spacing w:beforeLines="20" w:before="48" w:afterLines="20" w:after="48" w:line="240" w:lineRule="auto"/>
              <w:ind w:right="-58"/>
              <w:jc w:val="center"/>
              <w:rPr>
                <w:rFonts w:cs="Calibri"/>
                <w:color w:val="11193B"/>
                <w:szCs w:val="21"/>
                <w:lang w:val="el-GR"/>
              </w:rPr>
            </w:pPr>
            <w:r>
              <w:rPr>
                <w:rFonts w:cs="Calibri"/>
                <w:color w:val="11193B"/>
                <w:szCs w:val="21"/>
                <w:lang w:val="el-GR"/>
              </w:rPr>
              <w:t>%</w:t>
            </w:r>
          </w:p>
        </w:tc>
        <w:tc>
          <w:tcPr>
            <w:tcW w:w="426" w:type="pct"/>
            <w:tcBorders>
              <w:top w:val="single" w:sz="4" w:space="0" w:color="auto"/>
              <w:left w:val="single" w:sz="4" w:space="0" w:color="auto"/>
            </w:tcBorders>
          </w:tcPr>
          <w:p w14:paraId="2260F718" w14:textId="208178FC" w:rsidR="00F00EEA" w:rsidRPr="00AD56D5" w:rsidRDefault="007864CF" w:rsidP="00BA2480">
            <w:pPr>
              <w:pStyle w:val="1stPageBodyText"/>
              <w:spacing w:beforeLines="20" w:before="48" w:afterLines="20" w:after="48" w:line="240" w:lineRule="auto"/>
              <w:ind w:right="-58"/>
              <w:jc w:val="center"/>
              <w:rPr>
                <w:rFonts w:cs="Calibri"/>
                <w:color w:val="11193B"/>
                <w:szCs w:val="21"/>
                <w:lang w:val="el-GR"/>
              </w:rPr>
            </w:pPr>
            <w:r>
              <w:rPr>
                <w:rFonts w:cs="Calibri"/>
                <w:color w:val="11193B"/>
                <w:szCs w:val="21"/>
                <w:lang w:val="el-GR"/>
              </w:rPr>
              <w:t>%</w:t>
            </w:r>
          </w:p>
        </w:tc>
        <w:tc>
          <w:tcPr>
            <w:tcW w:w="426" w:type="pct"/>
            <w:tcBorders>
              <w:top w:val="single" w:sz="4" w:space="0" w:color="auto"/>
              <w:right w:val="single" w:sz="4" w:space="0" w:color="auto"/>
            </w:tcBorders>
          </w:tcPr>
          <w:p w14:paraId="7CF4272F" w14:textId="220B2979" w:rsidR="00F00EEA" w:rsidRPr="00AD56D5" w:rsidRDefault="007864CF" w:rsidP="00BA2480">
            <w:pPr>
              <w:pStyle w:val="1stPageBodyText"/>
              <w:spacing w:beforeLines="20" w:before="48" w:afterLines="20" w:after="48" w:line="240" w:lineRule="auto"/>
              <w:ind w:right="-58"/>
              <w:jc w:val="center"/>
              <w:rPr>
                <w:rFonts w:cs="Calibri"/>
                <w:color w:val="11193B"/>
                <w:szCs w:val="21"/>
                <w:lang w:val="el-GR"/>
              </w:rPr>
            </w:pPr>
            <w:r>
              <w:rPr>
                <w:rFonts w:cs="Calibri"/>
                <w:color w:val="11193B"/>
                <w:szCs w:val="21"/>
                <w:lang w:val="el-GR"/>
              </w:rPr>
              <w:t>%</w:t>
            </w:r>
          </w:p>
        </w:tc>
        <w:tc>
          <w:tcPr>
            <w:tcW w:w="426" w:type="pct"/>
            <w:tcBorders>
              <w:top w:val="single" w:sz="4" w:space="0" w:color="auto"/>
              <w:left w:val="single" w:sz="4" w:space="0" w:color="auto"/>
            </w:tcBorders>
          </w:tcPr>
          <w:p w14:paraId="3D90439D" w14:textId="2142DD34" w:rsidR="00F00EEA" w:rsidRPr="00AD56D5" w:rsidRDefault="007864CF" w:rsidP="00BA2480">
            <w:pPr>
              <w:pStyle w:val="1stPageBodyText"/>
              <w:spacing w:beforeLines="20" w:before="48" w:afterLines="20" w:after="48" w:line="240" w:lineRule="auto"/>
              <w:ind w:right="-58"/>
              <w:jc w:val="center"/>
              <w:rPr>
                <w:rFonts w:cs="Calibri"/>
                <w:color w:val="11193B"/>
                <w:szCs w:val="21"/>
                <w:lang w:val="el-GR"/>
              </w:rPr>
            </w:pPr>
            <w:r>
              <w:rPr>
                <w:rFonts w:cs="Calibri"/>
                <w:color w:val="11193B"/>
                <w:szCs w:val="21"/>
                <w:lang w:val="el-GR"/>
              </w:rPr>
              <w:t>%</w:t>
            </w:r>
          </w:p>
        </w:tc>
        <w:tc>
          <w:tcPr>
            <w:tcW w:w="413" w:type="pct"/>
            <w:tcBorders>
              <w:top w:val="single" w:sz="4" w:space="0" w:color="auto"/>
            </w:tcBorders>
          </w:tcPr>
          <w:p w14:paraId="627EBC85" w14:textId="1D2CC9FE" w:rsidR="00F00EEA" w:rsidRPr="00AD56D5" w:rsidRDefault="007864CF" w:rsidP="00BA2480">
            <w:pPr>
              <w:pStyle w:val="1stPageBodyText"/>
              <w:spacing w:beforeLines="20" w:before="48" w:afterLines="20" w:after="48" w:line="240" w:lineRule="auto"/>
              <w:ind w:right="-58"/>
              <w:jc w:val="center"/>
              <w:rPr>
                <w:rFonts w:cs="Calibri"/>
                <w:color w:val="11193B"/>
                <w:szCs w:val="21"/>
                <w:lang w:val="el-GR"/>
              </w:rPr>
            </w:pPr>
            <w:r>
              <w:rPr>
                <w:rFonts w:cs="Calibri"/>
                <w:color w:val="11193B"/>
                <w:szCs w:val="21"/>
                <w:lang w:val="el-GR"/>
              </w:rPr>
              <w:t>%</w:t>
            </w:r>
          </w:p>
        </w:tc>
        <w:tc>
          <w:tcPr>
            <w:tcW w:w="426" w:type="pct"/>
            <w:tcBorders>
              <w:top w:val="single" w:sz="4" w:space="0" w:color="auto"/>
            </w:tcBorders>
          </w:tcPr>
          <w:p w14:paraId="33131608" w14:textId="5A4DCE4B" w:rsidR="00F00EEA" w:rsidRPr="00AD56D5" w:rsidRDefault="007864CF" w:rsidP="00BA2480">
            <w:pPr>
              <w:pStyle w:val="1stPageBodyText"/>
              <w:spacing w:beforeLines="20" w:before="48" w:afterLines="20" w:after="48" w:line="240" w:lineRule="auto"/>
              <w:ind w:right="-58"/>
              <w:jc w:val="center"/>
              <w:rPr>
                <w:rFonts w:cs="Calibri"/>
                <w:color w:val="11193B"/>
                <w:szCs w:val="21"/>
                <w:lang w:val="el-GR"/>
              </w:rPr>
            </w:pPr>
            <w:r>
              <w:rPr>
                <w:rFonts w:cs="Calibri"/>
                <w:color w:val="11193B"/>
                <w:szCs w:val="21"/>
                <w:lang w:val="el-GR"/>
              </w:rPr>
              <w:t>%</w:t>
            </w:r>
          </w:p>
        </w:tc>
        <w:tc>
          <w:tcPr>
            <w:tcW w:w="424" w:type="pct"/>
            <w:tcBorders>
              <w:top w:val="single" w:sz="4" w:space="0" w:color="auto"/>
            </w:tcBorders>
          </w:tcPr>
          <w:p w14:paraId="7E40F0F7" w14:textId="75EFF5D9" w:rsidR="00F00EEA" w:rsidRPr="00AD56D5" w:rsidRDefault="007864CF" w:rsidP="00BA2480">
            <w:pPr>
              <w:pStyle w:val="1stPageBodyText"/>
              <w:spacing w:beforeLines="20" w:before="48" w:afterLines="20" w:after="48" w:line="240" w:lineRule="auto"/>
              <w:ind w:right="-58"/>
              <w:jc w:val="center"/>
              <w:rPr>
                <w:rFonts w:cs="Calibri"/>
                <w:color w:val="11193B"/>
                <w:szCs w:val="21"/>
                <w:lang w:val="el-GR"/>
              </w:rPr>
            </w:pPr>
            <w:r>
              <w:rPr>
                <w:rFonts w:cs="Calibri"/>
                <w:color w:val="11193B"/>
                <w:szCs w:val="21"/>
                <w:lang w:val="el-GR"/>
              </w:rPr>
              <w:t>%</w:t>
            </w:r>
          </w:p>
        </w:tc>
      </w:tr>
      <w:tr w:rsidR="000D25E2" w14:paraId="43321E53" w14:textId="77777777" w:rsidTr="00014DCE">
        <w:trPr>
          <w:trHeight w:val="95"/>
        </w:trPr>
        <w:tc>
          <w:tcPr>
            <w:tcW w:w="2034" w:type="pct"/>
            <w:tcBorders>
              <w:right w:val="single" w:sz="4" w:space="0" w:color="auto"/>
            </w:tcBorders>
          </w:tcPr>
          <w:p w14:paraId="541A0309" w14:textId="35061F9F" w:rsidR="00696ED8" w:rsidRPr="00AD56D5" w:rsidRDefault="00F0273D" w:rsidP="00BA2480">
            <w:pPr>
              <w:pStyle w:val="1stPageBodyText"/>
              <w:spacing w:beforeLines="20" w:before="48" w:afterLines="20" w:after="48" w:line="240" w:lineRule="auto"/>
              <w:ind w:right="-58"/>
              <w:rPr>
                <w:rFonts w:cs="Calibri"/>
                <w:color w:val="11193B"/>
                <w:szCs w:val="21"/>
                <w:lang w:val="el-GR"/>
              </w:rPr>
            </w:pPr>
            <w:r w:rsidRPr="00AD56D5">
              <w:rPr>
                <w:rFonts w:cs="Calibri"/>
                <w:color w:val="11193B"/>
                <w:szCs w:val="21"/>
                <w:lang w:val="el-GR"/>
              </w:rPr>
              <w:t>Διεθνές Νομισματικό Ταμείο</w:t>
            </w:r>
          </w:p>
        </w:tc>
        <w:tc>
          <w:tcPr>
            <w:tcW w:w="425" w:type="pct"/>
            <w:tcBorders>
              <w:left w:val="single" w:sz="4" w:space="0" w:color="auto"/>
              <w:right w:val="single" w:sz="4" w:space="0" w:color="auto"/>
            </w:tcBorders>
          </w:tcPr>
          <w:p w14:paraId="04F35CFF" w14:textId="344B8FB7" w:rsidR="00696ED8" w:rsidRPr="00AD56D5" w:rsidRDefault="00696ED8"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4,2</w:t>
            </w:r>
          </w:p>
        </w:tc>
        <w:tc>
          <w:tcPr>
            <w:tcW w:w="426" w:type="pct"/>
            <w:tcBorders>
              <w:left w:val="single" w:sz="4" w:space="0" w:color="auto"/>
            </w:tcBorders>
          </w:tcPr>
          <w:p w14:paraId="07434542" w14:textId="3905BE63" w:rsidR="00696ED8" w:rsidRPr="00AD56D5" w:rsidRDefault="00696ED8"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2,7</w:t>
            </w:r>
          </w:p>
        </w:tc>
        <w:tc>
          <w:tcPr>
            <w:tcW w:w="426" w:type="pct"/>
            <w:tcBorders>
              <w:right w:val="single" w:sz="4" w:space="0" w:color="auto"/>
            </w:tcBorders>
          </w:tcPr>
          <w:p w14:paraId="3AC4A54E" w14:textId="15ECCF70" w:rsidR="00696ED8" w:rsidRPr="00AD56D5" w:rsidRDefault="00696ED8"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2,1</w:t>
            </w:r>
          </w:p>
        </w:tc>
        <w:tc>
          <w:tcPr>
            <w:tcW w:w="426" w:type="pct"/>
            <w:tcBorders>
              <w:left w:val="single" w:sz="4" w:space="0" w:color="auto"/>
            </w:tcBorders>
          </w:tcPr>
          <w:p w14:paraId="2506813F" w14:textId="32AFBD9D" w:rsidR="00696ED8" w:rsidRPr="00AD56D5" w:rsidRDefault="00696ED8"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2,0</w:t>
            </w:r>
          </w:p>
        </w:tc>
        <w:tc>
          <w:tcPr>
            <w:tcW w:w="413" w:type="pct"/>
          </w:tcPr>
          <w:p w14:paraId="0599148C" w14:textId="34A9DC39" w:rsidR="00696ED8" w:rsidRPr="00AD56D5" w:rsidRDefault="00696ED8"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1,9</w:t>
            </w:r>
          </w:p>
        </w:tc>
        <w:tc>
          <w:tcPr>
            <w:tcW w:w="426" w:type="pct"/>
          </w:tcPr>
          <w:p w14:paraId="5CB5FD59" w14:textId="762CC0F8" w:rsidR="00696ED8" w:rsidRPr="00AD56D5" w:rsidRDefault="00696ED8"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1,9</w:t>
            </w:r>
          </w:p>
        </w:tc>
        <w:tc>
          <w:tcPr>
            <w:tcW w:w="424" w:type="pct"/>
          </w:tcPr>
          <w:p w14:paraId="4CC52BE7" w14:textId="1C6A90FE" w:rsidR="00696ED8" w:rsidRPr="00AD56D5" w:rsidRDefault="00696ED8"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1,9</w:t>
            </w:r>
          </w:p>
        </w:tc>
      </w:tr>
      <w:tr w:rsidR="000D25E2" w14:paraId="15C326E5" w14:textId="77777777" w:rsidTr="00014DCE">
        <w:trPr>
          <w:trHeight w:val="95"/>
        </w:trPr>
        <w:tc>
          <w:tcPr>
            <w:tcW w:w="2034" w:type="pct"/>
            <w:tcBorders>
              <w:right w:val="single" w:sz="4" w:space="0" w:color="auto"/>
            </w:tcBorders>
          </w:tcPr>
          <w:p w14:paraId="0E3FC7CF" w14:textId="5FC2E7E6" w:rsidR="00366FF4" w:rsidRPr="00AD56D5" w:rsidRDefault="00366FF4" w:rsidP="00BA2480">
            <w:pPr>
              <w:pStyle w:val="1stPageBodyText"/>
              <w:spacing w:beforeLines="20" w:before="48" w:afterLines="20" w:after="48" w:line="240" w:lineRule="auto"/>
              <w:ind w:right="-58"/>
              <w:rPr>
                <w:rFonts w:cs="Calibri"/>
                <w:color w:val="11193B"/>
                <w:szCs w:val="21"/>
                <w:lang w:val="el-GR"/>
              </w:rPr>
            </w:pPr>
            <w:r w:rsidRPr="00AD56D5">
              <w:rPr>
                <w:rFonts w:cs="Calibri"/>
                <w:color w:val="11193B"/>
                <w:szCs w:val="21"/>
                <w:lang w:val="el-GR"/>
              </w:rPr>
              <w:t>Πρόγραμμα Σταθερότητας 2024</w:t>
            </w:r>
          </w:p>
        </w:tc>
        <w:tc>
          <w:tcPr>
            <w:tcW w:w="425" w:type="pct"/>
            <w:tcBorders>
              <w:left w:val="single" w:sz="4" w:space="0" w:color="auto"/>
              <w:right w:val="single" w:sz="4" w:space="0" w:color="auto"/>
            </w:tcBorders>
          </w:tcPr>
          <w:p w14:paraId="3FE10A6B" w14:textId="6533B3B2" w:rsidR="00366FF4" w:rsidRPr="009432CB" w:rsidRDefault="009432CB"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4,2</w:t>
            </w:r>
          </w:p>
        </w:tc>
        <w:tc>
          <w:tcPr>
            <w:tcW w:w="426" w:type="pct"/>
            <w:tcBorders>
              <w:left w:val="single" w:sz="4" w:space="0" w:color="auto"/>
            </w:tcBorders>
          </w:tcPr>
          <w:p w14:paraId="375989E2" w14:textId="557C6A6E" w:rsidR="00366FF4" w:rsidRPr="00AD56D5" w:rsidRDefault="00075C54"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2,6</w:t>
            </w:r>
          </w:p>
        </w:tc>
        <w:tc>
          <w:tcPr>
            <w:tcW w:w="426" w:type="pct"/>
            <w:tcBorders>
              <w:right w:val="single" w:sz="4" w:space="0" w:color="auto"/>
            </w:tcBorders>
          </w:tcPr>
          <w:p w14:paraId="010B62DF" w14:textId="7587A171" w:rsidR="00366FF4" w:rsidRPr="00AD56D5" w:rsidRDefault="00075C54"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2,0</w:t>
            </w:r>
          </w:p>
        </w:tc>
        <w:tc>
          <w:tcPr>
            <w:tcW w:w="426" w:type="pct"/>
            <w:tcBorders>
              <w:left w:val="single" w:sz="4" w:space="0" w:color="auto"/>
            </w:tcBorders>
          </w:tcPr>
          <w:p w14:paraId="2CDCA83B" w14:textId="315F5B79" w:rsidR="00366FF4"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13" w:type="pct"/>
          </w:tcPr>
          <w:p w14:paraId="282EA126" w14:textId="4B9F17C2" w:rsidR="00366FF4"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26" w:type="pct"/>
          </w:tcPr>
          <w:p w14:paraId="1FE8F940" w14:textId="43E1E1C5" w:rsidR="00366FF4"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24" w:type="pct"/>
          </w:tcPr>
          <w:p w14:paraId="47AEBE31" w14:textId="129A48A7" w:rsidR="00366FF4"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r>
      <w:tr w:rsidR="000D25E2" w14:paraId="563F77E2" w14:textId="77777777" w:rsidTr="00014DCE">
        <w:trPr>
          <w:trHeight w:val="95"/>
        </w:trPr>
        <w:tc>
          <w:tcPr>
            <w:tcW w:w="2034" w:type="pct"/>
            <w:tcBorders>
              <w:right w:val="single" w:sz="4" w:space="0" w:color="auto"/>
            </w:tcBorders>
          </w:tcPr>
          <w:p w14:paraId="253DA9E4" w14:textId="64EB3296" w:rsidR="008A68CF" w:rsidRPr="00AD56D5" w:rsidRDefault="008A68CF" w:rsidP="00BA2480">
            <w:pPr>
              <w:pStyle w:val="1stPageBodyText"/>
              <w:spacing w:beforeLines="20" w:before="48" w:afterLines="20" w:after="48" w:line="240" w:lineRule="auto"/>
              <w:ind w:right="-58"/>
              <w:rPr>
                <w:rFonts w:cs="Calibri"/>
                <w:color w:val="11193B"/>
                <w:szCs w:val="21"/>
                <w:lang w:val="el-GR"/>
              </w:rPr>
            </w:pPr>
            <w:r w:rsidRPr="00AD56D5">
              <w:rPr>
                <w:rFonts w:cs="Calibri"/>
                <w:color w:val="11193B"/>
                <w:szCs w:val="21"/>
                <w:lang w:val="el-GR"/>
              </w:rPr>
              <w:t>Ευρωπαϊκή Επιτροπή</w:t>
            </w:r>
          </w:p>
        </w:tc>
        <w:tc>
          <w:tcPr>
            <w:tcW w:w="425" w:type="pct"/>
            <w:tcBorders>
              <w:left w:val="single" w:sz="4" w:space="0" w:color="auto"/>
              <w:right w:val="single" w:sz="4" w:space="0" w:color="auto"/>
            </w:tcBorders>
          </w:tcPr>
          <w:p w14:paraId="49AB4EEB" w14:textId="6A2A3B51" w:rsidR="008A68CF" w:rsidRPr="009432CB" w:rsidRDefault="009432CB"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4,2</w:t>
            </w:r>
          </w:p>
        </w:tc>
        <w:tc>
          <w:tcPr>
            <w:tcW w:w="426" w:type="pct"/>
            <w:tcBorders>
              <w:left w:val="single" w:sz="4" w:space="0" w:color="auto"/>
            </w:tcBorders>
          </w:tcPr>
          <w:p w14:paraId="4BFF64F6" w14:textId="56EDFA2C" w:rsidR="008A68CF" w:rsidRPr="00AD56D5" w:rsidRDefault="00CF7153"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2,8</w:t>
            </w:r>
          </w:p>
        </w:tc>
        <w:tc>
          <w:tcPr>
            <w:tcW w:w="426" w:type="pct"/>
            <w:tcBorders>
              <w:right w:val="single" w:sz="4" w:space="0" w:color="auto"/>
            </w:tcBorders>
          </w:tcPr>
          <w:p w14:paraId="1FD1182C" w14:textId="7FE6CA71" w:rsidR="008A68CF" w:rsidRPr="00AD56D5" w:rsidRDefault="00CF7153"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2,1</w:t>
            </w:r>
          </w:p>
        </w:tc>
        <w:tc>
          <w:tcPr>
            <w:tcW w:w="426" w:type="pct"/>
            <w:tcBorders>
              <w:left w:val="single" w:sz="4" w:space="0" w:color="auto"/>
            </w:tcBorders>
          </w:tcPr>
          <w:p w14:paraId="33990B8E" w14:textId="3244FD4F" w:rsidR="008A68CF"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13" w:type="pct"/>
          </w:tcPr>
          <w:p w14:paraId="115D0993" w14:textId="1BB69D10" w:rsidR="008A68CF"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26" w:type="pct"/>
          </w:tcPr>
          <w:p w14:paraId="39450EB7" w14:textId="47B42EBA" w:rsidR="008A68CF"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24" w:type="pct"/>
          </w:tcPr>
          <w:p w14:paraId="295252CE" w14:textId="66716D16" w:rsidR="008A68CF"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r>
      <w:tr w:rsidR="000D25E2" w14:paraId="5333E3C7" w14:textId="77777777" w:rsidTr="00014DCE">
        <w:trPr>
          <w:trHeight w:val="95"/>
        </w:trPr>
        <w:tc>
          <w:tcPr>
            <w:tcW w:w="2034" w:type="pct"/>
            <w:tcBorders>
              <w:right w:val="single" w:sz="4" w:space="0" w:color="auto"/>
            </w:tcBorders>
          </w:tcPr>
          <w:p w14:paraId="0D5EE11D" w14:textId="5E3E714C" w:rsidR="00A238E0" w:rsidRPr="00AD56D5" w:rsidRDefault="00375C03" w:rsidP="00BA2480">
            <w:pPr>
              <w:pStyle w:val="1stPageBodyText"/>
              <w:spacing w:beforeLines="20" w:before="48" w:afterLines="20" w:after="48" w:line="240" w:lineRule="auto"/>
              <w:ind w:right="-58"/>
              <w:rPr>
                <w:rFonts w:cs="Calibri"/>
                <w:color w:val="11193B"/>
                <w:szCs w:val="21"/>
                <w:lang w:val="el-GR"/>
              </w:rPr>
            </w:pPr>
            <w:r w:rsidRPr="00AD56D5">
              <w:rPr>
                <w:rFonts w:cs="Calibri"/>
                <w:color w:val="11193B"/>
                <w:szCs w:val="21"/>
                <w:lang w:val="el-GR"/>
              </w:rPr>
              <w:t>ΟΟΣΑ</w:t>
            </w:r>
          </w:p>
        </w:tc>
        <w:tc>
          <w:tcPr>
            <w:tcW w:w="425" w:type="pct"/>
            <w:tcBorders>
              <w:left w:val="single" w:sz="4" w:space="0" w:color="auto"/>
              <w:right w:val="single" w:sz="4" w:space="0" w:color="auto"/>
            </w:tcBorders>
          </w:tcPr>
          <w:p w14:paraId="0BEED082" w14:textId="18A438EE" w:rsidR="00A238E0" w:rsidRPr="009432CB" w:rsidRDefault="009432CB"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4,2</w:t>
            </w:r>
          </w:p>
        </w:tc>
        <w:tc>
          <w:tcPr>
            <w:tcW w:w="426" w:type="pct"/>
            <w:tcBorders>
              <w:left w:val="single" w:sz="4" w:space="0" w:color="auto"/>
            </w:tcBorders>
          </w:tcPr>
          <w:p w14:paraId="63C1BCD4" w14:textId="49C6599F" w:rsidR="00A238E0" w:rsidRPr="00AD56D5" w:rsidRDefault="00A238E0"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3,0</w:t>
            </w:r>
          </w:p>
        </w:tc>
        <w:tc>
          <w:tcPr>
            <w:tcW w:w="426" w:type="pct"/>
            <w:tcBorders>
              <w:right w:val="single" w:sz="4" w:space="0" w:color="auto"/>
            </w:tcBorders>
          </w:tcPr>
          <w:p w14:paraId="1A75F44C" w14:textId="08CDF5FC" w:rsidR="00A238E0" w:rsidRPr="00AD56D5" w:rsidRDefault="00A238E0" w:rsidP="00BA2480">
            <w:pPr>
              <w:pStyle w:val="1stPageBodyText"/>
              <w:spacing w:beforeLines="20" w:before="48" w:afterLines="20" w:after="48" w:line="240" w:lineRule="auto"/>
              <w:ind w:right="-58"/>
              <w:jc w:val="center"/>
              <w:rPr>
                <w:rFonts w:cs="Calibri"/>
                <w:color w:val="11193B"/>
                <w:szCs w:val="21"/>
                <w:lang w:val="el-GR"/>
              </w:rPr>
            </w:pPr>
            <w:r w:rsidRPr="00AD56D5">
              <w:rPr>
                <w:rFonts w:cs="Calibri"/>
                <w:color w:val="11193B"/>
                <w:szCs w:val="21"/>
                <w:lang w:val="el-GR"/>
              </w:rPr>
              <w:t>2,3</w:t>
            </w:r>
          </w:p>
        </w:tc>
        <w:tc>
          <w:tcPr>
            <w:tcW w:w="426" w:type="pct"/>
            <w:tcBorders>
              <w:left w:val="single" w:sz="4" w:space="0" w:color="auto"/>
            </w:tcBorders>
          </w:tcPr>
          <w:p w14:paraId="3A29D4F0" w14:textId="12E96DFC" w:rsidR="00A238E0"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13" w:type="pct"/>
          </w:tcPr>
          <w:p w14:paraId="71DAC00B" w14:textId="4EBBBA5D" w:rsidR="00A238E0"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26" w:type="pct"/>
          </w:tcPr>
          <w:p w14:paraId="7006636C" w14:textId="55F5B8B4" w:rsidR="00A238E0"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24" w:type="pct"/>
          </w:tcPr>
          <w:p w14:paraId="40212922" w14:textId="2872C4D4" w:rsidR="00A238E0"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r>
      <w:tr w:rsidR="000D25E2" w14:paraId="720DE78C" w14:textId="77777777" w:rsidTr="00014DCE">
        <w:trPr>
          <w:trHeight w:val="95"/>
        </w:trPr>
        <w:tc>
          <w:tcPr>
            <w:tcW w:w="2034" w:type="pct"/>
            <w:tcBorders>
              <w:bottom w:val="single" w:sz="4" w:space="0" w:color="auto"/>
              <w:right w:val="single" w:sz="4" w:space="0" w:color="auto"/>
            </w:tcBorders>
          </w:tcPr>
          <w:p w14:paraId="064C55D1" w14:textId="791207A7" w:rsidR="00A20377" w:rsidRPr="00F21119" w:rsidRDefault="009850EC" w:rsidP="00BA2480">
            <w:pPr>
              <w:pStyle w:val="1stPageBodyText"/>
              <w:spacing w:beforeLines="20" w:before="48" w:afterLines="20" w:after="48" w:line="240" w:lineRule="auto"/>
              <w:ind w:right="-58"/>
              <w:rPr>
                <w:rFonts w:cs="Calibri"/>
                <w:color w:val="11193B"/>
                <w:szCs w:val="21"/>
                <w:lang w:val="el-GR"/>
              </w:rPr>
            </w:pPr>
            <w:r>
              <w:rPr>
                <w:rFonts w:cs="Calibri"/>
                <w:color w:val="11193B"/>
                <w:szCs w:val="21"/>
                <w:lang w:val="el-GR"/>
              </w:rPr>
              <w:t>Μέση Εκτίμηση Αγοράς</w:t>
            </w:r>
            <w:r w:rsidR="00F21119" w:rsidRPr="00F21119">
              <w:rPr>
                <w:rFonts w:cs="Calibri"/>
                <w:color w:val="11193B"/>
                <w:szCs w:val="21"/>
                <w:lang w:val="el-GR"/>
              </w:rPr>
              <w:t xml:space="preserve"> </w:t>
            </w:r>
            <w:r w:rsidR="00F21119" w:rsidRPr="00026AE8">
              <w:rPr>
                <w:rFonts w:cs="Calibri"/>
                <w:color w:val="11193B"/>
                <w:sz w:val="16"/>
                <w:szCs w:val="16"/>
                <w:lang w:val="el-GR"/>
              </w:rPr>
              <w:t>(</w:t>
            </w:r>
            <w:r w:rsidR="00F21119" w:rsidRPr="00026AE8">
              <w:rPr>
                <w:rFonts w:cs="Calibri"/>
                <w:color w:val="11193B"/>
                <w:sz w:val="16"/>
                <w:szCs w:val="16"/>
              </w:rPr>
              <w:t>Focus</w:t>
            </w:r>
            <w:r w:rsidR="00F21119" w:rsidRPr="00026AE8">
              <w:rPr>
                <w:rFonts w:cs="Calibri"/>
                <w:color w:val="11193B"/>
                <w:sz w:val="16"/>
                <w:szCs w:val="16"/>
                <w:lang w:val="el-GR"/>
              </w:rPr>
              <w:t xml:space="preserve"> </w:t>
            </w:r>
            <w:r w:rsidR="00F21119" w:rsidRPr="00026AE8">
              <w:rPr>
                <w:rFonts w:cs="Calibri"/>
                <w:color w:val="11193B"/>
                <w:sz w:val="16"/>
                <w:szCs w:val="16"/>
              </w:rPr>
              <w:t>Economics</w:t>
            </w:r>
            <w:r w:rsidR="00F21119" w:rsidRPr="00026AE8">
              <w:rPr>
                <w:rFonts w:cs="Calibri"/>
                <w:color w:val="11193B"/>
                <w:sz w:val="16"/>
                <w:szCs w:val="16"/>
                <w:lang w:val="el-GR"/>
              </w:rPr>
              <w:t>)</w:t>
            </w:r>
          </w:p>
        </w:tc>
        <w:tc>
          <w:tcPr>
            <w:tcW w:w="425" w:type="pct"/>
            <w:tcBorders>
              <w:left w:val="single" w:sz="4" w:space="0" w:color="auto"/>
              <w:bottom w:val="single" w:sz="4" w:space="0" w:color="auto"/>
              <w:right w:val="single" w:sz="4" w:space="0" w:color="auto"/>
            </w:tcBorders>
          </w:tcPr>
          <w:p w14:paraId="3984EE7F" w14:textId="0B80029F" w:rsidR="00A20377" w:rsidRPr="009432CB" w:rsidRDefault="009432CB"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4,2</w:t>
            </w:r>
          </w:p>
        </w:tc>
        <w:tc>
          <w:tcPr>
            <w:tcW w:w="426" w:type="pct"/>
            <w:tcBorders>
              <w:left w:val="single" w:sz="4" w:space="0" w:color="auto"/>
              <w:bottom w:val="single" w:sz="4" w:space="0" w:color="auto"/>
            </w:tcBorders>
          </w:tcPr>
          <w:p w14:paraId="3BBE4120" w14:textId="14C993F2" w:rsidR="00A20377" w:rsidRPr="00AD56D5" w:rsidRDefault="007C50CE" w:rsidP="00BA2480">
            <w:pPr>
              <w:pStyle w:val="1stPageBodyText"/>
              <w:spacing w:beforeLines="20" w:before="48" w:afterLines="20" w:after="48" w:line="240" w:lineRule="auto"/>
              <w:ind w:right="-58"/>
              <w:jc w:val="center"/>
              <w:rPr>
                <w:rFonts w:cs="Calibri"/>
                <w:color w:val="11193B"/>
                <w:szCs w:val="21"/>
              </w:rPr>
            </w:pPr>
            <w:r w:rsidRPr="00AD56D5">
              <w:rPr>
                <w:rFonts w:cs="Calibri"/>
                <w:color w:val="11193B"/>
                <w:szCs w:val="21"/>
              </w:rPr>
              <w:t>2,4</w:t>
            </w:r>
          </w:p>
        </w:tc>
        <w:tc>
          <w:tcPr>
            <w:tcW w:w="426" w:type="pct"/>
            <w:tcBorders>
              <w:bottom w:val="single" w:sz="4" w:space="0" w:color="auto"/>
              <w:right w:val="single" w:sz="4" w:space="0" w:color="auto"/>
            </w:tcBorders>
          </w:tcPr>
          <w:p w14:paraId="0CD52AF1" w14:textId="2A9F6AB5" w:rsidR="00A20377" w:rsidRPr="00AD56D5" w:rsidRDefault="007C50CE" w:rsidP="00BA2480">
            <w:pPr>
              <w:pStyle w:val="1stPageBodyText"/>
              <w:spacing w:beforeLines="20" w:before="48" w:afterLines="20" w:after="48" w:line="240" w:lineRule="auto"/>
              <w:ind w:right="-58"/>
              <w:jc w:val="center"/>
              <w:rPr>
                <w:rFonts w:cs="Calibri"/>
                <w:color w:val="11193B"/>
                <w:szCs w:val="21"/>
              </w:rPr>
            </w:pPr>
            <w:r w:rsidRPr="00AD56D5">
              <w:rPr>
                <w:rFonts w:cs="Calibri"/>
                <w:color w:val="11193B"/>
                <w:szCs w:val="21"/>
              </w:rPr>
              <w:t>1,8</w:t>
            </w:r>
          </w:p>
        </w:tc>
        <w:tc>
          <w:tcPr>
            <w:tcW w:w="426" w:type="pct"/>
            <w:tcBorders>
              <w:left w:val="single" w:sz="4" w:space="0" w:color="auto"/>
              <w:bottom w:val="single" w:sz="4" w:space="0" w:color="auto"/>
            </w:tcBorders>
          </w:tcPr>
          <w:p w14:paraId="68DD0982" w14:textId="0282AA07" w:rsidR="00A20377" w:rsidRPr="00AD56D5" w:rsidRDefault="007C50CE" w:rsidP="00BA2480">
            <w:pPr>
              <w:pStyle w:val="1stPageBodyText"/>
              <w:spacing w:beforeLines="20" w:before="48" w:afterLines="20" w:after="48" w:line="240" w:lineRule="auto"/>
              <w:ind w:right="-58"/>
              <w:jc w:val="center"/>
              <w:rPr>
                <w:rFonts w:cs="Calibri"/>
                <w:color w:val="11193B"/>
                <w:szCs w:val="21"/>
              </w:rPr>
            </w:pPr>
            <w:r w:rsidRPr="00AD56D5">
              <w:rPr>
                <w:rFonts w:cs="Calibri"/>
                <w:color w:val="11193B"/>
                <w:szCs w:val="21"/>
              </w:rPr>
              <w:t>1,8</w:t>
            </w:r>
          </w:p>
        </w:tc>
        <w:tc>
          <w:tcPr>
            <w:tcW w:w="413" w:type="pct"/>
            <w:tcBorders>
              <w:bottom w:val="single" w:sz="4" w:space="0" w:color="auto"/>
            </w:tcBorders>
          </w:tcPr>
          <w:p w14:paraId="02C2B5A5" w14:textId="202D1B1D" w:rsidR="00A20377"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26" w:type="pct"/>
            <w:tcBorders>
              <w:bottom w:val="single" w:sz="4" w:space="0" w:color="auto"/>
            </w:tcBorders>
          </w:tcPr>
          <w:p w14:paraId="02BF2043" w14:textId="7D75F4B5" w:rsidR="00A20377"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c>
          <w:tcPr>
            <w:tcW w:w="424" w:type="pct"/>
            <w:tcBorders>
              <w:bottom w:val="single" w:sz="4" w:space="0" w:color="auto"/>
            </w:tcBorders>
          </w:tcPr>
          <w:p w14:paraId="794548FC" w14:textId="3139C767" w:rsidR="00A20377" w:rsidRPr="00F21119" w:rsidRDefault="00F21119" w:rsidP="00BA2480">
            <w:pPr>
              <w:pStyle w:val="1stPageBodyText"/>
              <w:spacing w:beforeLines="20" w:before="48" w:afterLines="20" w:after="48" w:line="240" w:lineRule="auto"/>
              <w:ind w:right="-58"/>
              <w:jc w:val="center"/>
              <w:rPr>
                <w:rFonts w:cs="Calibri"/>
                <w:color w:val="11193B"/>
                <w:szCs w:val="21"/>
              </w:rPr>
            </w:pPr>
            <w:r>
              <w:rPr>
                <w:rFonts w:cs="Calibri"/>
                <w:color w:val="11193B"/>
                <w:szCs w:val="21"/>
              </w:rPr>
              <w:t>-</w:t>
            </w:r>
          </w:p>
        </w:tc>
      </w:tr>
      <w:tr w:rsidR="009C74CF" w:rsidRPr="00057F52" w14:paraId="7292C4DC" w14:textId="77777777" w:rsidTr="00221B6E">
        <w:trPr>
          <w:trHeight w:val="95"/>
        </w:trPr>
        <w:tc>
          <w:tcPr>
            <w:tcW w:w="5000" w:type="pct"/>
            <w:gridSpan w:val="8"/>
            <w:tcBorders>
              <w:top w:val="single" w:sz="4" w:space="0" w:color="auto"/>
              <w:bottom w:val="single" w:sz="4" w:space="0" w:color="auto"/>
            </w:tcBorders>
          </w:tcPr>
          <w:p w14:paraId="62AF1A59" w14:textId="005C75AB" w:rsidR="009C74CF" w:rsidRPr="00C93394" w:rsidRDefault="009C74CF" w:rsidP="009C74CF">
            <w:pPr>
              <w:pStyle w:val="1stPageBodyText"/>
              <w:spacing w:before="0" w:line="240" w:lineRule="auto"/>
              <w:ind w:right="-58"/>
              <w:rPr>
                <w:rFonts w:cs="Calibri"/>
                <w:color w:val="11193B"/>
                <w:sz w:val="18"/>
                <w:szCs w:val="18"/>
                <w:lang w:val="el-GR"/>
              </w:rPr>
            </w:pPr>
            <w:r w:rsidRPr="00A8122E">
              <w:rPr>
                <w:rFonts w:cs="Calibri"/>
                <w:color w:val="11193B"/>
                <w:sz w:val="18"/>
                <w:szCs w:val="18"/>
                <w:lang w:val="el-GR"/>
              </w:rPr>
              <w:t>Πηγή: Διεθνές Νομισματικό Ταμείο</w:t>
            </w:r>
            <w:r w:rsidR="005F56EC" w:rsidRPr="005F56EC">
              <w:rPr>
                <w:rFonts w:cs="Calibri"/>
                <w:color w:val="11193B"/>
                <w:sz w:val="18"/>
                <w:szCs w:val="18"/>
                <w:lang w:val="el-GR"/>
              </w:rPr>
              <w:t xml:space="preserve"> (</w:t>
            </w:r>
            <w:r w:rsidR="005F56EC">
              <w:rPr>
                <w:rFonts w:cs="Calibri"/>
                <w:color w:val="11193B"/>
                <w:sz w:val="18"/>
                <w:szCs w:val="18"/>
                <w:lang w:val="el-GR"/>
              </w:rPr>
              <w:t>ΔΝΤ)</w:t>
            </w:r>
            <w:r w:rsidR="00000506" w:rsidRPr="00A8122E">
              <w:rPr>
                <w:rFonts w:cs="Calibri"/>
                <w:color w:val="11193B"/>
                <w:sz w:val="18"/>
                <w:szCs w:val="18"/>
                <w:lang w:val="el-GR"/>
              </w:rPr>
              <w:t>, Πρόγραμμα Σταθερότητας 2024</w:t>
            </w:r>
            <w:r w:rsidR="005F56EC">
              <w:rPr>
                <w:rFonts w:cs="Calibri"/>
                <w:color w:val="11193B"/>
                <w:sz w:val="18"/>
                <w:szCs w:val="18"/>
                <w:lang w:val="el-GR"/>
              </w:rPr>
              <w:t xml:space="preserve"> (ΠΣ24)</w:t>
            </w:r>
            <w:r w:rsidR="00000506" w:rsidRPr="00A8122E">
              <w:rPr>
                <w:rFonts w:cs="Calibri"/>
                <w:color w:val="11193B"/>
                <w:sz w:val="18"/>
                <w:szCs w:val="18"/>
                <w:lang w:val="el-GR"/>
              </w:rPr>
              <w:t>, Ευρωπαϊκή Επιτροπή</w:t>
            </w:r>
            <w:r w:rsidR="004217A8">
              <w:rPr>
                <w:rFonts w:cs="Calibri"/>
                <w:color w:val="11193B"/>
                <w:sz w:val="18"/>
                <w:szCs w:val="18"/>
                <w:lang w:val="el-GR"/>
              </w:rPr>
              <w:t xml:space="preserve"> (</w:t>
            </w:r>
            <w:proofErr w:type="spellStart"/>
            <w:r w:rsidR="004217A8">
              <w:rPr>
                <w:rFonts w:cs="Calibri"/>
                <w:color w:val="11193B"/>
                <w:sz w:val="18"/>
                <w:szCs w:val="18"/>
                <w:lang w:val="el-GR"/>
              </w:rPr>
              <w:t>Εεπ</w:t>
            </w:r>
            <w:proofErr w:type="spellEnd"/>
            <w:r w:rsidR="004217A8">
              <w:rPr>
                <w:rFonts w:cs="Calibri"/>
                <w:color w:val="11193B"/>
                <w:sz w:val="18"/>
                <w:szCs w:val="18"/>
                <w:lang w:val="el-GR"/>
              </w:rPr>
              <w:t>)</w:t>
            </w:r>
            <w:r w:rsidR="00714729">
              <w:rPr>
                <w:rFonts w:cs="Calibri"/>
                <w:color w:val="11193B"/>
                <w:sz w:val="18"/>
                <w:szCs w:val="18"/>
                <w:lang w:val="el-GR"/>
              </w:rPr>
              <w:t>, Οργανισμός Οικονομικής</w:t>
            </w:r>
            <w:r w:rsidR="00FF0ADB">
              <w:rPr>
                <w:rFonts w:cs="Calibri"/>
                <w:color w:val="11193B"/>
                <w:sz w:val="18"/>
                <w:szCs w:val="18"/>
                <w:lang w:val="el-GR"/>
              </w:rPr>
              <w:t xml:space="preserve"> Συνεργασίας και Ανάπτυξης</w:t>
            </w:r>
            <w:r w:rsidR="009C657D" w:rsidRPr="00A8122E">
              <w:rPr>
                <w:rFonts w:cs="Calibri"/>
                <w:color w:val="11193B"/>
                <w:sz w:val="18"/>
                <w:szCs w:val="18"/>
                <w:lang w:val="el-GR"/>
              </w:rPr>
              <w:t xml:space="preserve"> </w:t>
            </w:r>
            <w:r w:rsidR="00FF0ADB">
              <w:rPr>
                <w:rFonts w:cs="Calibri"/>
                <w:color w:val="11193B"/>
                <w:sz w:val="18"/>
                <w:szCs w:val="18"/>
                <w:lang w:val="el-GR"/>
              </w:rPr>
              <w:t>(</w:t>
            </w:r>
            <w:r w:rsidR="009C657D" w:rsidRPr="00A8122E">
              <w:rPr>
                <w:rFonts w:cs="Calibri"/>
                <w:color w:val="11193B"/>
                <w:sz w:val="18"/>
                <w:szCs w:val="18"/>
                <w:lang w:val="el-GR"/>
              </w:rPr>
              <w:t>ΟΟΣΑ</w:t>
            </w:r>
            <w:r w:rsidR="00FF0ADB">
              <w:rPr>
                <w:rFonts w:cs="Calibri"/>
                <w:color w:val="11193B"/>
                <w:sz w:val="18"/>
                <w:szCs w:val="18"/>
                <w:lang w:val="el-GR"/>
              </w:rPr>
              <w:t xml:space="preserve">), </w:t>
            </w:r>
            <w:r w:rsidR="009C657D" w:rsidRPr="00A8122E">
              <w:rPr>
                <w:rFonts w:cs="Calibri"/>
                <w:color w:val="11193B"/>
                <w:sz w:val="18"/>
                <w:szCs w:val="18"/>
              </w:rPr>
              <w:t>Focus</w:t>
            </w:r>
            <w:r w:rsidR="009C657D" w:rsidRPr="00A8122E">
              <w:rPr>
                <w:rFonts w:cs="Calibri"/>
                <w:color w:val="11193B"/>
                <w:sz w:val="18"/>
                <w:szCs w:val="18"/>
                <w:lang w:val="el-GR"/>
              </w:rPr>
              <w:t xml:space="preserve"> </w:t>
            </w:r>
            <w:r w:rsidR="009C657D" w:rsidRPr="00A8122E">
              <w:rPr>
                <w:rFonts w:cs="Calibri"/>
                <w:color w:val="11193B"/>
                <w:sz w:val="18"/>
                <w:szCs w:val="18"/>
              </w:rPr>
              <w:t>Economics</w:t>
            </w:r>
            <w:r w:rsidR="000133CA">
              <w:rPr>
                <w:rFonts w:cs="Calibri"/>
                <w:color w:val="11193B"/>
                <w:sz w:val="18"/>
                <w:szCs w:val="18"/>
                <w:lang w:val="el-GR"/>
              </w:rPr>
              <w:t xml:space="preserve"> (τεύχος Ιουν-24</w:t>
            </w:r>
            <w:r w:rsidR="00C93394">
              <w:rPr>
                <w:rFonts w:cs="Calibri"/>
                <w:color w:val="11193B"/>
                <w:sz w:val="18"/>
                <w:szCs w:val="18"/>
                <w:lang w:val="el-GR"/>
              </w:rPr>
              <w:t>)</w:t>
            </w:r>
            <w:r w:rsidR="009C657D" w:rsidRPr="00A8122E">
              <w:rPr>
                <w:rFonts w:cs="Calibri"/>
                <w:color w:val="11193B"/>
                <w:sz w:val="18"/>
                <w:szCs w:val="18"/>
                <w:lang w:val="el-GR"/>
              </w:rPr>
              <w:t xml:space="preserve">, </w:t>
            </w:r>
            <w:r w:rsidR="009C657D" w:rsidRPr="00A8122E">
              <w:rPr>
                <w:rFonts w:cs="Calibri"/>
                <w:color w:val="11193B"/>
                <w:sz w:val="18"/>
                <w:szCs w:val="18"/>
              </w:rPr>
              <w:t>Eurobank</w:t>
            </w:r>
            <w:r w:rsidR="009C657D" w:rsidRPr="00A8122E">
              <w:rPr>
                <w:rFonts w:cs="Calibri"/>
                <w:color w:val="11193B"/>
                <w:sz w:val="18"/>
                <w:szCs w:val="18"/>
                <w:lang w:val="el-GR"/>
              </w:rPr>
              <w:t xml:space="preserve"> </w:t>
            </w:r>
            <w:r w:rsidR="009C657D" w:rsidRPr="00A8122E">
              <w:rPr>
                <w:rFonts w:cs="Calibri"/>
                <w:color w:val="11193B"/>
                <w:sz w:val="18"/>
                <w:szCs w:val="18"/>
              </w:rPr>
              <w:t>Research</w:t>
            </w:r>
            <w:r w:rsidR="00C93394">
              <w:rPr>
                <w:rFonts w:cs="Calibri"/>
                <w:color w:val="11193B"/>
                <w:sz w:val="18"/>
                <w:szCs w:val="18"/>
                <w:lang w:val="el-GR"/>
              </w:rPr>
              <w:t>.</w:t>
            </w:r>
          </w:p>
        </w:tc>
      </w:tr>
    </w:tbl>
    <w:p w14:paraId="7B1FBA3F" w14:textId="4E3BFFE0" w:rsidR="00010477" w:rsidRPr="00EE4B65" w:rsidRDefault="00AE3F34" w:rsidP="007019D9">
      <w:pPr>
        <w:pStyle w:val="1stPageBodyText"/>
        <w:spacing w:before="240" w:after="120" w:line="360" w:lineRule="auto"/>
        <w:ind w:right="851"/>
        <w:rPr>
          <w:rFonts w:cs="Calibri"/>
          <w:color w:val="11193B"/>
          <w:szCs w:val="21"/>
          <w:lang w:val="el-GR"/>
        </w:rPr>
      </w:pPr>
      <w:r>
        <w:rPr>
          <w:rFonts w:cs="Calibri"/>
          <w:color w:val="11193B"/>
          <w:szCs w:val="21"/>
          <w:lang w:val="el-GR"/>
        </w:rPr>
        <w:t xml:space="preserve">Ένα πρώτο </w:t>
      </w:r>
      <w:r w:rsidR="007019D9">
        <w:rPr>
          <w:rFonts w:cs="Calibri"/>
          <w:color w:val="11193B"/>
          <w:szCs w:val="21"/>
          <w:lang w:val="el-GR"/>
        </w:rPr>
        <w:t>«</w:t>
      </w:r>
      <w:r>
        <w:rPr>
          <w:rFonts w:cs="Calibri"/>
          <w:color w:val="11193B"/>
          <w:szCs w:val="21"/>
          <w:lang w:val="el-GR"/>
        </w:rPr>
        <w:t>τ</w:t>
      </w:r>
      <w:r w:rsidR="007019D9">
        <w:rPr>
          <w:rFonts w:cs="Calibri"/>
          <w:color w:val="11193B"/>
          <w:szCs w:val="21"/>
          <w:lang w:val="el-GR"/>
        </w:rPr>
        <w:t>ε</w:t>
      </w:r>
      <w:r>
        <w:rPr>
          <w:rFonts w:cs="Calibri"/>
          <w:color w:val="11193B"/>
          <w:szCs w:val="21"/>
          <w:lang w:val="el-GR"/>
        </w:rPr>
        <w:t>στ</w:t>
      </w:r>
      <w:r w:rsidR="007019D9">
        <w:rPr>
          <w:rFonts w:cs="Calibri"/>
          <w:color w:val="11193B"/>
          <w:szCs w:val="21"/>
          <w:lang w:val="el-GR"/>
        </w:rPr>
        <w:t xml:space="preserve">» </w:t>
      </w:r>
      <w:r w:rsidR="009E27D3">
        <w:rPr>
          <w:rFonts w:cs="Calibri"/>
          <w:color w:val="11193B"/>
          <w:szCs w:val="21"/>
          <w:lang w:val="el-GR"/>
        </w:rPr>
        <w:t>για</w:t>
      </w:r>
      <w:r w:rsidR="00CB20D8">
        <w:rPr>
          <w:rFonts w:cs="Calibri"/>
          <w:color w:val="11193B"/>
          <w:szCs w:val="21"/>
          <w:lang w:val="el-GR"/>
        </w:rPr>
        <w:t xml:space="preserve"> την ανάπτυξη</w:t>
      </w:r>
      <w:r w:rsidR="00EC65A7" w:rsidRPr="00EC65A7">
        <w:rPr>
          <w:rFonts w:cs="Calibri"/>
          <w:color w:val="11193B"/>
          <w:szCs w:val="21"/>
          <w:lang w:val="el-GR"/>
        </w:rPr>
        <w:t xml:space="preserve"> </w:t>
      </w:r>
      <w:r w:rsidR="00EC65A7">
        <w:rPr>
          <w:rFonts w:cs="Calibri"/>
          <w:color w:val="11193B"/>
          <w:szCs w:val="21"/>
          <w:lang w:val="el-GR"/>
        </w:rPr>
        <w:t>της</w:t>
      </w:r>
      <w:r w:rsidR="006E22CF">
        <w:rPr>
          <w:rFonts w:cs="Calibri"/>
          <w:color w:val="11193B"/>
          <w:szCs w:val="21"/>
          <w:lang w:val="el-GR"/>
        </w:rPr>
        <w:t xml:space="preserve"> ελληνική</w:t>
      </w:r>
      <w:r w:rsidR="00EC65A7">
        <w:rPr>
          <w:rFonts w:cs="Calibri"/>
          <w:color w:val="11193B"/>
          <w:szCs w:val="21"/>
          <w:lang w:val="el-GR"/>
        </w:rPr>
        <w:t>ς</w:t>
      </w:r>
      <w:r w:rsidR="006E22CF">
        <w:rPr>
          <w:rFonts w:cs="Calibri"/>
          <w:color w:val="11193B"/>
          <w:szCs w:val="21"/>
          <w:lang w:val="el-GR"/>
        </w:rPr>
        <w:t xml:space="preserve"> οικονομία</w:t>
      </w:r>
      <w:r w:rsidR="00EC65A7">
        <w:rPr>
          <w:rFonts w:cs="Calibri"/>
          <w:color w:val="11193B"/>
          <w:szCs w:val="21"/>
          <w:lang w:val="el-GR"/>
        </w:rPr>
        <w:t>ς</w:t>
      </w:r>
      <w:r w:rsidR="006E22CF">
        <w:rPr>
          <w:rFonts w:cs="Calibri"/>
          <w:color w:val="11193B"/>
          <w:szCs w:val="21"/>
          <w:lang w:val="el-GR"/>
        </w:rPr>
        <w:t xml:space="preserve"> το</w:t>
      </w:r>
      <w:r w:rsidR="00CB20D8">
        <w:rPr>
          <w:rFonts w:cs="Calibri"/>
          <w:color w:val="11193B"/>
          <w:szCs w:val="21"/>
          <w:lang w:val="el-GR"/>
        </w:rPr>
        <w:t xml:space="preserve"> 2024</w:t>
      </w:r>
      <w:r w:rsidR="0086052E">
        <w:rPr>
          <w:rFonts w:cs="Calibri"/>
          <w:color w:val="11193B"/>
          <w:szCs w:val="21"/>
          <w:lang w:val="el-GR"/>
        </w:rPr>
        <w:t xml:space="preserve"> θα είναι η</w:t>
      </w:r>
      <w:r w:rsidR="00E76E9C">
        <w:rPr>
          <w:rFonts w:cs="Calibri"/>
          <w:color w:val="11193B"/>
          <w:szCs w:val="21"/>
          <w:lang w:val="el-GR"/>
        </w:rPr>
        <w:t xml:space="preserve"> ανακοίνωση από την ΕΛΣΤΑΤ</w:t>
      </w:r>
      <w:r w:rsidR="0086052E">
        <w:rPr>
          <w:rFonts w:cs="Calibri"/>
          <w:color w:val="11193B"/>
          <w:szCs w:val="21"/>
          <w:lang w:val="el-GR"/>
        </w:rPr>
        <w:t xml:space="preserve"> των</w:t>
      </w:r>
      <w:r w:rsidR="00A20803">
        <w:rPr>
          <w:rFonts w:cs="Calibri"/>
          <w:color w:val="11193B"/>
          <w:szCs w:val="21"/>
          <w:lang w:val="el-GR"/>
        </w:rPr>
        <w:t xml:space="preserve"> εθνικών λογαριασμών του</w:t>
      </w:r>
      <w:r w:rsidR="0037359A">
        <w:rPr>
          <w:rFonts w:cs="Calibri"/>
          <w:color w:val="11193B"/>
          <w:szCs w:val="21"/>
          <w:lang w:val="el-GR"/>
        </w:rPr>
        <w:t xml:space="preserve"> α’ τριμήνου 2024 την Παρασκευή 7 Ιο</w:t>
      </w:r>
      <w:r w:rsidR="00E76E9C">
        <w:rPr>
          <w:rFonts w:cs="Calibri"/>
          <w:color w:val="11193B"/>
          <w:szCs w:val="21"/>
          <w:lang w:val="el-GR"/>
        </w:rPr>
        <w:t>υνίου 2024</w:t>
      </w:r>
      <w:r w:rsidR="00EB76EC">
        <w:rPr>
          <w:rFonts w:cs="Calibri"/>
          <w:color w:val="11193B"/>
          <w:szCs w:val="21"/>
          <w:lang w:val="el-GR"/>
        </w:rPr>
        <w:t xml:space="preserve">. Σύμφωνα </w:t>
      </w:r>
      <w:r w:rsidR="00E5176F">
        <w:rPr>
          <w:rFonts w:cs="Calibri"/>
          <w:color w:val="11193B"/>
          <w:szCs w:val="21"/>
          <w:lang w:val="el-GR"/>
        </w:rPr>
        <w:t>με την τρέχουσα μέση εκτίμηση της αγορά</w:t>
      </w:r>
      <w:r w:rsidR="00E06298">
        <w:rPr>
          <w:rFonts w:cs="Calibri"/>
          <w:color w:val="11193B"/>
          <w:szCs w:val="21"/>
          <w:lang w:val="el-GR"/>
        </w:rPr>
        <w:t>ς</w:t>
      </w:r>
      <w:r w:rsidR="003273BE">
        <w:rPr>
          <w:rFonts w:cs="Calibri"/>
          <w:color w:val="11193B"/>
          <w:szCs w:val="21"/>
          <w:lang w:val="el-GR"/>
        </w:rPr>
        <w:t xml:space="preserve"> (</w:t>
      </w:r>
      <w:r w:rsidR="00A37191">
        <w:rPr>
          <w:rFonts w:cs="Calibri"/>
          <w:color w:val="11193B"/>
          <w:szCs w:val="21"/>
          <w:lang w:val="el-GR"/>
        </w:rPr>
        <w:t xml:space="preserve">περιοδικό </w:t>
      </w:r>
      <w:r w:rsidR="00A37191">
        <w:rPr>
          <w:rFonts w:cs="Calibri"/>
          <w:color w:val="11193B"/>
          <w:szCs w:val="21"/>
        </w:rPr>
        <w:t>Focus</w:t>
      </w:r>
      <w:r w:rsidR="00A37191" w:rsidRPr="00A37191">
        <w:rPr>
          <w:rFonts w:cs="Calibri"/>
          <w:color w:val="11193B"/>
          <w:szCs w:val="21"/>
          <w:lang w:val="el-GR"/>
        </w:rPr>
        <w:t xml:space="preserve"> </w:t>
      </w:r>
      <w:r w:rsidR="00A37191">
        <w:rPr>
          <w:rFonts w:cs="Calibri"/>
          <w:color w:val="11193B"/>
          <w:szCs w:val="21"/>
        </w:rPr>
        <w:t>Economics</w:t>
      </w:r>
      <w:r w:rsidR="00CB422B">
        <w:rPr>
          <w:rFonts w:cs="Calibri"/>
          <w:color w:val="11193B"/>
          <w:szCs w:val="21"/>
          <w:lang w:val="el-GR"/>
        </w:rPr>
        <w:t xml:space="preserve"> τ</w:t>
      </w:r>
      <w:r w:rsidR="00A37191">
        <w:rPr>
          <w:rFonts w:cs="Calibri"/>
          <w:color w:val="11193B"/>
          <w:szCs w:val="21"/>
          <w:lang w:val="el-GR"/>
        </w:rPr>
        <w:t>εύχος Ιουν-24)</w:t>
      </w:r>
      <w:r w:rsidR="00E06298">
        <w:rPr>
          <w:rFonts w:cs="Calibri"/>
          <w:color w:val="11193B"/>
          <w:szCs w:val="21"/>
          <w:lang w:val="el-GR"/>
        </w:rPr>
        <w:t xml:space="preserve">, ο τριμηνιαίος και ο ετήσιος </w:t>
      </w:r>
      <w:r w:rsidR="003F2F3A">
        <w:rPr>
          <w:rFonts w:cs="Calibri"/>
          <w:color w:val="11193B"/>
          <w:szCs w:val="21"/>
          <w:lang w:val="el-GR"/>
        </w:rPr>
        <w:t xml:space="preserve">πραγματικός </w:t>
      </w:r>
      <w:r w:rsidR="00E06298">
        <w:rPr>
          <w:rFonts w:cs="Calibri"/>
          <w:color w:val="11193B"/>
          <w:szCs w:val="21"/>
          <w:lang w:val="el-GR"/>
        </w:rPr>
        <w:t>ρυθμός μεγέθυνσης για το</w:t>
      </w:r>
      <w:r w:rsidR="003C4ABC">
        <w:rPr>
          <w:rFonts w:cs="Calibri"/>
          <w:color w:val="11193B"/>
          <w:szCs w:val="21"/>
          <w:lang w:val="el-GR"/>
        </w:rPr>
        <w:t xml:space="preserve"> α’ τρίμηνο 2024</w:t>
      </w:r>
      <w:r w:rsidR="002F077F">
        <w:rPr>
          <w:rFonts w:cs="Calibri"/>
          <w:color w:val="11193B"/>
          <w:szCs w:val="21"/>
          <w:lang w:val="el-GR"/>
        </w:rPr>
        <w:t xml:space="preserve"> εκτιμάται</w:t>
      </w:r>
      <w:r w:rsidR="003C4ABC">
        <w:rPr>
          <w:rFonts w:cs="Calibri"/>
          <w:color w:val="11193B"/>
          <w:szCs w:val="21"/>
          <w:lang w:val="el-GR"/>
        </w:rPr>
        <w:t xml:space="preserve"> στο</w:t>
      </w:r>
      <w:r w:rsidR="003F2F3A">
        <w:rPr>
          <w:rFonts w:cs="Calibri"/>
          <w:color w:val="11193B"/>
          <w:szCs w:val="21"/>
          <w:lang w:val="el-GR"/>
        </w:rPr>
        <w:t xml:space="preserve"> </w:t>
      </w:r>
      <w:r w:rsidR="005467B7">
        <w:rPr>
          <w:rFonts w:cs="Calibri"/>
          <w:color w:val="11193B"/>
          <w:szCs w:val="21"/>
          <w:lang w:val="el-GR"/>
        </w:rPr>
        <w:t>0,5% και 1,7% αντίστοιχα</w:t>
      </w:r>
      <w:r w:rsidR="00EF716E">
        <w:rPr>
          <w:rFonts w:cs="Calibri"/>
          <w:color w:val="11193B"/>
          <w:szCs w:val="21"/>
          <w:lang w:val="el-GR"/>
        </w:rPr>
        <w:t>.</w:t>
      </w:r>
      <w:r w:rsidR="00402318">
        <w:rPr>
          <w:rFonts w:cs="Calibri"/>
          <w:color w:val="11193B"/>
          <w:szCs w:val="21"/>
          <w:lang w:val="el-GR"/>
        </w:rPr>
        <w:t xml:space="preserve"> Αν</w:t>
      </w:r>
      <w:r w:rsidR="00BF4E6B">
        <w:rPr>
          <w:rFonts w:cs="Calibri"/>
          <w:color w:val="11193B"/>
          <w:szCs w:val="21"/>
          <w:lang w:val="el-GR"/>
        </w:rPr>
        <w:t xml:space="preserve"> οι διεθνείς συνθήκες εξελιχθούν ομαλά</w:t>
      </w:r>
      <w:r w:rsidR="002862E7">
        <w:rPr>
          <w:rFonts w:cs="Calibri"/>
          <w:color w:val="11193B"/>
          <w:szCs w:val="21"/>
          <w:lang w:val="el-GR"/>
        </w:rPr>
        <w:t>,</w:t>
      </w:r>
      <w:r w:rsidR="008C3117">
        <w:rPr>
          <w:rFonts w:cs="Calibri"/>
          <w:color w:val="11193B"/>
          <w:szCs w:val="21"/>
          <w:lang w:val="el-GR"/>
        </w:rPr>
        <w:t xml:space="preserve"> η ανάπτυξη στην ελληνική οικονομία δύναται να επιταχυνθεί το β’ </w:t>
      </w:r>
      <w:r w:rsidR="008A5A63">
        <w:rPr>
          <w:rFonts w:cs="Calibri"/>
          <w:color w:val="11193B"/>
          <w:szCs w:val="21"/>
          <w:lang w:val="el-GR"/>
        </w:rPr>
        <w:t>εξάμηνο 2024 λόγω</w:t>
      </w:r>
      <w:r w:rsidR="008B2629">
        <w:rPr>
          <w:rFonts w:cs="Calibri"/>
          <w:color w:val="11193B"/>
          <w:szCs w:val="21"/>
          <w:lang w:val="el-GR"/>
        </w:rPr>
        <w:t xml:space="preserve"> </w:t>
      </w:r>
      <w:r w:rsidR="00C708D7">
        <w:rPr>
          <w:rFonts w:cs="Calibri"/>
          <w:color w:val="11193B"/>
          <w:szCs w:val="21"/>
          <w:lang w:val="el-GR"/>
        </w:rPr>
        <w:t>των</w:t>
      </w:r>
      <w:r w:rsidR="008A5A63">
        <w:rPr>
          <w:rFonts w:cs="Calibri"/>
          <w:color w:val="11193B"/>
          <w:szCs w:val="21"/>
          <w:lang w:val="el-GR"/>
        </w:rPr>
        <w:t xml:space="preserve"> αποτελεσμάτων βάσης</w:t>
      </w:r>
      <w:r w:rsidR="00C708D7">
        <w:rPr>
          <w:rFonts w:cs="Calibri"/>
          <w:color w:val="11193B"/>
          <w:szCs w:val="21"/>
          <w:lang w:val="el-GR"/>
        </w:rPr>
        <w:t xml:space="preserve"> του β’ εξαμήνου 2023</w:t>
      </w:r>
      <w:r w:rsidR="00A63224">
        <w:rPr>
          <w:rFonts w:cs="Calibri"/>
          <w:color w:val="11193B"/>
          <w:szCs w:val="21"/>
          <w:lang w:val="el-GR"/>
        </w:rPr>
        <w:t xml:space="preserve">. </w:t>
      </w:r>
      <w:r w:rsidR="00EF716E">
        <w:rPr>
          <w:rFonts w:cs="Calibri"/>
          <w:color w:val="11193B"/>
          <w:szCs w:val="21"/>
          <w:lang w:val="el-GR"/>
        </w:rPr>
        <w:t>Οι</w:t>
      </w:r>
      <w:r w:rsidR="00A154B5">
        <w:rPr>
          <w:rFonts w:cs="Calibri"/>
          <w:color w:val="11193B"/>
          <w:szCs w:val="21"/>
          <w:lang w:val="el-GR"/>
        </w:rPr>
        <w:t xml:space="preserve"> δείκτες</w:t>
      </w:r>
      <w:r w:rsidR="00C22F57">
        <w:rPr>
          <w:rFonts w:cs="Calibri"/>
          <w:color w:val="11193B"/>
          <w:szCs w:val="21"/>
          <w:lang w:val="el-GR"/>
        </w:rPr>
        <w:t xml:space="preserve"> υψηλής συχνότητας που</w:t>
      </w:r>
      <w:r w:rsidR="00012EF0">
        <w:rPr>
          <w:rFonts w:cs="Calibri"/>
          <w:color w:val="11193B"/>
          <w:szCs w:val="21"/>
          <w:lang w:val="el-GR"/>
        </w:rPr>
        <w:t xml:space="preserve"> εκπέμπουν θετικά μηνύματα για την πορεία της ελληνικής οικονομίας </w:t>
      </w:r>
      <w:r w:rsidR="007818F0">
        <w:rPr>
          <w:rFonts w:cs="Calibri"/>
          <w:color w:val="11193B"/>
          <w:szCs w:val="21"/>
          <w:lang w:val="el-GR"/>
        </w:rPr>
        <w:t>το α’ τρίμηνο 2024 είναι αυτοί της απασχόλησης</w:t>
      </w:r>
      <w:r w:rsidR="00E701E3">
        <w:rPr>
          <w:rFonts w:cs="Calibri"/>
          <w:color w:val="11193B"/>
          <w:szCs w:val="21"/>
          <w:lang w:val="el-GR"/>
        </w:rPr>
        <w:t xml:space="preserve"> (</w:t>
      </w:r>
      <w:r w:rsidR="00C04463">
        <w:rPr>
          <w:rFonts w:cs="Calibri"/>
          <w:color w:val="11193B"/>
          <w:szCs w:val="21"/>
          <w:lang w:val="el-GR"/>
        </w:rPr>
        <w:t xml:space="preserve">ετήσια αύξηση </w:t>
      </w:r>
      <w:r w:rsidR="00075578">
        <w:rPr>
          <w:rFonts w:cs="Calibri"/>
          <w:color w:val="11193B"/>
          <w:szCs w:val="21"/>
          <w:lang w:val="el-GR"/>
        </w:rPr>
        <w:t>1,6% από 1,2% το δ’ τρίμηνο 202</w:t>
      </w:r>
      <w:r w:rsidR="005A762F">
        <w:rPr>
          <w:rFonts w:cs="Calibri"/>
          <w:color w:val="11193B"/>
          <w:szCs w:val="21"/>
          <w:lang w:val="el-GR"/>
        </w:rPr>
        <w:t>3</w:t>
      </w:r>
      <w:r w:rsidR="00075578">
        <w:rPr>
          <w:rFonts w:cs="Calibri"/>
          <w:color w:val="11193B"/>
          <w:szCs w:val="21"/>
          <w:lang w:val="el-GR"/>
        </w:rPr>
        <w:t>)</w:t>
      </w:r>
      <w:r w:rsidR="00581D04">
        <w:rPr>
          <w:rFonts w:cs="Calibri"/>
          <w:color w:val="11193B"/>
          <w:szCs w:val="21"/>
          <w:lang w:val="el-GR"/>
        </w:rPr>
        <w:t>, των τουριστικών εισπράξεων</w:t>
      </w:r>
      <w:r w:rsidR="00B71328">
        <w:rPr>
          <w:rFonts w:cs="Calibri"/>
          <w:color w:val="11193B"/>
          <w:szCs w:val="21"/>
          <w:lang w:val="el-GR"/>
        </w:rPr>
        <w:t xml:space="preserve"> (</w:t>
      </w:r>
      <w:r w:rsidR="00ED28E6">
        <w:rPr>
          <w:rFonts w:cs="Calibri"/>
          <w:color w:val="11193B"/>
          <w:szCs w:val="21"/>
          <w:lang w:val="el-GR"/>
        </w:rPr>
        <w:t>ετήσια αύξηση 28,2%</w:t>
      </w:r>
      <w:r w:rsidR="001B6DDF">
        <w:rPr>
          <w:rFonts w:cs="Calibri"/>
          <w:color w:val="11193B"/>
          <w:szCs w:val="21"/>
          <w:lang w:val="el-GR"/>
        </w:rPr>
        <w:t>, αν και η επίδραση αυτού του μεγέθους</w:t>
      </w:r>
      <w:r w:rsidR="00B21AFA">
        <w:rPr>
          <w:rFonts w:cs="Calibri"/>
          <w:color w:val="11193B"/>
          <w:szCs w:val="21"/>
          <w:lang w:val="el-GR"/>
        </w:rPr>
        <w:t xml:space="preserve"> στο σύνολο της οικονομίας </w:t>
      </w:r>
      <w:r w:rsidR="00F12C16">
        <w:rPr>
          <w:rFonts w:cs="Calibri"/>
          <w:color w:val="11193B"/>
          <w:szCs w:val="21"/>
          <w:lang w:val="el-GR"/>
        </w:rPr>
        <w:t xml:space="preserve">το α’ τρίμηνο </w:t>
      </w:r>
      <w:r w:rsidR="00B21AFA">
        <w:rPr>
          <w:rFonts w:cs="Calibri"/>
          <w:color w:val="11193B"/>
          <w:szCs w:val="21"/>
          <w:lang w:val="el-GR"/>
        </w:rPr>
        <w:t>είναι σχετικά μικρή</w:t>
      </w:r>
      <w:r w:rsidR="00F12C16">
        <w:rPr>
          <w:rFonts w:cs="Calibri"/>
          <w:color w:val="11193B"/>
          <w:szCs w:val="21"/>
          <w:lang w:val="el-GR"/>
        </w:rPr>
        <w:t>,</w:t>
      </w:r>
      <w:r w:rsidR="00B21AFA">
        <w:rPr>
          <w:rFonts w:cs="Calibri"/>
          <w:color w:val="11193B"/>
          <w:szCs w:val="21"/>
          <w:lang w:val="el-GR"/>
        </w:rPr>
        <w:t xml:space="preserve"> με αποτέλεσμα το σύνολο των εξαγωγών υπηρεσιών </w:t>
      </w:r>
      <w:r w:rsidR="00895366">
        <w:rPr>
          <w:rFonts w:cs="Calibri"/>
          <w:color w:val="11193B"/>
          <w:szCs w:val="21"/>
          <w:lang w:val="el-GR"/>
        </w:rPr>
        <w:t>να παρουσιάζει ετήσια αύξηση 5,7%)</w:t>
      </w:r>
      <w:r w:rsidR="00980536">
        <w:rPr>
          <w:rFonts w:cs="Calibri"/>
          <w:color w:val="11193B"/>
          <w:szCs w:val="21"/>
          <w:lang w:val="el-GR"/>
        </w:rPr>
        <w:t>, των πωλήσεων</w:t>
      </w:r>
      <w:r w:rsidR="000E6E14">
        <w:rPr>
          <w:rFonts w:cs="Calibri"/>
          <w:color w:val="11193B"/>
          <w:szCs w:val="21"/>
          <w:lang w:val="el-GR"/>
        </w:rPr>
        <w:t xml:space="preserve"> μηχανοκίνητων οχημάτων (</w:t>
      </w:r>
      <w:r w:rsidR="00392898">
        <w:rPr>
          <w:rFonts w:cs="Calibri"/>
          <w:color w:val="11193B"/>
          <w:szCs w:val="21"/>
          <w:lang w:val="el-GR"/>
        </w:rPr>
        <w:t xml:space="preserve">ετήσια αύξηση σε όρους όγκου κατά </w:t>
      </w:r>
      <w:r w:rsidR="00556E5F">
        <w:rPr>
          <w:rFonts w:cs="Calibri"/>
          <w:color w:val="11193B"/>
          <w:szCs w:val="21"/>
          <w:lang w:val="el-GR"/>
        </w:rPr>
        <w:t>22,3% και 10,2% τον Ιαν-24 και τον Φεβ-24 αντίστοιχα</w:t>
      </w:r>
      <w:r w:rsidR="00C97596">
        <w:rPr>
          <w:rFonts w:cs="Calibri"/>
          <w:color w:val="11193B"/>
          <w:szCs w:val="21"/>
          <w:lang w:val="el-GR"/>
        </w:rPr>
        <w:t>, αλλά</w:t>
      </w:r>
      <w:r w:rsidR="001166A5">
        <w:rPr>
          <w:rFonts w:cs="Calibri"/>
          <w:color w:val="11193B"/>
          <w:szCs w:val="21"/>
          <w:lang w:val="el-GR"/>
        </w:rPr>
        <w:t xml:space="preserve"> και</w:t>
      </w:r>
      <w:r w:rsidR="00C97596">
        <w:rPr>
          <w:rFonts w:cs="Calibri"/>
          <w:color w:val="11193B"/>
          <w:szCs w:val="21"/>
          <w:lang w:val="el-GR"/>
        </w:rPr>
        <w:t xml:space="preserve"> μείωση κατά 10,0% τον Μαρ-24</w:t>
      </w:r>
      <w:r w:rsidR="001166A5">
        <w:rPr>
          <w:rFonts w:cs="Calibri"/>
          <w:color w:val="11193B"/>
          <w:szCs w:val="21"/>
          <w:lang w:val="el-GR"/>
        </w:rPr>
        <w:t>)</w:t>
      </w:r>
      <w:r w:rsidR="00D155A0">
        <w:rPr>
          <w:rFonts w:cs="Calibri"/>
          <w:color w:val="11193B"/>
          <w:szCs w:val="21"/>
          <w:lang w:val="el-GR"/>
        </w:rPr>
        <w:t xml:space="preserve"> και της οικοδομικής δραστηριότητας</w:t>
      </w:r>
      <w:r w:rsidR="00BC7806">
        <w:rPr>
          <w:rFonts w:cs="Calibri"/>
          <w:color w:val="11193B"/>
          <w:szCs w:val="21"/>
          <w:lang w:val="el-GR"/>
        </w:rPr>
        <w:t xml:space="preserve">. </w:t>
      </w:r>
      <w:r w:rsidR="000F51B9">
        <w:rPr>
          <w:rFonts w:cs="Calibri"/>
          <w:color w:val="11193B"/>
          <w:szCs w:val="21"/>
          <w:lang w:val="el-GR"/>
        </w:rPr>
        <w:t>Αντιθέτως</w:t>
      </w:r>
      <w:r w:rsidR="004429DB">
        <w:rPr>
          <w:rFonts w:cs="Calibri"/>
          <w:color w:val="11193B"/>
          <w:szCs w:val="21"/>
          <w:lang w:val="el-GR"/>
        </w:rPr>
        <w:t>,</w:t>
      </w:r>
      <w:r w:rsidR="00962103">
        <w:rPr>
          <w:rFonts w:cs="Calibri"/>
          <w:color w:val="11193B"/>
          <w:szCs w:val="21"/>
          <w:lang w:val="el-GR"/>
        </w:rPr>
        <w:t xml:space="preserve"> οι δείκτες υψηλής συχνότητας που εκπέμπουν αρνητικά μηνύματα είναι αυτοί</w:t>
      </w:r>
      <w:r w:rsidR="000F51B9">
        <w:rPr>
          <w:rFonts w:cs="Calibri"/>
          <w:color w:val="11193B"/>
          <w:szCs w:val="21"/>
          <w:lang w:val="el-GR"/>
        </w:rPr>
        <w:t xml:space="preserve"> </w:t>
      </w:r>
      <w:r w:rsidR="00962103">
        <w:rPr>
          <w:rFonts w:cs="Calibri"/>
          <w:color w:val="11193B"/>
          <w:szCs w:val="21"/>
          <w:lang w:val="el-GR"/>
        </w:rPr>
        <w:t>τ</w:t>
      </w:r>
      <w:r w:rsidR="000F51B9">
        <w:rPr>
          <w:rFonts w:cs="Calibri"/>
          <w:color w:val="11193B"/>
          <w:szCs w:val="21"/>
          <w:lang w:val="el-GR"/>
        </w:rPr>
        <w:t>ο</w:t>
      </w:r>
      <w:r w:rsidR="00962103">
        <w:rPr>
          <w:rFonts w:cs="Calibri"/>
          <w:color w:val="11193B"/>
          <w:szCs w:val="21"/>
          <w:lang w:val="el-GR"/>
        </w:rPr>
        <w:t>υ</w:t>
      </w:r>
      <w:r w:rsidR="000F51B9">
        <w:rPr>
          <w:rFonts w:cs="Calibri"/>
          <w:color w:val="11193B"/>
          <w:szCs w:val="21"/>
          <w:lang w:val="el-GR"/>
        </w:rPr>
        <w:t xml:space="preserve"> όγκ</w:t>
      </w:r>
      <w:r w:rsidR="00962103">
        <w:rPr>
          <w:rFonts w:cs="Calibri"/>
          <w:color w:val="11193B"/>
          <w:szCs w:val="21"/>
          <w:lang w:val="el-GR"/>
        </w:rPr>
        <w:t>ου</w:t>
      </w:r>
      <w:r w:rsidR="00E0662C">
        <w:rPr>
          <w:rFonts w:cs="Calibri"/>
          <w:color w:val="11193B"/>
          <w:szCs w:val="21"/>
          <w:lang w:val="el-GR"/>
        </w:rPr>
        <w:t xml:space="preserve"> των</w:t>
      </w:r>
      <w:r w:rsidR="000F51B9">
        <w:rPr>
          <w:rFonts w:cs="Calibri"/>
          <w:color w:val="11193B"/>
          <w:szCs w:val="21"/>
          <w:lang w:val="el-GR"/>
        </w:rPr>
        <w:t xml:space="preserve"> λιανικών πωλήσεων</w:t>
      </w:r>
      <w:r w:rsidR="00E55703">
        <w:rPr>
          <w:rFonts w:cs="Calibri"/>
          <w:color w:val="11193B"/>
          <w:szCs w:val="21"/>
          <w:lang w:val="el-GR"/>
        </w:rPr>
        <w:t xml:space="preserve"> (μείωση κατά </w:t>
      </w:r>
      <w:r w:rsidR="003845FE">
        <w:rPr>
          <w:rFonts w:cs="Calibri"/>
          <w:color w:val="11193B"/>
          <w:szCs w:val="21"/>
          <w:lang w:val="el-GR"/>
        </w:rPr>
        <w:t>2,0% και 4,5% σε τριμηνιαία και σε ετήσια βάση αντίστοιχα)</w:t>
      </w:r>
      <w:r w:rsidR="006F2B3F">
        <w:rPr>
          <w:rFonts w:cs="Calibri"/>
          <w:color w:val="11193B"/>
          <w:szCs w:val="21"/>
          <w:lang w:val="el-GR"/>
        </w:rPr>
        <w:t xml:space="preserve">, </w:t>
      </w:r>
      <w:r w:rsidR="00E0662C">
        <w:rPr>
          <w:rFonts w:cs="Calibri"/>
          <w:color w:val="11193B"/>
          <w:szCs w:val="21"/>
          <w:lang w:val="el-GR"/>
        </w:rPr>
        <w:t>τ</w:t>
      </w:r>
      <w:r w:rsidR="006F2B3F">
        <w:rPr>
          <w:rFonts w:cs="Calibri"/>
          <w:color w:val="11193B"/>
          <w:szCs w:val="21"/>
          <w:lang w:val="el-GR"/>
        </w:rPr>
        <w:t>ο</w:t>
      </w:r>
      <w:r w:rsidR="00E0662C">
        <w:rPr>
          <w:rFonts w:cs="Calibri"/>
          <w:color w:val="11193B"/>
          <w:szCs w:val="21"/>
          <w:lang w:val="el-GR"/>
        </w:rPr>
        <w:t>υ</w:t>
      </w:r>
      <w:r w:rsidR="00F92ED6">
        <w:rPr>
          <w:rFonts w:cs="Calibri"/>
          <w:color w:val="11193B"/>
          <w:szCs w:val="21"/>
          <w:lang w:val="el-GR"/>
        </w:rPr>
        <w:t xml:space="preserve"> όγκ</w:t>
      </w:r>
      <w:r w:rsidR="00E0662C">
        <w:rPr>
          <w:rFonts w:cs="Calibri"/>
          <w:color w:val="11193B"/>
          <w:szCs w:val="21"/>
          <w:lang w:val="el-GR"/>
        </w:rPr>
        <w:t>ου</w:t>
      </w:r>
      <w:r w:rsidR="00F92ED6">
        <w:rPr>
          <w:rFonts w:cs="Calibri"/>
          <w:color w:val="11193B"/>
          <w:szCs w:val="21"/>
          <w:lang w:val="el-GR"/>
        </w:rPr>
        <w:t xml:space="preserve"> πωλήσεων στο χονδρικό εμπόριο (</w:t>
      </w:r>
      <w:r w:rsidR="001F0419">
        <w:rPr>
          <w:rFonts w:cs="Calibri"/>
          <w:color w:val="11193B"/>
          <w:szCs w:val="21"/>
          <w:lang w:val="el-GR"/>
        </w:rPr>
        <w:t>ετήσια μείωση κατά 8,2%</w:t>
      </w:r>
      <w:r w:rsidR="00B9208F">
        <w:rPr>
          <w:rFonts w:cs="Calibri"/>
          <w:color w:val="11193B"/>
          <w:szCs w:val="21"/>
          <w:lang w:val="el-GR"/>
        </w:rPr>
        <w:t xml:space="preserve">, 1,2% και 17,4% τον Ιαν-24, τον </w:t>
      </w:r>
      <w:r w:rsidR="00B9208F">
        <w:rPr>
          <w:rFonts w:cs="Calibri"/>
          <w:color w:val="11193B"/>
          <w:szCs w:val="21"/>
          <w:lang w:val="el-GR"/>
        </w:rPr>
        <w:lastRenderedPageBreak/>
        <w:t>Φεβ-24 και τον Μαρ-24 αντίστοιχα)</w:t>
      </w:r>
      <w:r w:rsidR="00E0662C">
        <w:rPr>
          <w:rFonts w:cs="Calibri"/>
          <w:color w:val="11193B"/>
          <w:szCs w:val="21"/>
          <w:lang w:val="el-GR"/>
        </w:rPr>
        <w:t xml:space="preserve"> και των εξαγωγών αγαθών (</w:t>
      </w:r>
      <w:r w:rsidR="00EB0021">
        <w:rPr>
          <w:rFonts w:cs="Calibri"/>
          <w:color w:val="11193B"/>
          <w:szCs w:val="21"/>
          <w:lang w:val="el-GR"/>
        </w:rPr>
        <w:t>ετήσια</w:t>
      </w:r>
      <w:r w:rsidR="00A15EC2">
        <w:rPr>
          <w:rFonts w:cs="Calibri"/>
          <w:color w:val="11193B"/>
          <w:szCs w:val="21"/>
          <w:lang w:val="el-GR"/>
        </w:rPr>
        <w:t xml:space="preserve"> μείωση κατά 10,7%, 8,6% </w:t>
      </w:r>
      <w:r w:rsidR="00F347B7">
        <w:rPr>
          <w:rFonts w:cs="Calibri"/>
          <w:color w:val="11193B"/>
          <w:szCs w:val="21"/>
          <w:lang w:val="el-GR"/>
        </w:rPr>
        <w:t>εξαιρουμένων των καυσίμων και των πλοίων</w:t>
      </w:r>
      <w:r w:rsidR="006F5925">
        <w:rPr>
          <w:rFonts w:cs="Calibri"/>
          <w:color w:val="11193B"/>
          <w:szCs w:val="21"/>
          <w:lang w:val="el-GR"/>
        </w:rPr>
        <w:t>).</w:t>
      </w:r>
    </w:p>
    <w:tbl>
      <w:tblPr>
        <w:tblpPr w:leftFromText="180" w:rightFromText="180" w:vertAnchor="text" w:horzAnchor="margin" w:tblpYSpec="outside"/>
        <w:tblW w:w="10206" w:type="dxa"/>
        <w:tblLayout w:type="fixed"/>
        <w:tblLook w:val="04A0" w:firstRow="1" w:lastRow="0" w:firstColumn="1" w:lastColumn="0" w:noHBand="0" w:noVBand="1"/>
      </w:tblPr>
      <w:tblGrid>
        <w:gridCol w:w="7905"/>
        <w:gridCol w:w="2301"/>
      </w:tblGrid>
      <w:tr w:rsidR="00EF7B30" w:rsidRPr="00057F52" w14:paraId="0033ED42" w14:textId="77777777" w:rsidTr="00C243C4">
        <w:tc>
          <w:tcPr>
            <w:tcW w:w="10206" w:type="dxa"/>
            <w:gridSpan w:val="2"/>
            <w:shd w:val="clear" w:color="auto" w:fill="auto"/>
            <w:vAlign w:val="center"/>
          </w:tcPr>
          <w:p w14:paraId="53CD25E7" w14:textId="77777777" w:rsidR="00EF7B30" w:rsidRPr="006A6BBB" w:rsidRDefault="00EF7B30" w:rsidP="00C243C4">
            <w:pPr>
              <w:spacing w:after="60" w:line="240" w:lineRule="exact"/>
              <w:jc w:val="center"/>
              <w:rPr>
                <w:rFonts w:eastAsia="Times New Roman" w:cstheme="minorHAnsi"/>
                <w:b/>
                <w:color w:val="11193B"/>
                <w:sz w:val="18"/>
                <w:szCs w:val="18"/>
                <w:lang w:val="el-GR"/>
              </w:rPr>
            </w:pPr>
            <w:r w:rsidRPr="006A6BBB">
              <w:rPr>
                <w:rFonts w:eastAsia="Times New Roman" w:cstheme="minorHAnsi"/>
                <w:b/>
                <w:color w:val="11193B"/>
                <w:sz w:val="18"/>
                <w:szCs w:val="18"/>
                <w:lang w:val="el-GR"/>
              </w:rPr>
              <w:lastRenderedPageBreak/>
              <w:t>Πίνακας Α1</w:t>
            </w:r>
            <w:r w:rsidRPr="00322258">
              <w:rPr>
                <w:rFonts w:eastAsia="Times New Roman" w:cstheme="minorHAnsi"/>
                <w:b/>
                <w:color w:val="11193B"/>
                <w:sz w:val="18"/>
                <w:szCs w:val="18"/>
                <w:lang w:val="el-GR"/>
              </w:rPr>
              <w:t>:</w:t>
            </w:r>
            <w:r w:rsidRPr="006A6BBB">
              <w:rPr>
                <w:rFonts w:eastAsia="Times New Roman" w:cstheme="minorHAnsi"/>
                <w:b/>
                <w:color w:val="11193B"/>
                <w:sz w:val="18"/>
                <w:szCs w:val="18"/>
                <w:lang w:val="el-GR"/>
              </w:rPr>
              <w:t xml:space="preserve"> Βασικά Μακροοικονομικά Μεγέθη της Ελληνικής Οικονομίας</w:t>
            </w:r>
          </w:p>
        </w:tc>
      </w:tr>
      <w:tr w:rsidR="00EF7B30" w:rsidRPr="00057F52" w14:paraId="1AD131F2" w14:textId="77777777" w:rsidTr="00C243C4">
        <w:tc>
          <w:tcPr>
            <w:tcW w:w="7905" w:type="dxa"/>
            <w:shd w:val="clear" w:color="auto" w:fill="auto"/>
            <w:vAlign w:val="center"/>
          </w:tcPr>
          <w:p w14:paraId="6321A463" w14:textId="77777777" w:rsidR="00EF7B30" w:rsidRPr="00447545" w:rsidRDefault="00EF7B30" w:rsidP="00C243C4">
            <w:pPr>
              <w:spacing w:after="60" w:line="240" w:lineRule="atLeast"/>
              <w:jc w:val="center"/>
              <w:rPr>
                <w:rFonts w:cstheme="minorHAnsi"/>
                <w:iCs/>
                <w:color w:val="11193B"/>
                <w:sz w:val="18"/>
                <w:szCs w:val="18"/>
                <w:u w:val="single"/>
                <w:lang w:val="el-GR"/>
              </w:rPr>
            </w:pPr>
            <w:r w:rsidRPr="00447545">
              <w:rPr>
                <w:rFonts w:cstheme="minorHAnsi"/>
                <w:iCs/>
                <w:color w:val="11193B"/>
                <w:sz w:val="18"/>
                <w:szCs w:val="18"/>
                <w:u w:val="single"/>
                <w:lang w:val="el-GR"/>
              </w:rPr>
              <w:t>Πραγματικό Ακαθάριστο Εγχώριο Προϊόν (εποχικά διορθωμένα στοιχεία)</w:t>
            </w:r>
          </w:p>
        </w:tc>
        <w:tc>
          <w:tcPr>
            <w:tcW w:w="2301" w:type="dxa"/>
            <w:shd w:val="clear" w:color="auto" w:fill="auto"/>
            <w:vAlign w:val="center"/>
          </w:tcPr>
          <w:p w14:paraId="1CAC58A3" w14:textId="77777777" w:rsidR="00EF7B30" w:rsidRPr="0039728C" w:rsidRDefault="00EF7B30" w:rsidP="00C243C4">
            <w:pPr>
              <w:spacing w:line="240" w:lineRule="atLeast"/>
              <w:rPr>
                <w:rFonts w:eastAsia="Times New Roman" w:cstheme="minorHAnsi"/>
                <w:sz w:val="16"/>
                <w:szCs w:val="16"/>
                <w:lang w:val="el-GR"/>
              </w:rPr>
            </w:pPr>
          </w:p>
        </w:tc>
      </w:tr>
      <w:tr w:rsidR="00EF7B30" w:rsidRPr="002766DE" w14:paraId="0795ECFD" w14:textId="77777777" w:rsidTr="00C243C4">
        <w:trPr>
          <w:trHeight w:val="60"/>
        </w:trPr>
        <w:tc>
          <w:tcPr>
            <w:tcW w:w="7905" w:type="dxa"/>
            <w:shd w:val="clear" w:color="auto" w:fill="auto"/>
          </w:tcPr>
          <w:p w14:paraId="6675C463" w14:textId="5EE79AD7" w:rsidR="00EF7B30" w:rsidRPr="00447545" w:rsidRDefault="00EF7B30" w:rsidP="00C243C4">
            <w:pPr>
              <w:spacing w:after="60" w:line="240" w:lineRule="atLeast"/>
              <w:jc w:val="both"/>
              <w:rPr>
                <w:rFonts w:cstheme="minorHAnsi"/>
                <w:i/>
                <w:color w:val="11193B"/>
                <w:sz w:val="18"/>
                <w:szCs w:val="18"/>
                <w:lang w:val="el-GR"/>
              </w:rPr>
            </w:pPr>
            <w:r w:rsidRPr="00447545">
              <w:rPr>
                <w:rFonts w:cstheme="minorHAnsi"/>
                <w:i/>
                <w:color w:val="11193B"/>
                <w:sz w:val="18"/>
                <w:szCs w:val="18"/>
                <w:lang w:val="el-GR"/>
              </w:rPr>
              <w:t>Το</w:t>
            </w:r>
            <w:r w:rsidRPr="00AA5118">
              <w:rPr>
                <w:rFonts w:cstheme="minorHAnsi"/>
                <w:i/>
                <w:color w:val="11193B"/>
                <w:sz w:val="18"/>
                <w:szCs w:val="18"/>
                <w:lang w:val="el-GR"/>
              </w:rPr>
              <w:t xml:space="preserve"> </w:t>
            </w:r>
            <w:r w:rsidRPr="00AD4B35">
              <w:rPr>
                <w:rFonts w:cstheme="minorHAnsi"/>
                <w:i/>
                <w:color w:val="11193B"/>
                <w:sz w:val="18"/>
                <w:szCs w:val="18"/>
                <w:lang w:val="el-GR"/>
              </w:rPr>
              <w:t>4</w:t>
            </w:r>
            <w:r w:rsidRPr="00592690">
              <w:rPr>
                <w:rFonts w:cstheme="minorHAnsi"/>
                <w:i/>
                <w:color w:val="11193B"/>
                <w:sz w:val="18"/>
                <w:szCs w:val="18"/>
                <w:vertAlign w:val="superscript"/>
                <w:lang w:val="el-GR"/>
              </w:rPr>
              <w:t>ο</w:t>
            </w:r>
            <w:r>
              <w:rPr>
                <w:rFonts w:cstheme="minorHAnsi"/>
                <w:i/>
                <w:color w:val="11193B"/>
                <w:sz w:val="18"/>
                <w:szCs w:val="18"/>
                <w:lang w:val="el-GR"/>
              </w:rPr>
              <w:t xml:space="preserve"> </w:t>
            </w:r>
            <w:r w:rsidRPr="00447545">
              <w:rPr>
                <w:rFonts w:cstheme="minorHAnsi"/>
                <w:i/>
                <w:color w:val="11193B"/>
                <w:sz w:val="18"/>
                <w:szCs w:val="18"/>
                <w:lang w:val="el-GR"/>
              </w:rPr>
              <w:t>τρίμηνο 202</w:t>
            </w:r>
            <w:r>
              <w:rPr>
                <w:rFonts w:cstheme="minorHAnsi"/>
                <w:i/>
                <w:color w:val="11193B"/>
                <w:sz w:val="18"/>
                <w:szCs w:val="18"/>
                <w:lang w:val="el-GR"/>
              </w:rPr>
              <w:t>3</w:t>
            </w:r>
            <w:r w:rsidRPr="00447545">
              <w:rPr>
                <w:rFonts w:cstheme="minorHAnsi"/>
                <w:i/>
                <w:color w:val="11193B"/>
                <w:sz w:val="18"/>
                <w:szCs w:val="18"/>
                <w:lang w:val="el-GR"/>
              </w:rPr>
              <w:t xml:space="preserve"> η ετήσια μεταβολή του πραγματικού ΑΕΠ ήταν +</w:t>
            </w:r>
            <w:r w:rsidRPr="00AD4B35">
              <w:rPr>
                <w:rFonts w:cstheme="minorHAnsi"/>
                <w:i/>
                <w:color w:val="11193B"/>
                <w:sz w:val="18"/>
                <w:szCs w:val="18"/>
                <w:lang w:val="el-GR"/>
              </w:rPr>
              <w:t>1</w:t>
            </w:r>
            <w:r w:rsidRPr="00447545">
              <w:rPr>
                <w:rFonts w:cstheme="minorHAnsi"/>
                <w:i/>
                <w:color w:val="11193B"/>
                <w:sz w:val="18"/>
                <w:szCs w:val="18"/>
                <w:lang w:val="el-GR"/>
              </w:rPr>
              <w:t>,</w:t>
            </w:r>
            <w:r w:rsidRPr="00AD4B35">
              <w:rPr>
                <w:rFonts w:cstheme="minorHAnsi"/>
                <w:i/>
                <w:color w:val="11193B"/>
                <w:sz w:val="18"/>
                <w:szCs w:val="18"/>
                <w:lang w:val="el-GR"/>
              </w:rPr>
              <w:t>2</w:t>
            </w:r>
            <w:r>
              <w:rPr>
                <w:rFonts w:cstheme="minorHAnsi"/>
                <w:i/>
                <w:color w:val="11193B"/>
                <w:sz w:val="18"/>
                <w:szCs w:val="18"/>
                <w:lang w:val="el-GR"/>
              </w:rPr>
              <w:t xml:space="preserve">% </w:t>
            </w:r>
            <w:r w:rsidRPr="00447545">
              <w:rPr>
                <w:rFonts w:cstheme="minorHAnsi"/>
                <w:i/>
                <w:color w:val="11193B"/>
                <w:sz w:val="18"/>
                <w:szCs w:val="18"/>
              </w:rPr>
              <w:t>YoY</w:t>
            </w:r>
            <w:r w:rsidRPr="00447545">
              <w:rPr>
                <w:rFonts w:cstheme="minorHAnsi"/>
                <w:i/>
                <w:color w:val="11193B"/>
                <w:sz w:val="18"/>
                <w:szCs w:val="18"/>
                <w:lang w:val="el-GR"/>
              </w:rPr>
              <w:t xml:space="preserve"> (+</w:t>
            </w:r>
            <w:r>
              <w:rPr>
                <w:rFonts w:cstheme="minorHAnsi"/>
                <w:i/>
                <w:color w:val="11193B"/>
                <w:sz w:val="18"/>
                <w:szCs w:val="18"/>
                <w:lang w:val="el-GR"/>
              </w:rPr>
              <w:t>2</w:t>
            </w:r>
            <w:r w:rsidRPr="00447545">
              <w:rPr>
                <w:rFonts w:cstheme="minorHAnsi"/>
                <w:i/>
                <w:color w:val="11193B"/>
                <w:sz w:val="18"/>
                <w:szCs w:val="18"/>
                <w:lang w:val="el-GR"/>
              </w:rPr>
              <w:t>,</w:t>
            </w:r>
            <w:r w:rsidRPr="00841904">
              <w:rPr>
                <w:rFonts w:cstheme="minorHAnsi"/>
                <w:i/>
                <w:color w:val="11193B"/>
                <w:sz w:val="18"/>
                <w:szCs w:val="18"/>
                <w:lang w:val="el-GR"/>
              </w:rPr>
              <w:t>1</w:t>
            </w:r>
            <w:r>
              <w:rPr>
                <w:rFonts w:cstheme="minorHAnsi"/>
                <w:i/>
                <w:color w:val="11193B"/>
                <w:sz w:val="18"/>
                <w:szCs w:val="18"/>
                <w:lang w:val="el-GR"/>
              </w:rPr>
              <w:t xml:space="preserve">% </w:t>
            </w:r>
            <w:r w:rsidRPr="00447545">
              <w:rPr>
                <w:rFonts w:cstheme="minorHAnsi"/>
                <w:i/>
                <w:color w:val="11193B"/>
                <w:sz w:val="18"/>
                <w:szCs w:val="18"/>
              </w:rPr>
              <w:t>YoY</w:t>
            </w:r>
            <w:r w:rsidRPr="001F5727">
              <w:rPr>
                <w:rFonts w:cstheme="minorHAnsi"/>
                <w:i/>
                <w:color w:val="11193B"/>
                <w:sz w:val="18"/>
                <w:szCs w:val="18"/>
                <w:lang w:val="el-GR"/>
              </w:rPr>
              <w:t xml:space="preserve"> </w:t>
            </w:r>
            <w:r>
              <w:rPr>
                <w:rFonts w:cstheme="minorHAnsi"/>
                <w:i/>
                <w:color w:val="11193B"/>
                <w:sz w:val="18"/>
                <w:szCs w:val="18"/>
                <w:lang w:val="el-GR"/>
              </w:rPr>
              <w:t xml:space="preserve">το </w:t>
            </w:r>
            <w:r w:rsidRPr="00447545">
              <w:rPr>
                <w:rFonts w:cstheme="minorHAnsi"/>
                <w:i/>
                <w:color w:val="11193B"/>
                <w:sz w:val="18"/>
                <w:szCs w:val="18"/>
              </w:rPr>
              <w:t>Q</w:t>
            </w:r>
            <w:r w:rsidRPr="00841904">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lang w:val="el-GR"/>
              </w:rPr>
              <w:t>202</w:t>
            </w:r>
            <w:r>
              <w:rPr>
                <w:rFonts w:cstheme="minorHAnsi"/>
                <w:i/>
                <w:color w:val="11193B"/>
                <w:sz w:val="18"/>
                <w:szCs w:val="18"/>
                <w:lang w:val="el-GR"/>
              </w:rPr>
              <w:t>3</w:t>
            </w:r>
            <w:r w:rsidRPr="00447545">
              <w:rPr>
                <w:rFonts w:cstheme="minorHAnsi"/>
                <w:i/>
                <w:color w:val="11193B"/>
                <w:sz w:val="18"/>
                <w:szCs w:val="18"/>
                <w:lang w:val="el-GR"/>
              </w:rPr>
              <w:t xml:space="preserve"> και </w:t>
            </w:r>
            <w:r w:rsidRPr="00AA5118">
              <w:rPr>
                <w:rFonts w:cstheme="minorHAnsi"/>
                <w:i/>
                <w:color w:val="11193B"/>
                <w:sz w:val="18"/>
                <w:szCs w:val="18"/>
                <w:lang w:val="el-GR"/>
              </w:rPr>
              <w:t>+</w:t>
            </w:r>
            <w:r>
              <w:rPr>
                <w:rFonts w:cstheme="minorHAnsi"/>
                <w:i/>
                <w:color w:val="11193B"/>
                <w:sz w:val="18"/>
                <w:szCs w:val="18"/>
                <w:lang w:val="el-GR"/>
              </w:rPr>
              <w:t>4</w:t>
            </w:r>
            <w:r w:rsidRPr="00447545">
              <w:rPr>
                <w:rFonts w:cstheme="minorHAnsi"/>
                <w:i/>
                <w:color w:val="11193B"/>
                <w:sz w:val="18"/>
                <w:szCs w:val="18"/>
                <w:lang w:val="el-GR"/>
              </w:rPr>
              <w:t>,</w:t>
            </w:r>
            <w:r w:rsidRPr="00841904">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rPr>
              <w:t>YoY</w:t>
            </w:r>
            <w:r>
              <w:rPr>
                <w:rFonts w:cstheme="minorHAnsi"/>
                <w:i/>
                <w:color w:val="11193B"/>
                <w:sz w:val="18"/>
                <w:szCs w:val="18"/>
                <w:lang w:val="el-GR"/>
              </w:rPr>
              <w:t xml:space="preserve"> το </w:t>
            </w:r>
            <w:r w:rsidRPr="00447545">
              <w:rPr>
                <w:rFonts w:cstheme="minorHAnsi"/>
                <w:i/>
                <w:color w:val="11193B"/>
                <w:sz w:val="18"/>
                <w:szCs w:val="18"/>
              </w:rPr>
              <w:t>Q</w:t>
            </w:r>
            <w:r w:rsidRPr="00841904">
              <w:rPr>
                <w:rFonts w:cstheme="minorHAnsi"/>
                <w:i/>
                <w:color w:val="11193B"/>
                <w:sz w:val="18"/>
                <w:szCs w:val="18"/>
                <w:lang w:val="el-GR"/>
              </w:rPr>
              <w:t>4</w:t>
            </w:r>
            <w:r>
              <w:rPr>
                <w:rFonts w:cstheme="minorHAnsi"/>
                <w:i/>
                <w:color w:val="11193B"/>
                <w:sz w:val="18"/>
                <w:szCs w:val="18"/>
                <w:lang w:val="el-GR"/>
              </w:rPr>
              <w:t xml:space="preserve"> </w:t>
            </w:r>
            <w:r w:rsidRPr="00447545">
              <w:rPr>
                <w:rFonts w:cstheme="minorHAnsi"/>
                <w:i/>
                <w:color w:val="11193B"/>
                <w:sz w:val="18"/>
                <w:szCs w:val="18"/>
                <w:lang w:val="el-GR"/>
              </w:rPr>
              <w:t>202</w:t>
            </w:r>
            <w:r>
              <w:rPr>
                <w:rFonts w:cstheme="minorHAnsi"/>
                <w:i/>
                <w:color w:val="11193B"/>
                <w:sz w:val="18"/>
                <w:szCs w:val="18"/>
                <w:lang w:val="el-GR"/>
              </w:rPr>
              <w:t xml:space="preserve">2) </w:t>
            </w:r>
            <w:r w:rsidRPr="00447545">
              <w:rPr>
                <w:rFonts w:cstheme="minorHAnsi"/>
                <w:i/>
                <w:color w:val="11193B"/>
                <w:sz w:val="18"/>
                <w:szCs w:val="18"/>
                <w:lang w:val="el-GR"/>
              </w:rPr>
              <w:t xml:space="preserve">και η αντίστοιχη τριμηνιαία μεταβολή ήταν </w:t>
            </w:r>
            <w:r w:rsidRPr="00841904">
              <w:rPr>
                <w:rFonts w:cstheme="minorHAnsi"/>
                <w:i/>
                <w:color w:val="11193B"/>
                <w:sz w:val="18"/>
                <w:szCs w:val="18"/>
                <w:lang w:val="el-GR"/>
              </w:rPr>
              <w:t>+</w:t>
            </w:r>
            <w:r>
              <w:rPr>
                <w:rFonts w:cstheme="minorHAnsi"/>
                <w:i/>
                <w:color w:val="11193B"/>
                <w:sz w:val="18"/>
                <w:szCs w:val="18"/>
                <w:lang w:val="el-GR"/>
              </w:rPr>
              <w:t>0</w:t>
            </w:r>
            <w:r w:rsidRPr="00447545">
              <w:rPr>
                <w:rFonts w:cstheme="minorHAnsi"/>
                <w:i/>
                <w:color w:val="11193B"/>
                <w:sz w:val="18"/>
                <w:szCs w:val="18"/>
                <w:lang w:val="el-GR"/>
              </w:rPr>
              <w:t>,</w:t>
            </w:r>
            <w:r w:rsidRPr="00841904">
              <w:rPr>
                <w:rFonts w:cstheme="minorHAnsi"/>
                <w:i/>
                <w:color w:val="11193B"/>
                <w:sz w:val="18"/>
                <w:szCs w:val="18"/>
                <w:lang w:val="el-GR"/>
              </w:rPr>
              <w:t>2</w:t>
            </w:r>
            <w:r>
              <w:rPr>
                <w:rFonts w:cstheme="minorHAnsi"/>
                <w:i/>
                <w:color w:val="11193B"/>
                <w:sz w:val="18"/>
                <w:szCs w:val="18"/>
                <w:lang w:val="el-GR"/>
              </w:rPr>
              <w:t xml:space="preserve">% </w:t>
            </w:r>
            <w:proofErr w:type="spellStart"/>
            <w:r w:rsidRPr="00447545">
              <w:rPr>
                <w:rFonts w:cstheme="minorHAnsi"/>
                <w:i/>
                <w:color w:val="11193B"/>
                <w:sz w:val="18"/>
                <w:szCs w:val="18"/>
              </w:rPr>
              <w:t>QoQ</w:t>
            </w:r>
            <w:proofErr w:type="spellEnd"/>
            <w:r w:rsidRPr="00447545">
              <w:rPr>
                <w:rFonts w:cstheme="minorHAnsi"/>
                <w:i/>
                <w:color w:val="11193B"/>
                <w:sz w:val="18"/>
                <w:szCs w:val="18"/>
                <w:lang w:val="el-GR"/>
              </w:rPr>
              <w:t xml:space="preserve"> (</w:t>
            </w:r>
            <w:r w:rsidRPr="00A772A9">
              <w:rPr>
                <w:rFonts w:cstheme="minorHAnsi"/>
                <w:i/>
                <w:color w:val="11193B"/>
                <w:sz w:val="18"/>
                <w:szCs w:val="18"/>
                <w:lang w:val="el-GR"/>
              </w:rPr>
              <w:t>-0</w:t>
            </w:r>
            <w:r w:rsidRPr="00447545">
              <w:rPr>
                <w:rFonts w:cstheme="minorHAnsi"/>
                <w:i/>
                <w:color w:val="11193B"/>
                <w:sz w:val="18"/>
                <w:szCs w:val="18"/>
                <w:lang w:val="el-GR"/>
              </w:rPr>
              <w:t>,</w:t>
            </w:r>
            <w:r>
              <w:rPr>
                <w:rFonts w:cstheme="minorHAnsi"/>
                <w:i/>
                <w:color w:val="11193B"/>
                <w:sz w:val="18"/>
                <w:szCs w:val="18"/>
                <w:lang w:val="el-GR"/>
              </w:rPr>
              <w:t xml:space="preserve">1% </w:t>
            </w:r>
            <w:proofErr w:type="spellStart"/>
            <w:r w:rsidRPr="00447545">
              <w:rPr>
                <w:rFonts w:cstheme="minorHAnsi"/>
                <w:i/>
                <w:color w:val="11193B"/>
                <w:sz w:val="18"/>
                <w:szCs w:val="18"/>
              </w:rPr>
              <w:t>QoQ</w:t>
            </w:r>
            <w:proofErr w:type="spellEnd"/>
            <w:r>
              <w:rPr>
                <w:rFonts w:cstheme="minorHAnsi"/>
                <w:i/>
                <w:color w:val="11193B"/>
                <w:sz w:val="18"/>
                <w:szCs w:val="18"/>
                <w:lang w:val="el-GR"/>
              </w:rPr>
              <w:t xml:space="preserve"> το </w:t>
            </w:r>
            <w:r w:rsidRPr="00447545">
              <w:rPr>
                <w:rFonts w:cstheme="minorHAnsi"/>
                <w:i/>
                <w:color w:val="11193B"/>
                <w:sz w:val="18"/>
                <w:szCs w:val="18"/>
              </w:rPr>
              <w:t>Q</w:t>
            </w:r>
            <w:r w:rsidRPr="00A772A9">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lang w:val="el-GR"/>
              </w:rPr>
              <w:t>202</w:t>
            </w:r>
            <w:r>
              <w:rPr>
                <w:rFonts w:cstheme="minorHAnsi"/>
                <w:i/>
                <w:color w:val="11193B"/>
                <w:sz w:val="18"/>
                <w:szCs w:val="18"/>
                <w:lang w:val="el-GR"/>
              </w:rPr>
              <w:t>3</w:t>
            </w:r>
            <w:r w:rsidRPr="00447545">
              <w:rPr>
                <w:rFonts w:cstheme="minorHAnsi"/>
                <w:i/>
                <w:color w:val="11193B"/>
                <w:sz w:val="18"/>
                <w:szCs w:val="18"/>
                <w:lang w:val="el-GR"/>
              </w:rPr>
              <w:t xml:space="preserve"> και +</w:t>
            </w:r>
            <w:r w:rsidRPr="005779F6">
              <w:rPr>
                <w:rFonts w:cstheme="minorHAnsi"/>
                <w:i/>
                <w:color w:val="11193B"/>
                <w:sz w:val="18"/>
                <w:szCs w:val="18"/>
                <w:lang w:val="el-GR"/>
              </w:rPr>
              <w:t>1</w:t>
            </w:r>
            <w:r w:rsidRPr="00447545">
              <w:rPr>
                <w:rFonts w:cstheme="minorHAnsi"/>
                <w:i/>
                <w:color w:val="11193B"/>
                <w:sz w:val="18"/>
                <w:szCs w:val="18"/>
                <w:lang w:val="el-GR"/>
              </w:rPr>
              <w:t>,</w:t>
            </w:r>
            <w:r w:rsidRPr="005779F6">
              <w:rPr>
                <w:rFonts w:cstheme="minorHAnsi"/>
                <w:i/>
                <w:color w:val="11193B"/>
                <w:sz w:val="18"/>
                <w:szCs w:val="18"/>
                <w:lang w:val="el-GR"/>
              </w:rPr>
              <w:t>1</w:t>
            </w:r>
            <w:r>
              <w:rPr>
                <w:rFonts w:cstheme="minorHAnsi"/>
                <w:i/>
                <w:color w:val="11193B"/>
                <w:sz w:val="18"/>
                <w:szCs w:val="18"/>
                <w:lang w:val="el-GR"/>
              </w:rPr>
              <w:t xml:space="preserve">% </w:t>
            </w:r>
            <w:proofErr w:type="spellStart"/>
            <w:r w:rsidRPr="00447545">
              <w:rPr>
                <w:rFonts w:cstheme="minorHAnsi"/>
                <w:i/>
                <w:color w:val="11193B"/>
                <w:sz w:val="18"/>
                <w:szCs w:val="18"/>
              </w:rPr>
              <w:t>QoQ</w:t>
            </w:r>
            <w:proofErr w:type="spellEnd"/>
            <w:r>
              <w:rPr>
                <w:rFonts w:cstheme="minorHAnsi"/>
                <w:i/>
                <w:color w:val="11193B"/>
                <w:sz w:val="18"/>
                <w:szCs w:val="18"/>
                <w:lang w:val="el-GR"/>
              </w:rPr>
              <w:t xml:space="preserve"> το </w:t>
            </w:r>
            <w:r w:rsidRPr="00447545">
              <w:rPr>
                <w:rFonts w:cstheme="minorHAnsi"/>
                <w:i/>
                <w:color w:val="11193B"/>
                <w:sz w:val="18"/>
                <w:szCs w:val="18"/>
              </w:rPr>
              <w:t>Q</w:t>
            </w:r>
            <w:r w:rsidR="00E63366">
              <w:rPr>
                <w:rFonts w:cstheme="minorHAnsi"/>
                <w:i/>
                <w:color w:val="11193B"/>
                <w:sz w:val="18"/>
                <w:szCs w:val="18"/>
                <w:lang w:val="el-GR"/>
              </w:rPr>
              <w:t>4</w:t>
            </w:r>
            <w:r>
              <w:rPr>
                <w:rFonts w:cstheme="minorHAnsi"/>
                <w:i/>
                <w:color w:val="11193B"/>
                <w:sz w:val="18"/>
                <w:szCs w:val="18"/>
                <w:lang w:val="el-GR"/>
              </w:rPr>
              <w:t xml:space="preserve"> </w:t>
            </w:r>
            <w:r w:rsidRPr="00447545">
              <w:rPr>
                <w:rFonts w:cstheme="minorHAnsi"/>
                <w:i/>
                <w:color w:val="11193B"/>
                <w:sz w:val="18"/>
                <w:szCs w:val="18"/>
                <w:lang w:val="el-GR"/>
              </w:rPr>
              <w:t>202</w:t>
            </w:r>
            <w:r>
              <w:rPr>
                <w:rFonts w:cstheme="minorHAnsi"/>
                <w:i/>
                <w:color w:val="11193B"/>
                <w:sz w:val="18"/>
                <w:szCs w:val="18"/>
                <w:lang w:val="el-GR"/>
              </w:rPr>
              <w:t>2</w:t>
            </w:r>
            <w:r w:rsidRPr="00447545">
              <w:rPr>
                <w:rFonts w:cstheme="minorHAnsi"/>
                <w:i/>
                <w:color w:val="11193B"/>
                <w:sz w:val="18"/>
                <w:szCs w:val="18"/>
                <w:lang w:val="el-GR"/>
              </w:rPr>
              <w:t xml:space="preserve">)  </w:t>
            </w:r>
          </w:p>
        </w:tc>
        <w:tc>
          <w:tcPr>
            <w:tcW w:w="2301" w:type="dxa"/>
            <w:vMerge w:val="restart"/>
            <w:shd w:val="clear" w:color="auto" w:fill="auto"/>
          </w:tcPr>
          <w:p w14:paraId="4EFC0200" w14:textId="77777777" w:rsidR="00EF7B30" w:rsidRPr="00CE1447" w:rsidRDefault="00EF7B30" w:rsidP="00C243C4">
            <w:pPr>
              <w:spacing w:line="240" w:lineRule="atLeast"/>
              <w:jc w:val="both"/>
              <w:rPr>
                <w:rFonts w:cstheme="minorHAnsi"/>
                <w:b/>
                <w:bCs/>
                <w:iCs/>
                <w:color w:val="11193B"/>
                <w:sz w:val="16"/>
                <w:szCs w:val="16"/>
                <w:lang w:val="el-GR"/>
              </w:rPr>
            </w:pPr>
            <w:r w:rsidRPr="00CE1447">
              <w:rPr>
                <w:rFonts w:cstheme="minorHAnsi"/>
                <w:b/>
                <w:bCs/>
                <w:iCs/>
                <w:color w:val="11193B"/>
                <w:sz w:val="16"/>
                <w:szCs w:val="16"/>
                <w:lang w:val="el-GR"/>
              </w:rPr>
              <w:t>ΑΕΠ (</w:t>
            </w:r>
            <w:r>
              <w:rPr>
                <w:rFonts w:cstheme="minorHAnsi"/>
                <w:b/>
                <w:bCs/>
                <w:iCs/>
                <w:color w:val="11193B"/>
                <w:sz w:val="16"/>
                <w:szCs w:val="16"/>
                <w:lang w:val="el-GR"/>
              </w:rPr>
              <w:t>%</w:t>
            </w:r>
            <w:r w:rsidRPr="00CE1447">
              <w:rPr>
                <w:rFonts w:cstheme="minorHAnsi"/>
                <w:b/>
                <w:bCs/>
                <w:iCs/>
                <w:color w:val="11193B"/>
                <w:sz w:val="16"/>
                <w:szCs w:val="16"/>
                <w:lang w:val="el-GR"/>
              </w:rPr>
              <w:t xml:space="preserve"> </w:t>
            </w:r>
            <w:proofErr w:type="spellStart"/>
            <w:r w:rsidRPr="00CE1447">
              <w:rPr>
                <w:rFonts w:cstheme="minorHAnsi"/>
                <w:b/>
                <w:bCs/>
                <w:iCs/>
                <w:color w:val="11193B"/>
                <w:sz w:val="16"/>
                <w:szCs w:val="16"/>
                <w:lang w:val="el-GR"/>
              </w:rPr>
              <w:t>YoY</w:t>
            </w:r>
            <w:proofErr w:type="spellEnd"/>
            <w:r w:rsidRPr="00CE1447">
              <w:rPr>
                <w:rFonts w:cstheme="minorHAnsi"/>
                <w:b/>
                <w:bCs/>
                <w:iCs/>
                <w:color w:val="11193B"/>
                <w:sz w:val="16"/>
                <w:szCs w:val="16"/>
                <w:lang w:val="el-GR"/>
              </w:rPr>
              <w:t xml:space="preserve">, </w:t>
            </w:r>
            <w:r>
              <w:rPr>
                <w:rFonts w:cstheme="minorHAnsi"/>
                <w:b/>
                <w:bCs/>
                <w:iCs/>
                <w:color w:val="11193B"/>
                <w:sz w:val="16"/>
                <w:szCs w:val="16"/>
                <w:lang w:val="el-GR"/>
              </w:rPr>
              <w:t>%</w:t>
            </w:r>
            <w:r w:rsidRPr="00CE1447">
              <w:rPr>
                <w:rFonts w:cstheme="minorHAnsi"/>
                <w:b/>
                <w:bCs/>
                <w:iCs/>
                <w:color w:val="11193B"/>
                <w:sz w:val="16"/>
                <w:szCs w:val="16"/>
                <w:lang w:val="el-GR"/>
              </w:rPr>
              <w:t xml:space="preserve"> </w:t>
            </w:r>
            <w:proofErr w:type="spellStart"/>
            <w:r w:rsidRPr="00CE1447">
              <w:rPr>
                <w:rFonts w:cstheme="minorHAnsi"/>
                <w:b/>
                <w:bCs/>
                <w:iCs/>
                <w:color w:val="11193B"/>
                <w:sz w:val="16"/>
                <w:szCs w:val="16"/>
                <w:lang w:val="el-GR"/>
              </w:rPr>
              <w:t>QoQ</w:t>
            </w:r>
            <w:proofErr w:type="spellEnd"/>
            <w:r w:rsidRPr="00CE1447">
              <w:rPr>
                <w:rFonts w:cstheme="minorHAnsi"/>
                <w:b/>
                <w:bCs/>
                <w:iCs/>
                <w:color w:val="11193B"/>
                <w:sz w:val="16"/>
                <w:szCs w:val="16"/>
                <w:lang w:val="el-GR"/>
              </w:rPr>
              <w:t>)</w:t>
            </w:r>
          </w:p>
          <w:p w14:paraId="34E59364" w14:textId="77777777" w:rsidR="00EF7B30" w:rsidRPr="00CE1447" w:rsidRDefault="00EF7B30" w:rsidP="00C243C4">
            <w:pPr>
              <w:spacing w:line="240" w:lineRule="atLeast"/>
              <w:jc w:val="both"/>
              <w:rPr>
                <w:rFonts w:cstheme="minorHAnsi"/>
                <w:iCs/>
                <w:color w:val="11193B"/>
                <w:sz w:val="16"/>
                <w:szCs w:val="16"/>
                <w:lang w:val="el-GR"/>
              </w:rPr>
            </w:pPr>
          </w:p>
          <w:p w14:paraId="6654318D" w14:textId="77777777" w:rsidR="00EF7B30" w:rsidRPr="0086143E" w:rsidRDefault="00EF7B30" w:rsidP="00C243C4">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Περίοδος:</w:t>
            </w:r>
            <w:r>
              <w:rPr>
                <w:rFonts w:cstheme="minorHAnsi"/>
                <w:iCs/>
                <w:color w:val="11193B"/>
                <w:sz w:val="16"/>
                <w:szCs w:val="16"/>
                <w:lang w:val="el-GR"/>
              </w:rPr>
              <w:t xml:space="preserve"> </w:t>
            </w:r>
            <w:r>
              <w:rPr>
                <w:rFonts w:cstheme="minorHAnsi"/>
                <w:iCs/>
                <w:color w:val="11193B"/>
                <w:sz w:val="16"/>
                <w:szCs w:val="16"/>
              </w:rPr>
              <w:t>Q</w:t>
            </w:r>
            <w:r w:rsidRPr="00BD396F">
              <w:rPr>
                <w:rFonts w:cstheme="minorHAnsi"/>
                <w:iCs/>
                <w:color w:val="11193B"/>
                <w:sz w:val="16"/>
                <w:szCs w:val="16"/>
                <w:lang w:val="el-GR"/>
              </w:rPr>
              <w:t>4</w:t>
            </w:r>
            <w:r w:rsidRPr="008B171E">
              <w:rPr>
                <w:rFonts w:cstheme="minorHAnsi"/>
                <w:iCs/>
                <w:color w:val="11193B"/>
                <w:sz w:val="16"/>
                <w:szCs w:val="16"/>
                <w:lang w:val="el-GR"/>
              </w:rPr>
              <w:t xml:space="preserve"> </w:t>
            </w:r>
            <w:r w:rsidRPr="00CE1447">
              <w:rPr>
                <w:rFonts w:cstheme="minorHAnsi"/>
                <w:iCs/>
                <w:color w:val="11193B"/>
                <w:sz w:val="16"/>
                <w:szCs w:val="16"/>
                <w:lang w:val="el-GR"/>
              </w:rPr>
              <w:t>200</w:t>
            </w:r>
            <w:r>
              <w:rPr>
                <w:rFonts w:cstheme="minorHAnsi"/>
                <w:iCs/>
                <w:color w:val="11193B"/>
                <w:sz w:val="16"/>
                <w:szCs w:val="16"/>
                <w:lang w:val="el-GR"/>
              </w:rPr>
              <w:t>3</w:t>
            </w:r>
            <w:r w:rsidRPr="00CE1447">
              <w:rPr>
                <w:rFonts w:cstheme="minorHAnsi"/>
                <w:iCs/>
                <w:color w:val="11193B"/>
                <w:sz w:val="16"/>
                <w:szCs w:val="16"/>
                <w:lang w:val="el-GR"/>
              </w:rPr>
              <w:t>–</w:t>
            </w:r>
            <w:r>
              <w:rPr>
                <w:rFonts w:cstheme="minorHAnsi"/>
                <w:iCs/>
                <w:color w:val="11193B"/>
                <w:sz w:val="16"/>
                <w:szCs w:val="16"/>
              </w:rPr>
              <w:t>Q</w:t>
            </w:r>
            <w:r w:rsidRPr="00BD396F">
              <w:rPr>
                <w:rFonts w:cstheme="minorHAnsi"/>
                <w:iCs/>
                <w:color w:val="11193B"/>
                <w:sz w:val="16"/>
                <w:szCs w:val="16"/>
                <w:lang w:val="el-GR"/>
              </w:rPr>
              <w:t>4</w:t>
            </w:r>
            <w:r w:rsidRPr="008B171E">
              <w:rPr>
                <w:rFonts w:cstheme="minorHAnsi"/>
                <w:iCs/>
                <w:color w:val="11193B"/>
                <w:sz w:val="16"/>
                <w:szCs w:val="16"/>
                <w:lang w:val="el-GR"/>
              </w:rPr>
              <w:t xml:space="preserve"> </w:t>
            </w:r>
            <w:r w:rsidRPr="00CE1447">
              <w:rPr>
                <w:rFonts w:cstheme="minorHAnsi"/>
                <w:iCs/>
                <w:color w:val="11193B"/>
                <w:sz w:val="16"/>
                <w:szCs w:val="16"/>
                <w:lang w:val="el-GR"/>
              </w:rPr>
              <w:t>202</w:t>
            </w:r>
            <w:r>
              <w:rPr>
                <w:rFonts w:cstheme="minorHAnsi"/>
                <w:iCs/>
                <w:color w:val="11193B"/>
                <w:sz w:val="16"/>
                <w:szCs w:val="16"/>
                <w:lang w:val="el-GR"/>
              </w:rPr>
              <w:t>3</w:t>
            </w:r>
          </w:p>
          <w:p w14:paraId="46FDE057" w14:textId="77777777" w:rsidR="00EF7B30" w:rsidRPr="00CE1447" w:rsidRDefault="00EF7B30" w:rsidP="00C243C4">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Στοιχεία: τριμηνιαία</w:t>
            </w:r>
          </w:p>
          <w:p w14:paraId="14943596" w14:textId="77777777" w:rsidR="00EF7B30" w:rsidRPr="00CE1447" w:rsidRDefault="00EF7B30" w:rsidP="00C243C4">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Μέσος Όρος: -0,</w:t>
            </w:r>
            <w:r>
              <w:rPr>
                <w:rFonts w:cstheme="minorHAnsi"/>
                <w:iCs/>
                <w:color w:val="11193B"/>
                <w:sz w:val="16"/>
                <w:szCs w:val="16"/>
                <w:lang w:val="el-GR"/>
              </w:rPr>
              <w:t>3%</w:t>
            </w:r>
          </w:p>
          <w:p w14:paraId="14D87604" w14:textId="77777777" w:rsidR="00EF7B30" w:rsidRPr="00CE1447" w:rsidRDefault="00EF7B30" w:rsidP="00C243C4">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Διάμεσος: +0,</w:t>
            </w:r>
            <w:r w:rsidRPr="00421555">
              <w:rPr>
                <w:rFonts w:cstheme="minorHAnsi"/>
                <w:iCs/>
                <w:color w:val="11193B"/>
                <w:sz w:val="16"/>
                <w:szCs w:val="16"/>
                <w:lang w:val="el-GR"/>
              </w:rPr>
              <w:t>6</w:t>
            </w:r>
            <w:r>
              <w:rPr>
                <w:rFonts w:cstheme="minorHAnsi"/>
                <w:iCs/>
                <w:color w:val="11193B"/>
                <w:sz w:val="16"/>
                <w:szCs w:val="16"/>
                <w:lang w:val="el-GR"/>
              </w:rPr>
              <w:t>%</w:t>
            </w:r>
          </w:p>
          <w:p w14:paraId="4F34259C" w14:textId="77777777" w:rsidR="00EF7B30" w:rsidRPr="00CE1447" w:rsidRDefault="00EF7B30" w:rsidP="00C243C4">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Μέγιστο: +1</w:t>
            </w:r>
            <w:r>
              <w:rPr>
                <w:rFonts w:cstheme="minorHAnsi"/>
                <w:iCs/>
                <w:color w:val="11193B"/>
                <w:sz w:val="16"/>
                <w:szCs w:val="16"/>
                <w:lang w:val="el-GR"/>
              </w:rPr>
              <w:t>4</w:t>
            </w:r>
            <w:r w:rsidRPr="00CE1447">
              <w:rPr>
                <w:rFonts w:cstheme="minorHAnsi"/>
                <w:iCs/>
                <w:color w:val="11193B"/>
                <w:sz w:val="16"/>
                <w:szCs w:val="16"/>
                <w:lang w:val="el-GR"/>
              </w:rPr>
              <w:t>,</w:t>
            </w:r>
            <w:r>
              <w:rPr>
                <w:rFonts w:cstheme="minorHAnsi"/>
                <w:iCs/>
                <w:color w:val="11193B"/>
                <w:sz w:val="16"/>
                <w:szCs w:val="16"/>
                <w:lang w:val="el-GR"/>
              </w:rPr>
              <w:t>7%</w:t>
            </w:r>
            <w:r w:rsidRPr="00CE1447">
              <w:rPr>
                <w:rFonts w:cstheme="minorHAnsi"/>
                <w:iCs/>
                <w:color w:val="11193B"/>
                <w:sz w:val="16"/>
                <w:szCs w:val="16"/>
                <w:lang w:val="el-GR"/>
              </w:rPr>
              <w:t xml:space="preserve"> (Q2</w:t>
            </w:r>
            <w:r w:rsidRPr="002E1F97">
              <w:rPr>
                <w:rFonts w:cstheme="minorHAnsi"/>
                <w:iCs/>
                <w:color w:val="11193B"/>
                <w:sz w:val="16"/>
                <w:szCs w:val="16"/>
                <w:lang w:val="el-GR"/>
              </w:rPr>
              <w:t xml:space="preserve"> </w:t>
            </w:r>
            <w:r w:rsidRPr="00CE1447">
              <w:rPr>
                <w:rFonts w:cstheme="minorHAnsi"/>
                <w:iCs/>
                <w:color w:val="11193B"/>
                <w:sz w:val="16"/>
                <w:szCs w:val="16"/>
                <w:lang w:val="el-GR"/>
              </w:rPr>
              <w:t>2021)</w:t>
            </w:r>
          </w:p>
          <w:p w14:paraId="1E93A751" w14:textId="77777777" w:rsidR="00EF7B30" w:rsidRPr="00CE1447" w:rsidRDefault="00EF7B30" w:rsidP="00C243C4">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Ελάχιστο: -1</w:t>
            </w:r>
            <w:r>
              <w:rPr>
                <w:rFonts w:cstheme="minorHAnsi"/>
                <w:iCs/>
                <w:color w:val="11193B"/>
                <w:sz w:val="16"/>
                <w:szCs w:val="16"/>
                <w:lang w:val="el-GR"/>
              </w:rPr>
              <w:t>6</w:t>
            </w:r>
            <w:r w:rsidRPr="00CE1447">
              <w:rPr>
                <w:rFonts w:cstheme="minorHAnsi"/>
                <w:iCs/>
                <w:color w:val="11193B"/>
                <w:sz w:val="16"/>
                <w:szCs w:val="16"/>
                <w:lang w:val="el-GR"/>
              </w:rPr>
              <w:t>,</w:t>
            </w:r>
            <w:r>
              <w:rPr>
                <w:rFonts w:cstheme="minorHAnsi"/>
                <w:iCs/>
                <w:color w:val="11193B"/>
                <w:sz w:val="16"/>
                <w:szCs w:val="16"/>
                <w:lang w:val="el-GR"/>
              </w:rPr>
              <w:t>0%</w:t>
            </w:r>
            <w:r w:rsidRPr="00CE1447">
              <w:rPr>
                <w:rFonts w:cstheme="minorHAnsi"/>
                <w:iCs/>
                <w:color w:val="11193B"/>
                <w:sz w:val="16"/>
                <w:szCs w:val="16"/>
                <w:lang w:val="el-GR"/>
              </w:rPr>
              <w:t xml:space="preserve"> (Q2</w:t>
            </w:r>
            <w:r w:rsidRPr="002E1F97">
              <w:rPr>
                <w:rFonts w:cstheme="minorHAnsi"/>
                <w:iCs/>
                <w:color w:val="11193B"/>
                <w:sz w:val="16"/>
                <w:szCs w:val="16"/>
                <w:lang w:val="el-GR"/>
              </w:rPr>
              <w:t xml:space="preserve"> </w:t>
            </w:r>
            <w:r w:rsidRPr="00CE1447">
              <w:rPr>
                <w:rFonts w:cstheme="minorHAnsi"/>
                <w:iCs/>
                <w:color w:val="11193B"/>
                <w:sz w:val="16"/>
                <w:szCs w:val="16"/>
                <w:lang w:val="el-GR"/>
              </w:rPr>
              <w:t>2020)</w:t>
            </w:r>
          </w:p>
          <w:p w14:paraId="21869982" w14:textId="77777777" w:rsidR="00EF7B30" w:rsidRDefault="00EF7B30" w:rsidP="00C243C4">
            <w:pPr>
              <w:spacing w:line="240" w:lineRule="atLeast"/>
              <w:jc w:val="both"/>
              <w:rPr>
                <w:rFonts w:cstheme="minorHAnsi"/>
                <w:iCs/>
                <w:color w:val="11193B"/>
                <w:sz w:val="16"/>
                <w:szCs w:val="16"/>
                <w:lang w:val="el-GR"/>
              </w:rPr>
            </w:pPr>
          </w:p>
          <w:p w14:paraId="43BBC3DA" w14:textId="32B2280D" w:rsidR="00EF7B30" w:rsidRPr="00CE1447" w:rsidRDefault="00EF7B30" w:rsidP="00C243C4">
            <w:pPr>
              <w:spacing w:line="240" w:lineRule="atLeast"/>
              <w:jc w:val="both"/>
              <w:rPr>
                <w:rFonts w:cstheme="minorHAnsi"/>
                <w:iCs/>
                <w:color w:val="11193B"/>
                <w:sz w:val="16"/>
                <w:szCs w:val="16"/>
                <w:lang w:val="el-GR"/>
              </w:rPr>
            </w:pPr>
            <w:r w:rsidRPr="00CE1447">
              <w:rPr>
                <w:rFonts w:cstheme="minorHAnsi"/>
                <w:iCs/>
                <w:color w:val="11193B"/>
                <w:sz w:val="16"/>
                <w:szCs w:val="16"/>
                <w:lang w:val="el-GR"/>
              </w:rPr>
              <w:t xml:space="preserve">Δημοσίευση: </w:t>
            </w:r>
            <w:r w:rsidRPr="00BD396F">
              <w:rPr>
                <w:rFonts w:cstheme="minorHAnsi"/>
                <w:iCs/>
                <w:color w:val="11193B"/>
                <w:sz w:val="16"/>
                <w:szCs w:val="16"/>
                <w:lang w:val="el-GR"/>
              </w:rPr>
              <w:t>7</w:t>
            </w:r>
            <w:r w:rsidRPr="00CE1447">
              <w:rPr>
                <w:rFonts w:cstheme="minorHAnsi"/>
                <w:iCs/>
                <w:color w:val="11193B"/>
                <w:sz w:val="16"/>
                <w:szCs w:val="16"/>
                <w:lang w:val="el-GR"/>
              </w:rPr>
              <w:t>/</w:t>
            </w:r>
            <w:r w:rsidRPr="00BD396F">
              <w:rPr>
                <w:rFonts w:cstheme="minorHAnsi"/>
                <w:iCs/>
                <w:color w:val="11193B"/>
                <w:sz w:val="16"/>
                <w:szCs w:val="16"/>
                <w:lang w:val="el-GR"/>
              </w:rPr>
              <w:t>3</w:t>
            </w:r>
            <w:r w:rsidRPr="00CE1447">
              <w:rPr>
                <w:rFonts w:cstheme="minorHAnsi"/>
                <w:iCs/>
                <w:color w:val="11193B"/>
                <w:sz w:val="16"/>
                <w:szCs w:val="16"/>
                <w:lang w:val="el-GR"/>
              </w:rPr>
              <w:t>/202</w:t>
            </w:r>
            <w:r w:rsidR="007C35B3">
              <w:rPr>
                <w:rFonts w:cstheme="minorHAnsi"/>
                <w:iCs/>
                <w:color w:val="11193B"/>
                <w:sz w:val="16"/>
                <w:szCs w:val="16"/>
                <w:lang w:val="el-GR"/>
              </w:rPr>
              <w:t>4</w:t>
            </w:r>
            <w:r>
              <w:rPr>
                <w:rFonts w:cstheme="minorHAnsi"/>
                <w:iCs/>
                <w:color w:val="11193B"/>
                <w:sz w:val="16"/>
                <w:szCs w:val="16"/>
                <w:lang w:val="el-GR"/>
              </w:rPr>
              <w:t xml:space="preserve"> </w:t>
            </w:r>
            <w:r w:rsidRPr="00CE1447">
              <w:rPr>
                <w:rFonts w:cstheme="minorHAnsi"/>
                <w:iCs/>
                <w:color w:val="11193B"/>
                <w:sz w:val="16"/>
                <w:szCs w:val="16"/>
                <w:lang w:val="el-GR"/>
              </w:rPr>
              <w:t>(προσωρινά στοιχεία)</w:t>
            </w:r>
          </w:p>
          <w:p w14:paraId="155561CF" w14:textId="4C512B38" w:rsidR="00EF7B30" w:rsidRPr="002766DE" w:rsidRDefault="00EF7B30" w:rsidP="00C243C4">
            <w:pPr>
              <w:spacing w:line="240" w:lineRule="atLeast"/>
              <w:jc w:val="both"/>
              <w:rPr>
                <w:rFonts w:eastAsia="Times New Roman" w:cstheme="minorHAnsi"/>
                <w:sz w:val="16"/>
                <w:szCs w:val="16"/>
                <w:lang w:val="el-GR"/>
              </w:rPr>
            </w:pPr>
            <w:r w:rsidRPr="00CE1447">
              <w:rPr>
                <w:rFonts w:cstheme="minorHAnsi"/>
                <w:iCs/>
                <w:color w:val="11193B"/>
                <w:sz w:val="16"/>
                <w:szCs w:val="16"/>
                <w:lang w:val="el-GR"/>
              </w:rPr>
              <w:t>Ε</w:t>
            </w:r>
            <w:r>
              <w:rPr>
                <w:rFonts w:cstheme="minorHAnsi"/>
                <w:iCs/>
                <w:color w:val="11193B"/>
                <w:sz w:val="16"/>
                <w:szCs w:val="16"/>
                <w:lang w:val="el-GR"/>
              </w:rPr>
              <w:t>πόμενη</w:t>
            </w:r>
            <w:r w:rsidRPr="00CE1447">
              <w:rPr>
                <w:rFonts w:cstheme="minorHAnsi"/>
                <w:iCs/>
                <w:color w:val="11193B"/>
                <w:sz w:val="16"/>
                <w:szCs w:val="16"/>
                <w:lang w:val="el-GR"/>
              </w:rPr>
              <w:t>:</w:t>
            </w:r>
            <w:r w:rsidRPr="002766DE">
              <w:rPr>
                <w:rFonts w:cstheme="minorHAnsi"/>
                <w:iCs/>
                <w:color w:val="11193B"/>
                <w:sz w:val="16"/>
                <w:szCs w:val="16"/>
                <w:lang w:val="el-GR"/>
              </w:rPr>
              <w:t xml:space="preserve"> </w:t>
            </w:r>
            <w:r>
              <w:rPr>
                <w:rFonts w:cstheme="minorHAnsi"/>
                <w:iCs/>
                <w:color w:val="11193B"/>
                <w:sz w:val="16"/>
                <w:szCs w:val="16"/>
                <w:lang w:val="el-GR"/>
              </w:rPr>
              <w:t>7</w:t>
            </w:r>
            <w:r w:rsidRPr="002766DE">
              <w:rPr>
                <w:rFonts w:cstheme="minorHAnsi"/>
                <w:iCs/>
                <w:color w:val="11193B"/>
                <w:sz w:val="16"/>
                <w:szCs w:val="16"/>
                <w:lang w:val="el-GR"/>
              </w:rPr>
              <w:t>/</w:t>
            </w:r>
            <w:r>
              <w:rPr>
                <w:rFonts w:cstheme="minorHAnsi"/>
                <w:iCs/>
                <w:color w:val="11193B"/>
                <w:sz w:val="16"/>
                <w:szCs w:val="16"/>
              </w:rPr>
              <w:t>6</w:t>
            </w:r>
            <w:r w:rsidRPr="002766DE">
              <w:rPr>
                <w:rFonts w:cstheme="minorHAnsi"/>
                <w:iCs/>
                <w:color w:val="11193B"/>
                <w:sz w:val="16"/>
                <w:szCs w:val="16"/>
                <w:lang w:val="el-GR"/>
              </w:rPr>
              <w:t>/202</w:t>
            </w:r>
            <w:r w:rsidR="007C35B3">
              <w:rPr>
                <w:rFonts w:cstheme="minorHAnsi"/>
                <w:iCs/>
                <w:color w:val="11193B"/>
                <w:sz w:val="16"/>
                <w:szCs w:val="16"/>
                <w:lang w:val="el-GR"/>
              </w:rPr>
              <w:t>4</w:t>
            </w:r>
          </w:p>
        </w:tc>
      </w:tr>
      <w:tr w:rsidR="00EF7B30" w:rsidRPr="00057F52" w14:paraId="3F0CD875" w14:textId="77777777" w:rsidTr="00C243C4">
        <w:trPr>
          <w:trHeight w:val="60"/>
        </w:trPr>
        <w:tc>
          <w:tcPr>
            <w:tcW w:w="7905" w:type="dxa"/>
            <w:shd w:val="clear" w:color="auto" w:fill="auto"/>
          </w:tcPr>
          <w:p w14:paraId="1DB14E86" w14:textId="3C8C8A52" w:rsidR="00EF7B30" w:rsidRPr="00447545" w:rsidRDefault="00EF7B30" w:rsidP="00C243C4">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 xml:space="preserve">ή, </w:t>
            </w:r>
            <w:r w:rsidR="0015349D">
              <w:rPr>
                <w:rFonts w:cstheme="minorHAnsi"/>
                <w:i/>
                <w:color w:val="11193B"/>
                <w:sz w:val="16"/>
                <w:szCs w:val="16"/>
                <w:lang w:val="el-GR"/>
              </w:rPr>
              <w:t>Μαϊ</w:t>
            </w:r>
            <w:r w:rsidRPr="00447545">
              <w:rPr>
                <w:rFonts w:cstheme="minorHAnsi"/>
                <w:i/>
                <w:color w:val="11193B"/>
                <w:sz w:val="16"/>
                <w:szCs w:val="16"/>
                <w:lang w:val="el-GR"/>
              </w:rPr>
              <w:t>-202</w:t>
            </w:r>
            <w:r w:rsidR="0015349D">
              <w:rPr>
                <w:rFonts w:cstheme="minorHAnsi"/>
                <w:i/>
                <w:color w:val="11193B"/>
                <w:sz w:val="16"/>
                <w:szCs w:val="16"/>
                <w:lang w:val="el-GR"/>
              </w:rPr>
              <w:t>4</w:t>
            </w:r>
            <w:r w:rsidRPr="00447545">
              <w:rPr>
                <w:rFonts w:cstheme="minorHAnsi"/>
                <w:i/>
                <w:color w:val="11193B"/>
                <w:sz w:val="16"/>
                <w:szCs w:val="16"/>
                <w:lang w:val="el-GR"/>
              </w:rPr>
              <w:t>:</w:t>
            </w:r>
            <w:r>
              <w:rPr>
                <w:rFonts w:cstheme="minorHAnsi"/>
                <w:i/>
                <w:color w:val="11193B"/>
                <w:sz w:val="16"/>
                <w:szCs w:val="16"/>
                <w:lang w:val="el-GR"/>
              </w:rPr>
              <w:t xml:space="preserve"> 2024 2,</w:t>
            </w:r>
            <w:r w:rsidR="0015349D" w:rsidRPr="0015349D">
              <w:rPr>
                <w:rFonts w:cstheme="minorHAnsi"/>
                <w:i/>
                <w:color w:val="11193B"/>
                <w:sz w:val="16"/>
                <w:szCs w:val="16"/>
                <w:lang w:val="el-GR"/>
              </w:rPr>
              <w:t>2</w:t>
            </w:r>
            <w:r>
              <w:rPr>
                <w:rFonts w:cstheme="minorHAnsi"/>
                <w:i/>
                <w:color w:val="11193B"/>
                <w:sz w:val="16"/>
                <w:szCs w:val="16"/>
                <w:lang w:val="el-GR"/>
              </w:rPr>
              <w:t>%, 2025 2,</w:t>
            </w:r>
            <w:r w:rsidR="0015349D" w:rsidRPr="0015349D">
              <w:rPr>
                <w:rFonts w:cstheme="minorHAnsi"/>
                <w:i/>
                <w:color w:val="11193B"/>
                <w:sz w:val="16"/>
                <w:szCs w:val="16"/>
                <w:lang w:val="el-GR"/>
              </w:rPr>
              <w:t>3</w:t>
            </w:r>
            <w:r>
              <w:rPr>
                <w:rFonts w:cstheme="minorHAnsi"/>
                <w:i/>
                <w:color w:val="11193B"/>
                <w:sz w:val="16"/>
                <w:szCs w:val="16"/>
                <w:lang w:val="el-GR"/>
              </w:rPr>
              <w:t>%</w:t>
            </w:r>
          </w:p>
        </w:tc>
        <w:tc>
          <w:tcPr>
            <w:tcW w:w="2301" w:type="dxa"/>
            <w:vMerge/>
            <w:shd w:val="clear" w:color="auto" w:fill="auto"/>
          </w:tcPr>
          <w:p w14:paraId="361E2F64" w14:textId="77777777" w:rsidR="00EF7B30" w:rsidRPr="0039728C" w:rsidRDefault="00EF7B30" w:rsidP="00C243C4">
            <w:pPr>
              <w:spacing w:line="240" w:lineRule="atLeast"/>
              <w:rPr>
                <w:rFonts w:eastAsia="Times New Roman" w:cstheme="minorHAnsi"/>
                <w:sz w:val="16"/>
                <w:szCs w:val="16"/>
                <w:lang w:val="el-GR"/>
              </w:rPr>
            </w:pPr>
          </w:p>
        </w:tc>
      </w:tr>
      <w:tr w:rsidR="00EF7B30" w:rsidRPr="00175694" w14:paraId="7A8E845F" w14:textId="77777777" w:rsidTr="00C243C4">
        <w:trPr>
          <w:trHeight w:val="1283"/>
        </w:trPr>
        <w:tc>
          <w:tcPr>
            <w:tcW w:w="7905" w:type="dxa"/>
            <w:shd w:val="clear" w:color="auto" w:fill="auto"/>
          </w:tcPr>
          <w:p w14:paraId="6AD8E521" w14:textId="77777777" w:rsidR="00EF7B30" w:rsidRPr="00175694" w:rsidRDefault="00EF7B30" w:rsidP="00C243C4">
            <w:pPr>
              <w:jc w:val="center"/>
              <w:rPr>
                <w:rFonts w:eastAsia="Times New Roman" w:cstheme="minorHAnsi"/>
                <w:noProof/>
                <w:lang w:val="el-GR" w:eastAsia="el-GR"/>
              </w:rPr>
            </w:pPr>
            <w:r>
              <w:rPr>
                <w:noProof/>
              </w:rPr>
              <w:drawing>
                <wp:inline distT="0" distB="0" distL="0" distR="0" wp14:anchorId="4B7FC9D5" wp14:editId="006EDCA8">
                  <wp:extent cx="4882515" cy="1743075"/>
                  <wp:effectExtent l="0" t="0" r="0" b="0"/>
                  <wp:docPr id="37" name="Chart 37">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301" w:type="dxa"/>
            <w:vMerge/>
            <w:shd w:val="clear" w:color="auto" w:fill="auto"/>
          </w:tcPr>
          <w:p w14:paraId="1DDB2105" w14:textId="77777777" w:rsidR="00EF7B30" w:rsidRPr="00175694" w:rsidRDefault="00EF7B30" w:rsidP="00C243C4">
            <w:pPr>
              <w:rPr>
                <w:rFonts w:eastAsia="Times New Roman" w:cstheme="minorHAnsi"/>
                <w:sz w:val="16"/>
                <w:szCs w:val="16"/>
                <w:lang w:val="el-GR"/>
              </w:rPr>
            </w:pPr>
          </w:p>
        </w:tc>
      </w:tr>
      <w:tr w:rsidR="00EF7B30" w:rsidRPr="00057F52" w14:paraId="086ABB27" w14:textId="77777777" w:rsidTr="00C243C4">
        <w:trPr>
          <w:trHeight w:val="82"/>
        </w:trPr>
        <w:tc>
          <w:tcPr>
            <w:tcW w:w="7905" w:type="dxa"/>
            <w:shd w:val="clear" w:color="auto" w:fill="auto"/>
          </w:tcPr>
          <w:p w14:paraId="48791C42" w14:textId="77777777" w:rsidR="00EF7B30" w:rsidRPr="0072128E" w:rsidRDefault="00EF7B30" w:rsidP="00C243C4">
            <w:pPr>
              <w:spacing w:after="60" w:line="240" w:lineRule="atLeast"/>
              <w:jc w:val="center"/>
              <w:rPr>
                <w:rFonts w:cstheme="minorHAnsi"/>
                <w:iCs/>
                <w:color w:val="11193B"/>
                <w:sz w:val="18"/>
                <w:szCs w:val="18"/>
                <w:u w:val="single"/>
                <w:lang w:val="el-GR"/>
              </w:rPr>
            </w:pPr>
            <w:r w:rsidRPr="0072128E">
              <w:rPr>
                <w:rFonts w:cstheme="minorHAnsi"/>
                <w:iCs/>
                <w:color w:val="11193B"/>
                <w:sz w:val="18"/>
                <w:szCs w:val="18"/>
                <w:u w:val="single"/>
                <w:lang w:val="el-GR"/>
              </w:rPr>
              <w:t>Ποσοστό Ανεργίας (εποχικά διορθωμένα στοιχεία)</w:t>
            </w:r>
          </w:p>
        </w:tc>
        <w:tc>
          <w:tcPr>
            <w:tcW w:w="2301" w:type="dxa"/>
            <w:shd w:val="clear" w:color="auto" w:fill="auto"/>
          </w:tcPr>
          <w:p w14:paraId="693DF19B" w14:textId="77777777" w:rsidR="00EF7B30" w:rsidRPr="0039728C" w:rsidRDefault="00EF7B30" w:rsidP="00C243C4">
            <w:pPr>
              <w:spacing w:line="240" w:lineRule="atLeast"/>
              <w:rPr>
                <w:rFonts w:eastAsia="Times New Roman" w:cstheme="minorHAnsi"/>
                <w:sz w:val="16"/>
                <w:szCs w:val="16"/>
                <w:lang w:val="el-GR"/>
              </w:rPr>
            </w:pPr>
          </w:p>
        </w:tc>
      </w:tr>
      <w:tr w:rsidR="00EF7B30" w:rsidRPr="001A50FD" w14:paraId="69BFB3B9" w14:textId="77777777" w:rsidTr="00C243C4">
        <w:trPr>
          <w:trHeight w:val="60"/>
        </w:trPr>
        <w:tc>
          <w:tcPr>
            <w:tcW w:w="7905" w:type="dxa"/>
            <w:shd w:val="clear" w:color="auto" w:fill="auto"/>
          </w:tcPr>
          <w:p w14:paraId="019A739B" w14:textId="1D2617C6" w:rsidR="00EF7B30" w:rsidRPr="0039728C" w:rsidRDefault="00EF7B30" w:rsidP="00C243C4">
            <w:pPr>
              <w:spacing w:after="60" w:line="240" w:lineRule="atLeast"/>
              <w:jc w:val="both"/>
              <w:rPr>
                <w:rFonts w:eastAsia="Times New Roman" w:cstheme="minorHAnsi"/>
                <w:i/>
                <w:sz w:val="18"/>
                <w:szCs w:val="18"/>
                <w:lang w:val="el-GR"/>
              </w:rPr>
            </w:pPr>
            <w:r w:rsidRPr="0072128E">
              <w:rPr>
                <w:rFonts w:cstheme="minorHAnsi"/>
                <w:i/>
                <w:color w:val="11193B"/>
                <w:sz w:val="18"/>
                <w:szCs w:val="18"/>
                <w:lang w:val="el-GR"/>
              </w:rPr>
              <w:t>Τον</w:t>
            </w:r>
            <w:r w:rsidR="00BD4738">
              <w:rPr>
                <w:rFonts w:cstheme="minorHAnsi"/>
                <w:i/>
                <w:color w:val="11193B"/>
                <w:sz w:val="18"/>
                <w:szCs w:val="18"/>
                <w:lang w:val="el-GR"/>
              </w:rPr>
              <w:t xml:space="preserve"> Απρίλιο</w:t>
            </w:r>
            <w:r>
              <w:rPr>
                <w:rFonts w:cstheme="minorHAnsi"/>
                <w:i/>
                <w:color w:val="11193B"/>
                <w:sz w:val="18"/>
                <w:szCs w:val="18"/>
                <w:lang w:val="el-GR"/>
              </w:rPr>
              <w:t xml:space="preserve"> </w:t>
            </w:r>
            <w:r w:rsidRPr="0072128E">
              <w:rPr>
                <w:rFonts w:cstheme="minorHAnsi"/>
                <w:i/>
                <w:color w:val="11193B"/>
                <w:sz w:val="18"/>
                <w:szCs w:val="18"/>
                <w:lang w:val="el-GR"/>
              </w:rPr>
              <w:t>202</w:t>
            </w:r>
            <w:r>
              <w:rPr>
                <w:rFonts w:cstheme="minorHAnsi"/>
                <w:i/>
                <w:color w:val="11193B"/>
                <w:sz w:val="18"/>
                <w:szCs w:val="18"/>
                <w:lang w:val="el-GR"/>
              </w:rPr>
              <w:t>4</w:t>
            </w:r>
            <w:r w:rsidRPr="0072128E">
              <w:rPr>
                <w:rFonts w:cstheme="minorHAnsi"/>
                <w:i/>
                <w:color w:val="11193B"/>
                <w:sz w:val="18"/>
                <w:szCs w:val="18"/>
                <w:lang w:val="el-GR"/>
              </w:rPr>
              <w:t xml:space="preserve"> το ποσοστό ανεργίας διαμορφώθηκε στο </w:t>
            </w:r>
            <w:r>
              <w:rPr>
                <w:rFonts w:cstheme="minorHAnsi"/>
                <w:i/>
                <w:color w:val="11193B"/>
                <w:sz w:val="18"/>
                <w:szCs w:val="18"/>
                <w:lang w:val="el-GR"/>
              </w:rPr>
              <w:t>1</w:t>
            </w:r>
            <w:r w:rsidR="000E5135">
              <w:rPr>
                <w:rFonts w:cstheme="minorHAnsi"/>
                <w:i/>
                <w:color w:val="11193B"/>
                <w:sz w:val="18"/>
                <w:szCs w:val="18"/>
                <w:lang w:val="el-GR"/>
              </w:rPr>
              <w:t>0</w:t>
            </w:r>
            <w:r w:rsidRPr="0072128E">
              <w:rPr>
                <w:rFonts w:cstheme="minorHAnsi"/>
                <w:i/>
                <w:color w:val="11193B"/>
                <w:sz w:val="18"/>
                <w:szCs w:val="18"/>
                <w:lang w:val="el-GR"/>
              </w:rPr>
              <w:t>,</w:t>
            </w:r>
            <w:r w:rsidR="00BD4738">
              <w:rPr>
                <w:rFonts w:cstheme="minorHAnsi"/>
                <w:i/>
                <w:color w:val="11193B"/>
                <w:sz w:val="18"/>
                <w:szCs w:val="18"/>
                <w:lang w:val="el-GR"/>
              </w:rPr>
              <w:t>8</w:t>
            </w:r>
            <w:r>
              <w:rPr>
                <w:rFonts w:cstheme="minorHAnsi"/>
                <w:i/>
                <w:color w:val="11193B"/>
                <w:sz w:val="18"/>
                <w:szCs w:val="18"/>
                <w:lang w:val="el-GR"/>
              </w:rPr>
              <w:t>%</w:t>
            </w:r>
            <w:r w:rsidRPr="0072128E">
              <w:rPr>
                <w:rFonts w:cstheme="minorHAnsi"/>
                <w:i/>
                <w:color w:val="11193B"/>
                <w:sz w:val="18"/>
                <w:szCs w:val="18"/>
                <w:lang w:val="el-GR"/>
              </w:rPr>
              <w:t xml:space="preserve"> (</w:t>
            </w:r>
            <w:r>
              <w:rPr>
                <w:rFonts w:cstheme="minorHAnsi"/>
                <w:i/>
                <w:color w:val="11193B"/>
                <w:sz w:val="18"/>
                <w:szCs w:val="18"/>
                <w:lang w:val="el-GR"/>
              </w:rPr>
              <w:t>10</w:t>
            </w:r>
            <w:r w:rsidRPr="0072128E">
              <w:rPr>
                <w:rFonts w:cstheme="minorHAnsi"/>
                <w:i/>
                <w:color w:val="11193B"/>
                <w:sz w:val="18"/>
                <w:szCs w:val="18"/>
                <w:lang w:val="el-GR"/>
              </w:rPr>
              <w:t>,</w:t>
            </w:r>
            <w:r w:rsidR="00B84873">
              <w:rPr>
                <w:rFonts w:cstheme="minorHAnsi"/>
                <w:i/>
                <w:color w:val="11193B"/>
                <w:sz w:val="18"/>
                <w:szCs w:val="18"/>
                <w:lang w:val="el-GR"/>
              </w:rPr>
              <w:t>8</w:t>
            </w:r>
            <w:r>
              <w:rPr>
                <w:rFonts w:cstheme="minorHAnsi"/>
                <w:i/>
                <w:color w:val="11193B"/>
                <w:sz w:val="18"/>
                <w:szCs w:val="18"/>
                <w:lang w:val="el-GR"/>
              </w:rPr>
              <w:t>% τον</w:t>
            </w:r>
            <w:r w:rsidR="00B84873">
              <w:rPr>
                <w:rFonts w:cstheme="minorHAnsi"/>
                <w:i/>
                <w:color w:val="11193B"/>
                <w:sz w:val="18"/>
                <w:szCs w:val="18"/>
                <w:lang w:val="el-GR"/>
              </w:rPr>
              <w:t xml:space="preserve"> Μάρτιο</w:t>
            </w:r>
            <w:r>
              <w:rPr>
                <w:rFonts w:cstheme="minorHAnsi"/>
                <w:i/>
                <w:color w:val="11193B"/>
                <w:sz w:val="18"/>
                <w:szCs w:val="18"/>
                <w:lang w:val="el-GR"/>
              </w:rPr>
              <w:t xml:space="preserve"> 202</w:t>
            </w:r>
            <w:r w:rsidR="006D45E7">
              <w:rPr>
                <w:rFonts w:cstheme="minorHAnsi"/>
                <w:i/>
                <w:color w:val="11193B"/>
                <w:sz w:val="18"/>
                <w:szCs w:val="18"/>
                <w:lang w:val="el-GR"/>
              </w:rPr>
              <w:t>4</w:t>
            </w:r>
            <w:r w:rsidRPr="0072128E">
              <w:rPr>
                <w:rFonts w:cstheme="minorHAnsi"/>
                <w:i/>
                <w:color w:val="11193B"/>
                <w:sz w:val="18"/>
                <w:szCs w:val="18"/>
                <w:lang w:val="el-GR"/>
              </w:rPr>
              <w:t xml:space="preserve"> και 1</w:t>
            </w:r>
            <w:r>
              <w:rPr>
                <w:rFonts w:cstheme="minorHAnsi"/>
                <w:i/>
                <w:color w:val="11193B"/>
                <w:sz w:val="18"/>
                <w:szCs w:val="18"/>
                <w:lang w:val="el-GR"/>
              </w:rPr>
              <w:t>1</w:t>
            </w:r>
            <w:r w:rsidRPr="0072128E">
              <w:rPr>
                <w:rFonts w:cstheme="minorHAnsi"/>
                <w:i/>
                <w:color w:val="11193B"/>
                <w:sz w:val="18"/>
                <w:szCs w:val="18"/>
                <w:lang w:val="el-GR"/>
              </w:rPr>
              <w:t>,</w:t>
            </w:r>
            <w:r w:rsidR="00DA130E">
              <w:rPr>
                <w:rFonts w:cstheme="minorHAnsi"/>
                <w:i/>
                <w:color w:val="11193B"/>
                <w:sz w:val="18"/>
                <w:szCs w:val="18"/>
                <w:lang w:val="el-GR"/>
              </w:rPr>
              <w:t>5</w:t>
            </w:r>
            <w:r>
              <w:rPr>
                <w:rFonts w:cstheme="minorHAnsi"/>
                <w:i/>
                <w:color w:val="11193B"/>
                <w:sz w:val="18"/>
                <w:szCs w:val="18"/>
                <w:lang w:val="el-GR"/>
              </w:rPr>
              <w:t>% τον</w:t>
            </w:r>
            <w:r w:rsidR="00DA130E">
              <w:rPr>
                <w:rFonts w:cstheme="minorHAnsi"/>
                <w:i/>
                <w:color w:val="11193B"/>
                <w:sz w:val="18"/>
                <w:szCs w:val="18"/>
                <w:lang w:val="el-GR"/>
              </w:rPr>
              <w:t xml:space="preserve"> Απρίλιο</w:t>
            </w:r>
            <w:r>
              <w:rPr>
                <w:rFonts w:cstheme="minorHAnsi"/>
                <w:i/>
                <w:color w:val="11193B"/>
                <w:sz w:val="18"/>
                <w:szCs w:val="18"/>
                <w:lang w:val="el-GR"/>
              </w:rPr>
              <w:t xml:space="preserve"> 2023</w:t>
            </w:r>
            <w:r w:rsidRPr="0072128E">
              <w:rPr>
                <w:rFonts w:cstheme="minorHAnsi"/>
                <w:i/>
                <w:color w:val="11193B"/>
                <w:sz w:val="18"/>
                <w:szCs w:val="18"/>
                <w:lang w:val="el-GR"/>
              </w:rPr>
              <w:t>) και το αντίστοιχο μέσο ετήσιο μέγεθος (μέσος όρος 12 μηνών</w:t>
            </w:r>
            <w:r>
              <w:rPr>
                <w:rFonts w:cstheme="minorHAnsi"/>
                <w:i/>
                <w:color w:val="11193B"/>
                <w:sz w:val="18"/>
                <w:szCs w:val="18"/>
                <w:lang w:val="el-GR"/>
              </w:rPr>
              <w:t xml:space="preserve">) </w:t>
            </w:r>
            <w:r w:rsidRPr="0072128E">
              <w:rPr>
                <w:rFonts w:cstheme="minorHAnsi"/>
                <w:i/>
                <w:color w:val="11193B"/>
                <w:sz w:val="18"/>
                <w:szCs w:val="18"/>
                <w:lang w:val="el-GR"/>
              </w:rPr>
              <w:t>ήταν</w:t>
            </w:r>
            <w:r>
              <w:rPr>
                <w:rFonts w:cstheme="minorHAnsi"/>
                <w:i/>
                <w:color w:val="11193B"/>
                <w:sz w:val="18"/>
                <w:szCs w:val="18"/>
                <w:lang w:val="el-GR"/>
              </w:rPr>
              <w:t xml:space="preserve"> </w:t>
            </w:r>
            <w:r w:rsidRPr="0072128E">
              <w:rPr>
                <w:rFonts w:cstheme="minorHAnsi"/>
                <w:i/>
                <w:color w:val="11193B"/>
                <w:sz w:val="18"/>
                <w:szCs w:val="18"/>
                <w:lang w:val="el-GR"/>
              </w:rPr>
              <w:t>στο 1</w:t>
            </w:r>
            <w:r w:rsidR="00DA130E">
              <w:rPr>
                <w:rFonts w:cstheme="minorHAnsi"/>
                <w:i/>
                <w:color w:val="11193B"/>
                <w:sz w:val="18"/>
                <w:szCs w:val="18"/>
                <w:lang w:val="el-GR"/>
              </w:rPr>
              <w:t>1</w:t>
            </w:r>
            <w:r w:rsidRPr="0072128E">
              <w:rPr>
                <w:rFonts w:cstheme="minorHAnsi"/>
                <w:i/>
                <w:color w:val="11193B"/>
                <w:sz w:val="18"/>
                <w:szCs w:val="18"/>
                <w:lang w:val="el-GR"/>
              </w:rPr>
              <w:t>,</w:t>
            </w:r>
            <w:r w:rsidR="00DA130E">
              <w:rPr>
                <w:rFonts w:cstheme="minorHAnsi"/>
                <w:i/>
                <w:color w:val="11193B"/>
                <w:sz w:val="18"/>
                <w:szCs w:val="18"/>
                <w:lang w:val="el-GR"/>
              </w:rPr>
              <w:t>0</w:t>
            </w:r>
            <w:r>
              <w:rPr>
                <w:rFonts w:cstheme="minorHAnsi"/>
                <w:i/>
                <w:color w:val="11193B"/>
                <w:sz w:val="18"/>
                <w:szCs w:val="18"/>
                <w:lang w:val="el-GR"/>
              </w:rPr>
              <w:t>%</w:t>
            </w:r>
            <w:r w:rsidRPr="0072128E">
              <w:rPr>
                <w:rFonts w:cstheme="minorHAnsi"/>
                <w:i/>
                <w:color w:val="11193B"/>
                <w:sz w:val="18"/>
                <w:szCs w:val="18"/>
                <w:lang w:val="el-GR"/>
              </w:rPr>
              <w:t xml:space="preserve"> (1</w:t>
            </w:r>
            <w:r w:rsidR="00DA130E">
              <w:rPr>
                <w:rFonts w:cstheme="minorHAnsi"/>
                <w:i/>
                <w:color w:val="11193B"/>
                <w:sz w:val="18"/>
                <w:szCs w:val="18"/>
                <w:lang w:val="el-GR"/>
              </w:rPr>
              <w:t>1</w:t>
            </w:r>
            <w:r w:rsidRPr="0072128E">
              <w:rPr>
                <w:rFonts w:cstheme="minorHAnsi"/>
                <w:i/>
                <w:color w:val="11193B"/>
                <w:sz w:val="18"/>
                <w:szCs w:val="18"/>
                <w:lang w:val="el-GR"/>
              </w:rPr>
              <w:t>,</w:t>
            </w:r>
            <w:r w:rsidR="00DA130E">
              <w:rPr>
                <w:rFonts w:cstheme="minorHAnsi"/>
                <w:i/>
                <w:color w:val="11193B"/>
                <w:sz w:val="18"/>
                <w:szCs w:val="18"/>
                <w:lang w:val="el-GR"/>
              </w:rPr>
              <w:t>1</w:t>
            </w:r>
            <w:r>
              <w:rPr>
                <w:rFonts w:cstheme="minorHAnsi"/>
                <w:i/>
                <w:color w:val="11193B"/>
                <w:sz w:val="18"/>
                <w:szCs w:val="18"/>
                <w:lang w:val="el-GR"/>
              </w:rPr>
              <w:t>% τον</w:t>
            </w:r>
            <w:r w:rsidR="00236363">
              <w:rPr>
                <w:rFonts w:cstheme="minorHAnsi"/>
                <w:i/>
                <w:color w:val="11193B"/>
                <w:sz w:val="18"/>
                <w:szCs w:val="18"/>
                <w:lang w:val="el-GR"/>
              </w:rPr>
              <w:t xml:space="preserve"> Μάρτιο</w:t>
            </w:r>
            <w:r>
              <w:rPr>
                <w:rFonts w:cstheme="minorHAnsi"/>
                <w:i/>
                <w:color w:val="11193B"/>
                <w:sz w:val="18"/>
                <w:szCs w:val="18"/>
                <w:lang w:val="el-GR"/>
              </w:rPr>
              <w:t xml:space="preserve"> 202</w:t>
            </w:r>
            <w:r w:rsidR="008924C4">
              <w:rPr>
                <w:rFonts w:cstheme="minorHAnsi"/>
                <w:i/>
                <w:color w:val="11193B"/>
                <w:sz w:val="18"/>
                <w:szCs w:val="18"/>
                <w:lang w:val="el-GR"/>
              </w:rPr>
              <w:t>4</w:t>
            </w:r>
            <w:r w:rsidRPr="0072128E">
              <w:rPr>
                <w:rFonts w:cstheme="minorHAnsi"/>
                <w:i/>
                <w:color w:val="11193B"/>
                <w:sz w:val="18"/>
                <w:szCs w:val="18"/>
                <w:lang w:val="el-GR"/>
              </w:rPr>
              <w:t xml:space="preserve"> και 1</w:t>
            </w:r>
            <w:r w:rsidR="00236363">
              <w:rPr>
                <w:rFonts w:cstheme="minorHAnsi"/>
                <w:i/>
                <w:color w:val="11193B"/>
                <w:sz w:val="18"/>
                <w:szCs w:val="18"/>
                <w:lang w:val="el-GR"/>
              </w:rPr>
              <w:t>1</w:t>
            </w:r>
            <w:r w:rsidRPr="0072128E">
              <w:rPr>
                <w:rFonts w:cstheme="minorHAnsi"/>
                <w:i/>
                <w:color w:val="11193B"/>
                <w:sz w:val="18"/>
                <w:szCs w:val="18"/>
                <w:lang w:val="el-GR"/>
              </w:rPr>
              <w:t>,</w:t>
            </w:r>
            <w:r w:rsidR="00236363">
              <w:rPr>
                <w:rFonts w:cstheme="minorHAnsi"/>
                <w:i/>
                <w:color w:val="11193B"/>
                <w:sz w:val="18"/>
                <w:szCs w:val="18"/>
                <w:lang w:val="el-GR"/>
              </w:rPr>
              <w:t>9</w:t>
            </w:r>
            <w:r>
              <w:rPr>
                <w:rFonts w:cstheme="minorHAnsi"/>
                <w:i/>
                <w:color w:val="11193B"/>
                <w:sz w:val="18"/>
                <w:szCs w:val="18"/>
                <w:lang w:val="el-GR"/>
              </w:rPr>
              <w:t>% τον</w:t>
            </w:r>
            <w:r w:rsidR="00236363">
              <w:rPr>
                <w:rFonts w:cstheme="minorHAnsi"/>
                <w:i/>
                <w:color w:val="11193B"/>
                <w:sz w:val="18"/>
                <w:szCs w:val="18"/>
                <w:lang w:val="el-GR"/>
              </w:rPr>
              <w:t xml:space="preserve"> Απρίλιο</w:t>
            </w:r>
            <w:r>
              <w:rPr>
                <w:rFonts w:cstheme="minorHAnsi"/>
                <w:i/>
                <w:color w:val="11193B"/>
                <w:sz w:val="18"/>
                <w:szCs w:val="18"/>
                <w:lang w:val="el-GR"/>
              </w:rPr>
              <w:t xml:space="preserve"> 2023)</w:t>
            </w:r>
          </w:p>
        </w:tc>
        <w:tc>
          <w:tcPr>
            <w:tcW w:w="2301" w:type="dxa"/>
            <w:vMerge w:val="restart"/>
            <w:shd w:val="clear" w:color="auto" w:fill="auto"/>
          </w:tcPr>
          <w:p w14:paraId="1D51A9C6" w14:textId="77777777" w:rsidR="00EF7B30" w:rsidRPr="0072128E" w:rsidRDefault="00EF7B30" w:rsidP="00C243C4">
            <w:pPr>
              <w:spacing w:line="240" w:lineRule="atLeast"/>
              <w:jc w:val="both"/>
              <w:rPr>
                <w:rFonts w:cstheme="minorHAnsi"/>
                <w:b/>
                <w:bCs/>
                <w:iCs/>
                <w:color w:val="11193B"/>
                <w:sz w:val="16"/>
                <w:szCs w:val="16"/>
                <w:lang w:val="el-GR"/>
              </w:rPr>
            </w:pPr>
            <w:r w:rsidRPr="0072128E">
              <w:rPr>
                <w:rFonts w:cstheme="minorHAnsi"/>
                <w:b/>
                <w:bCs/>
                <w:iCs/>
                <w:color w:val="11193B"/>
                <w:sz w:val="16"/>
                <w:szCs w:val="16"/>
                <w:lang w:val="el-GR"/>
              </w:rPr>
              <w:t>Ποσοστό Ανεργίας (</w:t>
            </w:r>
            <w:r>
              <w:rPr>
                <w:rFonts w:cstheme="minorHAnsi"/>
                <w:b/>
                <w:bCs/>
                <w:iCs/>
                <w:color w:val="11193B"/>
                <w:sz w:val="16"/>
                <w:szCs w:val="16"/>
                <w:lang w:val="el-GR"/>
              </w:rPr>
              <w:t>%</w:t>
            </w:r>
            <w:r w:rsidRPr="0072128E">
              <w:rPr>
                <w:rFonts w:cstheme="minorHAnsi"/>
                <w:b/>
                <w:bCs/>
                <w:iCs/>
                <w:color w:val="11193B"/>
                <w:sz w:val="16"/>
                <w:szCs w:val="16"/>
                <w:lang w:val="el-GR"/>
              </w:rPr>
              <w:t>)</w:t>
            </w:r>
          </w:p>
          <w:p w14:paraId="60EAC7B4" w14:textId="77777777" w:rsidR="00EF7B30" w:rsidRPr="0072128E" w:rsidRDefault="00EF7B30" w:rsidP="00C243C4">
            <w:pPr>
              <w:spacing w:line="240" w:lineRule="atLeast"/>
              <w:jc w:val="both"/>
              <w:rPr>
                <w:rFonts w:cstheme="minorHAnsi"/>
                <w:b/>
                <w:bCs/>
                <w:iCs/>
                <w:color w:val="11193B"/>
                <w:sz w:val="16"/>
                <w:szCs w:val="16"/>
                <w:lang w:val="el-GR"/>
              </w:rPr>
            </w:pPr>
          </w:p>
          <w:p w14:paraId="29FC2144" w14:textId="37397C9A"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sidR="005E6BCE">
              <w:rPr>
                <w:rFonts w:cstheme="minorHAnsi"/>
                <w:iCs/>
                <w:color w:val="11193B"/>
                <w:sz w:val="16"/>
                <w:szCs w:val="16"/>
                <w:lang w:val="el-GR"/>
              </w:rPr>
              <w:t>4</w:t>
            </w:r>
            <w:r w:rsidRPr="0072128E">
              <w:rPr>
                <w:rFonts w:cstheme="minorHAnsi"/>
                <w:iCs/>
                <w:color w:val="11193B"/>
                <w:sz w:val="16"/>
                <w:szCs w:val="16"/>
                <w:lang w:val="el-GR"/>
              </w:rPr>
              <w:t>/200</w:t>
            </w:r>
            <w:r w:rsidR="0075763A">
              <w:rPr>
                <w:rFonts w:cstheme="minorHAnsi"/>
                <w:iCs/>
                <w:color w:val="11193B"/>
                <w:sz w:val="16"/>
                <w:szCs w:val="16"/>
                <w:lang w:val="el-GR"/>
              </w:rPr>
              <w:t>4</w:t>
            </w:r>
            <w:r w:rsidRPr="0072128E">
              <w:rPr>
                <w:rFonts w:cstheme="minorHAnsi"/>
                <w:iCs/>
                <w:color w:val="11193B"/>
                <w:sz w:val="16"/>
                <w:szCs w:val="16"/>
                <w:lang w:val="el-GR"/>
              </w:rPr>
              <w:t>-</w:t>
            </w:r>
            <w:r w:rsidR="005E6BCE">
              <w:rPr>
                <w:rFonts w:cstheme="minorHAnsi"/>
                <w:iCs/>
                <w:color w:val="11193B"/>
                <w:sz w:val="16"/>
                <w:szCs w:val="16"/>
                <w:lang w:val="el-GR"/>
              </w:rPr>
              <w:t>4</w:t>
            </w:r>
            <w:r w:rsidRPr="0072128E">
              <w:rPr>
                <w:rFonts w:cstheme="minorHAnsi"/>
                <w:iCs/>
                <w:color w:val="11193B"/>
                <w:sz w:val="16"/>
                <w:szCs w:val="16"/>
                <w:lang w:val="el-GR"/>
              </w:rPr>
              <w:t>/202</w:t>
            </w:r>
            <w:r>
              <w:rPr>
                <w:rFonts w:cstheme="minorHAnsi"/>
                <w:iCs/>
                <w:color w:val="11193B"/>
                <w:sz w:val="16"/>
                <w:szCs w:val="16"/>
                <w:lang w:val="el-GR"/>
              </w:rPr>
              <w:t>4</w:t>
            </w:r>
          </w:p>
          <w:p w14:paraId="4894F9D4"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164128D6"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Μέσος Όρος: 17,</w:t>
            </w:r>
            <w:r w:rsidRPr="009A06B5">
              <w:rPr>
                <w:rFonts w:cstheme="minorHAnsi"/>
                <w:iCs/>
                <w:color w:val="11193B"/>
                <w:sz w:val="16"/>
                <w:szCs w:val="16"/>
                <w:lang w:val="el-GR"/>
              </w:rPr>
              <w:t>2</w:t>
            </w:r>
            <w:r>
              <w:rPr>
                <w:rFonts w:cstheme="minorHAnsi"/>
                <w:iCs/>
                <w:color w:val="11193B"/>
                <w:sz w:val="16"/>
                <w:szCs w:val="16"/>
                <w:lang w:val="el-GR"/>
              </w:rPr>
              <w:t>%</w:t>
            </w:r>
          </w:p>
          <w:p w14:paraId="5CC86605"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Pr>
                <w:rFonts w:cstheme="minorHAnsi"/>
                <w:iCs/>
                <w:color w:val="11193B"/>
                <w:sz w:val="16"/>
                <w:szCs w:val="16"/>
                <w:lang w:val="el-GR"/>
              </w:rPr>
              <w:t>7</w:t>
            </w:r>
            <w:r w:rsidRPr="0072128E">
              <w:rPr>
                <w:rFonts w:cstheme="minorHAnsi"/>
                <w:iCs/>
                <w:color w:val="11193B"/>
                <w:sz w:val="16"/>
                <w:szCs w:val="16"/>
                <w:lang w:val="el-GR"/>
              </w:rPr>
              <w:t>,</w:t>
            </w:r>
            <w:r w:rsidRPr="009A06B5">
              <w:rPr>
                <w:rFonts w:cstheme="minorHAnsi"/>
                <w:iCs/>
                <w:color w:val="11193B"/>
                <w:sz w:val="16"/>
                <w:szCs w:val="16"/>
                <w:lang w:val="el-GR"/>
              </w:rPr>
              <w:t>2</w:t>
            </w:r>
            <w:r>
              <w:rPr>
                <w:rFonts w:cstheme="minorHAnsi"/>
                <w:iCs/>
                <w:color w:val="11193B"/>
                <w:sz w:val="16"/>
                <w:szCs w:val="16"/>
                <w:lang w:val="el-GR"/>
              </w:rPr>
              <w:t>%</w:t>
            </w:r>
          </w:p>
          <w:p w14:paraId="0EFEA436" w14:textId="0C2EA30A"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28,</w:t>
            </w:r>
            <w:r>
              <w:rPr>
                <w:rFonts w:cstheme="minorHAnsi"/>
                <w:iCs/>
                <w:color w:val="11193B"/>
                <w:sz w:val="16"/>
                <w:szCs w:val="16"/>
                <w:lang w:val="el-GR"/>
              </w:rPr>
              <w:t>3%</w:t>
            </w:r>
            <w:r w:rsidRPr="0072128E">
              <w:rPr>
                <w:rFonts w:cstheme="minorHAnsi"/>
                <w:iCs/>
                <w:color w:val="11193B"/>
                <w:sz w:val="16"/>
                <w:szCs w:val="16"/>
                <w:lang w:val="el-GR"/>
              </w:rPr>
              <w:t xml:space="preserve"> (</w:t>
            </w:r>
            <w:r w:rsidR="0027338D">
              <w:rPr>
                <w:rFonts w:cstheme="minorHAnsi"/>
                <w:iCs/>
                <w:color w:val="11193B"/>
                <w:sz w:val="16"/>
                <w:szCs w:val="16"/>
                <w:lang w:val="el-GR"/>
              </w:rPr>
              <w:t>7</w:t>
            </w:r>
            <w:r w:rsidRPr="0072128E">
              <w:rPr>
                <w:rFonts w:cstheme="minorHAnsi"/>
                <w:iCs/>
                <w:color w:val="11193B"/>
                <w:sz w:val="16"/>
                <w:szCs w:val="16"/>
                <w:lang w:val="el-GR"/>
              </w:rPr>
              <w:t>/2013)</w:t>
            </w:r>
          </w:p>
          <w:p w14:paraId="59EE6FA7" w14:textId="74B60C68"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7,</w:t>
            </w:r>
            <w:r w:rsidR="00CA1D7C">
              <w:rPr>
                <w:rFonts w:cstheme="minorHAnsi"/>
                <w:iCs/>
                <w:color w:val="11193B"/>
                <w:sz w:val="16"/>
                <w:szCs w:val="16"/>
                <w:lang w:val="el-GR"/>
              </w:rPr>
              <w:t>5</w:t>
            </w:r>
            <w:r>
              <w:rPr>
                <w:rFonts w:cstheme="minorHAnsi"/>
                <w:iCs/>
                <w:color w:val="11193B"/>
                <w:sz w:val="16"/>
                <w:szCs w:val="16"/>
                <w:lang w:val="el-GR"/>
              </w:rPr>
              <w:t>%</w:t>
            </w:r>
            <w:r w:rsidRPr="0072128E">
              <w:rPr>
                <w:rFonts w:cstheme="minorHAnsi"/>
                <w:iCs/>
                <w:color w:val="11193B"/>
                <w:sz w:val="16"/>
                <w:szCs w:val="16"/>
                <w:lang w:val="el-GR"/>
              </w:rPr>
              <w:t xml:space="preserve"> (</w:t>
            </w:r>
            <w:r w:rsidR="00736045">
              <w:rPr>
                <w:rFonts w:cstheme="minorHAnsi"/>
                <w:iCs/>
                <w:color w:val="11193B"/>
                <w:sz w:val="16"/>
                <w:szCs w:val="16"/>
                <w:lang w:val="el-GR"/>
              </w:rPr>
              <w:t>5</w:t>
            </w:r>
            <w:r w:rsidRPr="0072128E">
              <w:rPr>
                <w:rFonts w:cstheme="minorHAnsi"/>
                <w:iCs/>
                <w:color w:val="11193B"/>
                <w:sz w:val="16"/>
                <w:szCs w:val="16"/>
                <w:lang w:val="el-GR"/>
              </w:rPr>
              <w:t>/2008)</w:t>
            </w:r>
          </w:p>
          <w:p w14:paraId="2B3E30D0" w14:textId="77777777" w:rsidR="00EF7B30" w:rsidRPr="0072128E" w:rsidRDefault="00EF7B30" w:rsidP="00C243C4">
            <w:pPr>
              <w:spacing w:before="120" w:line="240" w:lineRule="atLeast"/>
              <w:jc w:val="both"/>
              <w:rPr>
                <w:rFonts w:cstheme="minorHAnsi"/>
                <w:iCs/>
                <w:color w:val="11193B"/>
                <w:sz w:val="16"/>
                <w:szCs w:val="16"/>
                <w:lang w:val="el-GR"/>
              </w:rPr>
            </w:pPr>
            <w:r w:rsidRPr="0072128E">
              <w:rPr>
                <w:rFonts w:cstheme="minorHAnsi"/>
                <w:iCs/>
                <w:color w:val="11193B"/>
                <w:sz w:val="16"/>
                <w:szCs w:val="16"/>
                <w:lang w:val="el-GR"/>
              </w:rPr>
              <w:t>ΑΑ = αριστερός άξονας</w:t>
            </w:r>
          </w:p>
          <w:p w14:paraId="0BE3588F"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ΔΑ = δεξιός άξονας</w:t>
            </w:r>
          </w:p>
          <w:p w14:paraId="2BC913E2"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ΠΜ = </w:t>
            </w:r>
            <w:proofErr w:type="spellStart"/>
            <w:r w:rsidRPr="0072128E">
              <w:rPr>
                <w:rFonts w:cstheme="minorHAnsi"/>
                <w:iCs/>
                <w:color w:val="11193B"/>
                <w:sz w:val="16"/>
                <w:szCs w:val="16"/>
                <w:lang w:val="el-GR"/>
              </w:rPr>
              <w:t>ποσοστ</w:t>
            </w:r>
            <w:proofErr w:type="spellEnd"/>
            <w:r w:rsidRPr="0072128E">
              <w:rPr>
                <w:rFonts w:cstheme="minorHAnsi"/>
                <w:iCs/>
                <w:color w:val="11193B"/>
                <w:sz w:val="16"/>
                <w:szCs w:val="16"/>
                <w:lang w:val="el-GR"/>
              </w:rPr>
              <w:t xml:space="preserve">, </w:t>
            </w:r>
            <w:proofErr w:type="spellStart"/>
            <w:r w:rsidRPr="0072128E">
              <w:rPr>
                <w:rFonts w:cstheme="minorHAnsi"/>
                <w:iCs/>
                <w:color w:val="11193B"/>
                <w:sz w:val="16"/>
                <w:szCs w:val="16"/>
                <w:lang w:val="el-GR"/>
              </w:rPr>
              <w:t>μοναδ</w:t>
            </w:r>
            <w:proofErr w:type="spellEnd"/>
            <w:r w:rsidRPr="0072128E">
              <w:rPr>
                <w:rFonts w:cstheme="minorHAnsi"/>
                <w:iCs/>
                <w:color w:val="11193B"/>
                <w:sz w:val="16"/>
                <w:szCs w:val="16"/>
                <w:lang w:val="el-GR"/>
              </w:rPr>
              <w:t>,</w:t>
            </w:r>
          </w:p>
          <w:p w14:paraId="5C0C85D7" w14:textId="45610E42"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sidR="00736045">
              <w:rPr>
                <w:rFonts w:cstheme="minorHAnsi"/>
                <w:iCs/>
                <w:color w:val="11193B"/>
                <w:sz w:val="16"/>
                <w:szCs w:val="16"/>
                <w:lang w:val="el-GR"/>
              </w:rPr>
              <w:t>30</w:t>
            </w:r>
            <w:r w:rsidRPr="0072128E">
              <w:rPr>
                <w:rFonts w:cstheme="minorHAnsi"/>
                <w:iCs/>
                <w:color w:val="11193B"/>
                <w:sz w:val="16"/>
                <w:szCs w:val="16"/>
                <w:lang w:val="el-GR"/>
              </w:rPr>
              <w:t>/</w:t>
            </w:r>
            <w:r w:rsidR="00CE7217">
              <w:rPr>
                <w:rFonts w:cstheme="minorHAnsi"/>
                <w:iCs/>
                <w:color w:val="11193B"/>
                <w:sz w:val="16"/>
                <w:szCs w:val="16"/>
                <w:lang w:val="el-GR"/>
              </w:rPr>
              <w:t>5</w:t>
            </w:r>
            <w:r w:rsidRPr="0072128E">
              <w:rPr>
                <w:rFonts w:cstheme="minorHAnsi"/>
                <w:iCs/>
                <w:color w:val="11193B"/>
                <w:sz w:val="16"/>
                <w:szCs w:val="16"/>
                <w:lang w:val="el-GR"/>
              </w:rPr>
              <w:t>/202</w:t>
            </w:r>
            <w:r>
              <w:rPr>
                <w:rFonts w:cstheme="minorHAnsi"/>
                <w:iCs/>
                <w:color w:val="11193B"/>
                <w:sz w:val="16"/>
                <w:szCs w:val="16"/>
                <w:lang w:val="el-GR"/>
              </w:rPr>
              <w:t>4</w:t>
            </w:r>
          </w:p>
          <w:p w14:paraId="6777608B" w14:textId="04815739" w:rsidR="00EF7B30" w:rsidRPr="001A50FD" w:rsidRDefault="00EF7B30" w:rsidP="00C243C4">
            <w:pPr>
              <w:spacing w:line="240" w:lineRule="atLeast"/>
              <w:jc w:val="both"/>
              <w:rPr>
                <w:rFonts w:cstheme="minorHAnsi"/>
                <w:b/>
                <w:bCs/>
                <w:iCs/>
                <w:color w:val="11193B"/>
                <w:sz w:val="16"/>
                <w:szCs w:val="16"/>
                <w:lang w:val="el-GR"/>
              </w:rPr>
            </w:pPr>
            <w:proofErr w:type="spellStart"/>
            <w:r w:rsidRPr="0072128E">
              <w:rPr>
                <w:rFonts w:cstheme="minorHAnsi"/>
                <w:iCs/>
                <w:color w:val="11193B"/>
                <w:sz w:val="16"/>
                <w:szCs w:val="16"/>
                <w:lang w:val="el-GR"/>
              </w:rPr>
              <w:t>Επομ</w:t>
            </w:r>
            <w:proofErr w:type="spellEnd"/>
            <w:r w:rsidRPr="005F4FAF">
              <w:rPr>
                <w:rFonts w:cstheme="minorHAnsi"/>
                <w:iCs/>
                <w:color w:val="11193B"/>
                <w:sz w:val="16"/>
                <w:szCs w:val="16"/>
                <w:lang w:val="el-GR"/>
              </w:rPr>
              <w:t xml:space="preserve">. </w:t>
            </w:r>
            <w:proofErr w:type="spellStart"/>
            <w:r>
              <w:rPr>
                <w:rFonts w:cstheme="minorHAnsi"/>
                <w:iCs/>
                <w:color w:val="11193B"/>
                <w:sz w:val="16"/>
                <w:szCs w:val="16"/>
                <w:lang w:val="el-GR"/>
              </w:rPr>
              <w:t>δ</w:t>
            </w:r>
            <w:r w:rsidRPr="0072128E">
              <w:rPr>
                <w:rFonts w:cstheme="minorHAnsi"/>
                <w:iCs/>
                <w:color w:val="11193B"/>
                <w:sz w:val="16"/>
                <w:szCs w:val="16"/>
                <w:lang w:val="el-GR"/>
              </w:rPr>
              <w:t>ημ</w:t>
            </w:r>
            <w:proofErr w:type="spellEnd"/>
            <w:r w:rsidRPr="005F4FAF">
              <w:rPr>
                <w:rFonts w:cstheme="minorHAnsi"/>
                <w:iCs/>
                <w:color w:val="11193B"/>
                <w:sz w:val="16"/>
                <w:szCs w:val="16"/>
                <w:lang w:val="el-GR"/>
              </w:rPr>
              <w:t>.</w:t>
            </w:r>
            <w:r w:rsidRPr="0072128E">
              <w:rPr>
                <w:rFonts w:cstheme="minorHAnsi"/>
                <w:iCs/>
                <w:color w:val="11193B"/>
                <w:sz w:val="16"/>
                <w:szCs w:val="16"/>
                <w:lang w:val="el-GR"/>
              </w:rPr>
              <w:t>:</w:t>
            </w:r>
            <w:r>
              <w:rPr>
                <w:rFonts w:cstheme="minorHAnsi"/>
                <w:iCs/>
                <w:color w:val="11193B"/>
                <w:sz w:val="16"/>
                <w:szCs w:val="16"/>
              </w:rPr>
              <w:t xml:space="preserve"> </w:t>
            </w:r>
            <w:r w:rsidR="00736045">
              <w:rPr>
                <w:rFonts w:cstheme="minorHAnsi"/>
                <w:iCs/>
                <w:color w:val="11193B"/>
                <w:sz w:val="16"/>
                <w:szCs w:val="16"/>
                <w:lang w:val="el-GR"/>
              </w:rPr>
              <w:t>1</w:t>
            </w:r>
            <w:r>
              <w:rPr>
                <w:rFonts w:cstheme="minorHAnsi"/>
                <w:iCs/>
                <w:color w:val="11193B"/>
                <w:sz w:val="16"/>
                <w:szCs w:val="16"/>
              </w:rPr>
              <w:t>/</w:t>
            </w:r>
            <w:r w:rsidR="00736045">
              <w:rPr>
                <w:rFonts w:cstheme="minorHAnsi"/>
                <w:iCs/>
                <w:color w:val="11193B"/>
                <w:sz w:val="16"/>
                <w:szCs w:val="16"/>
                <w:lang w:val="el-GR"/>
              </w:rPr>
              <w:t>7</w:t>
            </w:r>
            <w:r>
              <w:rPr>
                <w:rFonts w:cstheme="minorHAnsi"/>
                <w:iCs/>
                <w:color w:val="11193B"/>
                <w:sz w:val="16"/>
                <w:szCs w:val="16"/>
              </w:rPr>
              <w:t>/202</w:t>
            </w:r>
            <w:r>
              <w:rPr>
                <w:rFonts w:cstheme="minorHAnsi"/>
                <w:iCs/>
                <w:color w:val="11193B"/>
                <w:sz w:val="16"/>
                <w:szCs w:val="16"/>
                <w:lang w:val="el-GR"/>
              </w:rPr>
              <w:t>4</w:t>
            </w:r>
          </w:p>
        </w:tc>
      </w:tr>
      <w:tr w:rsidR="00EF7B30" w:rsidRPr="00057F52" w14:paraId="54C08876" w14:textId="77777777" w:rsidTr="00C243C4">
        <w:trPr>
          <w:trHeight w:val="60"/>
        </w:trPr>
        <w:tc>
          <w:tcPr>
            <w:tcW w:w="7905" w:type="dxa"/>
            <w:shd w:val="clear" w:color="auto" w:fill="auto"/>
          </w:tcPr>
          <w:p w14:paraId="7A5EAA61" w14:textId="1D7039D1" w:rsidR="00EF7B30" w:rsidRPr="0072128E" w:rsidRDefault="00EF7B30" w:rsidP="00C243C4">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 xml:space="preserve">ή, </w:t>
            </w:r>
            <w:r w:rsidR="005323B0">
              <w:rPr>
                <w:rFonts w:cstheme="minorHAnsi"/>
                <w:i/>
                <w:color w:val="11193B"/>
                <w:sz w:val="16"/>
                <w:szCs w:val="16"/>
                <w:lang w:val="el-GR"/>
              </w:rPr>
              <w:t>Μαϊ</w:t>
            </w:r>
            <w:r w:rsidRPr="00447545">
              <w:rPr>
                <w:rFonts w:cstheme="minorHAnsi"/>
                <w:i/>
                <w:color w:val="11193B"/>
                <w:sz w:val="16"/>
                <w:szCs w:val="16"/>
                <w:lang w:val="el-GR"/>
              </w:rPr>
              <w:t>-202</w:t>
            </w:r>
            <w:r w:rsidR="005323B0">
              <w:rPr>
                <w:rFonts w:cstheme="minorHAnsi"/>
                <w:i/>
                <w:color w:val="11193B"/>
                <w:sz w:val="16"/>
                <w:szCs w:val="16"/>
                <w:lang w:val="el-GR"/>
              </w:rPr>
              <w:t>4</w:t>
            </w:r>
            <w:r w:rsidRPr="00447545">
              <w:rPr>
                <w:rFonts w:cstheme="minorHAnsi"/>
                <w:i/>
                <w:color w:val="11193B"/>
                <w:sz w:val="16"/>
                <w:szCs w:val="16"/>
                <w:lang w:val="el-GR"/>
              </w:rPr>
              <w:t>:</w:t>
            </w:r>
            <w:r>
              <w:rPr>
                <w:rFonts w:cstheme="minorHAnsi"/>
                <w:i/>
                <w:color w:val="11193B"/>
                <w:sz w:val="16"/>
                <w:szCs w:val="16"/>
                <w:lang w:val="el-GR"/>
              </w:rPr>
              <w:t xml:space="preserve"> 2024 10,</w:t>
            </w:r>
            <w:r w:rsidR="005323B0">
              <w:rPr>
                <w:rFonts w:cstheme="minorHAnsi"/>
                <w:i/>
                <w:color w:val="11193B"/>
                <w:sz w:val="16"/>
                <w:szCs w:val="16"/>
                <w:lang w:val="el-GR"/>
              </w:rPr>
              <w:t>3</w:t>
            </w:r>
            <w:r>
              <w:rPr>
                <w:rFonts w:cstheme="minorHAnsi"/>
                <w:i/>
                <w:color w:val="11193B"/>
                <w:sz w:val="16"/>
                <w:szCs w:val="16"/>
                <w:lang w:val="el-GR"/>
              </w:rPr>
              <w:t>%, 2025 9,</w:t>
            </w:r>
            <w:r w:rsidR="005323B0">
              <w:rPr>
                <w:rFonts w:cstheme="minorHAnsi"/>
                <w:i/>
                <w:color w:val="11193B"/>
                <w:sz w:val="16"/>
                <w:szCs w:val="16"/>
                <w:lang w:val="el-GR"/>
              </w:rPr>
              <w:t>7</w:t>
            </w:r>
            <w:r>
              <w:rPr>
                <w:rFonts w:cstheme="minorHAnsi"/>
                <w:i/>
                <w:color w:val="11193B"/>
                <w:sz w:val="16"/>
                <w:szCs w:val="16"/>
                <w:lang w:val="el-GR"/>
              </w:rPr>
              <w:t>%</w:t>
            </w:r>
          </w:p>
        </w:tc>
        <w:tc>
          <w:tcPr>
            <w:tcW w:w="2301" w:type="dxa"/>
            <w:vMerge/>
            <w:shd w:val="clear" w:color="auto" w:fill="auto"/>
          </w:tcPr>
          <w:p w14:paraId="1CBB33D7" w14:textId="77777777" w:rsidR="00EF7B30" w:rsidRPr="0039728C" w:rsidRDefault="00EF7B30" w:rsidP="00C243C4">
            <w:pPr>
              <w:spacing w:line="240" w:lineRule="atLeast"/>
              <w:rPr>
                <w:rFonts w:eastAsia="Times New Roman" w:cstheme="minorHAnsi"/>
                <w:sz w:val="16"/>
                <w:szCs w:val="16"/>
                <w:lang w:val="el-GR"/>
              </w:rPr>
            </w:pPr>
          </w:p>
        </w:tc>
      </w:tr>
      <w:tr w:rsidR="00EF7B30" w:rsidRPr="004E5833" w14:paraId="074E5BCC" w14:textId="77777777" w:rsidTr="004C4C6C">
        <w:trPr>
          <w:trHeight w:val="1283"/>
        </w:trPr>
        <w:tc>
          <w:tcPr>
            <w:tcW w:w="7905" w:type="dxa"/>
            <w:shd w:val="clear" w:color="auto" w:fill="auto"/>
          </w:tcPr>
          <w:p w14:paraId="793FEA09" w14:textId="068B8681" w:rsidR="00EF7B30" w:rsidRPr="00487888" w:rsidRDefault="004C4C6C" w:rsidP="00C243C4">
            <w:pPr>
              <w:spacing w:line="240" w:lineRule="atLeast"/>
              <w:jc w:val="center"/>
              <w:rPr>
                <w:rFonts w:eastAsia="Times New Roman" w:cstheme="minorHAnsi"/>
                <w:noProof/>
                <w:lang w:val="el-GR" w:eastAsia="el-GR"/>
              </w:rPr>
            </w:pPr>
            <w:r>
              <w:rPr>
                <w:noProof/>
              </w:rPr>
              <w:drawing>
                <wp:inline distT="0" distB="0" distL="0" distR="0" wp14:anchorId="31B3AFD2" wp14:editId="423B419D">
                  <wp:extent cx="4882515" cy="1743075"/>
                  <wp:effectExtent l="0" t="0" r="0" b="0"/>
                  <wp:docPr id="2" name="Chart 2">
                    <a:extLst xmlns:a="http://schemas.openxmlformats.org/drawingml/2006/main">
                      <a:ext uri="{FF2B5EF4-FFF2-40B4-BE49-F238E27FC236}">
                        <a16:creationId xmlns:a16="http://schemas.microsoft.com/office/drawing/2014/main" id="{EF9C8C42-66F7-40DD-8D8D-2C54893A92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2301" w:type="dxa"/>
            <w:vMerge/>
            <w:shd w:val="clear" w:color="auto" w:fill="auto"/>
          </w:tcPr>
          <w:p w14:paraId="24024CF0" w14:textId="77777777" w:rsidR="00EF7B30" w:rsidRPr="004E5833" w:rsidRDefault="00EF7B30" w:rsidP="00C243C4">
            <w:pPr>
              <w:spacing w:line="240" w:lineRule="atLeast"/>
              <w:rPr>
                <w:rFonts w:eastAsia="Times New Roman" w:cstheme="minorHAnsi"/>
                <w:sz w:val="16"/>
                <w:szCs w:val="16"/>
                <w:lang w:val="el-GR"/>
              </w:rPr>
            </w:pPr>
          </w:p>
        </w:tc>
      </w:tr>
      <w:tr w:rsidR="00EF7B30" w:rsidRPr="0008661C" w14:paraId="7A17C619" w14:textId="77777777" w:rsidTr="00C243C4">
        <w:trPr>
          <w:trHeight w:val="140"/>
        </w:trPr>
        <w:tc>
          <w:tcPr>
            <w:tcW w:w="7905" w:type="dxa"/>
            <w:shd w:val="clear" w:color="auto" w:fill="auto"/>
          </w:tcPr>
          <w:p w14:paraId="642454F5" w14:textId="77777777" w:rsidR="00EF7B30" w:rsidRPr="0008661C" w:rsidRDefault="00EF7B30" w:rsidP="00C243C4">
            <w:pPr>
              <w:spacing w:after="60" w:line="240" w:lineRule="atLeast"/>
              <w:jc w:val="center"/>
              <w:rPr>
                <w:rFonts w:eastAsia="Times New Roman" w:cstheme="minorHAnsi"/>
                <w:noProof/>
                <w:u w:val="single"/>
                <w:lang w:eastAsia="el-GR"/>
              </w:rPr>
            </w:pPr>
            <w:r w:rsidRPr="00FA2AEB">
              <w:rPr>
                <w:rFonts w:cstheme="minorHAnsi"/>
                <w:iCs/>
                <w:color w:val="11193B"/>
                <w:sz w:val="18"/>
                <w:szCs w:val="18"/>
                <w:u w:val="single"/>
                <w:lang w:val="el-GR"/>
              </w:rPr>
              <w:t>Εναρμονισμένος Δείκτης Τιμών Καταναλωτή</w:t>
            </w:r>
          </w:p>
        </w:tc>
        <w:tc>
          <w:tcPr>
            <w:tcW w:w="2301" w:type="dxa"/>
            <w:shd w:val="clear" w:color="auto" w:fill="auto"/>
          </w:tcPr>
          <w:p w14:paraId="60DC2F84" w14:textId="77777777" w:rsidR="00EF7B30" w:rsidRPr="0008661C" w:rsidRDefault="00EF7B30" w:rsidP="00C243C4">
            <w:pPr>
              <w:spacing w:line="240" w:lineRule="atLeast"/>
              <w:rPr>
                <w:rFonts w:eastAsia="Times New Roman" w:cstheme="minorHAnsi"/>
                <w:sz w:val="16"/>
                <w:szCs w:val="16"/>
                <w:u w:val="single"/>
              </w:rPr>
            </w:pPr>
          </w:p>
        </w:tc>
      </w:tr>
      <w:tr w:rsidR="00EF7B30" w:rsidRPr="00057F52" w14:paraId="16D4B095" w14:textId="77777777" w:rsidTr="00C243C4">
        <w:trPr>
          <w:trHeight w:val="60"/>
        </w:trPr>
        <w:tc>
          <w:tcPr>
            <w:tcW w:w="7905" w:type="dxa"/>
            <w:shd w:val="clear" w:color="auto" w:fill="auto"/>
          </w:tcPr>
          <w:p w14:paraId="7D17A38A" w14:textId="3A1D691D" w:rsidR="00EF7B30" w:rsidRPr="0039728C" w:rsidRDefault="00EF7B30" w:rsidP="00C243C4">
            <w:pPr>
              <w:spacing w:after="60" w:line="240" w:lineRule="atLeast"/>
              <w:jc w:val="both"/>
              <w:rPr>
                <w:rFonts w:eastAsia="Times New Roman" w:cstheme="minorHAnsi"/>
                <w:i/>
                <w:color w:val="000000" w:themeColor="text1"/>
                <w:sz w:val="18"/>
                <w:szCs w:val="18"/>
                <w:lang w:val="el-GR"/>
              </w:rPr>
            </w:pPr>
            <w:r w:rsidRPr="00FA2AEB">
              <w:rPr>
                <w:rFonts w:cstheme="minorHAnsi"/>
                <w:i/>
                <w:color w:val="11193B"/>
                <w:sz w:val="18"/>
                <w:szCs w:val="18"/>
                <w:lang w:val="el-GR"/>
              </w:rPr>
              <w:t>Το</w:t>
            </w:r>
            <w:r>
              <w:rPr>
                <w:rFonts w:cstheme="minorHAnsi"/>
                <w:i/>
                <w:color w:val="11193B"/>
                <w:sz w:val="18"/>
                <w:szCs w:val="18"/>
                <w:lang w:val="el-GR"/>
              </w:rPr>
              <w:t>ν</w:t>
            </w:r>
            <w:r w:rsidR="00222499">
              <w:rPr>
                <w:rFonts w:cstheme="minorHAnsi"/>
                <w:i/>
                <w:color w:val="11193B"/>
                <w:sz w:val="18"/>
                <w:szCs w:val="18"/>
                <w:lang w:val="el-GR"/>
              </w:rPr>
              <w:t xml:space="preserve"> </w:t>
            </w:r>
            <w:r w:rsidR="00A1720E">
              <w:rPr>
                <w:rFonts w:cstheme="minorHAnsi"/>
                <w:i/>
                <w:color w:val="11193B"/>
                <w:sz w:val="18"/>
                <w:szCs w:val="18"/>
                <w:lang w:val="el-GR"/>
              </w:rPr>
              <w:t>Απρίλιο</w:t>
            </w:r>
            <w:r w:rsidRPr="00FA2AEB">
              <w:rPr>
                <w:rFonts w:cstheme="minorHAnsi"/>
                <w:i/>
                <w:color w:val="11193B"/>
                <w:sz w:val="18"/>
                <w:szCs w:val="18"/>
                <w:lang w:val="el-GR"/>
              </w:rPr>
              <w:t xml:space="preserve"> 202</w:t>
            </w:r>
            <w:r>
              <w:rPr>
                <w:rFonts w:cstheme="minorHAnsi"/>
                <w:i/>
                <w:color w:val="11193B"/>
                <w:sz w:val="18"/>
                <w:szCs w:val="18"/>
                <w:lang w:val="el-GR"/>
              </w:rPr>
              <w:t>4</w:t>
            </w:r>
            <w:r w:rsidRPr="00FA2AEB">
              <w:rPr>
                <w:rFonts w:cstheme="minorHAnsi"/>
                <w:i/>
                <w:color w:val="11193B"/>
                <w:sz w:val="18"/>
                <w:szCs w:val="18"/>
                <w:lang w:val="el-GR"/>
              </w:rPr>
              <w:t xml:space="preserve"> η ετήσια μεταβολή του </w:t>
            </w:r>
            <w:proofErr w:type="spellStart"/>
            <w:r w:rsidRPr="00FA2AEB">
              <w:rPr>
                <w:rFonts w:cstheme="minorHAnsi"/>
                <w:i/>
                <w:color w:val="11193B"/>
                <w:sz w:val="18"/>
                <w:szCs w:val="18"/>
                <w:lang w:val="el-GR"/>
              </w:rPr>
              <w:t>ΕνΔΤΚ</w:t>
            </w:r>
            <w:proofErr w:type="spellEnd"/>
            <w:r w:rsidRPr="00FA2AEB">
              <w:rPr>
                <w:rFonts w:cstheme="minorHAnsi"/>
                <w:i/>
                <w:color w:val="11193B"/>
                <w:sz w:val="18"/>
                <w:szCs w:val="18"/>
                <w:lang w:val="el-GR"/>
              </w:rPr>
              <w:t xml:space="preserve"> ήταν</w:t>
            </w:r>
            <w:r>
              <w:rPr>
                <w:rFonts w:cstheme="minorHAnsi"/>
                <w:i/>
                <w:color w:val="11193B"/>
                <w:sz w:val="18"/>
                <w:szCs w:val="18"/>
                <w:lang w:val="el-GR"/>
              </w:rPr>
              <w:t xml:space="preserve"> </w:t>
            </w:r>
            <w:r w:rsidRPr="00FA2AEB">
              <w:rPr>
                <w:rFonts w:cstheme="minorHAnsi"/>
                <w:i/>
                <w:color w:val="11193B"/>
                <w:sz w:val="18"/>
                <w:szCs w:val="18"/>
                <w:lang w:val="el-GR"/>
              </w:rPr>
              <w:t>+</w:t>
            </w:r>
            <w:r>
              <w:rPr>
                <w:rFonts w:cstheme="minorHAnsi"/>
                <w:i/>
                <w:color w:val="11193B"/>
                <w:sz w:val="18"/>
                <w:szCs w:val="18"/>
                <w:lang w:val="el-GR"/>
              </w:rPr>
              <w:t>3</w:t>
            </w:r>
            <w:r w:rsidRPr="00FA2AEB">
              <w:rPr>
                <w:rFonts w:cstheme="minorHAnsi"/>
                <w:i/>
                <w:color w:val="11193B"/>
                <w:sz w:val="18"/>
                <w:szCs w:val="18"/>
                <w:lang w:val="el-GR"/>
              </w:rPr>
              <w:t>,</w:t>
            </w:r>
            <w:r w:rsidR="00763EF7">
              <w:rPr>
                <w:rFonts w:cstheme="minorHAnsi"/>
                <w:i/>
                <w:color w:val="11193B"/>
                <w:sz w:val="18"/>
                <w:szCs w:val="18"/>
                <w:lang w:val="el-GR"/>
              </w:rPr>
              <w:t>2</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sidRPr="00FA2AEB">
              <w:rPr>
                <w:rFonts w:cstheme="minorHAnsi"/>
                <w:i/>
                <w:color w:val="11193B"/>
                <w:sz w:val="18"/>
                <w:szCs w:val="18"/>
                <w:lang w:val="el-GR"/>
              </w:rPr>
              <w:t xml:space="preserve"> (+</w:t>
            </w:r>
            <w:r>
              <w:rPr>
                <w:rFonts w:cstheme="minorHAnsi"/>
                <w:i/>
                <w:color w:val="11193B"/>
                <w:sz w:val="18"/>
                <w:szCs w:val="18"/>
                <w:lang w:val="el-GR"/>
              </w:rPr>
              <w:t>3</w:t>
            </w:r>
            <w:r w:rsidRPr="00FA2AEB">
              <w:rPr>
                <w:rFonts w:cstheme="minorHAnsi"/>
                <w:i/>
                <w:color w:val="11193B"/>
                <w:sz w:val="18"/>
                <w:szCs w:val="18"/>
                <w:lang w:val="el-GR"/>
              </w:rPr>
              <w:t>,</w:t>
            </w:r>
            <w:r w:rsidR="00763EF7">
              <w:rPr>
                <w:rFonts w:cstheme="minorHAnsi"/>
                <w:i/>
                <w:color w:val="11193B"/>
                <w:sz w:val="18"/>
                <w:szCs w:val="18"/>
                <w:lang w:val="el-GR"/>
              </w:rPr>
              <w:t>4</w:t>
            </w:r>
            <w:r>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τον</w:t>
            </w:r>
            <w:r w:rsidR="00763EF7">
              <w:rPr>
                <w:rFonts w:cstheme="minorHAnsi"/>
                <w:i/>
                <w:color w:val="11193B"/>
                <w:sz w:val="18"/>
                <w:szCs w:val="18"/>
                <w:lang w:val="el-GR"/>
              </w:rPr>
              <w:t xml:space="preserve"> Μάρτιο</w:t>
            </w:r>
            <w:r w:rsidR="00072ECE">
              <w:rPr>
                <w:rFonts w:cstheme="minorHAnsi"/>
                <w:i/>
                <w:color w:val="11193B"/>
                <w:sz w:val="18"/>
                <w:szCs w:val="18"/>
                <w:lang w:val="el-GR"/>
              </w:rPr>
              <w:t xml:space="preserve"> </w:t>
            </w:r>
            <w:r>
              <w:rPr>
                <w:rFonts w:cstheme="minorHAnsi"/>
                <w:i/>
                <w:color w:val="11193B"/>
                <w:sz w:val="18"/>
                <w:szCs w:val="18"/>
                <w:lang w:val="el-GR"/>
              </w:rPr>
              <w:t>2024</w:t>
            </w:r>
            <w:r w:rsidRPr="00FA2AEB">
              <w:rPr>
                <w:rFonts w:cstheme="minorHAnsi"/>
                <w:i/>
                <w:color w:val="11193B"/>
                <w:sz w:val="18"/>
                <w:szCs w:val="18"/>
                <w:lang w:val="el-GR"/>
              </w:rPr>
              <w:t xml:space="preserve"> και </w:t>
            </w:r>
            <w:r>
              <w:rPr>
                <w:rFonts w:cstheme="minorHAnsi"/>
                <w:i/>
                <w:color w:val="11193B"/>
                <w:sz w:val="18"/>
                <w:szCs w:val="18"/>
                <w:lang w:val="el-GR"/>
              </w:rPr>
              <w:t>+</w:t>
            </w:r>
            <w:r w:rsidR="00FD1614">
              <w:rPr>
                <w:rFonts w:cstheme="minorHAnsi"/>
                <w:i/>
                <w:color w:val="11193B"/>
                <w:sz w:val="18"/>
                <w:szCs w:val="18"/>
                <w:lang w:val="el-GR"/>
              </w:rPr>
              <w:t>4</w:t>
            </w:r>
            <w:r w:rsidRPr="00FA2AEB">
              <w:rPr>
                <w:rFonts w:cstheme="minorHAnsi"/>
                <w:i/>
                <w:color w:val="11193B"/>
                <w:sz w:val="18"/>
                <w:szCs w:val="18"/>
                <w:lang w:val="el-GR"/>
              </w:rPr>
              <w:t>,</w:t>
            </w:r>
            <w:r w:rsidR="00FD1614">
              <w:rPr>
                <w:rFonts w:cstheme="minorHAnsi"/>
                <w:i/>
                <w:color w:val="11193B"/>
                <w:sz w:val="18"/>
                <w:szCs w:val="18"/>
                <w:lang w:val="el-GR"/>
              </w:rPr>
              <w:t>5</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τον</w:t>
            </w:r>
            <w:r w:rsidR="00FD1614">
              <w:rPr>
                <w:rFonts w:cstheme="minorHAnsi"/>
                <w:i/>
                <w:color w:val="11193B"/>
                <w:sz w:val="18"/>
                <w:szCs w:val="18"/>
                <w:lang w:val="el-GR"/>
              </w:rPr>
              <w:t xml:space="preserve"> Απρίλιο</w:t>
            </w:r>
            <w:r>
              <w:rPr>
                <w:rFonts w:cstheme="minorHAnsi"/>
                <w:i/>
                <w:color w:val="11193B"/>
                <w:sz w:val="18"/>
                <w:szCs w:val="18"/>
                <w:lang w:val="el-GR"/>
              </w:rPr>
              <w:t xml:space="preserve"> 2023</w:t>
            </w:r>
            <w:r w:rsidRPr="00FA2AEB">
              <w:rPr>
                <w:rFonts w:cstheme="minorHAnsi"/>
                <w:i/>
                <w:color w:val="11193B"/>
                <w:sz w:val="18"/>
                <w:szCs w:val="18"/>
                <w:lang w:val="el-GR"/>
              </w:rPr>
              <w:t xml:space="preserve">)) και η αντίστοιχη μέση ετήσια μεταβολή (μέσος όρος 12 μηνών) ήταν </w:t>
            </w:r>
            <w:r>
              <w:rPr>
                <w:rFonts w:cstheme="minorHAnsi"/>
                <w:i/>
                <w:color w:val="11193B"/>
                <w:sz w:val="18"/>
                <w:szCs w:val="18"/>
                <w:lang w:val="el-GR"/>
              </w:rPr>
              <w:t>3</w:t>
            </w:r>
            <w:r w:rsidRPr="00FA2AEB">
              <w:rPr>
                <w:rFonts w:cstheme="minorHAnsi"/>
                <w:i/>
                <w:color w:val="11193B"/>
                <w:sz w:val="18"/>
                <w:szCs w:val="18"/>
                <w:lang w:val="el-GR"/>
              </w:rPr>
              <w:t>,</w:t>
            </w:r>
            <w:r w:rsidR="003D0E40">
              <w:rPr>
                <w:rFonts w:cstheme="minorHAnsi"/>
                <w:i/>
                <w:color w:val="11193B"/>
                <w:sz w:val="18"/>
                <w:szCs w:val="18"/>
                <w:lang w:val="el-GR"/>
              </w:rPr>
              <w:t>3</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sidRPr="00FA2AEB">
              <w:rPr>
                <w:rFonts w:cstheme="minorHAnsi"/>
                <w:i/>
                <w:color w:val="11193B"/>
                <w:sz w:val="18"/>
                <w:szCs w:val="18"/>
                <w:lang w:val="el-GR"/>
              </w:rPr>
              <w:t xml:space="preserve"> (</w:t>
            </w:r>
            <w:r>
              <w:rPr>
                <w:rFonts w:cstheme="minorHAnsi"/>
                <w:i/>
                <w:color w:val="11193B"/>
                <w:sz w:val="18"/>
                <w:szCs w:val="18"/>
                <w:lang w:val="el-GR"/>
              </w:rPr>
              <w:t>3</w:t>
            </w:r>
            <w:r w:rsidRPr="00FA2AEB">
              <w:rPr>
                <w:rFonts w:cstheme="minorHAnsi"/>
                <w:i/>
                <w:color w:val="11193B"/>
                <w:sz w:val="18"/>
                <w:szCs w:val="18"/>
                <w:lang w:val="el-GR"/>
              </w:rPr>
              <w:t>,</w:t>
            </w:r>
            <w:r w:rsidR="007B6CD5">
              <w:rPr>
                <w:rFonts w:cstheme="minorHAnsi"/>
                <w:i/>
                <w:color w:val="11193B"/>
                <w:sz w:val="18"/>
                <w:szCs w:val="18"/>
                <w:lang w:val="el-GR"/>
              </w:rPr>
              <w:t>4</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τον</w:t>
            </w:r>
            <w:r w:rsidR="007B6CD5">
              <w:rPr>
                <w:rFonts w:cstheme="minorHAnsi"/>
                <w:i/>
                <w:color w:val="11193B"/>
                <w:sz w:val="18"/>
                <w:szCs w:val="18"/>
                <w:lang w:val="el-GR"/>
              </w:rPr>
              <w:t xml:space="preserve"> Μάρτιο</w:t>
            </w:r>
            <w:r>
              <w:rPr>
                <w:rFonts w:cstheme="minorHAnsi"/>
                <w:i/>
                <w:color w:val="11193B"/>
                <w:sz w:val="18"/>
                <w:szCs w:val="18"/>
                <w:lang w:val="el-GR"/>
              </w:rPr>
              <w:t xml:space="preserve"> 2024</w:t>
            </w:r>
            <w:r w:rsidRPr="00FA2AEB">
              <w:rPr>
                <w:rFonts w:cstheme="minorHAnsi"/>
                <w:i/>
                <w:color w:val="11193B"/>
                <w:sz w:val="18"/>
                <w:szCs w:val="18"/>
                <w:lang w:val="el-GR"/>
              </w:rPr>
              <w:t xml:space="preserve"> και </w:t>
            </w:r>
            <w:r w:rsidR="007B6CD5">
              <w:rPr>
                <w:rFonts w:cstheme="minorHAnsi"/>
                <w:i/>
                <w:color w:val="11193B"/>
                <w:sz w:val="18"/>
                <w:szCs w:val="18"/>
                <w:lang w:val="el-GR"/>
              </w:rPr>
              <w:t>8</w:t>
            </w:r>
            <w:r w:rsidRPr="00FA2AEB">
              <w:rPr>
                <w:rFonts w:cstheme="minorHAnsi"/>
                <w:i/>
                <w:color w:val="11193B"/>
                <w:sz w:val="18"/>
                <w:szCs w:val="18"/>
                <w:lang w:val="el-GR"/>
              </w:rPr>
              <w:t>,</w:t>
            </w:r>
            <w:r w:rsidR="007B6CD5">
              <w:rPr>
                <w:rFonts w:cstheme="minorHAnsi"/>
                <w:i/>
                <w:color w:val="11193B"/>
                <w:sz w:val="18"/>
                <w:szCs w:val="18"/>
                <w:lang w:val="el-GR"/>
              </w:rPr>
              <w:t>8</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τον</w:t>
            </w:r>
            <w:r w:rsidR="007B6CD5">
              <w:rPr>
                <w:rFonts w:cstheme="minorHAnsi"/>
                <w:i/>
                <w:color w:val="11193B"/>
                <w:sz w:val="18"/>
                <w:szCs w:val="18"/>
                <w:lang w:val="el-GR"/>
              </w:rPr>
              <w:t xml:space="preserve"> Απρίλιο</w:t>
            </w:r>
            <w:r>
              <w:rPr>
                <w:rFonts w:cstheme="minorHAnsi"/>
                <w:i/>
                <w:color w:val="11193B"/>
                <w:sz w:val="18"/>
                <w:szCs w:val="18"/>
                <w:lang w:val="el-GR"/>
              </w:rPr>
              <w:t xml:space="preserve"> 2023</w:t>
            </w:r>
            <w:r w:rsidRPr="00FA2AEB">
              <w:rPr>
                <w:rFonts w:cstheme="minorHAnsi"/>
                <w:i/>
                <w:color w:val="11193B"/>
                <w:sz w:val="18"/>
                <w:szCs w:val="18"/>
                <w:lang w:val="el-GR"/>
              </w:rPr>
              <w:t>)</w:t>
            </w:r>
          </w:p>
        </w:tc>
        <w:tc>
          <w:tcPr>
            <w:tcW w:w="2301" w:type="dxa"/>
            <w:vMerge w:val="restart"/>
            <w:shd w:val="clear" w:color="auto" w:fill="auto"/>
          </w:tcPr>
          <w:p w14:paraId="0EE9EC15" w14:textId="77777777" w:rsidR="00EF7B30" w:rsidRPr="0072128E" w:rsidRDefault="00EF7B30" w:rsidP="00C243C4">
            <w:pPr>
              <w:spacing w:line="240" w:lineRule="atLeast"/>
              <w:jc w:val="both"/>
              <w:rPr>
                <w:rFonts w:cstheme="minorHAnsi"/>
                <w:b/>
                <w:bCs/>
                <w:iCs/>
                <w:color w:val="11193B"/>
                <w:sz w:val="16"/>
                <w:szCs w:val="16"/>
                <w:lang w:val="el-GR"/>
              </w:rPr>
            </w:pPr>
            <w:proofErr w:type="spellStart"/>
            <w:r w:rsidRPr="0072128E">
              <w:rPr>
                <w:rFonts w:cstheme="minorHAnsi"/>
                <w:b/>
                <w:bCs/>
                <w:iCs/>
                <w:color w:val="11193B"/>
                <w:sz w:val="16"/>
                <w:szCs w:val="16"/>
                <w:lang w:val="el-GR"/>
              </w:rPr>
              <w:t>ΕνΔΤΚ</w:t>
            </w:r>
            <w:proofErr w:type="spellEnd"/>
            <w:r w:rsidRPr="0072128E">
              <w:rPr>
                <w:rFonts w:cstheme="minorHAnsi"/>
                <w:b/>
                <w:bCs/>
                <w:iCs/>
                <w:color w:val="11193B"/>
                <w:sz w:val="16"/>
                <w:szCs w:val="16"/>
                <w:lang w:val="el-GR"/>
              </w:rPr>
              <w:t xml:space="preserve"> (</w:t>
            </w:r>
            <w:r w:rsidRPr="00EB093A">
              <w:rPr>
                <w:rFonts w:cstheme="minorHAnsi"/>
                <w:b/>
                <w:bCs/>
                <w:iCs/>
                <w:color w:val="11193B"/>
                <w:sz w:val="16"/>
                <w:szCs w:val="16"/>
                <w:lang w:val="el-GR"/>
              </w:rPr>
              <w:t>%</w:t>
            </w:r>
            <w:r w:rsidRPr="0072128E">
              <w:rPr>
                <w:rFonts w:cstheme="minorHAnsi"/>
                <w:b/>
                <w:bCs/>
                <w:iCs/>
                <w:color w:val="11193B"/>
                <w:sz w:val="16"/>
                <w:szCs w:val="16"/>
                <w:lang w:val="el-GR"/>
              </w:rPr>
              <w:t xml:space="preserve"> </w:t>
            </w:r>
            <w:proofErr w:type="spellStart"/>
            <w:r w:rsidRPr="0072128E">
              <w:rPr>
                <w:rFonts w:cstheme="minorHAnsi"/>
                <w:b/>
                <w:bCs/>
                <w:iCs/>
                <w:color w:val="11193B"/>
                <w:sz w:val="16"/>
                <w:szCs w:val="16"/>
                <w:lang w:val="el-GR"/>
              </w:rPr>
              <w:t>YoY</w:t>
            </w:r>
            <w:proofErr w:type="spellEnd"/>
            <w:r w:rsidRPr="0072128E">
              <w:rPr>
                <w:rFonts w:cstheme="minorHAnsi"/>
                <w:b/>
                <w:bCs/>
                <w:iCs/>
                <w:color w:val="11193B"/>
                <w:sz w:val="16"/>
                <w:szCs w:val="16"/>
                <w:lang w:val="el-GR"/>
              </w:rPr>
              <w:t>)</w:t>
            </w:r>
          </w:p>
          <w:p w14:paraId="3F129A5A" w14:textId="77777777" w:rsidR="00EF7B30" w:rsidRPr="0072128E" w:rsidRDefault="00EF7B30" w:rsidP="00C243C4">
            <w:pPr>
              <w:spacing w:line="240" w:lineRule="atLeast"/>
              <w:jc w:val="both"/>
              <w:rPr>
                <w:rFonts w:cstheme="minorHAnsi"/>
                <w:iCs/>
                <w:color w:val="11193B"/>
                <w:sz w:val="16"/>
                <w:szCs w:val="16"/>
                <w:lang w:val="el-GR"/>
              </w:rPr>
            </w:pPr>
          </w:p>
          <w:p w14:paraId="47B8356D" w14:textId="11165551" w:rsidR="00EF7B30" w:rsidRPr="00257B65"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sidR="000A45A6">
              <w:rPr>
                <w:rFonts w:cstheme="minorHAnsi"/>
                <w:iCs/>
                <w:color w:val="11193B"/>
                <w:sz w:val="16"/>
                <w:szCs w:val="16"/>
                <w:lang w:val="el-GR"/>
              </w:rPr>
              <w:t>4</w:t>
            </w:r>
            <w:r w:rsidRPr="0072128E">
              <w:rPr>
                <w:rFonts w:cstheme="minorHAnsi"/>
                <w:iCs/>
                <w:color w:val="11193B"/>
                <w:sz w:val="16"/>
                <w:szCs w:val="16"/>
                <w:lang w:val="el-GR"/>
              </w:rPr>
              <w:t>/200</w:t>
            </w:r>
            <w:r w:rsidRPr="00257B65">
              <w:rPr>
                <w:rFonts w:cstheme="minorHAnsi"/>
                <w:iCs/>
                <w:color w:val="11193B"/>
                <w:sz w:val="16"/>
                <w:szCs w:val="16"/>
                <w:lang w:val="el-GR"/>
              </w:rPr>
              <w:t>4</w:t>
            </w:r>
            <w:r w:rsidRPr="0072128E">
              <w:rPr>
                <w:rFonts w:cstheme="minorHAnsi"/>
                <w:iCs/>
                <w:color w:val="11193B"/>
                <w:sz w:val="16"/>
                <w:szCs w:val="16"/>
                <w:lang w:val="el-GR"/>
              </w:rPr>
              <w:t>-</w:t>
            </w:r>
            <w:r w:rsidR="000A45A6">
              <w:rPr>
                <w:rFonts w:cstheme="minorHAnsi"/>
                <w:iCs/>
                <w:color w:val="11193B"/>
                <w:sz w:val="16"/>
                <w:szCs w:val="16"/>
                <w:lang w:val="el-GR"/>
              </w:rPr>
              <w:t>4</w:t>
            </w:r>
            <w:r w:rsidRPr="0072128E">
              <w:rPr>
                <w:rFonts w:cstheme="minorHAnsi"/>
                <w:iCs/>
                <w:color w:val="11193B"/>
                <w:sz w:val="16"/>
                <w:szCs w:val="16"/>
                <w:lang w:val="el-GR"/>
              </w:rPr>
              <w:t>/202</w:t>
            </w:r>
            <w:r w:rsidRPr="00257B65">
              <w:rPr>
                <w:rFonts w:cstheme="minorHAnsi"/>
                <w:iCs/>
                <w:color w:val="11193B"/>
                <w:sz w:val="16"/>
                <w:szCs w:val="16"/>
                <w:lang w:val="el-GR"/>
              </w:rPr>
              <w:t>4</w:t>
            </w:r>
          </w:p>
          <w:p w14:paraId="00E6826C"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26262B53"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Μέσος Όρος: +</w:t>
            </w:r>
            <w:r>
              <w:rPr>
                <w:rFonts w:cstheme="minorHAnsi"/>
                <w:iCs/>
                <w:color w:val="11193B"/>
                <w:sz w:val="16"/>
                <w:szCs w:val="16"/>
                <w:lang w:val="el-GR"/>
              </w:rPr>
              <w:t>2</w:t>
            </w:r>
            <w:r w:rsidRPr="0072128E">
              <w:rPr>
                <w:rFonts w:cstheme="minorHAnsi"/>
                <w:iCs/>
                <w:color w:val="11193B"/>
                <w:sz w:val="16"/>
                <w:szCs w:val="16"/>
                <w:lang w:val="el-GR"/>
              </w:rPr>
              <w:t>,</w:t>
            </w:r>
            <w:r>
              <w:rPr>
                <w:rFonts w:cstheme="minorHAnsi"/>
                <w:iCs/>
                <w:color w:val="11193B"/>
                <w:sz w:val="16"/>
                <w:szCs w:val="16"/>
                <w:lang w:val="el-GR"/>
              </w:rPr>
              <w:t>0%</w:t>
            </w:r>
          </w:p>
          <w:p w14:paraId="2158CA93"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Pr>
                <w:rFonts w:cstheme="minorHAnsi"/>
                <w:iCs/>
                <w:color w:val="11193B"/>
                <w:sz w:val="16"/>
                <w:szCs w:val="16"/>
                <w:lang w:val="el-GR"/>
              </w:rPr>
              <w:t>6%</w:t>
            </w:r>
          </w:p>
          <w:p w14:paraId="666029F3"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w:t>
            </w:r>
            <w:r w:rsidRPr="00DF5612">
              <w:rPr>
                <w:rFonts w:cstheme="minorHAnsi"/>
                <w:iCs/>
                <w:color w:val="11193B"/>
                <w:sz w:val="16"/>
                <w:szCs w:val="16"/>
                <w:lang w:val="el-GR"/>
              </w:rPr>
              <w:t>1</w:t>
            </w:r>
            <w:r>
              <w:rPr>
                <w:rFonts w:cstheme="minorHAnsi"/>
                <w:iCs/>
                <w:color w:val="11193B"/>
                <w:sz w:val="16"/>
                <w:szCs w:val="16"/>
                <w:lang w:val="el-GR"/>
              </w:rPr>
              <w:t>2</w:t>
            </w:r>
            <w:r w:rsidRPr="0072128E">
              <w:rPr>
                <w:rFonts w:cstheme="minorHAnsi"/>
                <w:iCs/>
                <w:color w:val="11193B"/>
                <w:sz w:val="16"/>
                <w:szCs w:val="16"/>
                <w:lang w:val="el-GR"/>
              </w:rPr>
              <w:t>,</w:t>
            </w:r>
            <w:r>
              <w:rPr>
                <w:rFonts w:cstheme="minorHAnsi"/>
                <w:iCs/>
                <w:color w:val="11193B"/>
                <w:sz w:val="16"/>
                <w:szCs w:val="16"/>
                <w:lang w:val="el-GR"/>
              </w:rPr>
              <w:t>1%</w:t>
            </w:r>
            <w:r w:rsidRPr="0072128E">
              <w:rPr>
                <w:rFonts w:cstheme="minorHAnsi"/>
                <w:iCs/>
                <w:color w:val="11193B"/>
                <w:sz w:val="16"/>
                <w:szCs w:val="16"/>
                <w:lang w:val="el-GR"/>
              </w:rPr>
              <w:t xml:space="preserve"> (</w:t>
            </w:r>
            <w:r>
              <w:rPr>
                <w:rFonts w:cstheme="minorHAnsi"/>
                <w:iCs/>
                <w:color w:val="11193B"/>
                <w:sz w:val="16"/>
                <w:szCs w:val="16"/>
                <w:lang w:val="el-GR"/>
              </w:rPr>
              <w:t>9</w:t>
            </w:r>
            <w:r w:rsidRPr="0072128E">
              <w:rPr>
                <w:rFonts w:cstheme="minorHAnsi"/>
                <w:iCs/>
                <w:color w:val="11193B"/>
                <w:sz w:val="16"/>
                <w:szCs w:val="16"/>
                <w:lang w:val="el-GR"/>
              </w:rPr>
              <w:t>/20</w:t>
            </w:r>
            <w:r>
              <w:rPr>
                <w:rFonts w:cstheme="minorHAnsi"/>
                <w:iCs/>
                <w:color w:val="11193B"/>
                <w:sz w:val="16"/>
                <w:szCs w:val="16"/>
                <w:lang w:val="el-GR"/>
              </w:rPr>
              <w:t>22</w:t>
            </w:r>
            <w:r w:rsidRPr="0072128E">
              <w:rPr>
                <w:rFonts w:cstheme="minorHAnsi"/>
                <w:iCs/>
                <w:color w:val="11193B"/>
                <w:sz w:val="16"/>
                <w:szCs w:val="16"/>
                <w:lang w:val="el-GR"/>
              </w:rPr>
              <w:t>)</w:t>
            </w:r>
          </w:p>
          <w:p w14:paraId="12364ED9"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-2,9</w:t>
            </w:r>
            <w:r>
              <w:rPr>
                <w:rFonts w:cstheme="minorHAnsi"/>
                <w:iCs/>
                <w:color w:val="11193B"/>
                <w:sz w:val="16"/>
                <w:szCs w:val="16"/>
                <w:lang w:val="el-GR"/>
              </w:rPr>
              <w:t>%</w:t>
            </w:r>
            <w:r w:rsidRPr="0072128E">
              <w:rPr>
                <w:rFonts w:cstheme="minorHAnsi"/>
                <w:iCs/>
                <w:color w:val="11193B"/>
                <w:sz w:val="16"/>
                <w:szCs w:val="16"/>
                <w:lang w:val="el-GR"/>
              </w:rPr>
              <w:t xml:space="preserve"> (11/2013)</w:t>
            </w:r>
          </w:p>
          <w:p w14:paraId="487B847E" w14:textId="77777777" w:rsidR="00EF7B30" w:rsidRDefault="00EF7B30" w:rsidP="00C243C4">
            <w:pPr>
              <w:spacing w:line="240" w:lineRule="atLeast"/>
              <w:jc w:val="both"/>
              <w:rPr>
                <w:rFonts w:cstheme="minorHAnsi"/>
                <w:iCs/>
                <w:color w:val="11193B"/>
                <w:sz w:val="16"/>
                <w:szCs w:val="16"/>
                <w:lang w:val="el-GR"/>
              </w:rPr>
            </w:pPr>
          </w:p>
          <w:p w14:paraId="4596AF50" w14:textId="0877C3F0" w:rsidR="00EF7B30" w:rsidRPr="002C3ABC"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sidR="00DA3970" w:rsidRPr="00D33BF3">
              <w:rPr>
                <w:rFonts w:cstheme="minorHAnsi"/>
                <w:iCs/>
                <w:color w:val="11193B"/>
                <w:sz w:val="16"/>
                <w:szCs w:val="16"/>
                <w:lang w:val="el-GR"/>
              </w:rPr>
              <w:t>1</w:t>
            </w:r>
            <w:r w:rsidR="00A1720E">
              <w:rPr>
                <w:rFonts w:cstheme="minorHAnsi"/>
                <w:iCs/>
                <w:color w:val="11193B"/>
                <w:sz w:val="16"/>
                <w:szCs w:val="16"/>
                <w:lang w:val="el-GR"/>
              </w:rPr>
              <w:t>4</w:t>
            </w:r>
            <w:r w:rsidRPr="0072128E">
              <w:rPr>
                <w:rFonts w:cstheme="minorHAnsi"/>
                <w:iCs/>
                <w:color w:val="11193B"/>
                <w:sz w:val="16"/>
                <w:szCs w:val="16"/>
                <w:lang w:val="el-GR"/>
              </w:rPr>
              <w:t>/</w:t>
            </w:r>
            <w:r w:rsidR="00A1720E">
              <w:rPr>
                <w:rFonts w:cstheme="minorHAnsi"/>
                <w:iCs/>
                <w:color w:val="11193B"/>
                <w:sz w:val="16"/>
                <w:szCs w:val="16"/>
                <w:lang w:val="el-GR"/>
              </w:rPr>
              <w:t>5</w:t>
            </w:r>
            <w:r w:rsidRPr="0072128E">
              <w:rPr>
                <w:rFonts w:cstheme="minorHAnsi"/>
                <w:iCs/>
                <w:color w:val="11193B"/>
                <w:sz w:val="16"/>
                <w:szCs w:val="16"/>
                <w:lang w:val="el-GR"/>
              </w:rPr>
              <w:t>/202</w:t>
            </w:r>
            <w:r w:rsidRPr="002C3ABC">
              <w:rPr>
                <w:rFonts w:cstheme="minorHAnsi"/>
                <w:iCs/>
                <w:color w:val="11193B"/>
                <w:sz w:val="16"/>
                <w:szCs w:val="16"/>
                <w:lang w:val="el-GR"/>
              </w:rPr>
              <w:t>4</w:t>
            </w:r>
          </w:p>
          <w:p w14:paraId="40D06C39" w14:textId="4940FFFA" w:rsidR="00EF7B30" w:rsidRPr="00A54802" w:rsidRDefault="00EF7B30" w:rsidP="00C243C4">
            <w:pPr>
              <w:spacing w:line="240" w:lineRule="atLeast"/>
              <w:jc w:val="both"/>
              <w:rPr>
                <w:rFonts w:eastAsia="Times New Roman" w:cstheme="minorHAnsi"/>
                <w:sz w:val="16"/>
                <w:szCs w:val="16"/>
                <w:lang w:val="el-GR"/>
              </w:rPr>
            </w:pPr>
            <w:proofErr w:type="spellStart"/>
            <w:r w:rsidRPr="0072128E">
              <w:rPr>
                <w:rFonts w:cstheme="minorHAnsi"/>
                <w:iCs/>
                <w:color w:val="11193B"/>
                <w:sz w:val="16"/>
                <w:szCs w:val="16"/>
                <w:lang w:val="el-GR"/>
              </w:rPr>
              <w:t>Επομ</w:t>
            </w:r>
            <w:proofErr w:type="spellEnd"/>
            <w:r>
              <w:rPr>
                <w:rFonts w:cstheme="minorHAnsi"/>
                <w:iCs/>
                <w:color w:val="11193B"/>
                <w:sz w:val="16"/>
                <w:szCs w:val="16"/>
                <w:lang w:val="el-GR"/>
              </w:rPr>
              <w:t>.</w:t>
            </w:r>
            <w:r w:rsidRPr="0072128E">
              <w:rPr>
                <w:rFonts w:cstheme="minorHAnsi"/>
                <w:iCs/>
                <w:color w:val="11193B"/>
                <w:sz w:val="16"/>
                <w:szCs w:val="16"/>
                <w:lang w:val="el-GR"/>
              </w:rPr>
              <w:t xml:space="preserve"> </w:t>
            </w:r>
            <w:proofErr w:type="spellStart"/>
            <w:r w:rsidRPr="0072128E">
              <w:rPr>
                <w:rFonts w:cstheme="minorHAnsi"/>
                <w:iCs/>
                <w:color w:val="11193B"/>
                <w:sz w:val="16"/>
                <w:szCs w:val="16"/>
                <w:lang w:val="el-GR"/>
              </w:rPr>
              <w:t>δημ</w:t>
            </w:r>
            <w:proofErr w:type="spellEnd"/>
            <w:r>
              <w:rPr>
                <w:rFonts w:cstheme="minorHAnsi"/>
                <w:iCs/>
                <w:color w:val="11193B"/>
                <w:sz w:val="16"/>
                <w:szCs w:val="16"/>
                <w:lang w:val="el-GR"/>
              </w:rPr>
              <w:t>.</w:t>
            </w:r>
            <w:r w:rsidRPr="0072128E">
              <w:rPr>
                <w:rFonts w:cstheme="minorHAnsi"/>
                <w:iCs/>
                <w:color w:val="11193B"/>
                <w:sz w:val="16"/>
                <w:szCs w:val="16"/>
                <w:lang w:val="el-GR"/>
              </w:rPr>
              <w:t>:</w:t>
            </w:r>
            <w:r w:rsidRPr="00A54802">
              <w:rPr>
                <w:rFonts w:cstheme="minorHAnsi"/>
                <w:iCs/>
                <w:color w:val="11193B"/>
                <w:sz w:val="16"/>
                <w:szCs w:val="16"/>
                <w:lang w:val="el-GR"/>
              </w:rPr>
              <w:t xml:space="preserve"> </w:t>
            </w:r>
            <w:r>
              <w:rPr>
                <w:rFonts w:cstheme="minorHAnsi"/>
                <w:iCs/>
                <w:color w:val="11193B"/>
                <w:sz w:val="16"/>
                <w:szCs w:val="16"/>
                <w:lang w:val="el-GR"/>
              </w:rPr>
              <w:t>1</w:t>
            </w:r>
            <w:r w:rsidR="00A1720E">
              <w:rPr>
                <w:rFonts w:cstheme="minorHAnsi"/>
                <w:iCs/>
                <w:color w:val="11193B"/>
                <w:sz w:val="16"/>
                <w:szCs w:val="16"/>
                <w:lang w:val="el-GR"/>
              </w:rPr>
              <w:t>0</w:t>
            </w:r>
            <w:r w:rsidRPr="00A54802">
              <w:rPr>
                <w:rFonts w:cstheme="minorHAnsi"/>
                <w:iCs/>
                <w:color w:val="11193B"/>
                <w:sz w:val="16"/>
                <w:szCs w:val="16"/>
                <w:lang w:val="el-GR"/>
              </w:rPr>
              <w:t>/</w:t>
            </w:r>
            <w:r w:rsidR="00A1720E">
              <w:rPr>
                <w:rFonts w:cstheme="minorHAnsi"/>
                <w:iCs/>
                <w:color w:val="11193B"/>
                <w:sz w:val="16"/>
                <w:szCs w:val="16"/>
                <w:lang w:val="el-GR"/>
              </w:rPr>
              <w:t>6</w:t>
            </w:r>
            <w:r w:rsidRPr="00A54802">
              <w:rPr>
                <w:rFonts w:cstheme="minorHAnsi"/>
                <w:iCs/>
                <w:color w:val="11193B"/>
                <w:sz w:val="16"/>
                <w:szCs w:val="16"/>
                <w:lang w:val="el-GR"/>
              </w:rPr>
              <w:t>/202</w:t>
            </w:r>
            <w:r>
              <w:rPr>
                <w:rFonts w:cstheme="minorHAnsi"/>
                <w:iCs/>
                <w:color w:val="11193B"/>
                <w:sz w:val="16"/>
                <w:szCs w:val="16"/>
                <w:lang w:val="el-GR"/>
              </w:rPr>
              <w:t>4</w:t>
            </w:r>
          </w:p>
        </w:tc>
      </w:tr>
      <w:tr w:rsidR="00EF7B30" w:rsidRPr="00057F52" w14:paraId="0AF0C9CE" w14:textId="77777777" w:rsidTr="00C243C4">
        <w:trPr>
          <w:trHeight w:val="60"/>
        </w:trPr>
        <w:tc>
          <w:tcPr>
            <w:tcW w:w="7905" w:type="dxa"/>
            <w:shd w:val="clear" w:color="auto" w:fill="auto"/>
          </w:tcPr>
          <w:p w14:paraId="788710DA" w14:textId="556050F2" w:rsidR="00EF7B30" w:rsidRPr="00FA2AEB" w:rsidRDefault="00EF7B30" w:rsidP="00C243C4">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 xml:space="preserve">ή, </w:t>
            </w:r>
            <w:r w:rsidR="002A2EB6">
              <w:rPr>
                <w:rFonts w:cstheme="minorHAnsi"/>
                <w:i/>
                <w:color w:val="11193B"/>
                <w:sz w:val="16"/>
                <w:szCs w:val="16"/>
                <w:lang w:val="el-GR"/>
              </w:rPr>
              <w:t>Μαϊ</w:t>
            </w:r>
            <w:r w:rsidRPr="00447545">
              <w:rPr>
                <w:rFonts w:cstheme="minorHAnsi"/>
                <w:i/>
                <w:color w:val="11193B"/>
                <w:sz w:val="16"/>
                <w:szCs w:val="16"/>
                <w:lang w:val="el-GR"/>
              </w:rPr>
              <w:t>-202</w:t>
            </w:r>
            <w:r w:rsidR="002A2EB6">
              <w:rPr>
                <w:rFonts w:cstheme="minorHAnsi"/>
                <w:i/>
                <w:color w:val="11193B"/>
                <w:sz w:val="16"/>
                <w:szCs w:val="16"/>
                <w:lang w:val="el-GR"/>
              </w:rPr>
              <w:t>4</w:t>
            </w:r>
            <w:r w:rsidRPr="00447545">
              <w:rPr>
                <w:rFonts w:cstheme="minorHAnsi"/>
                <w:i/>
                <w:color w:val="11193B"/>
                <w:sz w:val="16"/>
                <w:szCs w:val="16"/>
                <w:lang w:val="el-GR"/>
              </w:rPr>
              <w:t>:</w:t>
            </w:r>
            <w:r w:rsidRPr="0035163F">
              <w:rPr>
                <w:rFonts w:cstheme="minorHAnsi"/>
                <w:i/>
                <w:color w:val="11193B"/>
                <w:sz w:val="16"/>
                <w:szCs w:val="16"/>
                <w:lang w:val="el-GR"/>
              </w:rPr>
              <w:t xml:space="preserve"> </w:t>
            </w:r>
            <w:r>
              <w:rPr>
                <w:rFonts w:cstheme="minorHAnsi"/>
                <w:i/>
                <w:color w:val="11193B"/>
                <w:sz w:val="16"/>
                <w:szCs w:val="16"/>
                <w:lang w:val="el-GR"/>
              </w:rPr>
              <w:t>2024 2,8%, 2025 2,1%</w:t>
            </w:r>
          </w:p>
        </w:tc>
        <w:tc>
          <w:tcPr>
            <w:tcW w:w="2301" w:type="dxa"/>
            <w:vMerge/>
            <w:shd w:val="clear" w:color="auto" w:fill="auto"/>
          </w:tcPr>
          <w:p w14:paraId="709E7B65" w14:textId="77777777" w:rsidR="00EF7B30" w:rsidRPr="0039728C" w:rsidRDefault="00EF7B30" w:rsidP="00C243C4">
            <w:pPr>
              <w:spacing w:line="240" w:lineRule="atLeast"/>
              <w:rPr>
                <w:rFonts w:eastAsia="Times New Roman" w:cstheme="minorHAnsi"/>
                <w:sz w:val="16"/>
                <w:szCs w:val="16"/>
                <w:u w:val="single"/>
                <w:lang w:val="el-GR"/>
              </w:rPr>
            </w:pPr>
          </w:p>
        </w:tc>
      </w:tr>
      <w:tr w:rsidR="00EF7B30" w:rsidRPr="0004385D" w14:paraId="76AFD110" w14:textId="77777777" w:rsidTr="009763E0">
        <w:trPr>
          <w:trHeight w:val="60"/>
        </w:trPr>
        <w:tc>
          <w:tcPr>
            <w:tcW w:w="7905" w:type="dxa"/>
            <w:shd w:val="clear" w:color="auto" w:fill="auto"/>
          </w:tcPr>
          <w:p w14:paraId="527A9DE8" w14:textId="598AB5A2" w:rsidR="00EF7B30" w:rsidRPr="005970AB" w:rsidRDefault="009763E0" w:rsidP="00C243C4">
            <w:pPr>
              <w:spacing w:line="240" w:lineRule="atLeast"/>
              <w:jc w:val="center"/>
              <w:rPr>
                <w:rFonts w:eastAsia="Times New Roman" w:cstheme="minorHAnsi"/>
                <w:noProof/>
                <w:lang w:val="el-GR" w:eastAsia="el-GR"/>
              </w:rPr>
            </w:pPr>
            <w:r>
              <w:rPr>
                <w:noProof/>
              </w:rPr>
              <w:drawing>
                <wp:inline distT="0" distB="0" distL="0" distR="0" wp14:anchorId="3966ECDB" wp14:editId="3C9961B4">
                  <wp:extent cx="4882515" cy="1743075"/>
                  <wp:effectExtent l="0" t="0" r="0" b="0"/>
                  <wp:docPr id="7" name="Chart 7">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2301" w:type="dxa"/>
            <w:vMerge/>
            <w:shd w:val="clear" w:color="auto" w:fill="auto"/>
          </w:tcPr>
          <w:p w14:paraId="45089E5B" w14:textId="77777777" w:rsidR="00EF7B30" w:rsidRPr="0004385D" w:rsidRDefault="00EF7B30" w:rsidP="00C243C4">
            <w:pPr>
              <w:spacing w:line="240" w:lineRule="atLeast"/>
              <w:rPr>
                <w:rFonts w:eastAsia="Times New Roman" w:cstheme="minorHAnsi"/>
                <w:sz w:val="16"/>
                <w:szCs w:val="16"/>
                <w:u w:val="single"/>
                <w:lang w:val="el-GR"/>
              </w:rPr>
            </w:pPr>
          </w:p>
        </w:tc>
      </w:tr>
      <w:tr w:rsidR="00EF7B30" w:rsidRPr="00057F52" w14:paraId="22950F7C" w14:textId="77777777" w:rsidTr="00C243C4">
        <w:trPr>
          <w:trHeight w:val="60"/>
        </w:trPr>
        <w:tc>
          <w:tcPr>
            <w:tcW w:w="10206" w:type="dxa"/>
            <w:gridSpan w:val="2"/>
            <w:shd w:val="clear" w:color="auto" w:fill="auto"/>
          </w:tcPr>
          <w:p w14:paraId="51F44201" w14:textId="77777777" w:rsidR="00EF7B30" w:rsidRPr="00FA2AEB" w:rsidRDefault="00EF7B30" w:rsidP="00C243C4">
            <w:pPr>
              <w:spacing w:before="60" w:line="240" w:lineRule="atLeast"/>
              <w:rPr>
                <w:rFonts w:cstheme="minorHAnsi"/>
                <w:iCs/>
                <w:color w:val="11193B"/>
                <w:sz w:val="16"/>
                <w:szCs w:val="16"/>
                <w:lang w:val="el-GR"/>
              </w:rPr>
            </w:pPr>
            <w:r w:rsidRPr="00FA2AEB">
              <w:rPr>
                <w:rFonts w:cstheme="minorHAnsi"/>
                <w:iCs/>
                <w:color w:val="11193B"/>
                <w:sz w:val="16"/>
                <w:szCs w:val="16"/>
                <w:lang w:val="el-GR"/>
              </w:rPr>
              <w:t>Πηγή: Ελληνική Στατιστική Αρχή (ΕΛΣΤΑΤ), Ευρωπαϊκή Επιτροπή (European Commission), Eurobank Research.</w:t>
            </w:r>
          </w:p>
        </w:tc>
      </w:tr>
      <w:bookmarkEnd w:id="0"/>
    </w:tbl>
    <w:p w14:paraId="09D9291D" w14:textId="77777777" w:rsidR="00FB48E3" w:rsidRDefault="00FB48E3" w:rsidP="00814F21">
      <w:pPr>
        <w:pStyle w:val="H3Title"/>
        <w:rPr>
          <w:color w:val="11193B"/>
          <w:lang w:val="el-GR"/>
        </w:rPr>
      </w:pPr>
    </w:p>
    <w:tbl>
      <w:tblPr>
        <w:tblStyle w:val="TableGrid"/>
        <w:tblW w:w="10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C24EE9" w:rsidRPr="00057F52" w14:paraId="12B09342" w14:textId="77777777" w:rsidTr="00C243C4">
        <w:trPr>
          <w:jc w:val="center"/>
        </w:trPr>
        <w:tc>
          <w:tcPr>
            <w:tcW w:w="10032" w:type="dxa"/>
            <w:gridSpan w:val="2"/>
          </w:tcPr>
          <w:p w14:paraId="6E140FD7" w14:textId="09A92A80" w:rsidR="00C24EE9" w:rsidRPr="00786303" w:rsidRDefault="00C24EE9" w:rsidP="00C243C4">
            <w:pPr>
              <w:spacing w:after="60" w:line="240" w:lineRule="exact"/>
              <w:jc w:val="center"/>
              <w:rPr>
                <w:rFonts w:eastAsia="Times New Roman" w:cstheme="minorHAnsi"/>
                <w:b/>
                <w:color w:val="11193B"/>
                <w:sz w:val="18"/>
                <w:szCs w:val="18"/>
                <w:lang w:val="el-GR"/>
              </w:rPr>
            </w:pPr>
            <w:r w:rsidRPr="00786303">
              <w:rPr>
                <w:rFonts w:eastAsia="Times New Roman" w:cstheme="minorHAnsi"/>
                <w:b/>
                <w:color w:val="11193B"/>
                <w:sz w:val="18"/>
                <w:szCs w:val="18"/>
                <w:lang w:val="el-GR"/>
              </w:rPr>
              <w:lastRenderedPageBreak/>
              <w:t>Πίνακας Α2: Δείκτες Οικονομικής</w:t>
            </w:r>
            <w:r w:rsidR="00596F08">
              <w:rPr>
                <w:rFonts w:eastAsia="Times New Roman" w:cstheme="minorHAnsi"/>
                <w:b/>
                <w:color w:val="11193B"/>
                <w:sz w:val="18"/>
                <w:szCs w:val="18"/>
                <w:lang w:val="el-GR"/>
              </w:rPr>
              <w:t xml:space="preserve"> Δραστηριότητας και Συγκυρίας</w:t>
            </w:r>
            <w:r>
              <w:rPr>
                <w:rFonts w:eastAsia="Times New Roman" w:cstheme="minorHAnsi"/>
                <w:b/>
                <w:color w:val="11193B"/>
                <w:sz w:val="18"/>
                <w:szCs w:val="18"/>
                <w:lang w:val="el-GR"/>
              </w:rPr>
              <w:t xml:space="preserve"> </w:t>
            </w:r>
            <w:r w:rsidRPr="00786303">
              <w:rPr>
                <w:rFonts w:eastAsia="Times New Roman" w:cstheme="minorHAnsi"/>
                <w:b/>
                <w:color w:val="11193B"/>
                <w:sz w:val="18"/>
                <w:szCs w:val="18"/>
                <w:lang w:val="el-GR"/>
              </w:rPr>
              <w:t>της Ελληνικής Οικονομίας</w:t>
            </w:r>
          </w:p>
        </w:tc>
      </w:tr>
      <w:tr w:rsidR="00C24EE9" w:rsidRPr="00057F52" w14:paraId="596F8ED6" w14:textId="77777777" w:rsidTr="00C243C4">
        <w:trPr>
          <w:jc w:val="center"/>
        </w:trPr>
        <w:tc>
          <w:tcPr>
            <w:tcW w:w="5016" w:type="dxa"/>
          </w:tcPr>
          <w:p w14:paraId="1B0E1109" w14:textId="4D6CE02F" w:rsidR="00C24EE9" w:rsidRPr="00C2728C" w:rsidRDefault="00C24EE9" w:rsidP="00C243C4">
            <w:pPr>
              <w:spacing w:line="240" w:lineRule="atLeast"/>
              <w:jc w:val="both"/>
              <w:rPr>
                <w:rFonts w:cstheme="minorHAnsi"/>
                <w:i/>
                <w:sz w:val="16"/>
                <w:szCs w:val="16"/>
                <w:lang w:val="el-GR"/>
              </w:rPr>
            </w:pPr>
            <w:r w:rsidRPr="008530A5">
              <w:rPr>
                <w:rFonts w:cstheme="minorHAnsi"/>
                <w:i/>
                <w:color w:val="11193B"/>
                <w:sz w:val="16"/>
                <w:szCs w:val="16"/>
                <w:u w:val="single"/>
                <w:lang w:val="el-GR"/>
              </w:rPr>
              <w:t>Απασχόληση (σύνολο οικονομίας)</w:t>
            </w:r>
            <w:r w:rsidRPr="00786303">
              <w:rPr>
                <w:rFonts w:cstheme="minorHAnsi"/>
                <w:i/>
                <w:color w:val="11193B"/>
                <w:sz w:val="16"/>
                <w:szCs w:val="16"/>
                <w:lang w:val="el-GR"/>
              </w:rPr>
              <w:t>:</w:t>
            </w:r>
            <w:r>
              <w:rPr>
                <w:rFonts w:cstheme="minorHAnsi"/>
                <w:i/>
                <w:color w:val="11193B"/>
                <w:sz w:val="16"/>
                <w:szCs w:val="16"/>
                <w:lang w:val="el-GR"/>
              </w:rPr>
              <w:t xml:space="preserve"> +</w:t>
            </w:r>
            <w:r w:rsidR="000E64EC">
              <w:rPr>
                <w:rFonts w:cstheme="minorHAnsi"/>
                <w:i/>
                <w:color w:val="11193B"/>
                <w:sz w:val="16"/>
                <w:szCs w:val="16"/>
                <w:lang w:val="el-GR"/>
              </w:rPr>
              <w:t>3</w:t>
            </w:r>
            <w:r w:rsidRPr="00786303">
              <w:rPr>
                <w:rFonts w:cstheme="minorHAnsi"/>
                <w:i/>
                <w:color w:val="11193B"/>
                <w:sz w:val="16"/>
                <w:szCs w:val="16"/>
                <w:lang w:val="el-GR"/>
              </w:rPr>
              <w:t>,</w:t>
            </w:r>
            <w:r w:rsidR="000E64EC">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0E64EC">
              <w:rPr>
                <w:rFonts w:cstheme="minorHAnsi"/>
                <w:i/>
                <w:color w:val="11193B"/>
                <w:sz w:val="16"/>
                <w:szCs w:val="16"/>
                <w:lang w:val="el-GR"/>
              </w:rPr>
              <w:t xml:space="preserve"> Απρ</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από </w:t>
            </w:r>
            <w:r>
              <w:rPr>
                <w:rFonts w:cstheme="minorHAnsi"/>
                <w:i/>
                <w:color w:val="11193B"/>
                <w:sz w:val="16"/>
                <w:szCs w:val="16"/>
                <w:lang w:val="el-GR"/>
              </w:rPr>
              <w:t>+</w:t>
            </w:r>
            <w:r w:rsidR="000E64EC">
              <w:rPr>
                <w:rFonts w:cstheme="minorHAnsi"/>
                <w:i/>
                <w:color w:val="11193B"/>
                <w:sz w:val="16"/>
                <w:szCs w:val="16"/>
                <w:lang w:val="el-GR"/>
              </w:rPr>
              <w:t>1</w:t>
            </w:r>
            <w:r w:rsidRPr="00786303">
              <w:rPr>
                <w:rFonts w:cstheme="minorHAnsi"/>
                <w:i/>
                <w:color w:val="11193B"/>
                <w:sz w:val="16"/>
                <w:szCs w:val="16"/>
                <w:lang w:val="el-GR"/>
              </w:rPr>
              <w:t>,</w:t>
            </w:r>
            <w:r w:rsidR="000E64EC">
              <w:rPr>
                <w:rFonts w:cstheme="minorHAnsi"/>
                <w:i/>
                <w:color w:val="11193B"/>
                <w:sz w:val="16"/>
                <w:szCs w:val="16"/>
                <w:lang w:val="el-GR"/>
              </w:rPr>
              <w:t>3</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0E64EC">
              <w:rPr>
                <w:rFonts w:cstheme="minorHAnsi"/>
                <w:i/>
                <w:color w:val="11193B"/>
                <w:sz w:val="16"/>
                <w:szCs w:val="16"/>
                <w:lang w:val="el-GR"/>
              </w:rPr>
              <w:t xml:space="preserve"> Μαρ</w:t>
            </w:r>
            <w:r>
              <w:rPr>
                <w:rFonts w:cstheme="minorHAnsi"/>
                <w:i/>
                <w:color w:val="11193B"/>
                <w:sz w:val="16"/>
                <w:szCs w:val="16"/>
                <w:lang w:val="el-GR"/>
              </w:rPr>
              <w:t>-2</w:t>
            </w:r>
            <w:r w:rsidR="00C46799">
              <w:rPr>
                <w:rFonts w:cstheme="minorHAnsi"/>
                <w:i/>
                <w:color w:val="11193B"/>
                <w:sz w:val="16"/>
                <w:szCs w:val="16"/>
                <w:lang w:val="el-GR"/>
              </w:rPr>
              <w:t>4,</w:t>
            </w:r>
            <w:r w:rsidRPr="00786303">
              <w:rPr>
                <w:rFonts w:cstheme="minorHAnsi"/>
                <w:i/>
                <w:color w:val="11193B"/>
                <w:sz w:val="16"/>
                <w:szCs w:val="16"/>
                <w:lang w:val="el-GR"/>
              </w:rPr>
              <w:t xml:space="preserve"> +</w:t>
            </w:r>
            <w:r>
              <w:rPr>
                <w:rFonts w:cstheme="minorHAnsi"/>
                <w:i/>
                <w:color w:val="11193B"/>
                <w:sz w:val="16"/>
                <w:szCs w:val="16"/>
                <w:lang w:val="el-GR"/>
              </w:rPr>
              <w:t>1</w:t>
            </w:r>
            <w:r w:rsidRPr="00786303">
              <w:rPr>
                <w:rFonts w:cstheme="minorHAnsi"/>
                <w:i/>
                <w:color w:val="11193B"/>
                <w:sz w:val="16"/>
                <w:szCs w:val="16"/>
                <w:lang w:val="el-GR"/>
              </w:rPr>
              <w:t>,</w:t>
            </w:r>
            <w:r w:rsidR="00897751">
              <w:rPr>
                <w:rFonts w:cstheme="minorHAnsi"/>
                <w:i/>
                <w:color w:val="11193B"/>
                <w:sz w:val="16"/>
                <w:szCs w:val="16"/>
                <w:lang w:val="el-GR"/>
              </w:rPr>
              <w:t>5</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Pr>
                <w:rFonts w:cstheme="minorHAnsi"/>
                <w:i/>
                <w:color w:val="11193B"/>
                <w:sz w:val="16"/>
                <w:szCs w:val="16"/>
                <w:lang w:val="el-GR"/>
              </w:rPr>
              <w:t xml:space="preserve"> </w:t>
            </w:r>
            <w:r w:rsidR="00897751">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 </w:t>
            </w:r>
            <w:r w:rsidR="00897751">
              <w:rPr>
                <w:rFonts w:cstheme="minorHAnsi"/>
                <w:i/>
                <w:color w:val="11193B"/>
                <w:sz w:val="16"/>
                <w:szCs w:val="16"/>
                <w:lang w:val="el-GR"/>
              </w:rPr>
              <w:t>Απρ</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(12Μ) από </w:t>
            </w:r>
            <w:r w:rsidRPr="00786303">
              <w:rPr>
                <w:rFonts w:cstheme="minorHAnsi"/>
                <w:i/>
                <w:color w:val="11193B"/>
                <w:sz w:val="16"/>
                <w:szCs w:val="16"/>
                <w:lang w:val="el-GR"/>
              </w:rPr>
              <w:br/>
            </w:r>
            <w:r>
              <w:rPr>
                <w:rFonts w:cstheme="minorHAnsi"/>
                <w:i/>
                <w:color w:val="11193B"/>
                <w:sz w:val="16"/>
                <w:szCs w:val="16"/>
                <w:lang w:val="el-GR"/>
              </w:rPr>
              <w:t>+</w:t>
            </w:r>
            <w:r w:rsidR="00453026">
              <w:rPr>
                <w:rFonts w:cstheme="minorHAnsi"/>
                <w:i/>
                <w:color w:val="11193B"/>
                <w:sz w:val="16"/>
                <w:szCs w:val="16"/>
                <w:lang w:val="el-GR"/>
              </w:rPr>
              <w:t>2</w:t>
            </w:r>
            <w:r w:rsidRPr="00786303">
              <w:rPr>
                <w:rFonts w:cstheme="minorHAnsi"/>
                <w:i/>
                <w:color w:val="11193B"/>
                <w:sz w:val="16"/>
                <w:szCs w:val="16"/>
                <w:lang w:val="el-GR"/>
              </w:rPr>
              <w:t>,</w:t>
            </w:r>
            <w:r w:rsidR="00453026">
              <w:rPr>
                <w:rFonts w:cstheme="minorHAnsi"/>
                <w:i/>
                <w:color w:val="11193B"/>
                <w:sz w:val="16"/>
                <w:szCs w:val="16"/>
                <w:lang w:val="el-GR"/>
              </w:rPr>
              <w:t>5</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Pr>
                <w:rFonts w:cstheme="minorHAnsi"/>
                <w:i/>
                <w:color w:val="11193B"/>
                <w:sz w:val="16"/>
                <w:szCs w:val="16"/>
                <w:lang w:val="el-GR"/>
              </w:rPr>
              <w:t xml:space="preserve"> </w:t>
            </w:r>
            <w:r w:rsidR="00453026">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xml:space="preserve"> –</w:t>
            </w:r>
            <w:r>
              <w:rPr>
                <w:rFonts w:cstheme="minorHAnsi"/>
                <w:i/>
                <w:color w:val="11193B"/>
                <w:sz w:val="16"/>
                <w:szCs w:val="16"/>
                <w:lang w:val="el-GR"/>
              </w:rPr>
              <w:t xml:space="preserve"> </w:t>
            </w:r>
            <w:r w:rsidR="00D860D9">
              <w:rPr>
                <w:rFonts w:cstheme="minorHAnsi"/>
                <w:i/>
                <w:color w:val="11193B"/>
                <w:sz w:val="16"/>
                <w:szCs w:val="16"/>
                <w:lang w:val="el-GR"/>
              </w:rPr>
              <w:t>Απρ</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(επομένη δημοσίευση:</w:t>
            </w:r>
            <w:r w:rsidRPr="003C6B13">
              <w:rPr>
                <w:rFonts w:cstheme="minorHAnsi"/>
                <w:i/>
                <w:color w:val="11193B"/>
                <w:sz w:val="16"/>
                <w:szCs w:val="16"/>
                <w:lang w:val="el-GR"/>
              </w:rPr>
              <w:t xml:space="preserve"> </w:t>
            </w:r>
            <w:r w:rsidR="00A3416F">
              <w:rPr>
                <w:rFonts w:cstheme="minorHAnsi"/>
                <w:i/>
                <w:color w:val="11193B"/>
                <w:sz w:val="16"/>
                <w:szCs w:val="16"/>
                <w:lang w:val="el-GR"/>
              </w:rPr>
              <w:t>1</w:t>
            </w:r>
            <w:r w:rsidRPr="003C6B13">
              <w:rPr>
                <w:rFonts w:cstheme="minorHAnsi"/>
                <w:i/>
                <w:color w:val="11193B"/>
                <w:sz w:val="16"/>
                <w:szCs w:val="16"/>
                <w:lang w:val="el-GR"/>
              </w:rPr>
              <w:t>/</w:t>
            </w:r>
            <w:r w:rsidR="00A3416F">
              <w:rPr>
                <w:rFonts w:cstheme="minorHAnsi"/>
                <w:i/>
                <w:color w:val="11193B"/>
                <w:sz w:val="16"/>
                <w:szCs w:val="16"/>
                <w:lang w:val="el-GR"/>
              </w:rPr>
              <w:t>7</w:t>
            </w:r>
            <w:r w:rsidRPr="003C6B13">
              <w:rPr>
                <w:rFonts w:cstheme="minorHAnsi"/>
                <w:i/>
                <w:color w:val="11193B"/>
                <w:sz w:val="16"/>
                <w:szCs w:val="16"/>
                <w:lang w:val="el-GR"/>
              </w:rPr>
              <w:t>/202</w:t>
            </w:r>
            <w:r>
              <w:rPr>
                <w:rFonts w:cstheme="minorHAnsi"/>
                <w:i/>
                <w:color w:val="11193B"/>
                <w:sz w:val="16"/>
                <w:szCs w:val="16"/>
                <w:lang w:val="el-GR"/>
              </w:rPr>
              <w:t>4</w:t>
            </w:r>
            <w:r w:rsidRPr="00786303">
              <w:rPr>
                <w:rFonts w:cstheme="minorHAnsi"/>
                <w:i/>
                <w:color w:val="11193B"/>
                <w:sz w:val="16"/>
                <w:szCs w:val="16"/>
                <w:lang w:val="el-GR"/>
              </w:rPr>
              <w:t>)</w:t>
            </w:r>
          </w:p>
        </w:tc>
        <w:tc>
          <w:tcPr>
            <w:tcW w:w="5016" w:type="dxa"/>
          </w:tcPr>
          <w:p w14:paraId="05B059BE" w14:textId="0F7AB003" w:rsidR="00C24EE9" w:rsidRPr="00786303" w:rsidRDefault="00C24EE9" w:rsidP="00C243C4">
            <w:pPr>
              <w:spacing w:line="240" w:lineRule="atLeast"/>
              <w:jc w:val="both"/>
              <w:rPr>
                <w:rFonts w:cstheme="minorHAnsi"/>
                <w:i/>
                <w:color w:val="11193B"/>
                <w:sz w:val="16"/>
                <w:szCs w:val="16"/>
                <w:lang w:val="el-GR"/>
              </w:rPr>
            </w:pPr>
            <w:r w:rsidRPr="008530A5">
              <w:rPr>
                <w:rFonts w:cstheme="minorHAnsi"/>
                <w:i/>
                <w:color w:val="11193B"/>
                <w:sz w:val="16"/>
                <w:szCs w:val="16"/>
                <w:u w:val="single"/>
                <w:lang w:val="el-GR"/>
              </w:rPr>
              <w:t>Δείκτης Οικονομικού Κλίματος</w:t>
            </w:r>
            <w:r w:rsidRPr="00786303">
              <w:rPr>
                <w:rFonts w:cstheme="minorHAnsi"/>
                <w:i/>
                <w:color w:val="11193B"/>
                <w:sz w:val="16"/>
                <w:szCs w:val="16"/>
                <w:lang w:val="el-GR"/>
              </w:rPr>
              <w:t xml:space="preserve">: </w:t>
            </w:r>
            <w:r w:rsidRPr="00802001">
              <w:rPr>
                <w:rFonts w:cstheme="minorHAnsi"/>
                <w:i/>
                <w:color w:val="11193B"/>
                <w:sz w:val="16"/>
                <w:szCs w:val="16"/>
                <w:lang w:val="el-GR"/>
              </w:rPr>
              <w:t>1</w:t>
            </w:r>
            <w:r w:rsidR="00C73197">
              <w:rPr>
                <w:rFonts w:cstheme="minorHAnsi"/>
                <w:i/>
                <w:color w:val="11193B"/>
                <w:sz w:val="16"/>
                <w:szCs w:val="16"/>
                <w:lang w:val="el-GR"/>
              </w:rPr>
              <w:t>11</w:t>
            </w:r>
            <w:r w:rsidRPr="00786303">
              <w:rPr>
                <w:rFonts w:cstheme="minorHAnsi"/>
                <w:i/>
                <w:color w:val="11193B"/>
                <w:sz w:val="16"/>
                <w:szCs w:val="16"/>
                <w:lang w:val="el-GR"/>
              </w:rPr>
              <w:t>,</w:t>
            </w:r>
            <w:r w:rsidR="00C73197">
              <w:rPr>
                <w:rFonts w:cstheme="minorHAnsi"/>
                <w:i/>
                <w:color w:val="11193B"/>
                <w:sz w:val="16"/>
                <w:szCs w:val="16"/>
                <w:lang w:val="el-GR"/>
              </w:rPr>
              <w:t>0</w:t>
            </w:r>
            <w:r w:rsidRPr="00786303">
              <w:rPr>
                <w:rFonts w:cstheme="minorHAnsi"/>
                <w:i/>
                <w:color w:val="11193B"/>
                <w:sz w:val="16"/>
                <w:szCs w:val="16"/>
                <w:lang w:val="el-GR"/>
              </w:rPr>
              <w:t xml:space="preserve"> ΜΔ τον</w:t>
            </w:r>
            <w:r w:rsidRPr="00044422">
              <w:rPr>
                <w:rFonts w:cstheme="minorHAnsi"/>
                <w:i/>
                <w:color w:val="11193B"/>
                <w:sz w:val="16"/>
                <w:szCs w:val="16"/>
                <w:lang w:val="el-GR"/>
              </w:rPr>
              <w:t xml:space="preserve"> </w:t>
            </w:r>
            <w:r w:rsidR="00C73197">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4, +</w:t>
            </w:r>
            <w:r w:rsidR="00C30FB5">
              <w:rPr>
                <w:rFonts w:cstheme="minorHAnsi"/>
                <w:i/>
                <w:color w:val="11193B"/>
                <w:sz w:val="16"/>
                <w:szCs w:val="16"/>
                <w:lang w:val="el-GR"/>
              </w:rPr>
              <w:t>2</w:t>
            </w:r>
            <w:r w:rsidRPr="00786303">
              <w:rPr>
                <w:rFonts w:cstheme="minorHAnsi"/>
                <w:i/>
                <w:color w:val="11193B"/>
                <w:sz w:val="16"/>
                <w:szCs w:val="16"/>
                <w:lang w:val="el-GR"/>
              </w:rPr>
              <w:t>,</w:t>
            </w:r>
            <w:r w:rsidR="00C30FB5">
              <w:rPr>
                <w:rFonts w:cstheme="minorHAnsi"/>
                <w:i/>
                <w:color w:val="11193B"/>
                <w:sz w:val="16"/>
                <w:szCs w:val="16"/>
                <w:lang w:val="el-GR"/>
              </w:rPr>
              <w:t>4</w:t>
            </w:r>
            <w:r>
              <w:rPr>
                <w:rFonts w:cstheme="minorHAnsi"/>
                <w:i/>
                <w:color w:val="11193B"/>
                <w:sz w:val="16"/>
                <w:szCs w:val="16"/>
                <w:lang w:val="el-GR"/>
              </w:rPr>
              <w:t xml:space="preserve"> </w:t>
            </w:r>
            <w:r w:rsidRPr="00786303">
              <w:rPr>
                <w:rFonts w:cstheme="minorHAnsi"/>
                <w:i/>
                <w:color w:val="11193B"/>
                <w:sz w:val="16"/>
                <w:szCs w:val="16"/>
                <w:lang w:val="el-GR"/>
              </w:rPr>
              <w:t xml:space="preserve">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sidRPr="00786303">
              <w:rPr>
                <w:rFonts w:cstheme="minorHAnsi"/>
                <w:i/>
                <w:color w:val="11193B"/>
                <w:sz w:val="16"/>
                <w:szCs w:val="16"/>
                <w:lang w:val="el-GR"/>
              </w:rPr>
              <w:br/>
            </w:r>
            <w:r>
              <w:rPr>
                <w:rFonts w:cstheme="minorHAnsi"/>
                <w:i/>
                <w:color w:val="11193B"/>
                <w:sz w:val="16"/>
                <w:szCs w:val="16"/>
                <w:lang w:val="el-GR"/>
              </w:rPr>
              <w:t>+</w:t>
            </w:r>
            <w:r w:rsidR="00DC1BE8">
              <w:rPr>
                <w:rFonts w:cstheme="minorHAnsi"/>
                <w:i/>
                <w:color w:val="11193B"/>
                <w:sz w:val="16"/>
                <w:szCs w:val="16"/>
                <w:lang w:val="el-GR"/>
              </w:rPr>
              <w:t>3</w:t>
            </w:r>
            <w:r w:rsidRPr="00786303">
              <w:rPr>
                <w:rFonts w:cstheme="minorHAnsi"/>
                <w:i/>
                <w:color w:val="11193B"/>
                <w:sz w:val="16"/>
                <w:szCs w:val="16"/>
                <w:lang w:val="el-GR"/>
              </w:rPr>
              <w:t>,</w:t>
            </w:r>
            <w:r w:rsidR="00DC1BE8">
              <w:rPr>
                <w:rFonts w:cstheme="minorHAnsi"/>
                <w:i/>
                <w:color w:val="11193B"/>
                <w:sz w:val="16"/>
                <w:szCs w:val="16"/>
                <w:lang w:val="el-GR"/>
              </w:rPr>
              <w:t>6</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DC1BE8">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από </w:t>
            </w:r>
            <w:r w:rsidR="00347A71">
              <w:rPr>
                <w:rFonts w:cstheme="minorHAnsi"/>
                <w:i/>
                <w:color w:val="11193B"/>
                <w:sz w:val="16"/>
                <w:szCs w:val="16"/>
                <w:lang w:val="el-GR"/>
              </w:rPr>
              <w:t>+</w:t>
            </w:r>
            <w:r w:rsidR="00DC1BE8">
              <w:rPr>
                <w:rFonts w:cstheme="minorHAnsi"/>
                <w:i/>
                <w:color w:val="11193B"/>
                <w:sz w:val="16"/>
                <w:szCs w:val="16"/>
                <w:lang w:val="el-GR"/>
              </w:rPr>
              <w:t>0</w:t>
            </w:r>
            <w:r w:rsidRPr="00786303">
              <w:rPr>
                <w:rFonts w:cstheme="minorHAnsi"/>
                <w:i/>
                <w:color w:val="11193B"/>
                <w:sz w:val="16"/>
                <w:szCs w:val="16"/>
                <w:lang w:val="el-GR"/>
              </w:rPr>
              <w:t>,</w:t>
            </w:r>
            <w:r w:rsidR="00DC1BE8">
              <w:rPr>
                <w:rFonts w:cstheme="minorHAnsi"/>
                <w:i/>
                <w:color w:val="11193B"/>
                <w:sz w:val="16"/>
                <w:szCs w:val="16"/>
                <w:lang w:val="el-GR"/>
              </w:rPr>
              <w:t>1</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00347A71">
              <w:rPr>
                <w:rFonts w:cstheme="minorHAnsi"/>
                <w:i/>
                <w:color w:val="11193B"/>
                <w:sz w:val="16"/>
                <w:szCs w:val="16"/>
                <w:lang w:val="el-GR"/>
              </w:rPr>
              <w:t>+</w:t>
            </w:r>
            <w:r w:rsidR="00DC1BE8">
              <w:rPr>
                <w:rFonts w:cstheme="minorHAnsi"/>
                <w:i/>
                <w:color w:val="11193B"/>
                <w:sz w:val="16"/>
                <w:szCs w:val="16"/>
                <w:lang w:val="el-GR"/>
              </w:rPr>
              <w:t>0</w:t>
            </w:r>
            <w:r>
              <w:rPr>
                <w:rFonts w:cstheme="minorHAnsi"/>
                <w:i/>
                <w:color w:val="11193B"/>
                <w:sz w:val="16"/>
                <w:szCs w:val="16"/>
                <w:lang w:val="el-GR"/>
              </w:rPr>
              <w:t>,</w:t>
            </w:r>
            <w:r w:rsidR="00DC1BE8">
              <w:rPr>
                <w:rFonts w:cstheme="minorHAnsi"/>
                <w:i/>
                <w:color w:val="11193B"/>
                <w:sz w:val="16"/>
                <w:szCs w:val="16"/>
                <w:lang w:val="el-GR"/>
              </w:rPr>
              <w:t>4</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Pr="00786303">
              <w:rPr>
                <w:rFonts w:cstheme="minorHAnsi"/>
                <w:i/>
                <w:color w:val="11193B"/>
                <w:sz w:val="16"/>
                <w:szCs w:val="16"/>
                <w:lang w:val="el-GR"/>
              </w:rPr>
              <w:br/>
            </w:r>
            <w:r w:rsidR="00DC1BE8">
              <w:rPr>
                <w:rFonts w:cstheme="minorHAnsi"/>
                <w:i/>
                <w:color w:val="11193B"/>
                <w:sz w:val="16"/>
                <w:szCs w:val="16"/>
                <w:lang w:val="el-GR"/>
              </w:rPr>
              <w:t>Απρ</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(επόμενη δημοσίευση:</w:t>
            </w:r>
            <w:r>
              <w:rPr>
                <w:rFonts w:cstheme="minorHAnsi"/>
                <w:i/>
                <w:color w:val="11193B"/>
                <w:sz w:val="16"/>
                <w:szCs w:val="16"/>
                <w:lang w:val="el-GR"/>
              </w:rPr>
              <w:t xml:space="preserve"> </w:t>
            </w:r>
            <w:r w:rsidR="00713174">
              <w:rPr>
                <w:rFonts w:cstheme="minorHAnsi"/>
                <w:i/>
                <w:color w:val="11193B"/>
                <w:sz w:val="16"/>
                <w:szCs w:val="16"/>
                <w:lang w:val="el-GR"/>
              </w:rPr>
              <w:t>27</w:t>
            </w:r>
            <w:r w:rsidRPr="00786303">
              <w:rPr>
                <w:rFonts w:cstheme="minorHAnsi"/>
                <w:i/>
                <w:color w:val="11193B"/>
                <w:sz w:val="16"/>
                <w:szCs w:val="16"/>
                <w:lang w:val="el-GR"/>
              </w:rPr>
              <w:t>/</w:t>
            </w:r>
            <w:r w:rsidR="00713174">
              <w:rPr>
                <w:rFonts w:cstheme="minorHAnsi"/>
                <w:i/>
                <w:color w:val="11193B"/>
                <w:sz w:val="16"/>
                <w:szCs w:val="16"/>
                <w:lang w:val="el-GR"/>
              </w:rPr>
              <w:t>6</w:t>
            </w:r>
            <w:r w:rsidRPr="00786303">
              <w:rPr>
                <w:rFonts w:cstheme="minorHAnsi"/>
                <w:i/>
                <w:color w:val="11193B"/>
                <w:sz w:val="16"/>
                <w:szCs w:val="16"/>
                <w:lang w:val="el-GR"/>
              </w:rPr>
              <w:t>/202</w:t>
            </w:r>
            <w:r>
              <w:rPr>
                <w:rFonts w:cstheme="minorHAnsi"/>
                <w:i/>
                <w:color w:val="11193B"/>
                <w:sz w:val="16"/>
                <w:szCs w:val="16"/>
                <w:lang w:val="el-GR"/>
              </w:rPr>
              <w:t>4</w:t>
            </w:r>
            <w:r w:rsidRPr="00786303">
              <w:rPr>
                <w:rFonts w:cstheme="minorHAnsi"/>
                <w:i/>
                <w:color w:val="11193B"/>
                <w:sz w:val="16"/>
                <w:szCs w:val="16"/>
                <w:lang w:val="el-GR"/>
              </w:rPr>
              <w:t>)</w:t>
            </w:r>
          </w:p>
        </w:tc>
      </w:tr>
      <w:tr w:rsidR="00C24EE9" w:rsidRPr="0008661C" w14:paraId="3A168731" w14:textId="77777777" w:rsidTr="00C12700">
        <w:trPr>
          <w:jc w:val="center"/>
        </w:trPr>
        <w:tc>
          <w:tcPr>
            <w:tcW w:w="5016" w:type="dxa"/>
          </w:tcPr>
          <w:p w14:paraId="27C78627" w14:textId="0EB012D4" w:rsidR="00C24EE9" w:rsidRPr="00120E76" w:rsidRDefault="00362F55" w:rsidP="00C243C4">
            <w:pPr>
              <w:spacing w:line="240" w:lineRule="atLeast"/>
              <w:jc w:val="center"/>
              <w:rPr>
                <w:lang w:val="el-GR"/>
              </w:rPr>
            </w:pPr>
            <w:r>
              <w:rPr>
                <w:noProof/>
              </w:rPr>
              <w:drawing>
                <wp:inline distT="0" distB="0" distL="0" distR="0" wp14:anchorId="13CEFC5A" wp14:editId="06B3B80E">
                  <wp:extent cx="2952000" cy="1980000"/>
                  <wp:effectExtent l="0" t="0" r="1270" b="1270"/>
                  <wp:docPr id="4" name="Chart 4">
                    <a:extLst xmlns:a="http://schemas.openxmlformats.org/drawingml/2006/main">
                      <a:ext uri="{FF2B5EF4-FFF2-40B4-BE49-F238E27FC236}">
                        <a16:creationId xmlns:a16="http://schemas.microsoft.com/office/drawing/2014/main" id="{777F9FB0-2C1C-40E9-A21A-5B9B279CF6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016" w:type="dxa"/>
          </w:tcPr>
          <w:p w14:paraId="2C725AEA" w14:textId="7897E797" w:rsidR="00C24EE9" w:rsidRPr="0008661C" w:rsidRDefault="00C12700" w:rsidP="00C243C4">
            <w:pPr>
              <w:spacing w:line="240" w:lineRule="atLeast"/>
              <w:jc w:val="center"/>
            </w:pPr>
            <w:r>
              <w:rPr>
                <w:noProof/>
              </w:rPr>
              <w:drawing>
                <wp:inline distT="0" distB="0" distL="0" distR="0" wp14:anchorId="769C85D6" wp14:editId="6DC757DA">
                  <wp:extent cx="2952000" cy="1980000"/>
                  <wp:effectExtent l="0" t="0" r="1270" b="127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C24EE9" w:rsidRPr="00057F52" w14:paraId="5CDC493D" w14:textId="77777777" w:rsidTr="00C243C4">
        <w:trPr>
          <w:jc w:val="center"/>
        </w:trPr>
        <w:tc>
          <w:tcPr>
            <w:tcW w:w="5016" w:type="dxa"/>
          </w:tcPr>
          <w:p w14:paraId="0D4D47E2" w14:textId="10AF8D5E" w:rsidR="00C24EE9" w:rsidRPr="00A073EC" w:rsidRDefault="00C24EE9" w:rsidP="00C243C4">
            <w:pPr>
              <w:spacing w:line="240" w:lineRule="atLeast"/>
              <w:jc w:val="both"/>
              <w:rPr>
                <w:lang w:val="el-GR"/>
              </w:rPr>
            </w:pPr>
            <w:bookmarkStart w:id="1" w:name="_Hlk94534648"/>
            <w:r w:rsidRPr="008530A5">
              <w:rPr>
                <w:rFonts w:cstheme="minorHAnsi"/>
                <w:i/>
                <w:color w:val="11193B"/>
                <w:sz w:val="16"/>
                <w:szCs w:val="16"/>
                <w:u w:val="single"/>
                <w:lang w:val="el-GR"/>
              </w:rPr>
              <w:t>Δείκτης Όγκου Λιανικού Εμπορίου</w:t>
            </w:r>
            <w:r w:rsidRPr="00786303">
              <w:rPr>
                <w:rFonts w:cstheme="minorHAnsi"/>
                <w:i/>
                <w:color w:val="11193B"/>
                <w:sz w:val="16"/>
                <w:szCs w:val="16"/>
                <w:lang w:val="el-GR"/>
              </w:rPr>
              <w:t xml:space="preserve">: </w:t>
            </w:r>
            <w:r w:rsidR="00B11DC4">
              <w:rPr>
                <w:rFonts w:cstheme="minorHAnsi"/>
                <w:i/>
                <w:color w:val="11193B"/>
                <w:sz w:val="16"/>
                <w:szCs w:val="16"/>
                <w:lang w:val="el-GR"/>
              </w:rPr>
              <w:t>+4</w:t>
            </w:r>
            <w:r w:rsidRPr="00786303">
              <w:rPr>
                <w:rFonts w:cstheme="minorHAnsi"/>
                <w:i/>
                <w:color w:val="11193B"/>
                <w:sz w:val="16"/>
                <w:szCs w:val="16"/>
                <w:lang w:val="el-GR"/>
              </w:rPr>
              <w:t>,</w:t>
            </w:r>
            <w:r w:rsidR="00B11DC4">
              <w:rPr>
                <w:rFonts w:cstheme="minorHAnsi"/>
                <w:i/>
                <w:color w:val="11193B"/>
                <w:sz w:val="16"/>
                <w:szCs w:val="16"/>
                <w:lang w:val="el-GR"/>
              </w:rPr>
              <w:t>7</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0052684D">
              <w:rPr>
                <w:rFonts w:cstheme="minorHAnsi"/>
                <w:i/>
                <w:color w:val="11193B"/>
                <w:sz w:val="16"/>
                <w:szCs w:val="16"/>
                <w:lang w:val="el-GR"/>
              </w:rPr>
              <w:t>+6</w:t>
            </w:r>
            <w:r w:rsidRPr="00786303">
              <w:rPr>
                <w:rFonts w:cstheme="minorHAnsi"/>
                <w:i/>
                <w:color w:val="11193B"/>
                <w:sz w:val="16"/>
                <w:szCs w:val="16"/>
                <w:lang w:val="el-GR"/>
              </w:rPr>
              <w:t>,</w:t>
            </w:r>
            <w:r w:rsidR="0052684D">
              <w:rPr>
                <w:rFonts w:cstheme="minorHAnsi"/>
                <w:i/>
                <w:color w:val="11193B"/>
                <w:sz w:val="16"/>
                <w:szCs w:val="16"/>
                <w:lang w:val="el-GR"/>
              </w:rPr>
              <w:t>2</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Pr="00786303">
              <w:rPr>
                <w:rFonts w:cstheme="minorHAnsi"/>
                <w:i/>
                <w:color w:val="11193B"/>
                <w:sz w:val="16"/>
                <w:szCs w:val="16"/>
                <w:lang w:val="el-GR"/>
              </w:rPr>
              <w:br/>
            </w:r>
            <w:r w:rsidR="0052684D">
              <w:rPr>
                <w:rFonts w:cstheme="minorHAnsi"/>
                <w:i/>
                <w:color w:val="11193B"/>
                <w:sz w:val="16"/>
                <w:szCs w:val="16"/>
                <w:lang w:val="el-GR"/>
              </w:rPr>
              <w:t>Μαρ</w:t>
            </w:r>
            <w:r w:rsidRPr="00786303">
              <w:rPr>
                <w:rFonts w:cstheme="minorHAnsi"/>
                <w:i/>
                <w:color w:val="11193B"/>
                <w:sz w:val="16"/>
                <w:szCs w:val="16"/>
                <w:lang w:val="el-GR"/>
              </w:rPr>
              <w:t>-2</w:t>
            </w:r>
            <w:r w:rsidR="00EE4961">
              <w:rPr>
                <w:rFonts w:cstheme="minorHAnsi"/>
                <w:i/>
                <w:color w:val="11193B"/>
                <w:sz w:val="16"/>
                <w:szCs w:val="16"/>
                <w:lang w:val="el-GR"/>
              </w:rPr>
              <w:t>4</w:t>
            </w:r>
            <w:r w:rsidRPr="00786303">
              <w:rPr>
                <w:rFonts w:cstheme="minorHAnsi"/>
                <w:i/>
                <w:color w:val="11193B"/>
                <w:sz w:val="16"/>
                <w:szCs w:val="16"/>
                <w:lang w:val="el-GR"/>
              </w:rPr>
              <w:t xml:space="preserve"> από </w:t>
            </w:r>
            <w:r w:rsidR="0052684D">
              <w:rPr>
                <w:rFonts w:cstheme="minorHAnsi"/>
                <w:i/>
                <w:color w:val="11193B"/>
                <w:sz w:val="16"/>
                <w:szCs w:val="16"/>
                <w:lang w:val="el-GR"/>
              </w:rPr>
              <w:t>+0</w:t>
            </w:r>
            <w:r w:rsidRPr="00786303">
              <w:rPr>
                <w:rFonts w:cstheme="minorHAnsi"/>
                <w:i/>
                <w:color w:val="11193B"/>
                <w:sz w:val="16"/>
                <w:szCs w:val="16"/>
                <w:lang w:val="el-GR"/>
              </w:rPr>
              <w:t>,</w:t>
            </w:r>
            <w:r w:rsidR="0052684D">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00F100D4">
              <w:rPr>
                <w:rFonts w:cstheme="minorHAnsi"/>
                <w:i/>
                <w:color w:val="11193B"/>
                <w:sz w:val="16"/>
                <w:szCs w:val="16"/>
                <w:lang w:val="el-GR"/>
              </w:rPr>
              <w:t>-</w:t>
            </w:r>
            <w:r w:rsidR="00D4423F">
              <w:rPr>
                <w:rFonts w:cstheme="minorHAnsi"/>
                <w:i/>
                <w:color w:val="11193B"/>
                <w:sz w:val="16"/>
                <w:szCs w:val="16"/>
                <w:lang w:val="el-GR"/>
              </w:rPr>
              <w:t>9</w:t>
            </w:r>
            <w:r>
              <w:rPr>
                <w:rFonts w:cstheme="minorHAnsi"/>
                <w:i/>
                <w:color w:val="11193B"/>
                <w:sz w:val="16"/>
                <w:szCs w:val="16"/>
                <w:lang w:val="el-GR"/>
              </w:rPr>
              <w:t>,0%</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D4423F">
              <w:rPr>
                <w:rFonts w:cstheme="minorHAnsi"/>
                <w:i/>
                <w:color w:val="11193B"/>
                <w:sz w:val="16"/>
                <w:szCs w:val="16"/>
                <w:lang w:val="el-GR"/>
              </w:rPr>
              <w:t>Φεβ</w:t>
            </w:r>
            <w:r w:rsidRPr="00786303">
              <w:rPr>
                <w:rFonts w:cstheme="minorHAnsi"/>
                <w:i/>
                <w:color w:val="11193B"/>
                <w:sz w:val="16"/>
                <w:szCs w:val="16"/>
                <w:lang w:val="el-GR"/>
              </w:rPr>
              <w:t>-2</w:t>
            </w:r>
            <w:r w:rsidR="00F100D4">
              <w:rPr>
                <w:rFonts w:cstheme="minorHAnsi"/>
                <w:i/>
                <w:color w:val="11193B"/>
                <w:sz w:val="16"/>
                <w:szCs w:val="16"/>
                <w:lang w:val="el-GR"/>
              </w:rPr>
              <w:t>4</w:t>
            </w:r>
            <w:r>
              <w:rPr>
                <w:rFonts w:cstheme="minorHAnsi"/>
                <w:i/>
                <w:color w:val="11193B"/>
                <w:sz w:val="16"/>
                <w:szCs w:val="16"/>
                <w:lang w:val="el-GR"/>
              </w:rPr>
              <w:t>,</w:t>
            </w:r>
            <w:r w:rsidRPr="00786303">
              <w:rPr>
                <w:rFonts w:cstheme="minorHAnsi"/>
                <w:i/>
                <w:color w:val="11193B"/>
                <w:sz w:val="16"/>
                <w:szCs w:val="16"/>
                <w:lang w:val="el-GR"/>
              </w:rPr>
              <w:t xml:space="preserve"> </w:t>
            </w:r>
            <w:r>
              <w:rPr>
                <w:rFonts w:cstheme="minorHAnsi"/>
                <w:i/>
                <w:color w:val="11193B"/>
                <w:sz w:val="16"/>
                <w:szCs w:val="16"/>
                <w:lang w:val="el-GR"/>
              </w:rPr>
              <w:t>-</w:t>
            </w:r>
            <w:r w:rsidR="00D4423F">
              <w:rPr>
                <w:rFonts w:cstheme="minorHAnsi"/>
                <w:i/>
                <w:color w:val="11193B"/>
                <w:sz w:val="16"/>
                <w:szCs w:val="16"/>
                <w:lang w:val="el-GR"/>
              </w:rPr>
              <w:t>3</w:t>
            </w:r>
            <w:r w:rsidRPr="00786303">
              <w:rPr>
                <w:rFonts w:cstheme="minorHAnsi"/>
                <w:i/>
                <w:color w:val="11193B"/>
                <w:sz w:val="16"/>
                <w:szCs w:val="16"/>
                <w:lang w:val="el-GR"/>
              </w:rPr>
              <w:t>,</w:t>
            </w:r>
            <w:r w:rsidR="00D4423F">
              <w:rPr>
                <w:rFonts w:cstheme="minorHAnsi"/>
                <w:i/>
                <w:color w:val="11193B"/>
                <w:sz w:val="16"/>
                <w:szCs w:val="16"/>
                <w:lang w:val="el-GR"/>
              </w:rPr>
              <w:t>9</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w:t>
            </w:r>
            <w:r w:rsidRPr="00786303">
              <w:rPr>
                <w:rFonts w:cstheme="minorHAnsi"/>
                <w:i/>
                <w:color w:val="11193B"/>
                <w:sz w:val="16"/>
                <w:szCs w:val="16"/>
                <w:lang w:val="el-GR"/>
              </w:rPr>
              <w:br/>
              <w:t xml:space="preserve">περίοδο </w:t>
            </w:r>
            <w:r w:rsidR="00D4423F">
              <w:rPr>
                <w:rFonts w:cstheme="minorHAnsi"/>
                <w:i/>
                <w:color w:val="11193B"/>
                <w:sz w:val="16"/>
                <w:szCs w:val="16"/>
                <w:lang w:val="el-GR"/>
              </w:rPr>
              <w:t>Απρ</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 </w:t>
            </w:r>
            <w:r w:rsidR="00D4423F">
              <w:rPr>
                <w:rFonts w:cstheme="minorHAnsi"/>
                <w:i/>
                <w:color w:val="11193B"/>
                <w:sz w:val="16"/>
                <w:szCs w:val="16"/>
                <w:lang w:val="el-GR"/>
              </w:rPr>
              <w:t>Μαρ</w:t>
            </w:r>
            <w:r w:rsidRPr="00786303">
              <w:rPr>
                <w:rFonts w:cstheme="minorHAnsi"/>
                <w:i/>
                <w:color w:val="11193B"/>
                <w:sz w:val="16"/>
                <w:szCs w:val="16"/>
                <w:lang w:val="el-GR"/>
              </w:rPr>
              <w:t>-2</w:t>
            </w:r>
            <w:r w:rsidR="008871B8">
              <w:rPr>
                <w:rFonts w:cstheme="minorHAnsi"/>
                <w:i/>
                <w:color w:val="11193B"/>
                <w:sz w:val="16"/>
                <w:szCs w:val="16"/>
                <w:lang w:val="el-GR"/>
              </w:rPr>
              <w:t>4</w:t>
            </w:r>
            <w:r w:rsidRPr="00786303">
              <w:rPr>
                <w:rFonts w:cstheme="minorHAnsi"/>
                <w:i/>
                <w:color w:val="11193B"/>
                <w:sz w:val="16"/>
                <w:szCs w:val="16"/>
                <w:lang w:val="el-GR"/>
              </w:rPr>
              <w:t xml:space="preserve"> (12Μ) από </w:t>
            </w:r>
            <w:r>
              <w:rPr>
                <w:rFonts w:cstheme="minorHAnsi"/>
                <w:i/>
                <w:color w:val="11193B"/>
                <w:sz w:val="16"/>
                <w:szCs w:val="16"/>
                <w:lang w:val="el-GR"/>
              </w:rPr>
              <w:t>+</w:t>
            </w:r>
            <w:r w:rsidR="005F7FB2">
              <w:rPr>
                <w:rFonts w:cstheme="minorHAnsi"/>
                <w:i/>
                <w:color w:val="11193B"/>
                <w:sz w:val="16"/>
                <w:szCs w:val="16"/>
                <w:lang w:val="el-GR"/>
              </w:rPr>
              <w:t>0</w:t>
            </w:r>
            <w:r w:rsidRPr="00786303">
              <w:rPr>
                <w:rFonts w:cstheme="minorHAnsi"/>
                <w:i/>
                <w:color w:val="11193B"/>
                <w:sz w:val="16"/>
                <w:szCs w:val="16"/>
                <w:lang w:val="el-GR"/>
              </w:rPr>
              <w:t>,</w:t>
            </w:r>
            <w:r w:rsidR="005F7FB2">
              <w:rPr>
                <w:rFonts w:cstheme="minorHAnsi"/>
                <w:i/>
                <w:color w:val="11193B"/>
                <w:sz w:val="16"/>
                <w:szCs w:val="16"/>
                <w:lang w:val="el-GR"/>
              </w:rPr>
              <w:t>2</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sidRPr="00786303">
              <w:rPr>
                <w:rFonts w:cstheme="minorHAnsi"/>
                <w:i/>
                <w:color w:val="11193B"/>
                <w:sz w:val="16"/>
                <w:szCs w:val="16"/>
                <w:lang w:val="el-GR"/>
              </w:rPr>
              <w:br/>
            </w:r>
            <w:r w:rsidR="005F7FB2">
              <w:rPr>
                <w:rFonts w:cstheme="minorHAnsi"/>
                <w:i/>
                <w:color w:val="11193B"/>
                <w:sz w:val="16"/>
                <w:szCs w:val="16"/>
                <w:lang w:val="el-GR"/>
              </w:rPr>
              <w:t>Απρ</w:t>
            </w:r>
            <w:r w:rsidRPr="00786303">
              <w:rPr>
                <w:rFonts w:cstheme="minorHAnsi"/>
                <w:i/>
                <w:color w:val="11193B"/>
                <w:sz w:val="16"/>
                <w:szCs w:val="16"/>
                <w:lang w:val="el-GR"/>
              </w:rPr>
              <w:t>-</w:t>
            </w:r>
            <w:r>
              <w:rPr>
                <w:rFonts w:cstheme="minorHAnsi"/>
                <w:i/>
                <w:color w:val="11193B"/>
                <w:sz w:val="16"/>
                <w:szCs w:val="16"/>
                <w:lang w:val="el-GR"/>
              </w:rPr>
              <w:t>22</w:t>
            </w:r>
            <w:r w:rsidRPr="00786303">
              <w:rPr>
                <w:rFonts w:cstheme="minorHAnsi"/>
                <w:i/>
                <w:color w:val="11193B"/>
                <w:sz w:val="16"/>
                <w:szCs w:val="16"/>
                <w:lang w:val="el-GR"/>
              </w:rPr>
              <w:t xml:space="preserve"> – </w:t>
            </w:r>
            <w:r w:rsidR="005F7FB2">
              <w:rPr>
                <w:rFonts w:cstheme="minorHAnsi"/>
                <w:i/>
                <w:color w:val="11193B"/>
                <w:sz w:val="16"/>
                <w:szCs w:val="16"/>
                <w:lang w:val="el-GR"/>
              </w:rPr>
              <w:t>Μαρ</w:t>
            </w:r>
            <w:r w:rsidRPr="00786303">
              <w:rPr>
                <w:rFonts w:cstheme="minorHAnsi"/>
                <w:i/>
                <w:color w:val="11193B"/>
                <w:sz w:val="16"/>
                <w:szCs w:val="16"/>
                <w:lang w:val="el-GR"/>
              </w:rPr>
              <w:t>-2</w:t>
            </w:r>
            <w:r w:rsidR="00DA2E96">
              <w:rPr>
                <w:rFonts w:cstheme="minorHAnsi"/>
                <w:i/>
                <w:color w:val="11193B"/>
                <w:sz w:val="16"/>
                <w:szCs w:val="16"/>
                <w:lang w:val="el-GR"/>
              </w:rPr>
              <w:t xml:space="preserve">3 </w:t>
            </w:r>
            <w:r w:rsidRPr="00786303">
              <w:rPr>
                <w:rFonts w:cstheme="minorHAnsi"/>
                <w:i/>
                <w:color w:val="11193B"/>
                <w:sz w:val="16"/>
                <w:szCs w:val="16"/>
                <w:lang w:val="el-GR"/>
              </w:rPr>
              <w:t xml:space="preserve">(επομένη δημοσίευση: </w:t>
            </w:r>
            <w:r w:rsidR="00736180">
              <w:rPr>
                <w:rFonts w:cstheme="minorHAnsi"/>
                <w:i/>
                <w:color w:val="11193B"/>
                <w:sz w:val="16"/>
                <w:szCs w:val="16"/>
                <w:lang w:val="el-GR"/>
              </w:rPr>
              <w:t>3</w:t>
            </w:r>
            <w:r w:rsidR="004B1347">
              <w:rPr>
                <w:rFonts w:cstheme="minorHAnsi"/>
                <w:i/>
                <w:color w:val="11193B"/>
                <w:sz w:val="16"/>
                <w:szCs w:val="16"/>
                <w:lang w:val="el-GR"/>
              </w:rPr>
              <w:t>1</w:t>
            </w:r>
            <w:r w:rsidRPr="00786303">
              <w:rPr>
                <w:rFonts w:cstheme="minorHAnsi"/>
                <w:i/>
                <w:color w:val="11193B"/>
                <w:sz w:val="16"/>
                <w:szCs w:val="16"/>
                <w:lang w:val="el-GR"/>
              </w:rPr>
              <w:t>/</w:t>
            </w:r>
            <w:r w:rsidR="004B1347">
              <w:rPr>
                <w:rFonts w:cstheme="minorHAnsi"/>
                <w:i/>
                <w:color w:val="11193B"/>
                <w:sz w:val="16"/>
                <w:szCs w:val="16"/>
                <w:lang w:val="el-GR"/>
              </w:rPr>
              <w:t>5</w:t>
            </w:r>
            <w:r w:rsidRPr="00786303">
              <w:rPr>
                <w:rFonts w:cstheme="minorHAnsi"/>
                <w:i/>
                <w:color w:val="11193B"/>
                <w:sz w:val="16"/>
                <w:szCs w:val="16"/>
                <w:lang w:val="el-GR"/>
              </w:rPr>
              <w:t>/202</w:t>
            </w:r>
            <w:r>
              <w:rPr>
                <w:rFonts w:cstheme="minorHAnsi"/>
                <w:i/>
                <w:color w:val="11193B"/>
                <w:sz w:val="16"/>
                <w:szCs w:val="16"/>
                <w:lang w:val="el-GR"/>
              </w:rPr>
              <w:t>4</w:t>
            </w:r>
            <w:r w:rsidRPr="00786303">
              <w:rPr>
                <w:rFonts w:cstheme="minorHAnsi"/>
                <w:i/>
                <w:color w:val="11193B"/>
                <w:sz w:val="16"/>
                <w:szCs w:val="16"/>
                <w:lang w:val="el-GR"/>
              </w:rPr>
              <w:t>)</w:t>
            </w:r>
          </w:p>
        </w:tc>
        <w:tc>
          <w:tcPr>
            <w:tcW w:w="5016" w:type="dxa"/>
          </w:tcPr>
          <w:p w14:paraId="68CB5DD9" w14:textId="665D18E0" w:rsidR="00C24EE9" w:rsidRPr="00C2728C" w:rsidRDefault="00C24EE9" w:rsidP="00C243C4">
            <w:pPr>
              <w:spacing w:line="240" w:lineRule="atLeast"/>
              <w:jc w:val="both"/>
              <w:rPr>
                <w:lang w:val="el-GR"/>
              </w:rPr>
            </w:pPr>
            <w:r w:rsidRPr="008530A5">
              <w:rPr>
                <w:rFonts w:cstheme="minorHAnsi"/>
                <w:i/>
                <w:color w:val="11193B"/>
                <w:sz w:val="16"/>
                <w:szCs w:val="16"/>
                <w:u w:val="single"/>
                <w:lang w:val="el-GR"/>
              </w:rPr>
              <w:t>Δείκτης Εμπιστοσύνης Καταναλωτή</w:t>
            </w:r>
            <w:r w:rsidRPr="00786303">
              <w:rPr>
                <w:rFonts w:cstheme="minorHAnsi"/>
                <w:i/>
                <w:color w:val="11193B"/>
                <w:sz w:val="16"/>
                <w:szCs w:val="16"/>
                <w:lang w:val="el-GR"/>
              </w:rPr>
              <w:t>:</w:t>
            </w:r>
            <w:r>
              <w:rPr>
                <w:rFonts w:cstheme="minorHAnsi"/>
                <w:i/>
                <w:color w:val="11193B"/>
                <w:sz w:val="16"/>
                <w:szCs w:val="16"/>
                <w:lang w:val="el-GR"/>
              </w:rPr>
              <w:t xml:space="preserve"> -4</w:t>
            </w:r>
            <w:r w:rsidR="0053078B">
              <w:rPr>
                <w:rFonts w:cstheme="minorHAnsi"/>
                <w:i/>
                <w:color w:val="11193B"/>
                <w:sz w:val="16"/>
                <w:szCs w:val="16"/>
                <w:lang w:val="el-GR"/>
              </w:rPr>
              <w:t>3</w:t>
            </w:r>
            <w:r w:rsidRPr="00786303">
              <w:rPr>
                <w:rFonts w:cstheme="minorHAnsi"/>
                <w:i/>
                <w:color w:val="11193B"/>
                <w:sz w:val="16"/>
                <w:szCs w:val="16"/>
                <w:lang w:val="el-GR"/>
              </w:rPr>
              <w:t>,</w:t>
            </w:r>
            <w:r w:rsidR="0053078B">
              <w:rPr>
                <w:rFonts w:cstheme="minorHAnsi"/>
                <w:i/>
                <w:color w:val="11193B"/>
                <w:sz w:val="16"/>
                <w:szCs w:val="16"/>
                <w:lang w:val="el-GR"/>
              </w:rPr>
              <w:t>8</w:t>
            </w:r>
            <w:r w:rsidRPr="00786303">
              <w:rPr>
                <w:rFonts w:cstheme="minorHAnsi"/>
                <w:i/>
                <w:color w:val="11193B"/>
                <w:sz w:val="16"/>
                <w:szCs w:val="16"/>
                <w:lang w:val="el-GR"/>
              </w:rPr>
              <w:t xml:space="preserve"> ΜΔ τον</w:t>
            </w:r>
            <w:r w:rsidR="0053078B" w:rsidRPr="0053078B">
              <w:rPr>
                <w:rFonts w:cstheme="minorHAnsi"/>
                <w:i/>
                <w:color w:val="11193B"/>
                <w:sz w:val="16"/>
                <w:szCs w:val="16"/>
                <w:lang w:val="el-GR"/>
              </w:rPr>
              <w:t xml:space="preserve"> </w:t>
            </w:r>
            <w:r w:rsidR="0053078B">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 xml:space="preserve">4, </w:t>
            </w:r>
            <w:r w:rsidR="00A3509C">
              <w:rPr>
                <w:rFonts w:cstheme="minorHAnsi"/>
                <w:i/>
                <w:color w:val="11193B"/>
                <w:sz w:val="16"/>
                <w:szCs w:val="16"/>
                <w:lang w:val="el-GR"/>
              </w:rPr>
              <w:t>-2</w:t>
            </w:r>
            <w:r w:rsidRPr="00786303">
              <w:rPr>
                <w:rFonts w:cstheme="minorHAnsi"/>
                <w:i/>
                <w:color w:val="11193B"/>
                <w:sz w:val="16"/>
                <w:szCs w:val="16"/>
                <w:lang w:val="el-GR"/>
              </w:rPr>
              <w:t>,</w:t>
            </w:r>
            <w:r w:rsidR="00A3509C">
              <w:rPr>
                <w:rFonts w:cstheme="minorHAnsi"/>
                <w:i/>
                <w:color w:val="11193B"/>
                <w:sz w:val="16"/>
                <w:szCs w:val="16"/>
                <w:lang w:val="el-GR"/>
              </w:rPr>
              <w:t>1</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Pr>
                <w:rFonts w:cstheme="minorHAnsi"/>
                <w:i/>
                <w:color w:val="11193B"/>
                <w:sz w:val="16"/>
                <w:szCs w:val="16"/>
                <w:lang w:val="el-GR"/>
              </w:rPr>
              <w:t xml:space="preserve"> </w:t>
            </w:r>
            <w:r w:rsidRPr="00786303">
              <w:rPr>
                <w:rFonts w:cstheme="minorHAnsi"/>
                <w:i/>
                <w:color w:val="11193B"/>
                <w:sz w:val="16"/>
                <w:szCs w:val="16"/>
                <w:lang w:val="el-GR"/>
              </w:rPr>
              <w:t>και</w:t>
            </w:r>
            <w:r>
              <w:rPr>
                <w:rFonts w:cstheme="minorHAnsi"/>
                <w:i/>
                <w:color w:val="11193B"/>
                <w:sz w:val="16"/>
                <w:szCs w:val="16"/>
                <w:lang w:val="el-GR"/>
              </w:rPr>
              <w:t xml:space="preserve"> </w:t>
            </w:r>
            <w:r w:rsidR="00A3509C">
              <w:rPr>
                <w:rFonts w:cstheme="minorHAnsi"/>
                <w:i/>
                <w:color w:val="11193B"/>
                <w:sz w:val="16"/>
                <w:szCs w:val="16"/>
                <w:lang w:val="el-GR"/>
              </w:rPr>
              <w:t>-9</w:t>
            </w:r>
            <w:r w:rsidRPr="00786303">
              <w:rPr>
                <w:rFonts w:cstheme="minorHAnsi"/>
                <w:i/>
                <w:color w:val="11193B"/>
                <w:sz w:val="16"/>
                <w:szCs w:val="16"/>
                <w:lang w:val="el-GR"/>
              </w:rPr>
              <w:t>,</w:t>
            </w:r>
            <w:r w:rsidR="00A3509C">
              <w:rPr>
                <w:rFonts w:cstheme="minorHAnsi"/>
                <w:i/>
                <w:color w:val="11193B"/>
                <w:sz w:val="16"/>
                <w:szCs w:val="16"/>
                <w:lang w:val="el-GR"/>
              </w:rPr>
              <w:t>3</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A3509C">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από </w:t>
            </w:r>
            <w:r w:rsidR="00FC7128">
              <w:rPr>
                <w:rFonts w:cstheme="minorHAnsi"/>
                <w:i/>
                <w:color w:val="11193B"/>
                <w:sz w:val="16"/>
                <w:szCs w:val="16"/>
                <w:lang w:val="el-GR"/>
              </w:rPr>
              <w:t>+</w:t>
            </w:r>
            <w:r w:rsidR="0031439E">
              <w:rPr>
                <w:rFonts w:cstheme="minorHAnsi"/>
                <w:i/>
                <w:color w:val="11193B"/>
                <w:sz w:val="16"/>
                <w:szCs w:val="16"/>
                <w:lang w:val="el-GR"/>
              </w:rPr>
              <w:t>3</w:t>
            </w:r>
            <w:r w:rsidRPr="00786303">
              <w:rPr>
                <w:rFonts w:cstheme="minorHAnsi"/>
                <w:i/>
                <w:color w:val="11193B"/>
                <w:sz w:val="16"/>
                <w:szCs w:val="16"/>
                <w:lang w:val="el-GR"/>
              </w:rPr>
              <w:t>,</w:t>
            </w:r>
            <w:r w:rsidR="0031439E">
              <w:rPr>
                <w:rFonts w:cstheme="minorHAnsi"/>
                <w:i/>
                <w:color w:val="11193B"/>
                <w:sz w:val="16"/>
                <w:szCs w:val="16"/>
                <w:lang w:val="el-GR"/>
              </w:rPr>
              <w:t>0</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 </w:t>
            </w:r>
            <w:r w:rsidR="0031439E">
              <w:rPr>
                <w:rFonts w:cstheme="minorHAnsi"/>
                <w:i/>
                <w:color w:val="11193B"/>
                <w:sz w:val="16"/>
                <w:szCs w:val="16"/>
                <w:lang w:val="el-GR"/>
              </w:rPr>
              <w:t>+2</w:t>
            </w:r>
            <w:r w:rsidRPr="00786303">
              <w:rPr>
                <w:rFonts w:cstheme="minorHAnsi"/>
                <w:i/>
                <w:color w:val="11193B"/>
                <w:sz w:val="16"/>
                <w:szCs w:val="16"/>
                <w:lang w:val="el-GR"/>
              </w:rPr>
              <w:t>,</w:t>
            </w:r>
            <w:r w:rsidR="0031439E">
              <w:rPr>
                <w:rFonts w:cstheme="minorHAnsi"/>
                <w:i/>
                <w:color w:val="11193B"/>
                <w:sz w:val="16"/>
                <w:szCs w:val="16"/>
                <w:lang w:val="el-GR"/>
              </w:rPr>
              <w:t>9</w:t>
            </w:r>
            <w:r>
              <w:rPr>
                <w:rFonts w:cstheme="minorHAnsi"/>
                <w:i/>
                <w:color w:val="11193B"/>
                <w:sz w:val="16"/>
                <w:szCs w:val="16"/>
                <w:lang w:val="el-GR"/>
              </w:rPr>
              <w:t xml:space="preserve"> ΜΔ</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Pr>
                <w:rFonts w:cstheme="minorHAnsi"/>
                <w:i/>
                <w:color w:val="11193B"/>
                <w:sz w:val="16"/>
                <w:szCs w:val="16"/>
                <w:lang w:val="el-GR"/>
              </w:rPr>
              <w:t xml:space="preserve"> </w:t>
            </w:r>
            <w:r w:rsidRPr="00786303">
              <w:rPr>
                <w:rFonts w:cstheme="minorHAnsi"/>
                <w:i/>
                <w:color w:val="11193B"/>
                <w:sz w:val="16"/>
                <w:szCs w:val="16"/>
                <w:lang w:val="el-GR"/>
              </w:rPr>
              <w:t>τον</w:t>
            </w:r>
            <w:r>
              <w:rPr>
                <w:rFonts w:cstheme="minorHAnsi"/>
                <w:i/>
                <w:color w:val="11193B"/>
                <w:sz w:val="16"/>
                <w:szCs w:val="16"/>
                <w:lang w:val="el-GR"/>
              </w:rPr>
              <w:t xml:space="preserve"> </w:t>
            </w:r>
            <w:r w:rsidR="0031439E">
              <w:rPr>
                <w:rFonts w:cstheme="minorHAnsi"/>
                <w:i/>
                <w:color w:val="11193B"/>
                <w:sz w:val="16"/>
                <w:szCs w:val="16"/>
                <w:lang w:val="el-GR"/>
              </w:rPr>
              <w:t>Απρ</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(επόμενη δημοσίευση:</w:t>
            </w:r>
            <w:r>
              <w:rPr>
                <w:rFonts w:cstheme="minorHAnsi"/>
                <w:i/>
                <w:color w:val="11193B"/>
                <w:sz w:val="16"/>
                <w:szCs w:val="16"/>
                <w:lang w:val="el-GR"/>
              </w:rPr>
              <w:t xml:space="preserve"> </w:t>
            </w:r>
            <w:r w:rsidR="00713174">
              <w:rPr>
                <w:rFonts w:cstheme="minorHAnsi"/>
                <w:i/>
                <w:color w:val="11193B"/>
                <w:sz w:val="16"/>
                <w:szCs w:val="16"/>
                <w:lang w:val="el-GR"/>
              </w:rPr>
              <w:t>27</w:t>
            </w:r>
            <w:r w:rsidRPr="00786303">
              <w:rPr>
                <w:rFonts w:cstheme="minorHAnsi"/>
                <w:i/>
                <w:color w:val="11193B"/>
                <w:sz w:val="16"/>
                <w:szCs w:val="16"/>
                <w:lang w:val="el-GR"/>
              </w:rPr>
              <w:t>/</w:t>
            </w:r>
            <w:r w:rsidR="00713174">
              <w:rPr>
                <w:rFonts w:cstheme="minorHAnsi"/>
                <w:i/>
                <w:color w:val="11193B"/>
                <w:sz w:val="16"/>
                <w:szCs w:val="16"/>
                <w:lang w:val="el-GR"/>
              </w:rPr>
              <w:t>6</w:t>
            </w:r>
            <w:r w:rsidRPr="00786303">
              <w:rPr>
                <w:rFonts w:cstheme="minorHAnsi"/>
                <w:i/>
                <w:color w:val="11193B"/>
                <w:sz w:val="16"/>
                <w:szCs w:val="16"/>
                <w:lang w:val="el-GR"/>
              </w:rPr>
              <w:t>/202</w:t>
            </w:r>
            <w:r>
              <w:rPr>
                <w:rFonts w:cstheme="minorHAnsi"/>
                <w:i/>
                <w:color w:val="11193B"/>
                <w:sz w:val="16"/>
                <w:szCs w:val="16"/>
                <w:lang w:val="el-GR"/>
              </w:rPr>
              <w:t>4</w:t>
            </w:r>
            <w:r w:rsidRPr="00786303">
              <w:rPr>
                <w:rFonts w:cstheme="minorHAnsi"/>
                <w:i/>
                <w:color w:val="11193B"/>
                <w:sz w:val="16"/>
                <w:szCs w:val="16"/>
                <w:lang w:val="el-GR"/>
              </w:rPr>
              <w:t>)</w:t>
            </w:r>
          </w:p>
        </w:tc>
      </w:tr>
      <w:tr w:rsidR="00C24EE9" w:rsidRPr="0008661C" w14:paraId="2DC8BCCD" w14:textId="77777777" w:rsidTr="00202D92">
        <w:trPr>
          <w:jc w:val="center"/>
        </w:trPr>
        <w:tc>
          <w:tcPr>
            <w:tcW w:w="5016" w:type="dxa"/>
          </w:tcPr>
          <w:p w14:paraId="09F28939" w14:textId="70D12095" w:rsidR="00C24EE9" w:rsidRPr="003513E1" w:rsidRDefault="00202D92" w:rsidP="00C243C4">
            <w:pPr>
              <w:spacing w:line="240" w:lineRule="atLeast"/>
              <w:jc w:val="center"/>
            </w:pPr>
            <w:r>
              <w:rPr>
                <w:noProof/>
              </w:rPr>
              <w:drawing>
                <wp:inline distT="0" distB="0" distL="0" distR="0" wp14:anchorId="21DBF1F0" wp14:editId="4CF4B204">
                  <wp:extent cx="2952000" cy="1980000"/>
                  <wp:effectExtent l="0" t="0" r="1270" b="1270"/>
                  <wp:docPr id="56" name="Chart 56">
                    <a:extLst xmlns:a="http://schemas.openxmlformats.org/drawingml/2006/main">
                      <a:ext uri="{FF2B5EF4-FFF2-40B4-BE49-F238E27FC236}">
                        <a16:creationId xmlns:a16="http://schemas.microsoft.com/office/drawing/2014/main" id="{D90C87EE-1538-4E49-A393-635BB66E96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5016" w:type="dxa"/>
          </w:tcPr>
          <w:p w14:paraId="3886FDF0" w14:textId="57D3B764" w:rsidR="00C24EE9" w:rsidRPr="0008661C" w:rsidRDefault="007B7966" w:rsidP="00C243C4">
            <w:pPr>
              <w:spacing w:line="240" w:lineRule="atLeast"/>
              <w:jc w:val="center"/>
            </w:pPr>
            <w:r>
              <w:rPr>
                <w:noProof/>
              </w:rPr>
              <w:drawing>
                <wp:inline distT="0" distB="0" distL="0" distR="0" wp14:anchorId="702F6565" wp14:editId="6551CD5F">
                  <wp:extent cx="2952000" cy="1980000"/>
                  <wp:effectExtent l="0" t="0" r="1270" b="1270"/>
                  <wp:docPr id="6" name="Chart 6">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bookmarkEnd w:id="1"/>
      <w:tr w:rsidR="00C24EE9" w:rsidRPr="00057F52" w14:paraId="2E3AED3E" w14:textId="77777777" w:rsidTr="00C243C4">
        <w:trPr>
          <w:jc w:val="center"/>
        </w:trPr>
        <w:tc>
          <w:tcPr>
            <w:tcW w:w="5016" w:type="dxa"/>
          </w:tcPr>
          <w:p w14:paraId="08FFCB6F" w14:textId="70348E2D" w:rsidR="00C24EE9" w:rsidRPr="00C2728C" w:rsidRDefault="00C24EE9" w:rsidP="00C243C4">
            <w:pPr>
              <w:spacing w:line="240" w:lineRule="atLeast"/>
              <w:jc w:val="both"/>
              <w:rPr>
                <w:lang w:val="el-GR"/>
              </w:rPr>
            </w:pPr>
            <w:r w:rsidRPr="008530A5">
              <w:rPr>
                <w:rFonts w:cstheme="minorHAnsi"/>
                <w:i/>
                <w:color w:val="11193B"/>
                <w:sz w:val="16"/>
                <w:szCs w:val="16"/>
                <w:u w:val="single"/>
                <w:lang w:val="el-GR"/>
              </w:rPr>
              <w:t>Δείκτης Παραγωγής Μεταποίησης</w:t>
            </w:r>
            <w:r w:rsidRPr="00786303">
              <w:rPr>
                <w:rFonts w:cstheme="minorHAnsi"/>
                <w:i/>
                <w:color w:val="11193B"/>
                <w:sz w:val="16"/>
                <w:szCs w:val="16"/>
                <w:lang w:val="el-GR"/>
              </w:rPr>
              <w:t xml:space="preserve">: </w:t>
            </w:r>
            <w:r w:rsidR="00D31A9B">
              <w:rPr>
                <w:rFonts w:cstheme="minorHAnsi"/>
                <w:i/>
                <w:color w:val="11193B"/>
                <w:sz w:val="16"/>
                <w:szCs w:val="16"/>
                <w:lang w:val="el-GR"/>
              </w:rPr>
              <w:t>-</w:t>
            </w:r>
            <w:r w:rsidR="002C5613">
              <w:rPr>
                <w:rFonts w:cstheme="minorHAnsi"/>
                <w:i/>
                <w:color w:val="11193B"/>
                <w:sz w:val="16"/>
                <w:szCs w:val="16"/>
                <w:lang w:val="el-GR"/>
              </w:rPr>
              <w:t>3</w:t>
            </w:r>
            <w:r w:rsidRPr="00786303">
              <w:rPr>
                <w:rFonts w:cstheme="minorHAnsi"/>
                <w:i/>
                <w:color w:val="11193B"/>
                <w:sz w:val="16"/>
                <w:szCs w:val="16"/>
                <w:lang w:val="el-GR"/>
              </w:rPr>
              <w:t>,</w:t>
            </w:r>
            <w:r w:rsidR="002C5613">
              <w:rPr>
                <w:rFonts w:cstheme="minorHAnsi"/>
                <w:i/>
                <w:color w:val="11193B"/>
                <w:sz w:val="16"/>
                <w:szCs w:val="16"/>
                <w:lang w:val="el-GR"/>
              </w:rPr>
              <w:t>0</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 </w:t>
            </w:r>
            <w:r w:rsidR="00F0427E">
              <w:rPr>
                <w:rFonts w:cstheme="minorHAnsi"/>
                <w:i/>
                <w:color w:val="11193B"/>
                <w:sz w:val="16"/>
                <w:szCs w:val="16"/>
                <w:lang w:val="el-GR"/>
              </w:rPr>
              <w:t>-</w:t>
            </w:r>
            <w:r w:rsidR="00B128CD">
              <w:rPr>
                <w:rFonts w:cstheme="minorHAnsi"/>
                <w:i/>
                <w:color w:val="11193B"/>
                <w:sz w:val="16"/>
                <w:szCs w:val="16"/>
                <w:lang w:val="el-GR"/>
              </w:rPr>
              <w:t>2</w:t>
            </w:r>
            <w:r w:rsidRPr="00786303">
              <w:rPr>
                <w:rFonts w:cstheme="minorHAnsi"/>
                <w:i/>
                <w:color w:val="11193B"/>
                <w:sz w:val="16"/>
                <w:szCs w:val="16"/>
                <w:lang w:val="el-GR"/>
              </w:rPr>
              <w:t>,</w:t>
            </w:r>
            <w:r w:rsidR="00F0427E">
              <w:rPr>
                <w:rFonts w:cstheme="minorHAnsi"/>
                <w:i/>
                <w:color w:val="11193B"/>
                <w:sz w:val="16"/>
                <w:szCs w:val="16"/>
                <w:lang w:val="el-GR"/>
              </w:rPr>
              <w:t>2</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Pr="00786303">
              <w:rPr>
                <w:rFonts w:cstheme="minorHAnsi"/>
                <w:i/>
                <w:color w:val="11193B"/>
                <w:sz w:val="16"/>
                <w:szCs w:val="16"/>
                <w:lang w:val="el-GR"/>
              </w:rPr>
              <w:br/>
            </w:r>
            <w:r w:rsidR="009B200C">
              <w:rPr>
                <w:rFonts w:cstheme="minorHAnsi"/>
                <w:i/>
                <w:color w:val="11193B"/>
                <w:sz w:val="16"/>
                <w:szCs w:val="16"/>
                <w:lang w:val="el-GR"/>
              </w:rPr>
              <w:t>Μαρ</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από </w:t>
            </w:r>
            <w:r w:rsidR="00312788">
              <w:rPr>
                <w:rFonts w:cstheme="minorHAnsi"/>
                <w:i/>
                <w:color w:val="11193B"/>
                <w:sz w:val="16"/>
                <w:szCs w:val="16"/>
                <w:lang w:val="el-GR"/>
              </w:rPr>
              <w:t>-</w:t>
            </w:r>
            <w:r w:rsidR="00B128CD">
              <w:rPr>
                <w:rFonts w:cstheme="minorHAnsi"/>
                <w:i/>
                <w:color w:val="11193B"/>
                <w:sz w:val="16"/>
                <w:szCs w:val="16"/>
                <w:lang w:val="el-GR"/>
              </w:rPr>
              <w:t>0</w:t>
            </w:r>
            <w:r w:rsidRPr="00786303">
              <w:rPr>
                <w:rFonts w:cstheme="minorHAnsi"/>
                <w:i/>
                <w:color w:val="11193B"/>
                <w:sz w:val="16"/>
                <w:szCs w:val="16"/>
                <w:lang w:val="el-GR"/>
              </w:rPr>
              <w:t>,</w:t>
            </w:r>
            <w:r w:rsidR="00312788">
              <w:rPr>
                <w:rFonts w:cstheme="minorHAnsi"/>
                <w:i/>
                <w:color w:val="11193B"/>
                <w:sz w:val="16"/>
                <w:szCs w:val="16"/>
                <w:lang w:val="el-GR"/>
              </w:rPr>
              <w:t>9</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 </w:t>
            </w:r>
            <w:r>
              <w:rPr>
                <w:rFonts w:cstheme="minorHAnsi"/>
                <w:i/>
                <w:color w:val="11193B"/>
                <w:sz w:val="16"/>
                <w:szCs w:val="16"/>
                <w:lang w:val="el-GR"/>
              </w:rPr>
              <w:t>+</w:t>
            </w:r>
            <w:r w:rsidR="00312788">
              <w:rPr>
                <w:rFonts w:cstheme="minorHAnsi"/>
                <w:i/>
                <w:color w:val="11193B"/>
                <w:sz w:val="16"/>
                <w:szCs w:val="16"/>
                <w:lang w:val="el-GR"/>
              </w:rPr>
              <w:t>2</w:t>
            </w:r>
            <w:r w:rsidRPr="00786303">
              <w:rPr>
                <w:rFonts w:cstheme="minorHAnsi"/>
                <w:i/>
                <w:color w:val="11193B"/>
                <w:sz w:val="16"/>
                <w:szCs w:val="16"/>
                <w:lang w:val="el-GR"/>
              </w:rPr>
              <w:t>,</w:t>
            </w:r>
            <w:r w:rsidR="00312788">
              <w:rPr>
                <w:rFonts w:cstheme="minorHAnsi"/>
                <w:i/>
                <w:color w:val="11193B"/>
                <w:sz w:val="16"/>
                <w:szCs w:val="16"/>
                <w:lang w:val="el-GR"/>
              </w:rPr>
              <w:t>0</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0E4BA2">
              <w:rPr>
                <w:rFonts w:cstheme="minorHAnsi"/>
                <w:i/>
                <w:color w:val="11193B"/>
                <w:sz w:val="16"/>
                <w:szCs w:val="16"/>
                <w:lang w:val="el-GR"/>
              </w:rPr>
              <w:t>Φεβ</w:t>
            </w:r>
            <w:r w:rsidRPr="00786303">
              <w:rPr>
                <w:rFonts w:cstheme="minorHAnsi"/>
                <w:i/>
                <w:color w:val="11193B"/>
                <w:sz w:val="16"/>
                <w:szCs w:val="16"/>
                <w:lang w:val="el-GR"/>
              </w:rPr>
              <w:t>-2</w:t>
            </w:r>
            <w:r w:rsidR="00B154BA">
              <w:rPr>
                <w:rFonts w:cstheme="minorHAnsi"/>
                <w:i/>
                <w:color w:val="11193B"/>
                <w:sz w:val="16"/>
                <w:szCs w:val="16"/>
                <w:lang w:val="el-GR"/>
              </w:rPr>
              <w:t>4</w:t>
            </w:r>
            <w:r w:rsidRPr="00786303">
              <w:rPr>
                <w:rFonts w:cstheme="minorHAnsi"/>
                <w:i/>
                <w:color w:val="11193B"/>
                <w:sz w:val="16"/>
                <w:szCs w:val="16"/>
                <w:lang w:val="el-GR"/>
              </w:rPr>
              <w:t>, +</w:t>
            </w:r>
            <w:r w:rsidR="00EE69D0">
              <w:rPr>
                <w:rFonts w:cstheme="minorHAnsi"/>
                <w:i/>
                <w:color w:val="11193B"/>
                <w:sz w:val="16"/>
                <w:szCs w:val="16"/>
                <w:lang w:val="el-GR"/>
              </w:rPr>
              <w:t>2</w:t>
            </w:r>
            <w:r w:rsidRPr="00786303">
              <w:rPr>
                <w:rFonts w:cstheme="minorHAnsi"/>
                <w:i/>
                <w:color w:val="11193B"/>
                <w:sz w:val="16"/>
                <w:szCs w:val="16"/>
                <w:lang w:val="el-GR"/>
              </w:rPr>
              <w:t>,</w:t>
            </w:r>
            <w:r w:rsidR="00B154BA">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w:t>
            </w:r>
            <w:r w:rsidRPr="00786303">
              <w:rPr>
                <w:rFonts w:cstheme="minorHAnsi"/>
                <w:i/>
                <w:color w:val="11193B"/>
                <w:sz w:val="16"/>
                <w:szCs w:val="16"/>
                <w:lang w:val="el-GR"/>
              </w:rPr>
              <w:br/>
              <w:t>περίοδο</w:t>
            </w:r>
            <w:r>
              <w:rPr>
                <w:rFonts w:cstheme="minorHAnsi"/>
                <w:i/>
                <w:color w:val="11193B"/>
                <w:sz w:val="16"/>
                <w:szCs w:val="16"/>
                <w:lang w:val="el-GR"/>
              </w:rPr>
              <w:t xml:space="preserve"> </w:t>
            </w:r>
            <w:r w:rsidR="00A34FA9">
              <w:rPr>
                <w:rFonts w:cstheme="minorHAnsi"/>
                <w:i/>
                <w:color w:val="11193B"/>
                <w:sz w:val="16"/>
                <w:szCs w:val="16"/>
                <w:lang w:val="el-GR"/>
              </w:rPr>
              <w:t>Απρ</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 </w:t>
            </w:r>
            <w:r w:rsidR="00A34FA9">
              <w:rPr>
                <w:rFonts w:cstheme="minorHAnsi"/>
                <w:i/>
                <w:color w:val="11193B"/>
                <w:sz w:val="16"/>
                <w:szCs w:val="16"/>
                <w:lang w:val="el-GR"/>
              </w:rPr>
              <w:t>Μαρ</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(12Μ) από </w:t>
            </w:r>
            <w:r>
              <w:rPr>
                <w:rFonts w:cstheme="minorHAnsi"/>
                <w:i/>
                <w:color w:val="11193B"/>
                <w:sz w:val="16"/>
                <w:szCs w:val="16"/>
                <w:lang w:val="el-GR"/>
              </w:rPr>
              <w:t>+5</w:t>
            </w:r>
            <w:r w:rsidRPr="00786303">
              <w:rPr>
                <w:rFonts w:cstheme="minorHAnsi"/>
                <w:i/>
                <w:color w:val="11193B"/>
                <w:sz w:val="16"/>
                <w:szCs w:val="16"/>
                <w:lang w:val="el-GR"/>
              </w:rPr>
              <w:t>,</w:t>
            </w:r>
            <w:r w:rsidR="00A34FA9">
              <w:rPr>
                <w:rFonts w:cstheme="minorHAnsi"/>
                <w:i/>
                <w:color w:val="11193B"/>
                <w:sz w:val="16"/>
                <w:szCs w:val="16"/>
                <w:lang w:val="el-GR"/>
              </w:rPr>
              <w:t>3</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sidRPr="00786303">
              <w:rPr>
                <w:rFonts w:cstheme="minorHAnsi"/>
                <w:i/>
                <w:color w:val="11193B"/>
                <w:sz w:val="16"/>
                <w:szCs w:val="16"/>
                <w:lang w:val="el-GR"/>
              </w:rPr>
              <w:br/>
            </w:r>
            <w:r w:rsidR="00A34FA9">
              <w:rPr>
                <w:rFonts w:cstheme="minorHAnsi"/>
                <w:i/>
                <w:color w:val="11193B"/>
                <w:sz w:val="16"/>
                <w:szCs w:val="16"/>
                <w:lang w:val="el-GR"/>
              </w:rPr>
              <w:t>Απρ</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xml:space="preserve"> – </w:t>
            </w:r>
            <w:r w:rsidR="00A34FA9">
              <w:rPr>
                <w:rFonts w:cstheme="minorHAnsi"/>
                <w:i/>
                <w:color w:val="11193B"/>
                <w:sz w:val="16"/>
                <w:szCs w:val="16"/>
                <w:lang w:val="el-GR"/>
              </w:rPr>
              <w:t>Μαρ</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(επόμενη δημοσίευση:</w:t>
            </w:r>
            <w:r w:rsidRPr="00CE2BE4">
              <w:rPr>
                <w:rFonts w:cstheme="minorHAnsi"/>
                <w:i/>
                <w:color w:val="11193B"/>
                <w:sz w:val="16"/>
                <w:szCs w:val="16"/>
                <w:lang w:val="el-GR"/>
              </w:rPr>
              <w:t xml:space="preserve"> </w:t>
            </w:r>
            <w:r w:rsidRPr="00DB1C82">
              <w:rPr>
                <w:rFonts w:cstheme="minorHAnsi"/>
                <w:i/>
                <w:color w:val="11193B"/>
                <w:sz w:val="16"/>
                <w:szCs w:val="16"/>
                <w:lang w:val="el-GR"/>
              </w:rPr>
              <w:t>10</w:t>
            </w:r>
            <w:r w:rsidRPr="00CE2BE4">
              <w:rPr>
                <w:rFonts w:cstheme="minorHAnsi"/>
                <w:i/>
                <w:color w:val="11193B"/>
                <w:sz w:val="16"/>
                <w:szCs w:val="16"/>
                <w:lang w:val="el-GR"/>
              </w:rPr>
              <w:t>/</w:t>
            </w:r>
            <w:r w:rsidR="000A67AB">
              <w:rPr>
                <w:rFonts w:cstheme="minorHAnsi"/>
                <w:i/>
                <w:color w:val="11193B"/>
                <w:sz w:val="16"/>
                <w:szCs w:val="16"/>
                <w:lang w:val="el-GR"/>
              </w:rPr>
              <w:t>6</w:t>
            </w:r>
            <w:r w:rsidRPr="00CE2BE4">
              <w:rPr>
                <w:rFonts w:cstheme="minorHAnsi"/>
                <w:i/>
                <w:color w:val="11193B"/>
                <w:sz w:val="16"/>
                <w:szCs w:val="16"/>
                <w:lang w:val="el-GR"/>
              </w:rPr>
              <w:t>/202</w:t>
            </w:r>
            <w:r w:rsidRPr="00725EEF">
              <w:rPr>
                <w:rFonts w:cstheme="minorHAnsi"/>
                <w:i/>
                <w:color w:val="11193B"/>
                <w:sz w:val="16"/>
                <w:szCs w:val="16"/>
                <w:lang w:val="el-GR"/>
              </w:rPr>
              <w:t>4</w:t>
            </w:r>
            <w:r w:rsidRPr="00786303">
              <w:rPr>
                <w:rFonts w:cstheme="minorHAnsi"/>
                <w:i/>
                <w:color w:val="11193B"/>
                <w:sz w:val="16"/>
                <w:szCs w:val="16"/>
                <w:lang w:val="el-GR"/>
              </w:rPr>
              <w:t>)</w:t>
            </w:r>
          </w:p>
        </w:tc>
        <w:tc>
          <w:tcPr>
            <w:tcW w:w="5016" w:type="dxa"/>
          </w:tcPr>
          <w:p w14:paraId="582C1553" w14:textId="3E26BBCA" w:rsidR="00C24EE9" w:rsidRPr="00C2728C" w:rsidRDefault="00C24EE9" w:rsidP="00C243C4">
            <w:pPr>
              <w:spacing w:line="240" w:lineRule="atLeast"/>
              <w:jc w:val="both"/>
              <w:rPr>
                <w:lang w:val="el-GR"/>
              </w:rPr>
            </w:pPr>
            <w:r w:rsidRPr="008530A5">
              <w:rPr>
                <w:rFonts w:cstheme="minorHAnsi"/>
                <w:i/>
                <w:color w:val="11193B"/>
                <w:sz w:val="16"/>
                <w:szCs w:val="16"/>
                <w:u w:val="single"/>
                <w:lang w:val="el-GR"/>
              </w:rPr>
              <w:t>Δείκτης PMI Μεταποίησης</w:t>
            </w:r>
            <w:r w:rsidRPr="00786303">
              <w:rPr>
                <w:rFonts w:cstheme="minorHAnsi"/>
                <w:i/>
                <w:color w:val="11193B"/>
                <w:sz w:val="16"/>
                <w:szCs w:val="16"/>
                <w:lang w:val="el-GR"/>
              </w:rPr>
              <w:t xml:space="preserve">: </w:t>
            </w:r>
            <w:r>
              <w:rPr>
                <w:rFonts w:cstheme="minorHAnsi"/>
                <w:i/>
                <w:color w:val="11193B"/>
                <w:sz w:val="16"/>
                <w:szCs w:val="16"/>
                <w:lang w:val="el-GR"/>
              </w:rPr>
              <w:t>5</w:t>
            </w:r>
            <w:r w:rsidR="0075695B">
              <w:rPr>
                <w:rFonts w:cstheme="minorHAnsi"/>
                <w:i/>
                <w:color w:val="11193B"/>
                <w:sz w:val="16"/>
                <w:szCs w:val="16"/>
                <w:lang w:val="el-GR"/>
              </w:rPr>
              <w:t>5</w:t>
            </w:r>
            <w:r w:rsidRPr="00273B7A">
              <w:rPr>
                <w:rFonts w:cstheme="minorHAnsi"/>
                <w:i/>
                <w:color w:val="11193B"/>
                <w:sz w:val="16"/>
                <w:szCs w:val="16"/>
                <w:lang w:val="el-GR"/>
              </w:rPr>
              <w:t>,</w:t>
            </w:r>
            <w:r w:rsidR="0075695B">
              <w:rPr>
                <w:rFonts w:cstheme="minorHAnsi"/>
                <w:i/>
                <w:color w:val="11193B"/>
                <w:sz w:val="16"/>
                <w:szCs w:val="16"/>
                <w:lang w:val="el-GR"/>
              </w:rPr>
              <w:t>2</w:t>
            </w:r>
            <w:r w:rsidRPr="00273B7A">
              <w:rPr>
                <w:rFonts w:cstheme="minorHAnsi"/>
                <w:i/>
                <w:color w:val="11193B"/>
                <w:sz w:val="16"/>
                <w:szCs w:val="16"/>
                <w:lang w:val="el-GR"/>
              </w:rPr>
              <w:t xml:space="preserve"> </w:t>
            </w:r>
            <w:r w:rsidRPr="00786303">
              <w:rPr>
                <w:rFonts w:cstheme="minorHAnsi"/>
                <w:i/>
                <w:color w:val="11193B"/>
                <w:sz w:val="16"/>
                <w:szCs w:val="16"/>
                <w:lang w:val="el-GR"/>
              </w:rPr>
              <w:t>ΜΔ τον</w:t>
            </w:r>
            <w:r>
              <w:rPr>
                <w:rFonts w:cstheme="minorHAnsi"/>
                <w:i/>
                <w:color w:val="11193B"/>
                <w:sz w:val="16"/>
                <w:szCs w:val="16"/>
                <w:lang w:val="el-GR"/>
              </w:rPr>
              <w:t xml:space="preserve"> </w:t>
            </w:r>
            <w:r w:rsidR="0075695B">
              <w:rPr>
                <w:rFonts w:cstheme="minorHAnsi"/>
                <w:i/>
                <w:color w:val="11193B"/>
                <w:sz w:val="16"/>
                <w:szCs w:val="16"/>
                <w:lang w:val="el-GR"/>
              </w:rPr>
              <w:t>Απρ</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w:t>
            </w:r>
            <w:r w:rsidR="00077A25">
              <w:rPr>
                <w:rFonts w:cstheme="minorHAnsi"/>
                <w:i/>
                <w:color w:val="11193B"/>
                <w:sz w:val="16"/>
                <w:szCs w:val="16"/>
                <w:lang w:val="el-GR"/>
              </w:rPr>
              <w:t>-</w:t>
            </w:r>
            <w:r>
              <w:rPr>
                <w:rFonts w:cstheme="minorHAnsi"/>
                <w:i/>
                <w:color w:val="11193B"/>
                <w:sz w:val="16"/>
                <w:szCs w:val="16"/>
                <w:lang w:val="el-GR"/>
              </w:rPr>
              <w:t>1</w:t>
            </w:r>
            <w:r w:rsidRPr="00786303">
              <w:rPr>
                <w:rFonts w:cstheme="minorHAnsi"/>
                <w:i/>
                <w:color w:val="11193B"/>
                <w:sz w:val="16"/>
                <w:szCs w:val="16"/>
                <w:lang w:val="el-GR"/>
              </w:rPr>
              <w:t>,</w:t>
            </w:r>
            <w:r w:rsidR="00077A25">
              <w:rPr>
                <w:rFonts w:cstheme="minorHAnsi"/>
                <w:i/>
                <w:color w:val="11193B"/>
                <w:sz w:val="16"/>
                <w:szCs w:val="16"/>
                <w:lang w:val="el-GR"/>
              </w:rPr>
              <w:t>7</w:t>
            </w:r>
            <w:r w:rsidRPr="00786303">
              <w:rPr>
                <w:rFonts w:cstheme="minorHAnsi"/>
                <w:i/>
                <w:color w:val="11193B"/>
                <w:sz w:val="16"/>
                <w:szCs w:val="16"/>
                <w:lang w:val="el-GR"/>
              </w:rPr>
              <w:t xml:space="preserve"> ΜΔ</w:t>
            </w:r>
            <w:r>
              <w:rPr>
                <w:rFonts w:cstheme="minorHAnsi"/>
                <w:i/>
                <w:color w:val="11193B"/>
                <w:sz w:val="16"/>
                <w:szCs w:val="16"/>
                <w:lang w:val="el-GR"/>
              </w:rPr>
              <w:t xml:space="preserve">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00B56C5A">
              <w:rPr>
                <w:rFonts w:cstheme="minorHAnsi"/>
                <w:i/>
                <w:color w:val="11193B"/>
                <w:sz w:val="16"/>
                <w:szCs w:val="16"/>
                <w:lang w:val="el-GR"/>
              </w:rPr>
              <w:t>2</w:t>
            </w:r>
            <w:r w:rsidRPr="00786303">
              <w:rPr>
                <w:rFonts w:cstheme="minorHAnsi"/>
                <w:i/>
                <w:color w:val="11193B"/>
                <w:sz w:val="16"/>
                <w:szCs w:val="16"/>
                <w:lang w:val="el-GR"/>
              </w:rPr>
              <w:t>,</w:t>
            </w:r>
            <w:r w:rsidR="00B56C5A">
              <w:rPr>
                <w:rFonts w:cstheme="minorHAnsi"/>
                <w:i/>
                <w:color w:val="11193B"/>
                <w:sz w:val="16"/>
                <w:szCs w:val="16"/>
                <w:lang w:val="el-GR"/>
              </w:rPr>
              <w:t>8</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B56C5A">
              <w:rPr>
                <w:rFonts w:cstheme="minorHAnsi"/>
                <w:i/>
                <w:color w:val="11193B"/>
                <w:sz w:val="16"/>
                <w:szCs w:val="16"/>
                <w:lang w:val="el-GR"/>
              </w:rPr>
              <w:t>Απρ</w:t>
            </w:r>
            <w:r>
              <w:rPr>
                <w:rFonts w:cstheme="minorHAnsi"/>
                <w:i/>
                <w:color w:val="11193B"/>
                <w:sz w:val="16"/>
                <w:szCs w:val="16"/>
                <w:lang w:val="el-GR"/>
              </w:rPr>
              <w:t>-24</w:t>
            </w:r>
            <w:r w:rsidRPr="00786303">
              <w:rPr>
                <w:rFonts w:cstheme="minorHAnsi"/>
                <w:i/>
                <w:color w:val="11193B"/>
                <w:sz w:val="16"/>
                <w:szCs w:val="16"/>
                <w:lang w:val="el-GR"/>
              </w:rPr>
              <w:t xml:space="preserve"> από </w:t>
            </w:r>
            <w:r>
              <w:rPr>
                <w:rFonts w:cstheme="minorHAnsi"/>
                <w:i/>
                <w:color w:val="11193B"/>
                <w:sz w:val="16"/>
                <w:szCs w:val="16"/>
                <w:lang w:val="el-GR"/>
              </w:rPr>
              <w:t>+</w:t>
            </w:r>
            <w:r w:rsidR="00CA6970">
              <w:rPr>
                <w:rFonts w:cstheme="minorHAnsi"/>
                <w:i/>
                <w:color w:val="11193B"/>
                <w:sz w:val="16"/>
                <w:szCs w:val="16"/>
                <w:lang w:val="el-GR"/>
              </w:rPr>
              <w:t>1</w:t>
            </w:r>
            <w:r w:rsidRPr="00786303">
              <w:rPr>
                <w:rFonts w:cstheme="minorHAnsi"/>
                <w:i/>
                <w:color w:val="11193B"/>
                <w:sz w:val="16"/>
                <w:szCs w:val="16"/>
                <w:lang w:val="el-GR"/>
              </w:rPr>
              <w:t>,</w:t>
            </w:r>
            <w:r w:rsidR="00AE3EC5">
              <w:rPr>
                <w:rFonts w:cstheme="minorHAnsi"/>
                <w:i/>
                <w:color w:val="11193B"/>
                <w:sz w:val="16"/>
                <w:szCs w:val="16"/>
                <w:lang w:val="el-GR"/>
              </w:rPr>
              <w:t>2</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 </w:t>
            </w:r>
            <w:r>
              <w:rPr>
                <w:rFonts w:cstheme="minorHAnsi"/>
                <w:i/>
                <w:color w:val="11193B"/>
                <w:sz w:val="16"/>
                <w:szCs w:val="16"/>
                <w:lang w:val="el-GR"/>
              </w:rPr>
              <w:t>+</w:t>
            </w:r>
            <w:r w:rsidR="00CA6970">
              <w:rPr>
                <w:rFonts w:cstheme="minorHAnsi"/>
                <w:i/>
                <w:color w:val="11193B"/>
                <w:sz w:val="16"/>
                <w:szCs w:val="16"/>
                <w:lang w:val="el-GR"/>
              </w:rPr>
              <w:t>4</w:t>
            </w:r>
            <w:r w:rsidRPr="00786303">
              <w:rPr>
                <w:rFonts w:cstheme="minorHAnsi"/>
                <w:i/>
                <w:color w:val="11193B"/>
                <w:sz w:val="16"/>
                <w:szCs w:val="16"/>
                <w:lang w:val="el-GR"/>
              </w:rPr>
              <w:t>,</w:t>
            </w:r>
            <w:r w:rsidR="00AE3EC5">
              <w:rPr>
                <w:rFonts w:cstheme="minorHAnsi"/>
                <w:i/>
                <w:color w:val="11193B"/>
                <w:sz w:val="16"/>
                <w:szCs w:val="16"/>
                <w:lang w:val="el-GR"/>
              </w:rPr>
              <w:t>1</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AE3EC5">
              <w:rPr>
                <w:rFonts w:cstheme="minorHAnsi"/>
                <w:i/>
                <w:color w:val="11193B"/>
                <w:sz w:val="16"/>
                <w:szCs w:val="16"/>
                <w:lang w:val="el-GR"/>
              </w:rPr>
              <w:t>Μαρ</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(επόμενη δημοσίευση: </w:t>
            </w:r>
            <w:r w:rsidR="00911801">
              <w:rPr>
                <w:rFonts w:cstheme="minorHAnsi"/>
                <w:i/>
                <w:color w:val="11193B"/>
                <w:sz w:val="16"/>
                <w:szCs w:val="16"/>
                <w:lang w:val="el-GR"/>
              </w:rPr>
              <w:t>3</w:t>
            </w:r>
            <w:r w:rsidRPr="00786303">
              <w:rPr>
                <w:rFonts w:cstheme="minorHAnsi"/>
                <w:i/>
                <w:color w:val="11193B"/>
                <w:sz w:val="16"/>
                <w:szCs w:val="16"/>
                <w:lang w:val="el-GR"/>
              </w:rPr>
              <w:t>/</w:t>
            </w:r>
            <w:r w:rsidR="00911801">
              <w:rPr>
                <w:rFonts w:cstheme="minorHAnsi"/>
                <w:i/>
                <w:color w:val="11193B"/>
                <w:sz w:val="16"/>
                <w:szCs w:val="16"/>
                <w:lang w:val="el-GR"/>
              </w:rPr>
              <w:t>6</w:t>
            </w:r>
            <w:r w:rsidRPr="00786303">
              <w:rPr>
                <w:rFonts w:cstheme="minorHAnsi"/>
                <w:i/>
                <w:color w:val="11193B"/>
                <w:sz w:val="16"/>
                <w:szCs w:val="16"/>
                <w:lang w:val="el-GR"/>
              </w:rPr>
              <w:t>/202</w:t>
            </w:r>
            <w:r w:rsidRPr="007E5693">
              <w:rPr>
                <w:rFonts w:cstheme="minorHAnsi"/>
                <w:i/>
                <w:color w:val="11193B"/>
                <w:sz w:val="16"/>
                <w:szCs w:val="16"/>
                <w:lang w:val="el-GR"/>
              </w:rPr>
              <w:t>4</w:t>
            </w:r>
            <w:r w:rsidRPr="00786303">
              <w:rPr>
                <w:rFonts w:cstheme="minorHAnsi"/>
                <w:i/>
                <w:color w:val="11193B"/>
                <w:sz w:val="16"/>
                <w:szCs w:val="16"/>
                <w:lang w:val="el-GR"/>
              </w:rPr>
              <w:t>)</w:t>
            </w:r>
          </w:p>
        </w:tc>
      </w:tr>
      <w:tr w:rsidR="00C24EE9" w:rsidRPr="0008661C" w14:paraId="3F35A8A5" w14:textId="77777777" w:rsidTr="000207B7">
        <w:trPr>
          <w:jc w:val="center"/>
        </w:trPr>
        <w:tc>
          <w:tcPr>
            <w:tcW w:w="5016" w:type="dxa"/>
          </w:tcPr>
          <w:p w14:paraId="25AC2011" w14:textId="57B68C4F" w:rsidR="00C24EE9" w:rsidRPr="004770EC" w:rsidRDefault="000207B7" w:rsidP="00C243C4">
            <w:pPr>
              <w:spacing w:line="240" w:lineRule="atLeast"/>
              <w:jc w:val="center"/>
              <w:rPr>
                <w:lang w:val="el-GR"/>
              </w:rPr>
            </w:pPr>
            <w:r>
              <w:rPr>
                <w:noProof/>
              </w:rPr>
              <w:drawing>
                <wp:inline distT="0" distB="0" distL="0" distR="0" wp14:anchorId="11319ADA" wp14:editId="370E631B">
                  <wp:extent cx="2952000" cy="1980000"/>
                  <wp:effectExtent l="0" t="0" r="1270" b="1270"/>
                  <wp:docPr id="23" name="Chart 23">
                    <a:extLst xmlns:a="http://schemas.openxmlformats.org/drawingml/2006/main">
                      <a:ext uri="{FF2B5EF4-FFF2-40B4-BE49-F238E27FC236}">
                        <a16:creationId xmlns:a16="http://schemas.microsoft.com/office/drawing/2014/main" id="{D425908A-D02D-4450-B175-349A16BAD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5016" w:type="dxa"/>
          </w:tcPr>
          <w:p w14:paraId="5756FD06" w14:textId="2A59AA77" w:rsidR="00C24EE9" w:rsidRPr="0008661C" w:rsidRDefault="000207B7" w:rsidP="00C243C4">
            <w:pPr>
              <w:spacing w:line="240" w:lineRule="atLeast"/>
              <w:jc w:val="center"/>
            </w:pPr>
            <w:r>
              <w:rPr>
                <w:noProof/>
              </w:rPr>
              <w:drawing>
                <wp:inline distT="0" distB="0" distL="0" distR="0" wp14:anchorId="4CED647B" wp14:editId="4A34A6F0">
                  <wp:extent cx="2952000" cy="1980000"/>
                  <wp:effectExtent l="0" t="0" r="1270" b="1270"/>
                  <wp:docPr id="20" name="Chart 20">
                    <a:extLst xmlns:a="http://schemas.openxmlformats.org/drawingml/2006/main">
                      <a:ext uri="{FF2B5EF4-FFF2-40B4-BE49-F238E27FC236}">
                        <a16:creationId xmlns:a16="http://schemas.microsoft.com/office/drawing/2014/main" id="{CA3CA286-5518-453C-9089-908E1CF56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C24EE9" w:rsidRPr="00057F52" w14:paraId="78E6DFAE" w14:textId="77777777" w:rsidTr="00C243C4">
        <w:trPr>
          <w:jc w:val="center"/>
        </w:trPr>
        <w:tc>
          <w:tcPr>
            <w:tcW w:w="10032" w:type="dxa"/>
            <w:gridSpan w:val="2"/>
          </w:tcPr>
          <w:p w14:paraId="08939723" w14:textId="77777777" w:rsidR="00C24EE9" w:rsidRPr="00786303" w:rsidRDefault="00C24EE9" w:rsidP="00C243C4">
            <w:pPr>
              <w:spacing w:before="60" w:line="240" w:lineRule="atLeast"/>
              <w:rPr>
                <w:rFonts w:cstheme="minorHAnsi"/>
                <w:iCs/>
                <w:color w:val="11193B"/>
                <w:sz w:val="16"/>
                <w:szCs w:val="16"/>
                <w:lang w:val="el-GR"/>
              </w:rPr>
            </w:pPr>
            <w:r w:rsidRPr="00786303">
              <w:rPr>
                <w:rFonts w:cstheme="minorHAnsi"/>
                <w:iCs/>
                <w:color w:val="11193B"/>
                <w:sz w:val="16"/>
                <w:szCs w:val="16"/>
                <w:lang w:val="el-GR"/>
              </w:rPr>
              <w:t>Πηγή: Ελληνική Στατιστική Αρχή (ΕΛΣΤΑΤ), Ίδρυμα Οικονομικών και Βιομηχανικών Ερευνών (IOBE)</w:t>
            </w:r>
            <w:r w:rsidRPr="00A347B0">
              <w:rPr>
                <w:rFonts w:cstheme="minorHAnsi"/>
                <w:iCs/>
                <w:color w:val="11193B"/>
                <w:sz w:val="16"/>
                <w:szCs w:val="16"/>
                <w:lang w:val="el-GR"/>
              </w:rPr>
              <w:t xml:space="preserve">, </w:t>
            </w:r>
            <w:r>
              <w:rPr>
                <w:rFonts w:cstheme="minorHAnsi"/>
                <w:iCs/>
                <w:color w:val="11193B"/>
                <w:sz w:val="16"/>
                <w:szCs w:val="16"/>
                <w:lang w:val="en-GB"/>
              </w:rPr>
              <w:t>S</w:t>
            </w:r>
            <w:r w:rsidRPr="00A347B0">
              <w:rPr>
                <w:rFonts w:cstheme="minorHAnsi"/>
                <w:iCs/>
                <w:color w:val="11193B"/>
                <w:sz w:val="16"/>
                <w:szCs w:val="16"/>
                <w:lang w:val="el-GR"/>
              </w:rPr>
              <w:t>&amp;</w:t>
            </w:r>
            <w:r>
              <w:rPr>
                <w:rFonts w:cstheme="minorHAnsi"/>
                <w:iCs/>
                <w:color w:val="11193B"/>
                <w:sz w:val="16"/>
                <w:szCs w:val="16"/>
                <w:lang w:val="en-GB"/>
              </w:rPr>
              <w:t>P</w:t>
            </w:r>
            <w:r w:rsidRPr="00A347B0">
              <w:rPr>
                <w:rFonts w:cstheme="minorHAnsi"/>
                <w:iCs/>
                <w:color w:val="11193B"/>
                <w:sz w:val="16"/>
                <w:szCs w:val="16"/>
                <w:lang w:val="el-GR"/>
              </w:rPr>
              <w:t xml:space="preserve"> </w:t>
            </w:r>
            <w:r>
              <w:rPr>
                <w:rFonts w:cstheme="minorHAnsi"/>
                <w:iCs/>
                <w:color w:val="11193B"/>
                <w:sz w:val="16"/>
                <w:szCs w:val="16"/>
                <w:lang w:val="en-GB"/>
              </w:rPr>
              <w:t>Global</w:t>
            </w:r>
            <w:r w:rsidRPr="00786303">
              <w:rPr>
                <w:rFonts w:cstheme="minorHAnsi"/>
                <w:iCs/>
                <w:color w:val="11193B"/>
                <w:sz w:val="16"/>
                <w:szCs w:val="16"/>
                <w:lang w:val="el-GR"/>
              </w:rPr>
              <w:t>, Eurobank Research.</w:t>
            </w:r>
          </w:p>
          <w:p w14:paraId="2119E159" w14:textId="77777777" w:rsidR="00C24EE9" w:rsidRPr="00D81762" w:rsidRDefault="00C24EE9" w:rsidP="00C243C4">
            <w:pPr>
              <w:spacing w:line="240" w:lineRule="atLeast"/>
              <w:rPr>
                <w:rFonts w:cstheme="minorHAnsi"/>
                <w:noProof/>
                <w:sz w:val="16"/>
                <w:szCs w:val="16"/>
                <w:lang w:val="el-GR" w:eastAsia="el-GR"/>
              </w:rPr>
            </w:pPr>
            <w:r w:rsidRPr="00786303">
              <w:rPr>
                <w:rFonts w:cstheme="minorHAnsi"/>
                <w:iCs/>
                <w:color w:val="11193B"/>
                <w:sz w:val="16"/>
                <w:szCs w:val="16"/>
                <w:lang w:val="el-GR"/>
              </w:rPr>
              <w:t>Σημείωση: ως ΜΔ ορίζουμε τις μονάδες δείκτη</w:t>
            </w:r>
            <w:r w:rsidRPr="00D81762">
              <w:rPr>
                <w:rFonts w:cstheme="minorHAnsi"/>
                <w:iCs/>
                <w:color w:val="11193B"/>
                <w:sz w:val="16"/>
                <w:szCs w:val="16"/>
                <w:lang w:val="el-GR"/>
              </w:rPr>
              <w:t xml:space="preserve">, </w:t>
            </w:r>
            <w:r w:rsidRPr="00786303">
              <w:rPr>
                <w:rFonts w:cstheme="minorHAnsi"/>
                <w:iCs/>
                <w:color w:val="11193B"/>
                <w:sz w:val="16"/>
                <w:szCs w:val="16"/>
                <w:lang w:val="el-GR"/>
              </w:rPr>
              <w:t xml:space="preserve">ως </w:t>
            </w:r>
            <w:proofErr w:type="spellStart"/>
            <w:r w:rsidRPr="00786303">
              <w:rPr>
                <w:rFonts w:cstheme="minorHAnsi"/>
                <w:iCs/>
                <w:color w:val="11193B"/>
                <w:sz w:val="16"/>
                <w:szCs w:val="16"/>
                <w:lang w:val="el-GR"/>
              </w:rPr>
              <w:t>MoM</w:t>
            </w:r>
            <w:proofErr w:type="spellEnd"/>
            <w:r w:rsidRPr="00786303">
              <w:rPr>
                <w:rFonts w:cstheme="minorHAnsi"/>
                <w:iCs/>
                <w:color w:val="11193B"/>
                <w:sz w:val="16"/>
                <w:szCs w:val="16"/>
                <w:lang w:val="el-GR"/>
              </w:rPr>
              <w:t xml:space="preserve"> και </w:t>
            </w:r>
            <w:proofErr w:type="spellStart"/>
            <w:r w:rsidRPr="00786303">
              <w:rPr>
                <w:rFonts w:cstheme="minorHAnsi"/>
                <w:iCs/>
                <w:color w:val="11193B"/>
                <w:sz w:val="16"/>
                <w:szCs w:val="16"/>
                <w:lang w:val="el-GR"/>
              </w:rPr>
              <w:t>YoY</w:t>
            </w:r>
            <w:proofErr w:type="spellEnd"/>
            <w:r w:rsidRPr="00786303">
              <w:rPr>
                <w:rFonts w:cstheme="minorHAnsi"/>
                <w:iCs/>
                <w:color w:val="11193B"/>
                <w:sz w:val="16"/>
                <w:szCs w:val="16"/>
                <w:lang w:val="el-GR"/>
              </w:rPr>
              <w:t xml:space="preserve"> τη μηνιαία και την ετήσια μεταβολή αντίστοιχα</w:t>
            </w:r>
            <w:r w:rsidRPr="00D81762">
              <w:rPr>
                <w:rFonts w:cstheme="minorHAnsi"/>
                <w:iCs/>
                <w:color w:val="11193B"/>
                <w:sz w:val="16"/>
                <w:szCs w:val="16"/>
                <w:lang w:val="el-GR"/>
              </w:rPr>
              <w:t xml:space="preserve">, </w:t>
            </w:r>
            <w:r>
              <w:rPr>
                <w:rFonts w:cstheme="minorHAnsi"/>
                <w:iCs/>
                <w:color w:val="11193B"/>
                <w:sz w:val="16"/>
                <w:szCs w:val="16"/>
                <w:lang w:val="el-GR"/>
              </w:rPr>
              <w:t>και ως ΑΑ και ΔΑ τον αριστερό και τον κάθετο άξονα αντίστοιχα.</w:t>
            </w:r>
          </w:p>
        </w:tc>
      </w:tr>
    </w:tbl>
    <w:p w14:paraId="62237CEC" w14:textId="57D81682" w:rsidR="000B2BFB" w:rsidRDefault="000B2BFB" w:rsidP="000B2BFB">
      <w:pPr>
        <w:pStyle w:val="H3Title"/>
        <w:jc w:val="center"/>
        <w:rPr>
          <w:color w:val="11193B"/>
        </w:rPr>
      </w:pPr>
      <w:r w:rsidRPr="000B2BFB">
        <w:rPr>
          <w:noProof/>
        </w:rPr>
        <w:lastRenderedPageBreak/>
        <w:drawing>
          <wp:inline distT="0" distB="0" distL="0" distR="0" wp14:anchorId="7F1B516B" wp14:editId="567E364F">
            <wp:extent cx="5760720" cy="85331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8533130"/>
                    </a:xfrm>
                    <a:prstGeom prst="rect">
                      <a:avLst/>
                    </a:prstGeom>
                    <a:noFill/>
                    <a:ln>
                      <a:noFill/>
                    </a:ln>
                  </pic:spPr>
                </pic:pic>
              </a:graphicData>
            </a:graphic>
          </wp:inline>
        </w:drawing>
      </w:r>
    </w:p>
    <w:p w14:paraId="0B0646F9" w14:textId="672DC676" w:rsidR="00814F21" w:rsidRPr="006D51C1" w:rsidRDefault="00814F21" w:rsidP="00814F21">
      <w:pPr>
        <w:pStyle w:val="H3Title"/>
        <w:rPr>
          <w:noProof/>
          <w:color w:val="11193B"/>
          <w:lang w:val="el-GR" w:eastAsia="el-GR"/>
        </w:rPr>
      </w:pPr>
      <w:proofErr w:type="spellStart"/>
      <w:r w:rsidRPr="006D51C1">
        <w:rPr>
          <w:color w:val="11193B"/>
        </w:rPr>
        <w:lastRenderedPageBreak/>
        <w:t>Ομ</w:t>
      </w:r>
      <w:r w:rsidRPr="006D51C1">
        <w:rPr>
          <w:color w:val="11193B"/>
          <w:lang w:val="el-GR"/>
        </w:rPr>
        <w:t>άδα</w:t>
      </w:r>
      <w:proofErr w:type="spellEnd"/>
      <w:r w:rsidRPr="006D51C1">
        <w:rPr>
          <w:color w:val="11193B"/>
          <w:lang w:val="el-GR"/>
        </w:rPr>
        <w:t xml:space="preserve"> Ανάλυσης και Έρευνας</w:t>
      </w:r>
    </w:p>
    <w:p w14:paraId="0ADD6D71" w14:textId="77777777" w:rsidR="00814F21" w:rsidRDefault="00814F21" w:rsidP="00814F21">
      <w:pPr>
        <w:jc w:val="both"/>
      </w:pPr>
      <w:r w:rsidRPr="006A16E8">
        <w:rPr>
          <w:b/>
          <w:noProof/>
          <w:color w:val="013F88"/>
          <w:sz w:val="36"/>
          <w:szCs w:val="36"/>
        </w:rPr>
        <mc:AlternateContent>
          <mc:Choice Requires="wps">
            <w:drawing>
              <wp:anchor distT="0" distB="0" distL="114300" distR="114300" simplePos="0" relativeHeight="251809792" behindDoc="0" locked="0" layoutInCell="1" allowOverlap="1" wp14:anchorId="78AB5F10" wp14:editId="6003DCEE">
                <wp:simplePos x="0" y="0"/>
                <wp:positionH relativeFrom="margin">
                  <wp:align>left</wp:align>
                </wp:positionH>
                <wp:positionV relativeFrom="paragraph">
                  <wp:posOffset>10602</wp:posOffset>
                </wp:positionV>
                <wp:extent cx="2695492" cy="0"/>
                <wp:effectExtent l="0" t="12700" r="35560" b="25400"/>
                <wp:wrapNone/>
                <wp:docPr id="10" name="Straight Connector 10"/>
                <wp:cNvGraphicFramePr/>
                <a:graphic xmlns:a="http://schemas.openxmlformats.org/drawingml/2006/main">
                  <a:graphicData uri="http://schemas.microsoft.com/office/word/2010/wordprocessingShape">
                    <wps:wsp>
                      <wps:cNvCnPr/>
                      <wps:spPr>
                        <a:xfrm flipV="1">
                          <a:off x="0" y="0"/>
                          <a:ext cx="2695492" cy="0"/>
                        </a:xfrm>
                        <a:prstGeom prst="line">
                          <a:avLst/>
                        </a:prstGeom>
                        <a:ln w="34925">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24656" id="Straight Connector 10" o:spid="_x0000_s1026" style="position:absolute;flip:y;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21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" strokecolor="#00c8df" strokeweight="2.75pt">
                <v:stroke joinstyle="miter"/>
                <w10:wrap anchorx="margin"/>
              </v:line>
            </w:pict>
          </mc:Fallback>
        </mc:AlternateContent>
      </w:r>
    </w:p>
    <w:tbl>
      <w:tblPr>
        <w:tblStyle w:val="TableGrid"/>
        <w:tblpPr w:leftFromText="180" w:rightFromText="180" w:vertAnchor="text" w:tblpY="10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32"/>
        <w:gridCol w:w="7839"/>
      </w:tblGrid>
      <w:tr w:rsidR="006D51C1" w:rsidRPr="006D51C1" w14:paraId="27A5E18D" w14:textId="77777777" w:rsidTr="00B22798">
        <w:trPr>
          <w:trHeight w:val="1570"/>
        </w:trPr>
        <w:tc>
          <w:tcPr>
            <w:tcW w:w="1732" w:type="dxa"/>
            <w:vAlign w:val="center"/>
          </w:tcPr>
          <w:p w14:paraId="6BBC3741" w14:textId="77777777" w:rsidR="00814F21" w:rsidRPr="006D51C1" w:rsidRDefault="00814F21" w:rsidP="008B6ACE">
            <w:pPr>
              <w:rPr>
                <w:color w:val="11193B"/>
              </w:rPr>
            </w:pPr>
            <w:r w:rsidRPr="006D51C1">
              <w:rPr>
                <w:noProof/>
                <w:color w:val="11193B"/>
              </w:rPr>
              <mc:AlternateContent>
                <mc:Choice Requires="wps">
                  <w:drawing>
                    <wp:inline distT="0" distB="0" distL="0" distR="0" wp14:anchorId="5F03DE68" wp14:editId="32782009">
                      <wp:extent cx="792000" cy="792000"/>
                      <wp:effectExtent l="0" t="0" r="0" b="0"/>
                      <wp:docPr id="62" name="Rounded Rectangle 62"/>
                      <wp:cNvGraphicFramePr/>
                      <a:graphic xmlns:a="http://schemas.openxmlformats.org/drawingml/2006/main">
                        <a:graphicData uri="http://schemas.microsoft.com/office/word/2010/wordprocessingShape">
                          <wps:wsp>
                            <wps:cNvSpPr/>
                            <wps:spPr>
                              <a:xfrm>
                                <a:off x="0" y="0"/>
                                <a:ext cx="792000" cy="792000"/>
                              </a:xfrm>
                              <a:prstGeom prst="roundRect">
                                <a:avLst>
                                  <a:gd name="adj" fmla="val 6136"/>
                                </a:avLst>
                              </a:prstGeom>
                              <a:blipFill>
                                <a:blip r:embed="rId3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30B53" w14:textId="77777777" w:rsidR="006D2A5F" w:rsidRDefault="006D2A5F" w:rsidP="00814F21">
                                  <w:pPr>
                                    <w:jc w:val="center"/>
                                  </w:pP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03DE68" id="Rounded Rectangle 62" o:spid="_x0000_s1026" style="width:62.35pt;height:62.3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" stroked="f" strokeweight="1pt">
                      <v:fill r:id="rId31" o:title="" recolor="t" rotate="t" type="frame"/>
                      <v:stroke joinstyle="miter"/>
                      <v:textbox>
                        <w:txbxContent>
                          <w:p w14:paraId="54F30B53" w14:textId="77777777" w:rsidR="006D2A5F" w:rsidRDefault="006D2A5F" w:rsidP="00814F21">
                            <w:pPr>
                              <w:jc w:val="center"/>
                            </w:pPr>
                            <w:r>
                              <w:softHyphen/>
                            </w:r>
                            <w:r>
                              <w:softHyphen/>
                            </w:r>
                            <w:r>
                              <w:softHyphen/>
                            </w:r>
                          </w:p>
                        </w:txbxContent>
                      </v:textbox>
                      <w10:anchorlock/>
                    </v:roundrect>
                  </w:pict>
                </mc:Fallback>
              </mc:AlternateContent>
            </w:r>
          </w:p>
        </w:tc>
        <w:tc>
          <w:tcPr>
            <w:tcW w:w="7839" w:type="dxa"/>
            <w:vAlign w:val="center"/>
          </w:tcPr>
          <w:p w14:paraId="2EA0A316" w14:textId="77777777" w:rsidR="00814F21" w:rsidRPr="006D51C1" w:rsidRDefault="00814F21" w:rsidP="008B6ACE">
            <w:pPr>
              <w:autoSpaceDE w:val="0"/>
              <w:autoSpaceDN w:val="0"/>
              <w:adjustRightInd w:val="0"/>
              <w:spacing w:line="288" w:lineRule="auto"/>
              <w:rPr>
                <w:rFonts w:cs="Times New Roman"/>
                <w:b/>
                <w:color w:val="11193B"/>
                <w:sz w:val="16"/>
                <w:szCs w:val="16"/>
                <w:lang w:val="el-GR"/>
              </w:rPr>
            </w:pPr>
            <w:proofErr w:type="spellStart"/>
            <w:r w:rsidRPr="006D51C1">
              <w:rPr>
                <w:rFonts w:cs="Times New Roman"/>
                <w:b/>
                <w:color w:val="11193B"/>
                <w:sz w:val="16"/>
                <w:szCs w:val="16"/>
                <w:lang w:val="el-GR"/>
              </w:rPr>
              <w:t>Δρ</w:t>
            </w:r>
            <w:proofErr w:type="spellEnd"/>
            <w:r w:rsidRPr="006D51C1">
              <w:rPr>
                <w:rFonts w:cs="Times New Roman"/>
                <w:b/>
                <w:color w:val="11193B"/>
                <w:sz w:val="16"/>
                <w:szCs w:val="16"/>
                <w:lang w:val="el-GR"/>
              </w:rPr>
              <w:t xml:space="preserve">, Τάσος </w:t>
            </w:r>
            <w:proofErr w:type="spellStart"/>
            <w:r w:rsidRPr="006D51C1">
              <w:rPr>
                <w:rFonts w:cs="Times New Roman"/>
                <w:b/>
                <w:color w:val="11193B"/>
                <w:sz w:val="16"/>
                <w:szCs w:val="16"/>
                <w:lang w:val="el-GR"/>
              </w:rPr>
              <w:t>Αναστασάτος</w:t>
            </w:r>
            <w:proofErr w:type="spellEnd"/>
            <w:r w:rsidRPr="006D51C1">
              <w:rPr>
                <w:rFonts w:cs="Times New Roman"/>
                <w:b/>
                <w:color w:val="11193B"/>
                <w:sz w:val="16"/>
                <w:szCs w:val="16"/>
                <w:lang w:val="el-GR"/>
              </w:rPr>
              <w:t xml:space="preserve"> </w:t>
            </w:r>
            <w:r w:rsidRPr="006D51C1">
              <w:rPr>
                <w:rFonts w:cs="Times New Roman"/>
                <w:color w:val="11193B"/>
                <w:sz w:val="16"/>
                <w:szCs w:val="16"/>
                <w:lang w:val="el-GR"/>
              </w:rPr>
              <w:t xml:space="preserve">| Επικεφαλής Οικονομολόγος Ομίλου </w:t>
            </w:r>
            <w:r w:rsidRPr="006D51C1">
              <w:rPr>
                <w:rFonts w:cs="Times New Roman"/>
                <w:color w:val="11193B"/>
                <w:sz w:val="16"/>
                <w:szCs w:val="16"/>
              </w:rPr>
              <w:t>Eurobank</w:t>
            </w:r>
          </w:p>
          <w:p w14:paraId="639D612D" w14:textId="77D0C6BF" w:rsidR="00814F21" w:rsidRPr="006D51C1" w:rsidRDefault="00E436D7" w:rsidP="008B6ACE">
            <w:pPr>
              <w:rPr>
                <w:color w:val="11193B"/>
              </w:rPr>
            </w:pPr>
            <w:hyperlink r:id="rId32" w:history="1">
              <w:r w:rsidR="001A689E" w:rsidRPr="001A689E">
                <w:rPr>
                  <w:rStyle w:val="Hyperlink"/>
                  <w:sz w:val="14"/>
                  <w:szCs w:val="14"/>
                </w:rPr>
                <w:t>tanastasatos@eurobank.gr</w:t>
              </w:r>
            </w:hyperlink>
            <w:r w:rsidR="001A689E">
              <w:t xml:space="preserve"> </w:t>
            </w:r>
            <w:r w:rsidR="00814F21" w:rsidRPr="006D51C1">
              <w:rPr>
                <w:rStyle w:val="Hyperlink"/>
                <w:rFonts w:cs="Times New Roman"/>
                <w:color w:val="11193B"/>
                <w:sz w:val="16"/>
                <w:szCs w:val="16"/>
                <w:u w:val="none"/>
              </w:rPr>
              <w:t xml:space="preserve">| </w:t>
            </w:r>
            <w:r w:rsidR="00814F21" w:rsidRPr="006D51C1">
              <w:rPr>
                <w:rFonts w:cs="Times New Roman"/>
                <w:color w:val="11193B"/>
                <w:sz w:val="16"/>
                <w:szCs w:val="16"/>
              </w:rPr>
              <w:t>+ 30 214 40 59 706</w:t>
            </w:r>
          </w:p>
        </w:tc>
      </w:tr>
    </w:tbl>
    <w:p w14:paraId="21CAAEC6" w14:textId="77777777" w:rsidR="00814F21" w:rsidRPr="006D51C1" w:rsidRDefault="00814F21" w:rsidP="00814F21">
      <w:pPr>
        <w:jc w:val="both"/>
        <w:rPr>
          <w:color w:val="11193B"/>
          <w:sz w:val="16"/>
        </w:rPr>
      </w:pPr>
    </w:p>
    <w:p w14:paraId="779F9F85" w14:textId="32B6C915" w:rsidR="00814F21" w:rsidRPr="006D51C1" w:rsidRDefault="00814F21" w:rsidP="00814F21">
      <w:pPr>
        <w:jc w:val="both"/>
        <w:rPr>
          <w:color w:val="11193B"/>
          <w:sz w:val="16"/>
        </w:rPr>
      </w:pPr>
    </w:p>
    <w:p w14:paraId="41B796FF" w14:textId="097596E2" w:rsidR="00814F21" w:rsidRPr="006D51C1" w:rsidRDefault="00814F21" w:rsidP="00814F21">
      <w:pPr>
        <w:jc w:val="both"/>
        <w:rPr>
          <w:color w:val="11193B"/>
          <w:sz w:val="16"/>
        </w:rPr>
      </w:pPr>
    </w:p>
    <w:tbl>
      <w:tblPr>
        <w:tblW w:w="8844" w:type="dxa"/>
        <w:tblCellMar>
          <w:left w:w="0" w:type="dxa"/>
          <w:right w:w="0" w:type="dxa"/>
        </w:tblCellMar>
        <w:tblLook w:val="04A0" w:firstRow="1" w:lastRow="0" w:firstColumn="1" w:lastColumn="0" w:noHBand="0" w:noVBand="1"/>
      </w:tblPr>
      <w:tblGrid>
        <w:gridCol w:w="3007"/>
        <w:gridCol w:w="3142"/>
        <w:gridCol w:w="2695"/>
      </w:tblGrid>
      <w:tr w:rsidR="006835F3" w:rsidRPr="00E86EC0" w14:paraId="057C148F" w14:textId="77777777" w:rsidTr="00872E62">
        <w:trPr>
          <w:trHeight w:val="1709"/>
        </w:trPr>
        <w:tc>
          <w:tcPr>
            <w:tcW w:w="3007" w:type="dxa"/>
          </w:tcPr>
          <w:p w14:paraId="662D7D8E" w14:textId="77777777" w:rsidR="006835F3" w:rsidRPr="00F21F8D" w:rsidRDefault="006835F3" w:rsidP="00B171E8">
            <w:pPr>
              <w:autoSpaceDE w:val="0"/>
              <w:autoSpaceDN w:val="0"/>
              <w:adjustRightInd w:val="0"/>
              <w:rPr>
                <w:rFonts w:cs="Times New Roman"/>
                <w:b/>
                <w:color w:val="11193B"/>
                <w:sz w:val="14"/>
                <w:szCs w:val="14"/>
                <w:lang w:val="el-GR"/>
              </w:rPr>
            </w:pPr>
            <w:r w:rsidRPr="00A922C8">
              <w:rPr>
                <w:rFonts w:cs="Times New Roman"/>
                <w:b/>
                <w:noProof/>
                <w:color w:val="11193B"/>
                <w:sz w:val="14"/>
                <w:szCs w:val="14"/>
              </w:rPr>
              <w:drawing>
                <wp:anchor distT="0" distB="0" distL="114300" distR="114300" simplePos="0" relativeHeight="251827200" behindDoc="0" locked="0" layoutInCell="1" allowOverlap="1" wp14:anchorId="475F558A" wp14:editId="5FE57A48">
                  <wp:simplePos x="0" y="0"/>
                  <wp:positionH relativeFrom="column">
                    <wp:posOffset>0</wp:posOffset>
                  </wp:positionH>
                  <wp:positionV relativeFrom="paragraph">
                    <wp:posOffset>83</wp:posOffset>
                  </wp:positionV>
                  <wp:extent cx="716400" cy="716400"/>
                  <wp:effectExtent l="0" t="0" r="7620" b="7620"/>
                  <wp:wrapTopAndBottom/>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8000"/>
                                    </a14:imgEffect>
                                  </a14:imgLayer>
                                </a14:imgProps>
                              </a:ext>
                              <a:ext uri="{28A0092B-C50C-407E-A947-70E740481C1C}">
                                <a14:useLocalDpi xmlns:a14="http://schemas.microsoft.com/office/drawing/2010/main" val="0"/>
                              </a:ext>
                            </a:extLst>
                          </a:blip>
                          <a:srcRect l="4536" r="-5359" b="866"/>
                          <a:stretch/>
                        </pic:blipFill>
                        <pic:spPr bwMode="auto">
                          <a:xfrm flipH="1">
                            <a:off x="0" y="0"/>
                            <a:ext cx="716400" cy="716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color w:val="11193B"/>
                <w:sz w:val="14"/>
                <w:szCs w:val="14"/>
                <w:lang w:val="el-GR"/>
              </w:rPr>
              <w:t>Μιχαήλ Βασιλειάδης</w:t>
            </w:r>
          </w:p>
          <w:p w14:paraId="7A369B5B" w14:textId="77777777" w:rsidR="006835F3" w:rsidRPr="00A922C8" w:rsidRDefault="006835F3" w:rsidP="00B171E8">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Ερευνητής Οικονομολόγος</w:t>
            </w:r>
          </w:p>
          <w:p w14:paraId="1BF2EC0B" w14:textId="6990DB81" w:rsidR="006835F3" w:rsidRPr="000C1713" w:rsidRDefault="00E436D7" w:rsidP="00B171E8">
            <w:pPr>
              <w:autoSpaceDE w:val="0"/>
              <w:autoSpaceDN w:val="0"/>
              <w:adjustRightInd w:val="0"/>
              <w:rPr>
                <w:lang w:val="el-GR"/>
              </w:rPr>
            </w:pPr>
            <w:hyperlink r:id="rId35" w:history="1">
              <w:r w:rsidR="00E94CB6" w:rsidRPr="0083144C">
                <w:rPr>
                  <w:rStyle w:val="Hyperlink"/>
                  <w:rFonts w:cs="Times New Roman"/>
                  <w:sz w:val="14"/>
                  <w:szCs w:val="14"/>
                  <w:lang w:val="el-GR"/>
                </w:rPr>
                <w:t>mvassileiadis@eurobank.gr</w:t>
              </w:r>
            </w:hyperlink>
            <w:r w:rsidR="00E94CB6">
              <w:rPr>
                <w:rFonts w:cs="Times New Roman"/>
                <w:color w:val="11193B"/>
                <w:sz w:val="14"/>
                <w:szCs w:val="14"/>
                <w:lang w:val="el-GR"/>
              </w:rPr>
              <w:t xml:space="preserve"> </w:t>
            </w:r>
          </w:p>
          <w:p w14:paraId="515630BF" w14:textId="77777777" w:rsidR="006835F3" w:rsidRPr="006D51C1" w:rsidRDefault="006835F3" w:rsidP="00B171E8">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w:t>
            </w:r>
            <w:r>
              <w:rPr>
                <w:rFonts w:cs="Times New Roman"/>
                <w:color w:val="11193B"/>
                <w:sz w:val="14"/>
                <w:szCs w:val="14"/>
                <w:lang w:val="el-GR"/>
              </w:rPr>
              <w:t>59 709</w:t>
            </w:r>
          </w:p>
        </w:tc>
        <w:tc>
          <w:tcPr>
            <w:tcW w:w="3142" w:type="dxa"/>
          </w:tcPr>
          <w:p w14:paraId="7298E58D" w14:textId="77777777" w:rsidR="006835F3" w:rsidRPr="006D51C1" w:rsidRDefault="006835F3" w:rsidP="00B171E8">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49FEA7DB" wp14:editId="497A6A67">
                      <wp:extent cx="717053" cy="717053"/>
                      <wp:effectExtent l="0" t="0" r="0" b="0"/>
                      <wp:docPr id="34" name="Rounded Rectangle 3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52130E1" id="Rounded Rectangle 3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" stroked="f" strokeweight="1pt">
                      <v:fill r:id="rId48" o:title="" recolor="t" rotate="t" type="frame"/>
                      <v:stroke joinstyle="miter"/>
                      <w10:anchorlock/>
                    </v:roundrect>
                  </w:pict>
                </mc:Fallback>
              </mc:AlternateContent>
            </w:r>
          </w:p>
          <w:p w14:paraId="6EAB4E14" w14:textId="77777777" w:rsidR="006835F3" w:rsidRPr="006D51C1" w:rsidRDefault="006835F3" w:rsidP="00B171E8">
            <w:pPr>
              <w:autoSpaceDE w:val="0"/>
              <w:autoSpaceDN w:val="0"/>
              <w:adjustRightInd w:val="0"/>
              <w:rPr>
                <w:rFonts w:cs="Times New Roman"/>
                <w:b/>
                <w:color w:val="11193B"/>
                <w:sz w:val="14"/>
                <w:szCs w:val="14"/>
                <w:lang w:val="el-GR"/>
              </w:rPr>
            </w:pPr>
            <w:proofErr w:type="spellStart"/>
            <w:r w:rsidRPr="006D51C1">
              <w:rPr>
                <w:rFonts w:cs="Times New Roman"/>
                <w:b/>
                <w:color w:val="11193B"/>
                <w:sz w:val="14"/>
                <w:szCs w:val="14"/>
                <w:lang w:val="el-GR"/>
              </w:rPr>
              <w:t>Δρ</w:t>
            </w:r>
            <w:proofErr w:type="spellEnd"/>
            <w:r w:rsidRPr="006D51C1">
              <w:rPr>
                <w:rFonts w:cs="Times New Roman"/>
                <w:b/>
                <w:color w:val="11193B"/>
                <w:sz w:val="14"/>
                <w:szCs w:val="14"/>
                <w:lang w:val="el-GR"/>
              </w:rPr>
              <w:t>, Στυλιανός Γώγος</w:t>
            </w:r>
          </w:p>
          <w:p w14:paraId="3CDF38D9" w14:textId="77777777" w:rsidR="006835F3" w:rsidRPr="006D51C1" w:rsidRDefault="006835F3" w:rsidP="00B171E8">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Ερευνητής Οικονομολόγος</w:t>
            </w:r>
          </w:p>
          <w:p w14:paraId="5A949FBE" w14:textId="31391BD8" w:rsidR="006835F3" w:rsidRPr="00405B29" w:rsidRDefault="00E436D7" w:rsidP="00B171E8">
            <w:pPr>
              <w:rPr>
                <w:rStyle w:val="Hyperlink"/>
                <w:rFonts w:cs="Times New Roman"/>
                <w:color w:val="11193B"/>
                <w:sz w:val="14"/>
                <w:szCs w:val="14"/>
                <w:u w:val="none"/>
                <w:lang w:val="el-GR"/>
              </w:rPr>
            </w:pPr>
            <w:hyperlink r:id="rId49" w:history="1">
              <w:r w:rsidR="006748F4" w:rsidRPr="00AF0D0E">
                <w:rPr>
                  <w:rStyle w:val="Hyperlink"/>
                  <w:rFonts w:cs="Times New Roman"/>
                  <w:sz w:val="14"/>
                  <w:szCs w:val="14"/>
                </w:rPr>
                <w:t>sgogos</w:t>
              </w:r>
              <w:r w:rsidR="006748F4" w:rsidRPr="00405B29">
                <w:rPr>
                  <w:rStyle w:val="Hyperlink"/>
                  <w:rFonts w:cs="Times New Roman"/>
                  <w:sz w:val="14"/>
                  <w:szCs w:val="14"/>
                  <w:lang w:val="el-GR"/>
                </w:rPr>
                <w:t>@</w:t>
              </w:r>
              <w:r w:rsidR="006748F4" w:rsidRPr="00AF0D0E">
                <w:rPr>
                  <w:rStyle w:val="Hyperlink"/>
                  <w:rFonts w:cs="Times New Roman"/>
                  <w:sz w:val="14"/>
                  <w:szCs w:val="14"/>
                </w:rPr>
                <w:t>eurobank</w:t>
              </w:r>
              <w:r w:rsidR="006748F4" w:rsidRPr="00405B29">
                <w:rPr>
                  <w:rStyle w:val="Hyperlink"/>
                  <w:rFonts w:cs="Times New Roman"/>
                  <w:sz w:val="14"/>
                  <w:szCs w:val="14"/>
                  <w:lang w:val="el-GR"/>
                </w:rPr>
                <w:t>.</w:t>
              </w:r>
              <w:r w:rsidR="006748F4" w:rsidRPr="00AF0D0E">
                <w:rPr>
                  <w:rStyle w:val="Hyperlink"/>
                  <w:rFonts w:cs="Times New Roman"/>
                  <w:sz w:val="14"/>
                  <w:szCs w:val="14"/>
                </w:rPr>
                <w:t>gr</w:t>
              </w:r>
            </w:hyperlink>
            <w:r w:rsidR="006748F4" w:rsidRPr="00405B29">
              <w:rPr>
                <w:rStyle w:val="Hyperlink"/>
                <w:rFonts w:cs="Times New Roman"/>
                <w:color w:val="11193B"/>
                <w:sz w:val="14"/>
                <w:szCs w:val="14"/>
                <w:lang w:val="el-GR"/>
              </w:rPr>
              <w:t xml:space="preserve"> </w:t>
            </w:r>
          </w:p>
          <w:p w14:paraId="12C11DBC" w14:textId="77777777" w:rsidR="006835F3" w:rsidRPr="00456CF2" w:rsidRDefault="006835F3" w:rsidP="00B171E8">
            <w:pPr>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40 63 456</w:t>
            </w:r>
          </w:p>
          <w:p w14:paraId="159E6361" w14:textId="77777777" w:rsidR="006835F3" w:rsidRPr="00456CF2" w:rsidRDefault="006835F3" w:rsidP="00B171E8">
            <w:pPr>
              <w:rPr>
                <w:rFonts w:cs="Times New Roman"/>
                <w:color w:val="11193B"/>
                <w:sz w:val="14"/>
                <w:szCs w:val="14"/>
                <w:lang w:val="el-GR"/>
              </w:rPr>
            </w:pPr>
          </w:p>
        </w:tc>
        <w:tc>
          <w:tcPr>
            <w:tcW w:w="2695" w:type="dxa"/>
          </w:tcPr>
          <w:p w14:paraId="3BCAFF3F" w14:textId="77777777" w:rsidR="004D0AC1" w:rsidRPr="006D51C1" w:rsidRDefault="004D0AC1" w:rsidP="004D0AC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50584DB2" wp14:editId="66A98139">
                      <wp:extent cx="717053" cy="717053"/>
                      <wp:effectExtent l="0" t="0" r="0" b="0"/>
                      <wp:docPr id="8" name="Rounded Rectangle 3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5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BDB08FF" id="Rounded Rectangle 3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" stroked="f" strokeweight="1pt">
                      <v:fill r:id="rId51" o:title="" recolor="t" rotate="t" type="frame"/>
                      <v:stroke joinstyle="miter"/>
                      <w10:anchorlock/>
                    </v:roundrect>
                  </w:pict>
                </mc:Fallback>
              </mc:AlternateContent>
            </w:r>
          </w:p>
          <w:p w14:paraId="75AEE5DB"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 xml:space="preserve">Μαρία </w:t>
            </w:r>
            <w:proofErr w:type="spellStart"/>
            <w:r w:rsidRPr="006D51C1">
              <w:rPr>
                <w:rFonts w:cs="Times New Roman"/>
                <w:b/>
                <w:color w:val="11193B"/>
                <w:sz w:val="14"/>
                <w:szCs w:val="14"/>
                <w:lang w:val="el-GR"/>
              </w:rPr>
              <w:t>Κασόλα</w:t>
            </w:r>
            <w:proofErr w:type="spellEnd"/>
          </w:p>
          <w:p w14:paraId="51B4F7D2" w14:textId="77777777" w:rsidR="004D0AC1" w:rsidRPr="00B13EB4" w:rsidRDefault="004D0AC1" w:rsidP="004D0AC1">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Ερευνήτρια Οικονομολόγος</w:t>
            </w:r>
          </w:p>
          <w:p w14:paraId="26941778" w14:textId="77777777" w:rsidR="004D0AC1" w:rsidRPr="00405B29" w:rsidRDefault="004D0AC1" w:rsidP="004D0AC1">
            <w:pPr>
              <w:rPr>
                <w:rStyle w:val="Hyperlink"/>
                <w:sz w:val="14"/>
                <w:szCs w:val="14"/>
                <w:lang w:val="el-GR"/>
              </w:rPr>
            </w:pPr>
            <w:proofErr w:type="spellStart"/>
            <w:r>
              <w:rPr>
                <w:rStyle w:val="Hyperlink"/>
                <w:sz w:val="14"/>
                <w:szCs w:val="14"/>
              </w:rPr>
              <w:t>mkasola</w:t>
            </w:r>
            <w:proofErr w:type="spellEnd"/>
            <w:r w:rsidRPr="00405B29">
              <w:rPr>
                <w:rStyle w:val="Hyperlink"/>
                <w:sz w:val="14"/>
                <w:szCs w:val="14"/>
                <w:lang w:val="el-GR"/>
              </w:rPr>
              <w:t>@</w:t>
            </w:r>
            <w:proofErr w:type="spellStart"/>
            <w:r>
              <w:rPr>
                <w:rStyle w:val="Hyperlink"/>
                <w:sz w:val="14"/>
                <w:szCs w:val="14"/>
              </w:rPr>
              <w:t>eurobank</w:t>
            </w:r>
            <w:proofErr w:type="spellEnd"/>
            <w:r w:rsidRPr="00405B29">
              <w:rPr>
                <w:rStyle w:val="Hyperlink"/>
                <w:sz w:val="14"/>
                <w:szCs w:val="14"/>
                <w:lang w:val="el-GR"/>
              </w:rPr>
              <w:t>.</w:t>
            </w:r>
            <w:r>
              <w:rPr>
                <w:rStyle w:val="Hyperlink"/>
                <w:sz w:val="14"/>
                <w:szCs w:val="14"/>
              </w:rPr>
              <w:t>gr</w:t>
            </w:r>
          </w:p>
          <w:p w14:paraId="19C068AA" w14:textId="1A552AD1" w:rsidR="006835F3" w:rsidRPr="004C6B57" w:rsidRDefault="004D0AC1" w:rsidP="004D0AC1">
            <w:pPr>
              <w:rPr>
                <w:rFonts w:cs="Times New Roman"/>
                <w:color w:val="11193B"/>
                <w:sz w:val="14"/>
                <w:szCs w:val="14"/>
                <w:lang w:val="el-GR"/>
              </w:rPr>
            </w:pPr>
            <w:r w:rsidRPr="006D51C1">
              <w:rPr>
                <w:rFonts w:cs="Times New Roman"/>
                <w:color w:val="11193B"/>
                <w:sz w:val="14"/>
                <w:szCs w:val="14"/>
                <w:lang w:val="el-GR"/>
              </w:rPr>
              <w:t xml:space="preserve">+ 30 210 </w:t>
            </w:r>
            <w:r w:rsidRPr="00506002">
              <w:rPr>
                <w:rFonts w:cs="Times New Roman"/>
                <w:color w:val="11193B"/>
                <w:sz w:val="14"/>
                <w:szCs w:val="14"/>
                <w:lang w:val="el-GR"/>
              </w:rPr>
              <w:t>40</w:t>
            </w:r>
            <w:r w:rsidRPr="006D51C1">
              <w:rPr>
                <w:rFonts w:cs="Times New Roman"/>
                <w:color w:val="11193B"/>
                <w:sz w:val="14"/>
                <w:szCs w:val="14"/>
                <w:lang w:val="el-GR"/>
              </w:rPr>
              <w:t xml:space="preserve"> </w:t>
            </w:r>
            <w:r w:rsidRPr="00506002">
              <w:rPr>
                <w:rFonts w:cs="Times New Roman"/>
                <w:color w:val="11193B"/>
                <w:sz w:val="14"/>
                <w:szCs w:val="14"/>
                <w:lang w:val="el-GR"/>
              </w:rPr>
              <w:t>63</w:t>
            </w:r>
            <w:r w:rsidRPr="006D51C1">
              <w:rPr>
                <w:rFonts w:cs="Times New Roman"/>
                <w:color w:val="11193B"/>
                <w:sz w:val="14"/>
                <w:szCs w:val="14"/>
                <w:lang w:val="el-GR"/>
              </w:rPr>
              <w:t xml:space="preserve"> </w:t>
            </w:r>
            <w:r w:rsidRPr="004C6B57">
              <w:rPr>
                <w:rFonts w:cs="Times New Roman"/>
                <w:color w:val="11193B"/>
                <w:sz w:val="14"/>
                <w:szCs w:val="14"/>
                <w:lang w:val="el-GR"/>
              </w:rPr>
              <w:t>453</w:t>
            </w:r>
          </w:p>
        </w:tc>
      </w:tr>
      <w:tr w:rsidR="004D0AC1" w:rsidRPr="007105D4" w14:paraId="2D51C888" w14:textId="77777777" w:rsidTr="00872E62">
        <w:trPr>
          <w:trHeight w:val="1282"/>
        </w:trPr>
        <w:tc>
          <w:tcPr>
            <w:tcW w:w="3007" w:type="dxa"/>
          </w:tcPr>
          <w:p w14:paraId="2D04451C" w14:textId="77777777" w:rsidR="004D0AC1" w:rsidRPr="005B71E6" w:rsidRDefault="004D0AC1" w:rsidP="004D0AC1">
            <w:pPr>
              <w:autoSpaceDE w:val="0"/>
              <w:autoSpaceDN w:val="0"/>
              <w:adjustRightInd w:val="0"/>
              <w:rPr>
                <w:rFonts w:cs="Times New Roman"/>
                <w:bCs/>
                <w:color w:val="11193B"/>
                <w:sz w:val="14"/>
                <w:szCs w:val="14"/>
                <w:lang w:val="el-GR"/>
              </w:rPr>
            </w:pPr>
            <w:r w:rsidRPr="005B71E6">
              <w:rPr>
                <w:rFonts w:cs="Times New Roman"/>
                <w:bCs/>
                <w:noProof/>
                <w:color w:val="11193B"/>
                <w:sz w:val="14"/>
                <w:szCs w:val="14"/>
                <w:lang w:val="el-GR"/>
              </w:rPr>
              <w:drawing>
                <wp:inline distT="0" distB="0" distL="0" distR="0" wp14:anchorId="17D58445" wp14:editId="75400EF3">
                  <wp:extent cx="720000" cy="720000"/>
                  <wp:effectExtent l="0" t="0" r="4445" b="444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7DC117A" w14:textId="77777777" w:rsidR="004D0AC1" w:rsidRPr="00B27585" w:rsidRDefault="004D0AC1" w:rsidP="004D0AC1">
            <w:pPr>
              <w:autoSpaceDE w:val="0"/>
              <w:autoSpaceDN w:val="0"/>
              <w:adjustRightInd w:val="0"/>
              <w:rPr>
                <w:rFonts w:cs="Times New Roman"/>
                <w:b/>
                <w:color w:val="11193B"/>
                <w:sz w:val="14"/>
                <w:szCs w:val="14"/>
              </w:rPr>
            </w:pPr>
            <w:r w:rsidRPr="00B27585">
              <w:rPr>
                <w:rFonts w:cs="Times New Roman"/>
                <w:b/>
                <w:color w:val="11193B"/>
                <w:sz w:val="14"/>
                <w:szCs w:val="14"/>
              </w:rPr>
              <w:t>Marcus Bensasson</w:t>
            </w:r>
          </w:p>
          <w:p w14:paraId="709721AD" w14:textId="77777777" w:rsidR="004D0AC1" w:rsidRPr="0061703B" w:rsidRDefault="004D0AC1" w:rsidP="004D0AC1">
            <w:pPr>
              <w:autoSpaceDE w:val="0"/>
              <w:autoSpaceDN w:val="0"/>
              <w:adjustRightInd w:val="0"/>
              <w:rPr>
                <w:rFonts w:cs="Times New Roman"/>
                <w:bCs/>
                <w:color w:val="11193B"/>
                <w:sz w:val="14"/>
                <w:szCs w:val="14"/>
              </w:rPr>
            </w:pPr>
            <w:r>
              <w:rPr>
                <w:rFonts w:cs="Times New Roman"/>
                <w:bCs/>
                <w:color w:val="11193B"/>
                <w:sz w:val="14"/>
                <w:szCs w:val="14"/>
                <w:lang w:val="el-GR"/>
              </w:rPr>
              <w:t>Ερευνητής</w:t>
            </w:r>
            <w:r w:rsidRPr="0061703B">
              <w:rPr>
                <w:rFonts w:cs="Times New Roman"/>
                <w:bCs/>
                <w:color w:val="11193B"/>
                <w:sz w:val="14"/>
                <w:szCs w:val="14"/>
              </w:rPr>
              <w:t xml:space="preserve"> </w:t>
            </w:r>
            <w:r>
              <w:rPr>
                <w:rFonts w:cs="Times New Roman"/>
                <w:bCs/>
                <w:color w:val="11193B"/>
                <w:sz w:val="14"/>
                <w:szCs w:val="14"/>
                <w:lang w:val="el-GR"/>
              </w:rPr>
              <w:t>Οικονομολόγος</w:t>
            </w:r>
          </w:p>
          <w:p w14:paraId="70F3D811" w14:textId="77777777" w:rsidR="004D0AC1" w:rsidRPr="008B3AEA" w:rsidRDefault="00E436D7" w:rsidP="004D0AC1">
            <w:pPr>
              <w:rPr>
                <w:rFonts w:cs="Times New Roman"/>
                <w:bCs/>
                <w:sz w:val="14"/>
                <w:szCs w:val="14"/>
              </w:rPr>
            </w:pPr>
            <w:hyperlink r:id="rId53" w:history="1">
              <w:r w:rsidR="004D0AC1" w:rsidRPr="00AF0D0E">
                <w:rPr>
                  <w:rStyle w:val="Hyperlink"/>
                  <w:sz w:val="14"/>
                  <w:szCs w:val="14"/>
                </w:rPr>
                <w:t>mbensasson@eurobank.gr</w:t>
              </w:r>
            </w:hyperlink>
            <w:r w:rsidR="004D0AC1">
              <w:rPr>
                <w:sz w:val="14"/>
                <w:szCs w:val="14"/>
              </w:rPr>
              <w:t xml:space="preserve"> </w:t>
            </w:r>
          </w:p>
          <w:p w14:paraId="1AF74C72" w14:textId="55B4E582" w:rsidR="004D0AC1" w:rsidRPr="002F1516" w:rsidRDefault="004D0AC1" w:rsidP="004D0AC1">
            <w:pPr>
              <w:autoSpaceDE w:val="0"/>
              <w:autoSpaceDN w:val="0"/>
              <w:adjustRightInd w:val="0"/>
              <w:rPr>
                <w:noProof/>
                <w:color w:val="11193B"/>
                <w:lang w:val="el-GR" w:eastAsia="el-GR"/>
              </w:rPr>
            </w:pPr>
            <w:r w:rsidRPr="005B71E6">
              <w:rPr>
                <w:rFonts w:cs="Times New Roman"/>
                <w:bCs/>
                <w:color w:val="11193B"/>
                <w:sz w:val="14"/>
                <w:szCs w:val="14"/>
                <w:lang w:val="el-GR"/>
              </w:rPr>
              <w:t>+ 30 214 40 6</w:t>
            </w:r>
            <w:r>
              <w:rPr>
                <w:rFonts w:cs="Times New Roman"/>
                <w:bCs/>
                <w:color w:val="11193B"/>
                <w:sz w:val="14"/>
                <w:szCs w:val="14"/>
                <w:lang w:val="el-GR"/>
              </w:rPr>
              <w:t>5 113</w:t>
            </w:r>
          </w:p>
        </w:tc>
        <w:tc>
          <w:tcPr>
            <w:tcW w:w="3142" w:type="dxa"/>
          </w:tcPr>
          <w:p w14:paraId="1817433F" w14:textId="44D5BBAF" w:rsidR="00DE4367" w:rsidRDefault="00D96189" w:rsidP="004D0AC1">
            <w:pPr>
              <w:autoSpaceDE w:val="0"/>
              <w:autoSpaceDN w:val="0"/>
              <w:adjustRightInd w:val="0"/>
              <w:rPr>
                <w:rFonts w:cs="Times New Roman"/>
                <w:bCs/>
                <w:color w:val="11193B"/>
                <w:sz w:val="14"/>
                <w:szCs w:val="14"/>
                <w:lang w:val="el-GR"/>
              </w:rPr>
            </w:pPr>
            <w:r>
              <w:rPr>
                <w:noProof/>
              </w:rPr>
              <w:drawing>
                <wp:inline distT="0" distB="0" distL="0" distR="0" wp14:anchorId="568DF5AD" wp14:editId="5E31FE2E">
                  <wp:extent cx="725120" cy="720000"/>
                  <wp:effectExtent l="0" t="0" r="0" b="4445"/>
                  <wp:docPr id="1949589404" name="Picture 194958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5120" cy="720000"/>
                          </a:xfrm>
                          <a:prstGeom prst="rect">
                            <a:avLst/>
                          </a:prstGeom>
                          <a:noFill/>
                          <a:ln>
                            <a:noFill/>
                          </a:ln>
                        </pic:spPr>
                      </pic:pic>
                    </a:graphicData>
                  </a:graphic>
                </wp:inline>
              </w:drawing>
            </w:r>
          </w:p>
          <w:p w14:paraId="5761292F" w14:textId="070DE8FF" w:rsidR="004D0AC1" w:rsidRPr="004C4F78" w:rsidRDefault="004C4F78" w:rsidP="004D0AC1">
            <w:pPr>
              <w:autoSpaceDE w:val="0"/>
              <w:autoSpaceDN w:val="0"/>
              <w:adjustRightInd w:val="0"/>
              <w:rPr>
                <w:rFonts w:cs="Times New Roman"/>
                <w:b/>
                <w:color w:val="11193B"/>
                <w:sz w:val="14"/>
                <w:szCs w:val="14"/>
                <w:lang w:val="el-GR"/>
              </w:rPr>
            </w:pPr>
            <w:r>
              <w:rPr>
                <w:rFonts w:cs="Times New Roman"/>
                <w:b/>
                <w:color w:val="11193B"/>
                <w:sz w:val="14"/>
                <w:szCs w:val="14"/>
                <w:lang w:val="el-GR"/>
              </w:rPr>
              <w:t xml:space="preserve">Δρ. Κωνσταντίνος </w:t>
            </w:r>
            <w:proofErr w:type="spellStart"/>
            <w:r>
              <w:rPr>
                <w:rFonts w:cs="Times New Roman"/>
                <w:b/>
                <w:color w:val="11193B"/>
                <w:sz w:val="14"/>
                <w:szCs w:val="14"/>
                <w:lang w:val="el-GR"/>
              </w:rPr>
              <w:t>Πέππας</w:t>
            </w:r>
            <w:proofErr w:type="spellEnd"/>
          </w:p>
          <w:p w14:paraId="4575D6A7" w14:textId="20E7D2FE" w:rsidR="004D0AC1" w:rsidRPr="004C4F78" w:rsidRDefault="004D0AC1" w:rsidP="004D0AC1">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Ερευνητής</w:t>
            </w:r>
            <w:r w:rsidRPr="004C4F78">
              <w:rPr>
                <w:rFonts w:cs="Times New Roman"/>
                <w:bCs/>
                <w:color w:val="11193B"/>
                <w:sz w:val="14"/>
                <w:szCs w:val="14"/>
                <w:lang w:val="el-GR"/>
              </w:rPr>
              <w:t xml:space="preserve"> </w:t>
            </w:r>
            <w:r>
              <w:rPr>
                <w:rFonts w:cs="Times New Roman"/>
                <w:bCs/>
                <w:color w:val="11193B"/>
                <w:sz w:val="14"/>
                <w:szCs w:val="14"/>
                <w:lang w:val="el-GR"/>
              </w:rPr>
              <w:t>Οικονομολόγος</w:t>
            </w:r>
          </w:p>
          <w:p w14:paraId="54B891B1" w14:textId="5B1783A3" w:rsidR="004D0AC1" w:rsidRPr="00485BA3" w:rsidRDefault="00E436D7" w:rsidP="004D0AC1">
            <w:pPr>
              <w:rPr>
                <w:rFonts w:cs="Times New Roman"/>
                <w:bCs/>
                <w:sz w:val="14"/>
                <w:szCs w:val="14"/>
                <w:lang w:val="el-GR"/>
              </w:rPr>
            </w:pPr>
            <w:hyperlink r:id="rId55" w:history="1">
              <w:r w:rsidR="004C4F78" w:rsidRPr="004C4F78">
                <w:rPr>
                  <w:rStyle w:val="Hyperlink"/>
                  <w:sz w:val="14"/>
                  <w:szCs w:val="14"/>
                </w:rPr>
                <w:t>kpeppas</w:t>
              </w:r>
              <w:r w:rsidR="004C4F78" w:rsidRPr="00485BA3">
                <w:rPr>
                  <w:rStyle w:val="Hyperlink"/>
                  <w:sz w:val="14"/>
                  <w:szCs w:val="14"/>
                  <w:lang w:val="el-GR"/>
                </w:rPr>
                <w:t>@</w:t>
              </w:r>
              <w:r w:rsidR="004C4F78" w:rsidRPr="004C4F78">
                <w:rPr>
                  <w:rStyle w:val="Hyperlink"/>
                  <w:sz w:val="14"/>
                  <w:szCs w:val="14"/>
                </w:rPr>
                <w:t>eurobank</w:t>
              </w:r>
              <w:r w:rsidR="004C4F78" w:rsidRPr="00485BA3">
                <w:rPr>
                  <w:rStyle w:val="Hyperlink"/>
                  <w:sz w:val="14"/>
                  <w:szCs w:val="14"/>
                  <w:lang w:val="el-GR"/>
                </w:rPr>
                <w:t>.</w:t>
              </w:r>
              <w:r w:rsidR="004C4F78" w:rsidRPr="004C4F78">
                <w:rPr>
                  <w:rStyle w:val="Hyperlink"/>
                  <w:sz w:val="14"/>
                  <w:szCs w:val="14"/>
                </w:rPr>
                <w:t>gr</w:t>
              </w:r>
            </w:hyperlink>
            <w:r w:rsidR="004D0AC1" w:rsidRPr="00485BA3">
              <w:rPr>
                <w:sz w:val="14"/>
                <w:szCs w:val="14"/>
                <w:lang w:val="el-GR"/>
              </w:rPr>
              <w:t xml:space="preserve"> </w:t>
            </w:r>
          </w:p>
          <w:p w14:paraId="47BA2903" w14:textId="62F01EBB" w:rsidR="004D0AC1" w:rsidRPr="004C4F78" w:rsidRDefault="004D0AC1" w:rsidP="004D0AC1">
            <w:pPr>
              <w:autoSpaceDE w:val="0"/>
              <w:autoSpaceDN w:val="0"/>
              <w:adjustRightInd w:val="0"/>
              <w:rPr>
                <w:rFonts w:cs="Times New Roman"/>
                <w:bCs/>
                <w:color w:val="11193B"/>
                <w:sz w:val="14"/>
                <w:szCs w:val="14"/>
                <w:lang w:val="el-GR"/>
              </w:rPr>
            </w:pPr>
            <w:r w:rsidRPr="005B71E6">
              <w:rPr>
                <w:rFonts w:cs="Times New Roman"/>
                <w:bCs/>
                <w:color w:val="11193B"/>
                <w:sz w:val="14"/>
                <w:szCs w:val="14"/>
                <w:lang w:val="el-GR"/>
              </w:rPr>
              <w:t>+ 30 214 40 6</w:t>
            </w:r>
            <w:r w:rsidR="004C4F78" w:rsidRPr="00B35A84">
              <w:rPr>
                <w:rFonts w:cs="Times New Roman"/>
                <w:bCs/>
                <w:color w:val="11193B"/>
                <w:sz w:val="14"/>
                <w:szCs w:val="14"/>
                <w:lang w:val="el-GR"/>
              </w:rPr>
              <w:t>3 520</w:t>
            </w:r>
          </w:p>
        </w:tc>
        <w:tc>
          <w:tcPr>
            <w:tcW w:w="2695" w:type="dxa"/>
          </w:tcPr>
          <w:p w14:paraId="736A9914" w14:textId="77777777" w:rsidR="004D0AC1" w:rsidRDefault="004D0AC1" w:rsidP="004D0AC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04D2E92A" wp14:editId="2A4793A0">
                      <wp:extent cx="717053" cy="717053"/>
                      <wp:effectExtent l="0" t="0" r="6985" b="6985"/>
                      <wp:docPr id="33" name="Rounded Rectangle 54"/>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5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168CA55" id="Rounded Rectangle 54"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" stroked="f" strokeweight="1pt">
                      <v:fill r:id="rId57" o:title="" recolor="t" rotate="t" type="frame"/>
                      <v:stroke joinstyle="miter"/>
                      <w10:anchorlock/>
                    </v:roundrect>
                  </w:pict>
                </mc:Fallback>
              </mc:AlternateContent>
            </w:r>
          </w:p>
          <w:p w14:paraId="5B7F93F1"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Παρασκευή Πετροπούλου</w:t>
            </w:r>
          </w:p>
          <w:p w14:paraId="485B722C"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Ανώτερη Οικονομολόγος</w:t>
            </w:r>
          </w:p>
          <w:p w14:paraId="7737D1DB" w14:textId="77777777" w:rsidR="004D0AC1" w:rsidRPr="00405B29" w:rsidRDefault="00E436D7" w:rsidP="004D0AC1">
            <w:pPr>
              <w:rPr>
                <w:rStyle w:val="Hyperlink"/>
                <w:sz w:val="14"/>
                <w:szCs w:val="14"/>
                <w:lang w:val="el-GR"/>
              </w:rPr>
            </w:pPr>
            <w:hyperlink r:id="rId58" w:history="1">
              <w:r w:rsidR="004D0AC1" w:rsidRPr="008838F2">
                <w:rPr>
                  <w:rStyle w:val="Hyperlink"/>
                  <w:sz w:val="14"/>
                  <w:szCs w:val="14"/>
                </w:rPr>
                <w:t>ppetropoulou</w:t>
              </w:r>
              <w:r w:rsidR="004D0AC1" w:rsidRPr="00405B29">
                <w:rPr>
                  <w:rStyle w:val="Hyperlink"/>
                  <w:sz w:val="14"/>
                  <w:szCs w:val="14"/>
                  <w:lang w:val="el-GR"/>
                </w:rPr>
                <w:t>@</w:t>
              </w:r>
              <w:r w:rsidR="004D0AC1" w:rsidRPr="008838F2">
                <w:rPr>
                  <w:rStyle w:val="Hyperlink"/>
                  <w:sz w:val="14"/>
                  <w:szCs w:val="14"/>
                </w:rPr>
                <w:t>eurobank</w:t>
              </w:r>
              <w:r w:rsidR="004D0AC1" w:rsidRPr="00405B29">
                <w:rPr>
                  <w:rStyle w:val="Hyperlink"/>
                  <w:sz w:val="14"/>
                  <w:szCs w:val="14"/>
                  <w:lang w:val="el-GR"/>
                </w:rPr>
                <w:t>.</w:t>
              </w:r>
              <w:r w:rsidR="004D0AC1" w:rsidRPr="008838F2">
                <w:rPr>
                  <w:rStyle w:val="Hyperlink"/>
                  <w:sz w:val="14"/>
                  <w:szCs w:val="14"/>
                </w:rPr>
                <w:t>gr</w:t>
              </w:r>
            </w:hyperlink>
          </w:p>
          <w:p w14:paraId="42BB7A5B" w14:textId="337AB087" w:rsidR="004D0AC1" w:rsidRPr="006D51C1" w:rsidRDefault="004D0AC1" w:rsidP="004D0AC1">
            <w:pPr>
              <w:rPr>
                <w:rFonts w:cs="Times New Roman"/>
                <w:color w:val="11193B"/>
                <w:sz w:val="14"/>
                <w:szCs w:val="14"/>
                <w:lang w:val="el-GR"/>
              </w:rPr>
            </w:pPr>
            <w:r w:rsidRPr="006D51C1">
              <w:rPr>
                <w:rFonts w:cs="Times New Roman"/>
                <w:color w:val="11193B"/>
                <w:sz w:val="14"/>
                <w:szCs w:val="14"/>
                <w:lang w:val="el-GR"/>
              </w:rPr>
              <w:t>+ 30 21</w:t>
            </w:r>
            <w:r w:rsidRPr="002F1516">
              <w:rPr>
                <w:rFonts w:cs="Times New Roman"/>
                <w:color w:val="11193B"/>
                <w:sz w:val="14"/>
                <w:szCs w:val="14"/>
                <w:lang w:val="el-GR"/>
              </w:rPr>
              <w:t>4 40 63 455</w:t>
            </w:r>
          </w:p>
        </w:tc>
      </w:tr>
      <w:tr w:rsidR="004D0AC1" w:rsidRPr="007105D4" w14:paraId="4052E671" w14:textId="77777777" w:rsidTr="00872E62">
        <w:trPr>
          <w:trHeight w:val="1432"/>
        </w:trPr>
        <w:tc>
          <w:tcPr>
            <w:tcW w:w="3007" w:type="dxa"/>
          </w:tcPr>
          <w:p w14:paraId="5EC2DE85" w14:textId="77777777" w:rsidR="004D0AC1" w:rsidRPr="006D51C1" w:rsidRDefault="004D0AC1" w:rsidP="004D0AC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7449CAF8" wp14:editId="4DFC8374">
                      <wp:extent cx="717053" cy="717053"/>
                      <wp:effectExtent l="0" t="0" r="6985" b="6985"/>
                      <wp:docPr id="22" name="Rounded Rectangle 22"/>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5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E540D7E" id="Rounded Rectangle 22"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Xg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XgAAAAEAAgFe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9AAAAABSZ2h0bG9uZwAAAf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I4&#10;QklNBAwAAAAAClAAAAABAAAAZwAAAGcAAAE4AAB9iAAACjQAGAAB/9j/7QAMQWRvYmVfQ00AAf/u&#10;AA5BZG9iZQBkgAAAAAH/2wCEAAwICAgJCAwJCQwRCwoLERUPDAwPFRgTExUTExgRDAwMDAwMEQwM&#10;DAwMDAwMDAwMDAwMDAwMDAwMDAwMDAwMDAwBDQsLDQ4NEA4OEBQODg4UFA4ODg4UEQwMDAwMEREM&#10;DAwMDAwRDAwMDAwMDAwMDAwMDAwMDAwMDAwMDAwMDAwMDP/AABEIAGcAZw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" stroked="f" strokeweight="1pt">
                      <v:fill r:id="rId60" o:title="" recolor="t" rotate="t" type="frame"/>
                      <v:stroke joinstyle="miter"/>
                      <w10:anchorlock/>
                    </v:roundrect>
                  </w:pict>
                </mc:Fallback>
              </mc:AlternateContent>
            </w:r>
          </w:p>
          <w:p w14:paraId="74DF88FA" w14:textId="77777777" w:rsidR="004D0AC1" w:rsidRPr="006D51C1" w:rsidRDefault="004D0AC1" w:rsidP="004D0AC1">
            <w:pPr>
              <w:autoSpaceDE w:val="0"/>
              <w:autoSpaceDN w:val="0"/>
              <w:adjustRightInd w:val="0"/>
              <w:rPr>
                <w:rFonts w:cs="Times New Roman"/>
                <w:b/>
                <w:color w:val="11193B"/>
                <w:sz w:val="14"/>
                <w:szCs w:val="14"/>
                <w:lang w:val="el-GR"/>
              </w:rPr>
            </w:pPr>
            <w:proofErr w:type="spellStart"/>
            <w:r w:rsidRPr="006D51C1">
              <w:rPr>
                <w:rFonts w:cs="Times New Roman"/>
                <w:b/>
                <w:color w:val="11193B"/>
                <w:sz w:val="14"/>
                <w:szCs w:val="14"/>
                <w:lang w:val="el-GR"/>
              </w:rPr>
              <w:t>Δρ</w:t>
            </w:r>
            <w:proofErr w:type="spellEnd"/>
            <w:r w:rsidRPr="006D51C1">
              <w:rPr>
                <w:rFonts w:cs="Times New Roman"/>
                <w:b/>
                <w:color w:val="11193B"/>
                <w:sz w:val="14"/>
                <w:szCs w:val="14"/>
                <w:lang w:val="el-GR"/>
              </w:rPr>
              <w:t xml:space="preserve">, Θεόδωρος </w:t>
            </w:r>
            <w:proofErr w:type="spellStart"/>
            <w:r w:rsidRPr="006D51C1">
              <w:rPr>
                <w:rFonts w:cs="Times New Roman"/>
                <w:b/>
                <w:color w:val="11193B"/>
                <w:sz w:val="14"/>
                <w:szCs w:val="14"/>
                <w:lang w:val="el-GR"/>
              </w:rPr>
              <w:t>Ράπανος</w:t>
            </w:r>
            <w:proofErr w:type="spellEnd"/>
          </w:p>
          <w:p w14:paraId="3E96D7E8" w14:textId="5C850105" w:rsidR="004D0AC1" w:rsidRPr="008838F2" w:rsidRDefault="004D0AC1" w:rsidP="004D0AC1">
            <w:pPr>
              <w:autoSpaceDE w:val="0"/>
              <w:autoSpaceDN w:val="0"/>
              <w:adjustRightInd w:val="0"/>
              <w:rPr>
                <w:rFonts w:cs="Times New Roman"/>
                <w:b/>
                <w:color w:val="11193B"/>
                <w:sz w:val="14"/>
                <w:szCs w:val="14"/>
                <w:lang w:val="el-GR"/>
              </w:rPr>
            </w:pPr>
            <w:r>
              <w:rPr>
                <w:rFonts w:cs="Times New Roman"/>
                <w:color w:val="11193B"/>
                <w:sz w:val="14"/>
                <w:szCs w:val="14"/>
                <w:lang w:val="el-GR"/>
              </w:rPr>
              <w:t>Ερευνητής Οικονομολόγος</w:t>
            </w:r>
            <w:r w:rsidRPr="006D51C1">
              <w:rPr>
                <w:rFonts w:cs="Times New Roman"/>
                <w:color w:val="11193B"/>
                <w:sz w:val="14"/>
                <w:szCs w:val="14"/>
                <w:lang w:val="el-GR"/>
              </w:rPr>
              <w:br/>
            </w:r>
            <w:hyperlink r:id="rId61" w:history="1">
              <w:r w:rsidRPr="008838F2">
                <w:rPr>
                  <w:rStyle w:val="Hyperlink"/>
                  <w:sz w:val="14"/>
                  <w:szCs w:val="14"/>
                </w:rPr>
                <w:t>trapanos</w:t>
              </w:r>
              <w:r w:rsidRPr="008838F2">
                <w:rPr>
                  <w:rStyle w:val="Hyperlink"/>
                  <w:sz w:val="14"/>
                  <w:szCs w:val="14"/>
                  <w:lang w:val="el-GR"/>
                </w:rPr>
                <w:t>@</w:t>
              </w:r>
              <w:r w:rsidRPr="008838F2">
                <w:rPr>
                  <w:rStyle w:val="Hyperlink"/>
                  <w:sz w:val="14"/>
                  <w:szCs w:val="14"/>
                </w:rPr>
                <w:t>eurobank</w:t>
              </w:r>
              <w:r w:rsidRPr="008838F2">
                <w:rPr>
                  <w:rStyle w:val="Hyperlink"/>
                  <w:sz w:val="14"/>
                  <w:szCs w:val="14"/>
                  <w:lang w:val="el-GR"/>
                </w:rPr>
                <w:t>.</w:t>
              </w:r>
              <w:r w:rsidRPr="008838F2">
                <w:rPr>
                  <w:rStyle w:val="Hyperlink"/>
                  <w:sz w:val="14"/>
                  <w:szCs w:val="14"/>
                </w:rPr>
                <w:t>gr</w:t>
              </w:r>
            </w:hyperlink>
            <w:r w:rsidRPr="008838F2">
              <w:rPr>
                <w:lang w:val="el-GR"/>
              </w:rPr>
              <w:t xml:space="preserve"> </w:t>
            </w:r>
          </w:p>
          <w:p w14:paraId="0F08A4C2" w14:textId="3BE5A723" w:rsidR="004D0AC1" w:rsidRPr="008B055E" w:rsidRDefault="004D0AC1" w:rsidP="004D0AC1">
            <w:pPr>
              <w:autoSpaceDE w:val="0"/>
              <w:autoSpaceDN w:val="0"/>
              <w:adjustRightInd w:val="0"/>
              <w:rPr>
                <w:rFonts w:cs="Times New Roman"/>
                <w:b/>
                <w:color w:val="11193B"/>
                <w:sz w:val="14"/>
                <w:szCs w:val="14"/>
                <w:lang w:val="el-GR"/>
              </w:rPr>
            </w:pPr>
            <w:r w:rsidRPr="00FA0CE7">
              <w:rPr>
                <w:rFonts w:cs="Times New Roman"/>
                <w:color w:val="11193B"/>
                <w:sz w:val="14"/>
                <w:szCs w:val="14"/>
                <w:lang w:val="el-GR"/>
              </w:rPr>
              <w:t>+ 30 214 40 59 711</w:t>
            </w:r>
          </w:p>
        </w:tc>
        <w:tc>
          <w:tcPr>
            <w:tcW w:w="3142" w:type="dxa"/>
          </w:tcPr>
          <w:p w14:paraId="1C4255A3" w14:textId="68BA337E" w:rsidR="00003141" w:rsidRDefault="00003141" w:rsidP="004D0AC1">
            <w:pPr>
              <w:autoSpaceDE w:val="0"/>
              <w:autoSpaceDN w:val="0"/>
              <w:adjustRightInd w:val="0"/>
              <w:rPr>
                <w:b/>
                <w:bCs/>
                <w:noProof/>
              </w:rPr>
            </w:pPr>
            <w:r w:rsidRPr="006D51C1">
              <w:rPr>
                <w:noProof/>
                <w:color w:val="11193B"/>
              </w:rPr>
              <mc:AlternateContent>
                <mc:Choice Requires="wps">
                  <w:drawing>
                    <wp:inline distT="0" distB="0" distL="0" distR="0" wp14:anchorId="4A56489B" wp14:editId="6B2C485C">
                      <wp:extent cx="717053" cy="717053"/>
                      <wp:effectExtent l="0" t="0" r="0" b="0"/>
                      <wp:docPr id="3" name="Rounded Rectangle 5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6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AE9632D" id="Rounded Rectangle 5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" stroked="f" strokeweight="1pt">
                      <v:fill r:id="rId63" o:title="" recolor="t" rotate="t" type="frame"/>
                      <v:stroke joinstyle="miter"/>
                      <w10:anchorlock/>
                    </v:roundrect>
                  </w:pict>
                </mc:Fallback>
              </mc:AlternateContent>
            </w:r>
          </w:p>
          <w:p w14:paraId="5378B4EE" w14:textId="77777777" w:rsidR="00003141" w:rsidRPr="006D51C1" w:rsidRDefault="00003141" w:rsidP="00003141">
            <w:pPr>
              <w:autoSpaceDE w:val="0"/>
              <w:autoSpaceDN w:val="0"/>
              <w:adjustRightInd w:val="0"/>
              <w:rPr>
                <w:rFonts w:cs="Times New Roman"/>
                <w:b/>
                <w:color w:val="11193B"/>
                <w:sz w:val="14"/>
                <w:szCs w:val="14"/>
                <w:lang w:val="el-GR"/>
              </w:rPr>
            </w:pPr>
            <w:proofErr w:type="spellStart"/>
            <w:r w:rsidRPr="006D51C1">
              <w:rPr>
                <w:rFonts w:cs="Times New Roman"/>
                <w:b/>
                <w:color w:val="11193B"/>
                <w:sz w:val="14"/>
                <w:szCs w:val="14"/>
                <w:lang w:val="el-GR"/>
              </w:rPr>
              <w:t>Δρ</w:t>
            </w:r>
            <w:proofErr w:type="spellEnd"/>
            <w:r w:rsidRPr="006D51C1">
              <w:rPr>
                <w:rFonts w:cs="Times New Roman"/>
                <w:b/>
                <w:color w:val="11193B"/>
                <w:sz w:val="14"/>
                <w:szCs w:val="14"/>
                <w:lang w:val="el-GR"/>
              </w:rPr>
              <w:t>, Θεόδωρος Σταματίου</w:t>
            </w:r>
          </w:p>
          <w:p w14:paraId="58C1DDA9" w14:textId="77777777" w:rsidR="00003141" w:rsidRPr="006D51C1" w:rsidRDefault="00003141" w:rsidP="0000314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Ανώτερος Οικονομολόγος</w:t>
            </w:r>
          </w:p>
          <w:p w14:paraId="20617603" w14:textId="77777777" w:rsidR="00003141" w:rsidRPr="0023421B" w:rsidRDefault="00E436D7" w:rsidP="00003141">
            <w:pPr>
              <w:rPr>
                <w:rStyle w:val="Hyperlink"/>
                <w:rFonts w:cs="Times New Roman"/>
                <w:color w:val="11193B"/>
                <w:sz w:val="14"/>
                <w:szCs w:val="14"/>
                <w:u w:val="none"/>
                <w:lang w:val="el-GR"/>
              </w:rPr>
            </w:pPr>
            <w:hyperlink r:id="rId64" w:history="1">
              <w:r w:rsidR="00003141" w:rsidRPr="0023421B">
                <w:rPr>
                  <w:rStyle w:val="Hyperlink"/>
                  <w:sz w:val="14"/>
                  <w:szCs w:val="14"/>
                </w:rPr>
                <w:t>tstamatiou</w:t>
              </w:r>
              <w:r w:rsidR="00003141" w:rsidRPr="00405B29">
                <w:rPr>
                  <w:rStyle w:val="Hyperlink"/>
                  <w:sz w:val="14"/>
                  <w:szCs w:val="14"/>
                  <w:lang w:val="el-GR"/>
                </w:rPr>
                <w:t>@</w:t>
              </w:r>
              <w:r w:rsidR="00003141" w:rsidRPr="0023421B">
                <w:rPr>
                  <w:rStyle w:val="Hyperlink"/>
                  <w:sz w:val="14"/>
                  <w:szCs w:val="14"/>
                </w:rPr>
                <w:t>eurobank</w:t>
              </w:r>
              <w:r w:rsidR="00003141" w:rsidRPr="00405B29">
                <w:rPr>
                  <w:rStyle w:val="Hyperlink"/>
                  <w:sz w:val="14"/>
                  <w:szCs w:val="14"/>
                  <w:lang w:val="el-GR"/>
                </w:rPr>
                <w:t>.</w:t>
              </w:r>
              <w:r w:rsidR="00003141" w:rsidRPr="0023421B">
                <w:rPr>
                  <w:rStyle w:val="Hyperlink"/>
                  <w:sz w:val="14"/>
                  <w:szCs w:val="14"/>
                </w:rPr>
                <w:t>gr</w:t>
              </w:r>
            </w:hyperlink>
            <w:r w:rsidR="00003141" w:rsidRPr="00405B29">
              <w:rPr>
                <w:sz w:val="14"/>
                <w:szCs w:val="14"/>
                <w:lang w:val="el-GR"/>
              </w:rPr>
              <w:t xml:space="preserve"> </w:t>
            </w:r>
          </w:p>
          <w:p w14:paraId="2D4AB5D0" w14:textId="55F90DDB" w:rsidR="004D0AC1" w:rsidRPr="006D51C1" w:rsidRDefault="00003141" w:rsidP="00003141">
            <w:pPr>
              <w:rPr>
                <w:rFonts w:cs="Times New Roman"/>
                <w:color w:val="11193B"/>
                <w:sz w:val="14"/>
                <w:szCs w:val="14"/>
                <w:lang w:val="el-GR"/>
              </w:rPr>
            </w:pPr>
            <w:r w:rsidRPr="006D51C1">
              <w:rPr>
                <w:rFonts w:cs="Times New Roman"/>
                <w:color w:val="11193B"/>
                <w:sz w:val="14"/>
                <w:szCs w:val="14"/>
                <w:lang w:val="el-GR"/>
              </w:rPr>
              <w:t>+ 30 214 40 59 708</w:t>
            </w:r>
          </w:p>
        </w:tc>
        <w:tc>
          <w:tcPr>
            <w:tcW w:w="2695" w:type="dxa"/>
          </w:tcPr>
          <w:p w14:paraId="262DA656" w14:textId="392D8886" w:rsidR="004D0AC1" w:rsidRPr="006D51C1" w:rsidRDefault="004D0AC1" w:rsidP="004D0AC1">
            <w:pPr>
              <w:rPr>
                <w:rFonts w:cs="Times New Roman"/>
                <w:color w:val="11193B"/>
                <w:sz w:val="14"/>
                <w:szCs w:val="14"/>
                <w:lang w:val="el-GR"/>
              </w:rPr>
            </w:pPr>
          </w:p>
        </w:tc>
      </w:tr>
    </w:tbl>
    <w:p w14:paraId="135D951C" w14:textId="77777777" w:rsidR="00814F21" w:rsidRPr="006D51C1" w:rsidRDefault="00814F21" w:rsidP="00814F21">
      <w:pPr>
        <w:autoSpaceDE w:val="0"/>
        <w:autoSpaceDN w:val="0"/>
        <w:adjustRightInd w:val="0"/>
        <w:spacing w:line="288" w:lineRule="auto"/>
        <w:rPr>
          <w:rFonts w:cs="Times New Roman"/>
          <w:color w:val="11193B"/>
          <w:sz w:val="14"/>
          <w:szCs w:val="14"/>
          <w:lang w:val="el-GR"/>
        </w:rPr>
      </w:pPr>
    </w:p>
    <w:p w14:paraId="082E0FF1" w14:textId="77777777" w:rsidR="00814F21" w:rsidRPr="006D51C1" w:rsidRDefault="00814F21" w:rsidP="00814F21">
      <w:pPr>
        <w:autoSpaceDE w:val="0"/>
        <w:autoSpaceDN w:val="0"/>
        <w:adjustRightInd w:val="0"/>
        <w:jc w:val="both"/>
        <w:rPr>
          <w:rFonts w:cs="ÜxÑ˛"/>
          <w:b/>
          <w:color w:val="11193B"/>
          <w:sz w:val="13"/>
          <w:lang w:val="el-GR"/>
        </w:rPr>
      </w:pPr>
    </w:p>
    <w:p w14:paraId="6A264FF0" w14:textId="77777777" w:rsidR="00814F21" w:rsidRPr="006D51C1" w:rsidRDefault="00814F21" w:rsidP="00814F21">
      <w:pPr>
        <w:autoSpaceDE w:val="0"/>
        <w:autoSpaceDN w:val="0"/>
        <w:adjustRightInd w:val="0"/>
        <w:jc w:val="both"/>
        <w:rPr>
          <w:rFonts w:cs="ÜxÑ˛"/>
          <w:b/>
          <w:color w:val="11193B"/>
          <w:sz w:val="13"/>
          <w:lang w:val="el-GR"/>
        </w:rPr>
      </w:pPr>
    </w:p>
    <w:p w14:paraId="5AD59DA7" w14:textId="77777777" w:rsidR="00814F21" w:rsidRPr="006D51C1" w:rsidRDefault="00814F21" w:rsidP="00814F21">
      <w:pPr>
        <w:autoSpaceDE w:val="0"/>
        <w:autoSpaceDN w:val="0"/>
        <w:adjustRightInd w:val="0"/>
        <w:jc w:val="both"/>
        <w:rPr>
          <w:rFonts w:cs="ÜxÑ˛"/>
          <w:b/>
          <w:color w:val="11193B"/>
          <w:sz w:val="13"/>
          <w:lang w:val="el-GR"/>
        </w:rPr>
      </w:pPr>
      <w:r w:rsidRPr="006D51C1">
        <w:rPr>
          <w:noProof/>
          <w:color w:val="11193B"/>
        </w:rPr>
        <mc:AlternateContent>
          <mc:Choice Requires="wps">
            <w:drawing>
              <wp:anchor distT="0" distB="0" distL="114300" distR="114300" simplePos="0" relativeHeight="251810816" behindDoc="0" locked="0" layoutInCell="1" allowOverlap="1" wp14:anchorId="6782547F" wp14:editId="0F3F91A6">
                <wp:simplePos x="0" y="0"/>
                <wp:positionH relativeFrom="column">
                  <wp:posOffset>2924</wp:posOffset>
                </wp:positionH>
                <wp:positionV relativeFrom="paragraph">
                  <wp:posOffset>15506</wp:posOffset>
                </wp:positionV>
                <wp:extent cx="864781" cy="0"/>
                <wp:effectExtent l="0" t="0" r="12065" b="12700"/>
                <wp:wrapNone/>
                <wp:docPr id="132" name="Straight Connector 132"/>
                <wp:cNvGraphicFramePr/>
                <a:graphic xmlns:a="http://schemas.openxmlformats.org/drawingml/2006/main">
                  <a:graphicData uri="http://schemas.microsoft.com/office/word/2010/wordprocessingShape">
                    <wps:wsp>
                      <wps:cNvCnPr/>
                      <wps:spPr>
                        <a:xfrm>
                          <a:off x="0" y="0"/>
                          <a:ext cx="864781" cy="0"/>
                        </a:xfrm>
                        <a:prstGeom prst="line">
                          <a:avLst/>
                        </a:prstGeom>
                        <a:ln w="12700">
                          <a:solidFill>
                            <a:srgbClr val="023F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477A5A" id="Straight Connector 132" o:spid="_x0000_s1026" style="position:absolute;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2pt" to="6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" strokecolor="#023f88" strokeweight="1pt">
                <v:stroke joinstyle="miter"/>
              </v:line>
            </w:pict>
          </mc:Fallback>
        </mc:AlternateContent>
      </w:r>
    </w:p>
    <w:p w14:paraId="500DE5FC" w14:textId="227AA3DA" w:rsidR="00814F21" w:rsidRPr="00CB54EE" w:rsidRDefault="00814F21" w:rsidP="00814F21">
      <w:pPr>
        <w:autoSpaceDE w:val="0"/>
        <w:autoSpaceDN w:val="0"/>
        <w:adjustRightInd w:val="0"/>
        <w:jc w:val="both"/>
        <w:rPr>
          <w:rStyle w:val="Hyperlink"/>
          <w:sz w:val="13"/>
          <w:szCs w:val="13"/>
          <w:lang w:val="el-GR"/>
        </w:rPr>
      </w:pPr>
      <w:r w:rsidRPr="006D51C1">
        <w:rPr>
          <w:rFonts w:cs="ÜxÑ˛"/>
          <w:b/>
          <w:color w:val="11193B"/>
          <w:sz w:val="13"/>
          <w:lang w:val="el-GR"/>
        </w:rPr>
        <w:t xml:space="preserve">Περισσότερες εκδόσεις μας διαθέσιμες στην ηλεκτρονική διεύθυνση που ακολουθεί: </w:t>
      </w:r>
      <w:hyperlink r:id="rId65" w:history="1">
        <w:r w:rsidRPr="00405B29">
          <w:rPr>
            <w:rStyle w:val="Hyperlink"/>
            <w:sz w:val="13"/>
            <w:szCs w:val="13"/>
          </w:rPr>
          <w:t>https</w:t>
        </w:r>
        <w:r w:rsidRPr="00CB54EE">
          <w:rPr>
            <w:rStyle w:val="Hyperlink"/>
            <w:sz w:val="13"/>
            <w:szCs w:val="13"/>
            <w:lang w:val="el-GR"/>
          </w:rPr>
          <w:t>://</w:t>
        </w:r>
        <w:r w:rsidRPr="00405B29">
          <w:rPr>
            <w:rStyle w:val="Hyperlink"/>
            <w:sz w:val="13"/>
            <w:szCs w:val="13"/>
          </w:rPr>
          <w:t>www</w:t>
        </w:r>
        <w:r w:rsidRPr="00CB54EE">
          <w:rPr>
            <w:rStyle w:val="Hyperlink"/>
            <w:sz w:val="13"/>
            <w:szCs w:val="13"/>
            <w:lang w:val="el-GR"/>
          </w:rPr>
          <w:t>.</w:t>
        </w:r>
        <w:proofErr w:type="spellStart"/>
        <w:r w:rsidRPr="00405B29">
          <w:rPr>
            <w:rStyle w:val="Hyperlink"/>
            <w:sz w:val="13"/>
            <w:szCs w:val="13"/>
          </w:rPr>
          <w:t>eurobank</w:t>
        </w:r>
        <w:proofErr w:type="spellEnd"/>
        <w:r w:rsidRPr="00CB54EE">
          <w:rPr>
            <w:rStyle w:val="Hyperlink"/>
            <w:sz w:val="13"/>
            <w:szCs w:val="13"/>
            <w:lang w:val="el-GR"/>
          </w:rPr>
          <w:t>.</w:t>
        </w:r>
        <w:r w:rsidRPr="00405B29">
          <w:rPr>
            <w:rStyle w:val="Hyperlink"/>
            <w:sz w:val="13"/>
            <w:szCs w:val="13"/>
          </w:rPr>
          <w:t>gr</w:t>
        </w:r>
        <w:r w:rsidRPr="00CB54EE">
          <w:rPr>
            <w:rStyle w:val="Hyperlink"/>
            <w:sz w:val="13"/>
            <w:szCs w:val="13"/>
            <w:lang w:val="el-GR"/>
          </w:rPr>
          <w:t>/</w:t>
        </w:r>
        <w:proofErr w:type="spellStart"/>
        <w:r w:rsidRPr="00405B29">
          <w:rPr>
            <w:rStyle w:val="Hyperlink"/>
            <w:sz w:val="13"/>
            <w:szCs w:val="13"/>
          </w:rPr>
          <w:t>en</w:t>
        </w:r>
        <w:proofErr w:type="spellEnd"/>
        <w:r w:rsidRPr="00CB54EE">
          <w:rPr>
            <w:rStyle w:val="Hyperlink"/>
            <w:sz w:val="13"/>
            <w:szCs w:val="13"/>
            <w:lang w:val="el-GR"/>
          </w:rPr>
          <w:t>/</w:t>
        </w:r>
        <w:r w:rsidRPr="00405B29">
          <w:rPr>
            <w:rStyle w:val="Hyperlink"/>
            <w:sz w:val="13"/>
            <w:szCs w:val="13"/>
          </w:rPr>
          <w:t>group</w:t>
        </w:r>
        <w:r w:rsidRPr="00CB54EE">
          <w:rPr>
            <w:rStyle w:val="Hyperlink"/>
            <w:sz w:val="13"/>
            <w:szCs w:val="13"/>
            <w:lang w:val="el-GR"/>
          </w:rPr>
          <w:t>/</w:t>
        </w:r>
        <w:r w:rsidRPr="00405B29">
          <w:rPr>
            <w:rStyle w:val="Hyperlink"/>
            <w:sz w:val="13"/>
            <w:szCs w:val="13"/>
          </w:rPr>
          <w:t>economic</w:t>
        </w:r>
        <w:r w:rsidRPr="00CB54EE">
          <w:rPr>
            <w:rStyle w:val="Hyperlink"/>
            <w:sz w:val="13"/>
            <w:szCs w:val="13"/>
            <w:lang w:val="el-GR"/>
          </w:rPr>
          <w:t>-</w:t>
        </w:r>
        <w:r w:rsidRPr="00405B29">
          <w:rPr>
            <w:rStyle w:val="Hyperlink"/>
            <w:sz w:val="13"/>
            <w:szCs w:val="13"/>
          </w:rPr>
          <w:t>research</w:t>
        </w:r>
      </w:hyperlink>
      <w:r w:rsidR="00405B29" w:rsidRPr="00CB54EE">
        <w:rPr>
          <w:rStyle w:val="Hyperlink"/>
          <w:sz w:val="13"/>
          <w:szCs w:val="13"/>
          <w:lang w:val="el-GR"/>
        </w:rPr>
        <w:t xml:space="preserve"> </w:t>
      </w:r>
    </w:p>
    <w:p w14:paraId="403CD7FA" w14:textId="327123DA" w:rsidR="00814F21" w:rsidRPr="00405B29" w:rsidRDefault="00814F21" w:rsidP="00814F21">
      <w:pPr>
        <w:autoSpaceDE w:val="0"/>
        <w:autoSpaceDN w:val="0"/>
        <w:adjustRightInd w:val="0"/>
        <w:jc w:val="both"/>
        <w:rPr>
          <w:rStyle w:val="Hyperlink"/>
          <w:szCs w:val="13"/>
          <w:lang w:val="el-GR"/>
        </w:rPr>
      </w:pPr>
      <w:r w:rsidRPr="006D51C1">
        <w:rPr>
          <w:rFonts w:cs="ÜxÑ˛"/>
          <w:b/>
          <w:color w:val="11193B"/>
          <w:sz w:val="13"/>
          <w:lang w:val="el-GR"/>
        </w:rPr>
        <w:t xml:space="preserve">Εγγραφείτε ηλεκτρονικά, σε: </w:t>
      </w:r>
      <w:hyperlink r:id="rId66" w:history="1">
        <w:r w:rsidR="006A2B77" w:rsidRPr="004D3695">
          <w:rPr>
            <w:rStyle w:val="Hyperlink"/>
            <w:sz w:val="13"/>
            <w:szCs w:val="13"/>
          </w:rPr>
          <w:t>https</w:t>
        </w:r>
        <w:r w:rsidR="006A2B77" w:rsidRPr="004D3695">
          <w:rPr>
            <w:rStyle w:val="Hyperlink"/>
            <w:sz w:val="13"/>
            <w:szCs w:val="13"/>
            <w:lang w:val="el-GR"/>
          </w:rPr>
          <w:t>://</w:t>
        </w:r>
        <w:r w:rsidR="006A2B77" w:rsidRPr="004D3695">
          <w:rPr>
            <w:rStyle w:val="Hyperlink"/>
            <w:sz w:val="13"/>
            <w:szCs w:val="13"/>
          </w:rPr>
          <w:t>www</w:t>
        </w:r>
        <w:r w:rsidR="006A2B77" w:rsidRPr="004D3695">
          <w:rPr>
            <w:rStyle w:val="Hyperlink"/>
            <w:sz w:val="13"/>
            <w:szCs w:val="13"/>
            <w:lang w:val="el-GR"/>
          </w:rPr>
          <w:t>.</w:t>
        </w:r>
        <w:proofErr w:type="spellStart"/>
        <w:r w:rsidR="006A2B77" w:rsidRPr="004D3695">
          <w:rPr>
            <w:rStyle w:val="Hyperlink"/>
            <w:sz w:val="13"/>
            <w:szCs w:val="13"/>
          </w:rPr>
          <w:t>eurobank</w:t>
        </w:r>
        <w:proofErr w:type="spellEnd"/>
        <w:r w:rsidR="006A2B77" w:rsidRPr="004D3695">
          <w:rPr>
            <w:rStyle w:val="Hyperlink"/>
            <w:sz w:val="13"/>
            <w:szCs w:val="13"/>
            <w:lang w:val="el-GR"/>
          </w:rPr>
          <w:t>.</w:t>
        </w:r>
        <w:r w:rsidR="006A2B77" w:rsidRPr="004D3695">
          <w:rPr>
            <w:rStyle w:val="Hyperlink"/>
            <w:sz w:val="13"/>
            <w:szCs w:val="13"/>
          </w:rPr>
          <w:t>gr</w:t>
        </w:r>
        <w:r w:rsidR="006A2B77" w:rsidRPr="004D3695">
          <w:rPr>
            <w:rStyle w:val="Hyperlink"/>
            <w:sz w:val="13"/>
            <w:szCs w:val="13"/>
            <w:lang w:val="el-GR"/>
          </w:rPr>
          <w:t>/</w:t>
        </w:r>
        <w:proofErr w:type="spellStart"/>
        <w:r w:rsidR="006A2B77" w:rsidRPr="004D3695">
          <w:rPr>
            <w:rStyle w:val="Hyperlink"/>
            <w:sz w:val="13"/>
            <w:szCs w:val="13"/>
          </w:rPr>
          <w:t>el</w:t>
        </w:r>
        <w:proofErr w:type="spellEnd"/>
        <w:r w:rsidR="006A2B77" w:rsidRPr="004D3695">
          <w:rPr>
            <w:rStyle w:val="Hyperlink"/>
            <w:sz w:val="13"/>
            <w:szCs w:val="13"/>
            <w:lang w:val="el-GR"/>
          </w:rPr>
          <w:t>/</w:t>
        </w:r>
        <w:proofErr w:type="spellStart"/>
        <w:r w:rsidR="006A2B77" w:rsidRPr="004D3695">
          <w:rPr>
            <w:rStyle w:val="Hyperlink"/>
            <w:sz w:val="13"/>
            <w:szCs w:val="13"/>
          </w:rPr>
          <w:t>omilos</w:t>
        </w:r>
        <w:proofErr w:type="spellEnd"/>
        <w:r w:rsidR="006A2B77" w:rsidRPr="004D3695">
          <w:rPr>
            <w:rStyle w:val="Hyperlink"/>
            <w:sz w:val="13"/>
            <w:szCs w:val="13"/>
            <w:lang w:val="el-GR"/>
          </w:rPr>
          <w:t>/</w:t>
        </w:r>
        <w:proofErr w:type="spellStart"/>
        <w:r w:rsidR="006A2B77" w:rsidRPr="004D3695">
          <w:rPr>
            <w:rStyle w:val="Hyperlink"/>
            <w:sz w:val="13"/>
            <w:szCs w:val="13"/>
          </w:rPr>
          <w:t>oikonomikes</w:t>
        </w:r>
        <w:proofErr w:type="spellEnd"/>
        <w:r w:rsidR="006A2B77" w:rsidRPr="004D3695">
          <w:rPr>
            <w:rStyle w:val="Hyperlink"/>
            <w:sz w:val="13"/>
            <w:szCs w:val="13"/>
            <w:lang w:val="el-GR"/>
          </w:rPr>
          <w:t>-</w:t>
        </w:r>
        <w:proofErr w:type="spellStart"/>
        <w:r w:rsidR="006A2B77" w:rsidRPr="004D3695">
          <w:rPr>
            <w:rStyle w:val="Hyperlink"/>
            <w:sz w:val="13"/>
            <w:szCs w:val="13"/>
          </w:rPr>
          <w:t>analuseis</w:t>
        </w:r>
        <w:proofErr w:type="spellEnd"/>
        <w:r w:rsidR="006A2B77" w:rsidRPr="004D3695">
          <w:rPr>
            <w:rStyle w:val="Hyperlink"/>
            <w:sz w:val="13"/>
            <w:szCs w:val="13"/>
            <w:lang w:val="el-GR"/>
          </w:rPr>
          <w:t>/</w:t>
        </w:r>
        <w:r w:rsidR="006A2B77" w:rsidRPr="004D3695">
          <w:rPr>
            <w:rStyle w:val="Hyperlink"/>
            <w:sz w:val="13"/>
            <w:szCs w:val="13"/>
          </w:rPr>
          <w:t>forma</w:t>
        </w:r>
        <w:r w:rsidR="006A2B77" w:rsidRPr="004D3695">
          <w:rPr>
            <w:rStyle w:val="Hyperlink"/>
            <w:sz w:val="13"/>
            <w:szCs w:val="13"/>
            <w:lang w:val="el-GR"/>
          </w:rPr>
          <w:t>-</w:t>
        </w:r>
        <w:proofErr w:type="spellStart"/>
        <w:r w:rsidR="006A2B77" w:rsidRPr="004D3695">
          <w:rPr>
            <w:rStyle w:val="Hyperlink"/>
            <w:sz w:val="13"/>
            <w:szCs w:val="13"/>
          </w:rPr>
          <w:t>ekdilosis</w:t>
        </w:r>
        <w:proofErr w:type="spellEnd"/>
        <w:r w:rsidR="006A2B77" w:rsidRPr="004D3695">
          <w:rPr>
            <w:rStyle w:val="Hyperlink"/>
            <w:sz w:val="13"/>
            <w:szCs w:val="13"/>
            <w:lang w:val="el-GR"/>
          </w:rPr>
          <w:t>-</w:t>
        </w:r>
        <w:proofErr w:type="spellStart"/>
        <w:r w:rsidR="006A2B77" w:rsidRPr="004D3695">
          <w:rPr>
            <w:rStyle w:val="Hyperlink"/>
            <w:sz w:val="13"/>
            <w:szCs w:val="13"/>
          </w:rPr>
          <w:t>endiaferontos</w:t>
        </w:r>
        <w:proofErr w:type="spellEnd"/>
      </w:hyperlink>
      <w:r w:rsidR="006A2B77" w:rsidRPr="006A2B77">
        <w:rPr>
          <w:rStyle w:val="Hyperlink"/>
          <w:sz w:val="13"/>
          <w:szCs w:val="13"/>
          <w:lang w:val="el-GR"/>
        </w:rPr>
        <w:t xml:space="preserve"> </w:t>
      </w:r>
      <w:r w:rsidR="00405B29" w:rsidRPr="00405B29">
        <w:rPr>
          <w:rStyle w:val="Hyperlink"/>
          <w:sz w:val="13"/>
          <w:szCs w:val="13"/>
          <w:lang w:val="el-GR"/>
        </w:rPr>
        <w:t xml:space="preserve"> </w:t>
      </w:r>
    </w:p>
    <w:p w14:paraId="79366D14" w14:textId="00076D24" w:rsidR="00814F21" w:rsidRPr="00405B29" w:rsidRDefault="00814F21" w:rsidP="00814F21">
      <w:pPr>
        <w:jc w:val="both"/>
        <w:rPr>
          <w:rStyle w:val="Hyperlink"/>
          <w:rFonts w:cs="ÜxÑ˛"/>
          <w:color w:val="11193B"/>
          <w:sz w:val="13"/>
          <w:u w:val="none"/>
          <w:lang w:val="el-GR"/>
        </w:rPr>
      </w:pPr>
      <w:r w:rsidRPr="006D51C1">
        <w:rPr>
          <w:rFonts w:cs="ÜxÑ˛"/>
          <w:b/>
          <w:color w:val="11193B"/>
          <w:sz w:val="13"/>
          <w:lang w:val="el-GR"/>
        </w:rPr>
        <w:t xml:space="preserve">Ακολουθήστε μας στο </w:t>
      </w:r>
      <w:r w:rsidRPr="006D51C1">
        <w:rPr>
          <w:rFonts w:cs="ÜxÑ˛"/>
          <w:b/>
          <w:color w:val="11193B"/>
          <w:sz w:val="13"/>
        </w:rPr>
        <w:t>twitter</w:t>
      </w:r>
      <w:r w:rsidRPr="006D51C1">
        <w:rPr>
          <w:rFonts w:cs="ÜxÑ˛"/>
          <w:b/>
          <w:color w:val="11193B"/>
          <w:sz w:val="13"/>
          <w:lang w:val="el-GR"/>
        </w:rPr>
        <w:t xml:space="preserve">: </w:t>
      </w:r>
      <w:hyperlink r:id="rId67" w:history="1">
        <w:r w:rsidRPr="006A2B77">
          <w:rPr>
            <w:rStyle w:val="Hyperlink"/>
            <w:sz w:val="13"/>
            <w:szCs w:val="13"/>
          </w:rPr>
          <w:t>https</w:t>
        </w:r>
        <w:r w:rsidRPr="00CB54EE">
          <w:rPr>
            <w:rStyle w:val="Hyperlink"/>
            <w:sz w:val="13"/>
            <w:szCs w:val="13"/>
            <w:lang w:val="el-GR"/>
          </w:rPr>
          <w:t>://</w:t>
        </w:r>
        <w:r w:rsidRPr="006A2B77">
          <w:rPr>
            <w:rStyle w:val="Hyperlink"/>
            <w:sz w:val="13"/>
            <w:szCs w:val="13"/>
          </w:rPr>
          <w:t>twitter</w:t>
        </w:r>
        <w:r w:rsidRPr="00CB54EE">
          <w:rPr>
            <w:rStyle w:val="Hyperlink"/>
            <w:sz w:val="13"/>
            <w:szCs w:val="13"/>
            <w:lang w:val="el-GR"/>
          </w:rPr>
          <w:t>.</w:t>
        </w:r>
        <w:r w:rsidRPr="006A2B77">
          <w:rPr>
            <w:rStyle w:val="Hyperlink"/>
            <w:sz w:val="13"/>
            <w:szCs w:val="13"/>
          </w:rPr>
          <w:t>com</w:t>
        </w:r>
        <w:r w:rsidRPr="00CB54EE">
          <w:rPr>
            <w:rStyle w:val="Hyperlink"/>
            <w:sz w:val="13"/>
            <w:szCs w:val="13"/>
            <w:lang w:val="el-GR"/>
          </w:rPr>
          <w:t>/</w:t>
        </w:r>
        <w:r w:rsidRPr="006A2B77">
          <w:rPr>
            <w:rStyle w:val="Hyperlink"/>
            <w:sz w:val="13"/>
            <w:szCs w:val="13"/>
          </w:rPr>
          <w:t>Eurobank</w:t>
        </w:r>
        <w:r w:rsidRPr="00CB54EE">
          <w:rPr>
            <w:rStyle w:val="Hyperlink"/>
            <w:sz w:val="13"/>
            <w:szCs w:val="13"/>
            <w:lang w:val="el-GR"/>
          </w:rPr>
          <w:t>_</w:t>
        </w:r>
        <w:r w:rsidRPr="006A2B77">
          <w:rPr>
            <w:rStyle w:val="Hyperlink"/>
            <w:sz w:val="13"/>
            <w:szCs w:val="13"/>
          </w:rPr>
          <w:t>Group</w:t>
        </w:r>
      </w:hyperlink>
      <w:r w:rsidR="00405B29" w:rsidRPr="00405B29">
        <w:rPr>
          <w:rStyle w:val="Hyperlink"/>
          <w:rFonts w:cs="ÜxÑ˛"/>
          <w:color w:val="11193B"/>
          <w:sz w:val="13"/>
          <w:u w:val="none"/>
          <w:lang w:val="el-GR"/>
        </w:rPr>
        <w:t xml:space="preserve"> </w:t>
      </w:r>
    </w:p>
    <w:p w14:paraId="3803A19C" w14:textId="44CC24DE" w:rsidR="00814F21" w:rsidRPr="006A2B77" w:rsidRDefault="00814F21" w:rsidP="00814F21">
      <w:pPr>
        <w:rPr>
          <w:rStyle w:val="Hyperlink"/>
          <w:sz w:val="13"/>
          <w:szCs w:val="13"/>
          <w:lang w:val="el-GR"/>
        </w:rPr>
      </w:pPr>
      <w:r w:rsidRPr="006D51C1">
        <w:rPr>
          <w:rFonts w:cs="ÜxÑ˛"/>
          <w:b/>
          <w:color w:val="11193B"/>
          <w:sz w:val="13"/>
          <w:lang w:val="el-GR"/>
        </w:rPr>
        <w:t xml:space="preserve">Ακολουθήστε μας στο </w:t>
      </w:r>
      <w:r w:rsidRPr="006D51C1">
        <w:rPr>
          <w:rFonts w:cs="ÜxÑ˛"/>
          <w:b/>
          <w:color w:val="11193B"/>
          <w:sz w:val="13"/>
        </w:rPr>
        <w:t>LinkedIn</w:t>
      </w:r>
      <w:r w:rsidRPr="006D51C1">
        <w:rPr>
          <w:rFonts w:cs="ÜxÑ˛"/>
          <w:b/>
          <w:color w:val="11193B"/>
          <w:sz w:val="13"/>
          <w:lang w:val="el-GR"/>
        </w:rPr>
        <w:t xml:space="preserve">: </w:t>
      </w:r>
      <w:hyperlink r:id="rId68" w:history="1">
        <w:r w:rsidR="006A2B77" w:rsidRPr="004D3695">
          <w:rPr>
            <w:rStyle w:val="Hyperlink"/>
            <w:sz w:val="13"/>
            <w:szCs w:val="13"/>
          </w:rPr>
          <w:t>https</w:t>
        </w:r>
        <w:r w:rsidR="006A2B77" w:rsidRPr="004D3695">
          <w:rPr>
            <w:rStyle w:val="Hyperlink"/>
            <w:sz w:val="13"/>
            <w:szCs w:val="13"/>
            <w:lang w:val="el-GR"/>
          </w:rPr>
          <w:t>://</w:t>
        </w:r>
        <w:r w:rsidR="006A2B77" w:rsidRPr="004D3695">
          <w:rPr>
            <w:rStyle w:val="Hyperlink"/>
            <w:sz w:val="13"/>
            <w:szCs w:val="13"/>
          </w:rPr>
          <w:t>www</w:t>
        </w:r>
        <w:r w:rsidR="006A2B77" w:rsidRPr="004D3695">
          <w:rPr>
            <w:rStyle w:val="Hyperlink"/>
            <w:sz w:val="13"/>
            <w:szCs w:val="13"/>
            <w:lang w:val="el-GR"/>
          </w:rPr>
          <w:t>.</w:t>
        </w:r>
        <w:proofErr w:type="spellStart"/>
        <w:r w:rsidR="006A2B77" w:rsidRPr="004D3695">
          <w:rPr>
            <w:rStyle w:val="Hyperlink"/>
            <w:sz w:val="13"/>
            <w:szCs w:val="13"/>
          </w:rPr>
          <w:t>linkedin</w:t>
        </w:r>
        <w:proofErr w:type="spellEnd"/>
        <w:r w:rsidR="006A2B77" w:rsidRPr="004D3695">
          <w:rPr>
            <w:rStyle w:val="Hyperlink"/>
            <w:sz w:val="13"/>
            <w:szCs w:val="13"/>
            <w:lang w:val="el-GR"/>
          </w:rPr>
          <w:t>.</w:t>
        </w:r>
        <w:r w:rsidR="006A2B77" w:rsidRPr="004D3695">
          <w:rPr>
            <w:rStyle w:val="Hyperlink"/>
            <w:sz w:val="13"/>
            <w:szCs w:val="13"/>
          </w:rPr>
          <w:t>com</w:t>
        </w:r>
        <w:r w:rsidR="006A2B77" w:rsidRPr="004D3695">
          <w:rPr>
            <w:rStyle w:val="Hyperlink"/>
            <w:sz w:val="13"/>
            <w:szCs w:val="13"/>
            <w:lang w:val="el-GR"/>
          </w:rPr>
          <w:t>/</w:t>
        </w:r>
        <w:r w:rsidR="006A2B77" w:rsidRPr="004D3695">
          <w:rPr>
            <w:rStyle w:val="Hyperlink"/>
            <w:sz w:val="13"/>
            <w:szCs w:val="13"/>
          </w:rPr>
          <w:t>company</w:t>
        </w:r>
        <w:r w:rsidR="006A2B77" w:rsidRPr="004D3695">
          <w:rPr>
            <w:rStyle w:val="Hyperlink"/>
            <w:sz w:val="13"/>
            <w:szCs w:val="13"/>
            <w:lang w:val="el-GR"/>
          </w:rPr>
          <w:t>/</w:t>
        </w:r>
        <w:proofErr w:type="spellStart"/>
        <w:r w:rsidR="006A2B77" w:rsidRPr="004D3695">
          <w:rPr>
            <w:rStyle w:val="Hyperlink"/>
            <w:sz w:val="13"/>
            <w:szCs w:val="13"/>
          </w:rPr>
          <w:t>eurobank</w:t>
        </w:r>
        <w:proofErr w:type="spellEnd"/>
      </w:hyperlink>
      <w:r w:rsidR="006A2B77" w:rsidRPr="006A2B77">
        <w:rPr>
          <w:rStyle w:val="Hyperlink"/>
          <w:sz w:val="13"/>
          <w:szCs w:val="13"/>
          <w:lang w:val="el-GR"/>
        </w:rPr>
        <w:t xml:space="preserve"> </w:t>
      </w:r>
    </w:p>
    <w:p w14:paraId="7E5BB58F" w14:textId="77777777" w:rsidR="00814F21" w:rsidRPr="00CD2367" w:rsidRDefault="00814F21" w:rsidP="00814F21">
      <w:pPr>
        <w:jc w:val="both"/>
        <w:rPr>
          <w:rStyle w:val="Hyperlink"/>
          <w:rFonts w:cs="ÜxÑ˛"/>
          <w:color w:val="2E74B5" w:themeColor="accent5" w:themeShade="BF"/>
          <w:sz w:val="13"/>
          <w:u w:val="none"/>
          <w:lang w:val="el-GR"/>
        </w:rPr>
      </w:pPr>
    </w:p>
    <w:p w14:paraId="1F5131A0" w14:textId="77777777" w:rsidR="00814F21" w:rsidRPr="005D66BC" w:rsidRDefault="00814F21" w:rsidP="00814F21">
      <w:pPr>
        <w:jc w:val="both"/>
        <w:rPr>
          <w:rFonts w:cs="ÜxÑ˛"/>
          <w:b/>
          <w:color w:val="023F88"/>
          <w:sz w:val="13"/>
          <w:lang w:val="el-GR"/>
        </w:rPr>
        <w:sectPr w:rsidR="00814F21" w:rsidRPr="005D66BC" w:rsidSect="008536FE">
          <w:headerReference w:type="even" r:id="rId69"/>
          <w:headerReference w:type="default" r:id="rId70"/>
          <w:footerReference w:type="even" r:id="rId71"/>
          <w:footerReference w:type="default" r:id="rId72"/>
          <w:headerReference w:type="first" r:id="rId73"/>
          <w:footerReference w:type="first" r:id="rId74"/>
          <w:type w:val="continuous"/>
          <w:pgSz w:w="11900" w:h="16840"/>
          <w:pgMar w:top="2268" w:right="1127" w:bottom="1134" w:left="1134" w:header="709" w:footer="709" w:gutter="0"/>
          <w:cols w:space="720"/>
          <w:titlePg/>
          <w:docGrid w:linePitch="360"/>
        </w:sectPr>
      </w:pPr>
    </w:p>
    <w:p w14:paraId="07C92C37" w14:textId="77777777" w:rsidR="00506002" w:rsidRPr="005564E8" w:rsidRDefault="00506002" w:rsidP="00506002">
      <w:pPr>
        <w:pStyle w:val="BasicParagraph"/>
        <w:spacing w:line="240" w:lineRule="auto"/>
        <w:rPr>
          <w:rFonts w:ascii="Myriad Pro" w:hAnsi="Myriad Pro" w:cs="Myriad Pro"/>
          <w:b/>
          <w:bCs/>
          <w:caps/>
          <w:color w:val="808080" w:themeColor="background1" w:themeShade="80"/>
          <w:sz w:val="14"/>
          <w:szCs w:val="14"/>
        </w:rPr>
      </w:pPr>
      <w:r w:rsidRPr="005564E8">
        <w:rPr>
          <w:rFonts w:ascii="Myriad Pro" w:hAnsi="Myriad Pro" w:cs="Myriad Pro"/>
          <w:b/>
          <w:bCs/>
          <w:caps/>
          <w:color w:val="808080" w:themeColor="background1" w:themeShade="80"/>
          <w:sz w:val="14"/>
          <w:szCs w:val="14"/>
        </w:rPr>
        <w:t>DISCLAIMER</w:t>
      </w:r>
    </w:p>
    <w:p w14:paraId="4BB1DF85" w14:textId="77777777" w:rsidR="00506002" w:rsidRDefault="00506002" w:rsidP="00506002">
      <w:pPr>
        <w:pStyle w:val="BasicParagraph"/>
        <w:spacing w:line="240" w:lineRule="auto"/>
        <w:jc w:val="both"/>
        <w:rPr>
          <w:rFonts w:ascii="Myriad Pro" w:hAnsi="Myriad Pro"/>
          <w:color w:val="808080" w:themeColor="background1" w:themeShade="80"/>
          <w:sz w:val="12"/>
          <w:szCs w:val="12"/>
        </w:rPr>
      </w:pPr>
      <w:r>
        <w:rPr>
          <w:noProof/>
        </w:rPr>
        <w:drawing>
          <wp:anchor distT="0" distB="0" distL="114300" distR="114300" simplePos="0" relativeHeight="251819008" behindDoc="0" locked="0" layoutInCell="1" allowOverlap="1" wp14:anchorId="1364DAAA" wp14:editId="14C3491A">
            <wp:simplePos x="0" y="0"/>
            <wp:positionH relativeFrom="column">
              <wp:posOffset>635</wp:posOffset>
            </wp:positionH>
            <wp:positionV relativeFrom="paragraph">
              <wp:posOffset>1054735</wp:posOffset>
            </wp:positionV>
            <wp:extent cx="492125" cy="492125"/>
            <wp:effectExtent l="0" t="0" r="3175" b="3175"/>
            <wp:wrapNone/>
            <wp:docPr id="9" name="Picture 9">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2125" cy="492125"/>
                    </a:xfrm>
                    <a:prstGeom prst="rect">
                      <a:avLst/>
                    </a:prstGeom>
                    <a:noFill/>
                  </pic:spPr>
                </pic:pic>
              </a:graphicData>
            </a:graphic>
            <wp14:sizeRelH relativeFrom="page">
              <wp14:pctWidth>0</wp14:pctWidth>
            </wp14:sizeRelH>
            <wp14:sizeRelV relativeFrom="page">
              <wp14:pctHeight>0</wp14:pctHeight>
            </wp14:sizeRelV>
          </wp:anchor>
        </w:drawing>
      </w:r>
      <w:r>
        <w:rPr>
          <w:rFonts w:ascii="Myriad Pro" w:hAnsi="Myriad Pro"/>
          <w:color w:val="808080" w:themeColor="background1" w:themeShade="80"/>
          <w:sz w:val="12"/>
          <w:szCs w:val="12"/>
        </w:rPr>
        <w:t xml:space="preserve">This report has been issued by Eurobank S.A. (“Eurobank”) and may not be reproduced in any manner or provided to any other person. Each person that receives a copy by acceptance thereof represents and agrees that it will not distribute or provide it to any other person. This report is not an offer to buy or sell or a solicitation of an offer to buy or sell the securities mentioned herein. Eurobank and others associated with it may have positions in, and may </w:t>
      </w:r>
      <w:proofErr w:type="gramStart"/>
      <w:r>
        <w:rPr>
          <w:rFonts w:ascii="Myriad Pro" w:hAnsi="Myriad Pro"/>
          <w:color w:val="808080" w:themeColor="background1" w:themeShade="80"/>
          <w:sz w:val="12"/>
          <w:szCs w:val="12"/>
        </w:rPr>
        <w:t>effect</w:t>
      </w:r>
      <w:proofErr w:type="gramEnd"/>
      <w:r>
        <w:rPr>
          <w:rFonts w:ascii="Myriad Pro" w:hAnsi="Myriad Pro"/>
          <w:color w:val="808080" w:themeColor="background1" w:themeShade="80"/>
          <w:sz w:val="12"/>
          <w:szCs w:val="12"/>
        </w:rPr>
        <w:t xml:space="preserve"> transactions in securities of companies mentioned herein and may also perform or seek to perform investment banking services for those companies. The investments discussed in this report may be unsuitable for investors, depending on the specific investment objectives and financial position. The information contained herein is for informative purposes only and has been obtained from sources believed to be reliable but it has not been verified by Eurobank. The opinions expressed herein may not necessarily coincide with those of any member of Eurobank. No representation or warranty (express or implied) is made as to the accuracy, completeness, correctness, timeliness or fairness of the information or opinions herein, all of which are subject to change without notice. No responsibility or liability whatsoever or howsoever arising is accepted in relation to the contents hereof by Eurobank or any of its directors, </w:t>
      </w:r>
      <w:proofErr w:type="gramStart"/>
      <w:r>
        <w:rPr>
          <w:rFonts w:ascii="Myriad Pro" w:hAnsi="Myriad Pro"/>
          <w:color w:val="808080" w:themeColor="background1" w:themeShade="80"/>
          <w:sz w:val="12"/>
          <w:szCs w:val="12"/>
        </w:rPr>
        <w:t>officers</w:t>
      </w:r>
      <w:proofErr w:type="gramEnd"/>
      <w:r>
        <w:rPr>
          <w:rFonts w:ascii="Myriad Pro" w:hAnsi="Myriad Pro"/>
          <w:color w:val="808080" w:themeColor="background1" w:themeShade="80"/>
          <w:sz w:val="12"/>
          <w:szCs w:val="12"/>
        </w:rPr>
        <w:t xml:space="preserve"> or employees.  Any articles, studies, comments etc. reflect solely the views of their author. Any unsigned notes are deemed to have been produced by the editorial team. Any articles, studies, comments etc. that are signed by members of the editorial team express the personal views of their author.</w:t>
      </w:r>
    </w:p>
    <w:p w14:paraId="01D8CB3C" w14:textId="77777777" w:rsidR="00506002" w:rsidRPr="005564E8" w:rsidRDefault="00506002" w:rsidP="00506002">
      <w:pPr>
        <w:jc w:val="both"/>
        <w:rPr>
          <w:rFonts w:ascii="Myriad Pro" w:hAnsi="Myriad Pro"/>
          <w:color w:val="808080" w:themeColor="background1" w:themeShade="80"/>
          <w:sz w:val="12"/>
          <w:szCs w:val="12"/>
        </w:rPr>
      </w:pPr>
    </w:p>
    <w:p w14:paraId="74F96F12" w14:textId="77777777" w:rsidR="00506002" w:rsidRPr="005564E8" w:rsidRDefault="00506002" w:rsidP="00506002">
      <w:pPr>
        <w:jc w:val="both"/>
        <w:rPr>
          <w:rFonts w:ascii="Myriad Pro" w:hAnsi="Myriad Pro"/>
          <w:color w:val="808080" w:themeColor="background1" w:themeShade="80"/>
          <w:sz w:val="12"/>
          <w:szCs w:val="12"/>
        </w:rPr>
      </w:pPr>
    </w:p>
    <w:p w14:paraId="2027012D" w14:textId="77777777" w:rsidR="00506002" w:rsidRPr="008C47D9" w:rsidRDefault="00506002" w:rsidP="00506002">
      <w:pPr>
        <w:jc w:val="both"/>
        <w:rPr>
          <w:rFonts w:ascii="Myriad Pro" w:hAnsi="Myriad Pro"/>
          <w:color w:val="11193B"/>
          <w:sz w:val="12"/>
          <w:szCs w:val="12"/>
        </w:rPr>
      </w:pPr>
    </w:p>
    <w:p w14:paraId="5A51A527" w14:textId="45C42C1E" w:rsidR="005B5758" w:rsidRDefault="005B5758" w:rsidP="00506002">
      <w:pPr>
        <w:pStyle w:val="BasicParagraph"/>
        <w:spacing w:line="240" w:lineRule="auto"/>
      </w:pPr>
    </w:p>
    <w:sectPr w:rsidR="005B5758" w:rsidSect="009B752F">
      <w:type w:val="continuous"/>
      <w:pgSz w:w="11900" w:h="16840"/>
      <w:pgMar w:top="2268" w:right="1127"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A22F8" w14:textId="77777777" w:rsidR="008307DB" w:rsidRDefault="008307DB" w:rsidP="001E3377">
      <w:r>
        <w:separator/>
      </w:r>
    </w:p>
  </w:endnote>
  <w:endnote w:type="continuationSeparator" w:id="0">
    <w:p w14:paraId="419F8BAF" w14:textId="77777777" w:rsidR="008307DB" w:rsidRDefault="008307DB" w:rsidP="001E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Eurobank Sans">
    <w:altName w:val="Calibri"/>
    <w:panose1 w:val="02000503000000020004"/>
    <w:charset w:val="A1"/>
    <w:family w:val="auto"/>
    <w:pitch w:val="variable"/>
    <w:sig w:usb0="A00002BF" w:usb1="5000000A"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Eurobank Sans Black">
    <w:altName w:val="Corbel"/>
    <w:panose1 w:val="02000503000000020003"/>
    <w:charset w:val="A1"/>
    <w:family w:val="auto"/>
    <w:pitch w:val="variable"/>
    <w:sig w:usb0="A00002BF" w:usb1="5000000A" w:usb2="00000000" w:usb3="00000000" w:csb0="0000009F" w:csb1="00000000"/>
  </w:font>
  <w:font w:name="Eurobank Sans Light">
    <w:altName w:val="Calibri"/>
    <w:panose1 w:val="02000503000000020003"/>
    <w:charset w:val="A1"/>
    <w:family w:val="auto"/>
    <w:pitch w:val="variable"/>
    <w:sig w:usb0="A00002BF" w:usb1="5000000A" w:usb2="00000000" w:usb3="00000000" w:csb0="0000009F" w:csb1="00000000"/>
  </w:font>
  <w:font w:name="EurobankSans-Regular">
    <w:altName w:val="Cambria"/>
    <w:panose1 w:val="02000503000000020004"/>
    <w:charset w:val="00"/>
    <w:family w:val="auto"/>
    <w:notTrueType/>
    <w:pitch w:val="variable"/>
    <w:sig w:usb0="A00002BF" w:usb1="5000000A" w:usb2="00000000" w:usb3="00000000" w:csb0="0000009F" w:csb1="00000000"/>
  </w:font>
  <w:font w:name="ÜxÑ˛">
    <w:altName w:val="Calibri"/>
    <w:panose1 w:val="00000000000000000000"/>
    <w:charset w:val="4D"/>
    <w:family w:val="auto"/>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3600672"/>
      <w:docPartObj>
        <w:docPartGallery w:val="Page Numbers (Bottom of Page)"/>
        <w:docPartUnique/>
      </w:docPartObj>
    </w:sdtPr>
    <w:sdtEndPr>
      <w:rPr>
        <w:rStyle w:val="PageNumber"/>
      </w:rPr>
    </w:sdtEndPr>
    <w:sdtContent>
      <w:p w14:paraId="6FBCB7CD" w14:textId="42E077BC" w:rsidR="006D2A5F" w:rsidRDefault="006D2A5F"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E424FD" w14:textId="77777777" w:rsidR="006D2A5F" w:rsidRDefault="006D2A5F" w:rsidP="004305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4425F" w14:textId="50066CC7" w:rsidR="006D2A5F" w:rsidRPr="009A02F9" w:rsidRDefault="006D2A5F" w:rsidP="009A02F9">
    <w:pPr>
      <w:pStyle w:val="Footer"/>
      <w:ind w:right="360"/>
      <w:rPr>
        <w:color w:val="023F88"/>
        <w:sz w:val="15"/>
      </w:rPr>
    </w:pPr>
    <w:r>
      <w:rPr>
        <w:noProof/>
        <w:color w:val="023F88"/>
        <w:sz w:val="15"/>
      </w:rPr>
      <mc:AlternateContent>
        <mc:Choice Requires="wps">
          <w:drawing>
            <wp:anchor distT="0" distB="0" distL="114300" distR="114300" simplePos="0" relativeHeight="251650560" behindDoc="0" locked="0" layoutInCell="1" allowOverlap="1" wp14:anchorId="31E69A94" wp14:editId="49C92571">
              <wp:simplePos x="0" y="0"/>
              <wp:positionH relativeFrom="column">
                <wp:posOffset>6257925</wp:posOffset>
              </wp:positionH>
              <wp:positionV relativeFrom="paragraph">
                <wp:posOffset>-135193</wp:posOffset>
              </wp:positionV>
              <wp:extent cx="532842" cy="262255"/>
              <wp:effectExtent l="0" t="0" r="0" b="0"/>
              <wp:wrapNone/>
              <wp:docPr id="136" name="Text Box 136"/>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rStyle w:val="PageNumber"/>
                              <w:rFonts w:ascii="Eurobank Sans Light" w:hAnsi="Eurobank Sans Light"/>
                              <w:color w:val="023F88"/>
                              <w:sz w:val="15"/>
                            </w:rPr>
                            <w:id w:val="666988429"/>
                            <w:docPartObj>
                              <w:docPartGallery w:val="Page Numbers (Bottom of Page)"/>
                              <w:docPartUnique/>
                            </w:docPartObj>
                          </w:sdtPr>
                          <w:sdtEndPr>
                            <w:rPr>
                              <w:rStyle w:val="PageNumber"/>
                            </w:rPr>
                          </w:sdtEndPr>
                          <w:sdtContent>
                            <w:p w14:paraId="7EB6B4D2" w14:textId="1D045443" w:rsidR="006D2A5F" w:rsidRPr="00EC5F9C" w:rsidRDefault="006D2A5F"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E69A94" id="_x0000_t202" coordsize="21600,21600" o:spt="202" path="m,l,21600r21600,l21600,xe">
              <v:stroke joinstyle="miter"/>
              <v:path gradientshapeok="t" o:connecttype="rect"/>
            </v:shapetype>
            <v:shape id="Text Box 136" o:spid="_x0000_s1029" type="#_x0000_t202" style="position:absolute;margin-left:492.75pt;margin-top:-10.65pt;width:41.95pt;height:20.65pt;rotation:-90;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" filled="f" stroked="f" strokeweight=".5pt">
              <v:textbox>
                <w:txbxContent>
                  <w:sdt>
                    <w:sdtPr>
                      <w:rPr>
                        <w:rStyle w:val="PageNumber"/>
                        <w:rFonts w:ascii="Eurobank Sans Light" w:hAnsi="Eurobank Sans Light"/>
                        <w:color w:val="023F88"/>
                        <w:sz w:val="15"/>
                      </w:rPr>
                      <w:id w:val="666988429"/>
                      <w:docPartObj>
                        <w:docPartGallery w:val="Page Numbers (Bottom of Page)"/>
                        <w:docPartUnique/>
                      </w:docPartObj>
                    </w:sdtPr>
                    <w:sdtEndPr>
                      <w:rPr>
                        <w:rStyle w:val="PageNumber"/>
                      </w:rPr>
                    </w:sdtEndPr>
                    <w:sdtContent>
                      <w:p w14:paraId="7EB6B4D2" w14:textId="1D045443" w:rsidR="006D2A5F" w:rsidRPr="00EC5F9C" w:rsidRDefault="006D2A5F"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5A3D0DB2" wp14:editId="4AD2E48B">
              <wp:simplePos x="0" y="0"/>
              <wp:positionH relativeFrom="column">
                <wp:posOffset>4807700</wp:posOffset>
              </wp:positionH>
              <wp:positionV relativeFrom="paragraph">
                <wp:posOffset>-106680</wp:posOffset>
              </wp:positionV>
              <wp:extent cx="1587499" cy="43079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587499" cy="430796"/>
                      </a:xfrm>
                      <a:prstGeom prst="rect">
                        <a:avLst/>
                      </a:prstGeom>
                      <a:noFill/>
                      <a:ln w="6350">
                        <a:noFill/>
                      </a:ln>
                    </wps:spPr>
                    <wps:txbx>
                      <w:txbxContent>
                        <w:p w14:paraId="28168DFE" w14:textId="565A375F" w:rsidR="006D2A5F" w:rsidRPr="00B03301" w:rsidRDefault="006D2A5F"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E436D7">
                            <w:rPr>
                              <w:rFonts w:ascii="Eurobank Sans Light" w:hAnsi="Eurobank Sans Light"/>
                              <w:noProof/>
                              <w:color w:val="7EB0CC"/>
                              <w:sz w:val="15"/>
                              <w:szCs w:val="20"/>
                              <w:lang w:val="el-GR"/>
                            </w:rPr>
                            <w:t>31 Μαΐου 2024</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xml:space="preserve">, </w:t>
                          </w:r>
                          <w:proofErr w:type="spellStart"/>
                          <w:r w:rsidRPr="00B03301">
                            <w:rPr>
                              <w:rFonts w:ascii="Eurobank Sans Light" w:hAnsi="Eurobank Sans Light"/>
                              <w:color w:val="7EB0CC"/>
                              <w:sz w:val="15"/>
                              <w:szCs w:val="20"/>
                            </w:rPr>
                            <w:t>Τεύχος</w:t>
                          </w:r>
                          <w:proofErr w:type="spellEnd"/>
                          <w:r w:rsidRPr="00B03301">
                            <w:rPr>
                              <w:rFonts w:ascii="Eurobank Sans Light" w:hAnsi="Eurobank Sans Light"/>
                              <w:color w:val="7EB0CC"/>
                              <w:sz w:val="15"/>
                              <w:szCs w:val="20"/>
                            </w:rPr>
                            <w:t xml:space="preserve"> 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D0DB2" id="Text Box 30" o:spid="_x0000_s1030" type="#_x0000_t202" style="position:absolute;margin-left:378.55pt;margin-top:-8.4pt;width:125pt;height:33.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" filled="f" stroked="f" strokeweight=".5pt">
              <v:textbox>
                <w:txbxContent>
                  <w:p w14:paraId="28168DFE" w14:textId="565A375F" w:rsidR="006D2A5F" w:rsidRPr="00B03301" w:rsidRDefault="006D2A5F"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E436D7">
                      <w:rPr>
                        <w:rFonts w:ascii="Eurobank Sans Light" w:hAnsi="Eurobank Sans Light"/>
                        <w:noProof/>
                        <w:color w:val="7EB0CC"/>
                        <w:sz w:val="15"/>
                        <w:szCs w:val="20"/>
                        <w:lang w:val="el-GR"/>
                      </w:rPr>
                      <w:t>31 Μαΐου 2024</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xml:space="preserve">, </w:t>
                    </w:r>
                    <w:proofErr w:type="spellStart"/>
                    <w:r w:rsidRPr="00B03301">
                      <w:rPr>
                        <w:rFonts w:ascii="Eurobank Sans Light" w:hAnsi="Eurobank Sans Light"/>
                        <w:color w:val="7EB0CC"/>
                        <w:sz w:val="15"/>
                        <w:szCs w:val="20"/>
                      </w:rPr>
                      <w:t>Τεύχος</w:t>
                    </w:r>
                    <w:proofErr w:type="spellEnd"/>
                    <w:r w:rsidRPr="00B03301">
                      <w:rPr>
                        <w:rFonts w:ascii="Eurobank Sans Light" w:hAnsi="Eurobank Sans Light"/>
                        <w:color w:val="7EB0CC"/>
                        <w:sz w:val="15"/>
                        <w:szCs w:val="20"/>
                      </w:rPr>
                      <w:t xml:space="preserve"> 225</w:t>
                    </w:r>
                  </w:p>
                </w:txbxContent>
              </v:textbox>
            </v:shape>
          </w:pict>
        </mc:Fallback>
      </mc:AlternateContent>
    </w:r>
    <w:r>
      <w:rPr>
        <w:noProof/>
        <w:color w:val="023F88"/>
        <w:sz w:val="15"/>
      </w:rPr>
      <mc:AlternateContent>
        <mc:Choice Requires="wps">
          <w:drawing>
            <wp:anchor distT="0" distB="0" distL="114300" distR="114300" simplePos="0" relativeHeight="251651584" behindDoc="0" locked="0" layoutInCell="1" allowOverlap="1" wp14:anchorId="1D15F376" wp14:editId="46317A73">
              <wp:simplePos x="0" y="0"/>
              <wp:positionH relativeFrom="column">
                <wp:posOffset>6503035</wp:posOffset>
              </wp:positionH>
              <wp:positionV relativeFrom="paragraph">
                <wp:posOffset>262255</wp:posOffset>
              </wp:positionV>
              <wp:extent cx="0" cy="297180"/>
              <wp:effectExtent l="38100" t="25400" r="38100" b="7620"/>
              <wp:wrapNone/>
              <wp:docPr id="137" name="Straight Connector 13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52679C" id="Straight Connector 137" o:spid="_x0000_s1026" style="position:absolute;flip:y;z-index:251651584;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" strokecolor="#7eb0cc" strokeweight="6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6C7C5" w14:textId="77777777" w:rsidR="006D2A5F" w:rsidRDefault="006D2A5F">
    <w:pPr>
      <w:pStyle w:val="Footer"/>
      <w:rPr>
        <w:b/>
        <w:color w:val="023F88"/>
        <w:sz w:val="21"/>
        <w:lang w:val="el-GR"/>
      </w:rPr>
    </w:pPr>
  </w:p>
  <w:p w14:paraId="0851F0FC" w14:textId="136E5A31" w:rsidR="006D2A5F" w:rsidRPr="006D51C1" w:rsidRDefault="006D2A5F">
    <w:pPr>
      <w:pStyle w:val="Footer"/>
      <w:rPr>
        <w:b/>
        <w:color w:val="11193B"/>
        <w:sz w:val="21"/>
        <w:lang w:val="el-GR"/>
      </w:rPr>
    </w:pPr>
    <w:r w:rsidRPr="006D51C1">
      <w:rPr>
        <w:b/>
        <w:color w:val="11193B"/>
        <w:sz w:val="21"/>
        <w:lang w:val="el-GR"/>
      </w:rPr>
      <w:t>Συγγραφείς</w:t>
    </w:r>
  </w:p>
  <w:p w14:paraId="0E9E395C" w14:textId="75C0DDC0" w:rsidR="006D2A5F" w:rsidRPr="006D51C1" w:rsidRDefault="006D2A5F">
    <w:pPr>
      <w:pStyle w:val="Footer"/>
      <w:rPr>
        <w:color w:val="11193B"/>
        <w:sz w:val="21"/>
      </w:rPr>
    </w:pPr>
    <w:r w:rsidRPr="006D51C1">
      <w:rPr>
        <w:noProof/>
        <w:color w:val="11193B"/>
      </w:rPr>
      <mc:AlternateContent>
        <mc:Choice Requires="wps">
          <w:drawing>
            <wp:anchor distT="0" distB="0" distL="114300" distR="114300" simplePos="0" relativeHeight="251645440" behindDoc="0" locked="0" layoutInCell="1" allowOverlap="1" wp14:anchorId="23CBB49E" wp14:editId="6670B1FC">
              <wp:simplePos x="0" y="0"/>
              <wp:positionH relativeFrom="column">
                <wp:posOffset>5664972</wp:posOffset>
              </wp:positionH>
              <wp:positionV relativeFrom="paragraph">
                <wp:posOffset>244921</wp:posOffset>
              </wp:positionV>
              <wp:extent cx="1506116" cy="410845"/>
              <wp:effectExtent l="0" t="0" r="0" b="0"/>
              <wp:wrapNone/>
              <wp:docPr id="13" name="Text Box 13"/>
              <wp:cNvGraphicFramePr/>
              <a:graphic xmlns:a="http://schemas.openxmlformats.org/drawingml/2006/main">
                <a:graphicData uri="http://schemas.microsoft.com/office/word/2010/wordprocessingShape">
                  <wps:wsp>
                    <wps:cNvSpPr txBox="1"/>
                    <wps:spPr>
                      <a:xfrm rot="16200000">
                        <a:off x="0" y="0"/>
                        <a:ext cx="1506116" cy="410845"/>
                      </a:xfrm>
                      <a:prstGeom prst="rect">
                        <a:avLst/>
                      </a:prstGeom>
                      <a:noFill/>
                      <a:ln w="6350">
                        <a:noFill/>
                      </a:ln>
                    </wps:spPr>
                    <wps:txbx>
                      <w:txbxContent>
                        <w:p w14:paraId="0938FCE5" w14:textId="7A37514F" w:rsidR="006D2A5F" w:rsidRPr="002F19D0" w:rsidRDefault="00C83D31" w:rsidP="0054667E">
                          <w:pPr>
                            <w:jc w:val="center"/>
                            <w:rPr>
                              <w:color w:val="11193B"/>
                              <w:sz w:val="15"/>
                              <w:szCs w:val="20"/>
                            </w:rPr>
                          </w:pPr>
                          <w:r>
                            <w:rPr>
                              <w:color w:val="11193B"/>
                              <w:sz w:val="15"/>
                              <w:szCs w:val="20"/>
                            </w:rPr>
                            <w:t>3</w:t>
                          </w:r>
                          <w:r w:rsidR="00216BD6">
                            <w:rPr>
                              <w:color w:val="11193B"/>
                              <w:sz w:val="15"/>
                              <w:szCs w:val="20"/>
                              <w:lang w:val="el-GR"/>
                            </w:rPr>
                            <w:t>1</w:t>
                          </w:r>
                          <w:r w:rsidR="002E313E">
                            <w:rPr>
                              <w:color w:val="11193B"/>
                              <w:sz w:val="15"/>
                              <w:szCs w:val="20"/>
                              <w:lang w:val="el-GR"/>
                            </w:rPr>
                            <w:t xml:space="preserve"> </w:t>
                          </w:r>
                          <w:r w:rsidR="001728D7">
                            <w:rPr>
                              <w:color w:val="11193B"/>
                              <w:sz w:val="15"/>
                              <w:szCs w:val="20"/>
                              <w:lang w:val="el-GR"/>
                            </w:rPr>
                            <w:t>Μαΐου</w:t>
                          </w:r>
                          <w:r w:rsidR="006D2A5F" w:rsidRPr="006D51C1">
                            <w:rPr>
                              <w:color w:val="11193B"/>
                              <w:sz w:val="15"/>
                              <w:szCs w:val="20"/>
                              <w:lang w:val="el-GR"/>
                            </w:rPr>
                            <w:t xml:space="preserve"> 202</w:t>
                          </w:r>
                          <w:r w:rsidR="00546E07">
                            <w:rPr>
                              <w:color w:val="11193B"/>
                              <w:sz w:val="15"/>
                              <w:szCs w:val="20"/>
                              <w:lang w:val="el-GR"/>
                            </w:rPr>
                            <w:t>4</w:t>
                          </w:r>
                          <w:r w:rsidR="006D2A5F" w:rsidRPr="006D51C1">
                            <w:rPr>
                              <w:color w:val="11193B"/>
                              <w:sz w:val="15"/>
                              <w:szCs w:val="20"/>
                              <w:lang w:val="el-GR"/>
                            </w:rPr>
                            <w:br/>
                          </w:r>
                          <w:proofErr w:type="spellStart"/>
                          <w:r w:rsidR="006D2A5F" w:rsidRPr="006D51C1">
                            <w:rPr>
                              <w:color w:val="11193B"/>
                              <w:sz w:val="15"/>
                              <w:szCs w:val="20"/>
                            </w:rPr>
                            <w:t>Τεύχος</w:t>
                          </w:r>
                          <w:proofErr w:type="spellEnd"/>
                          <w:r w:rsidR="002E313E">
                            <w:rPr>
                              <w:color w:val="11193B"/>
                              <w:sz w:val="15"/>
                              <w:szCs w:val="20"/>
                              <w:lang w:val="el-GR"/>
                            </w:rPr>
                            <w:t xml:space="preserve"> 50</w:t>
                          </w:r>
                          <w:r w:rsidR="002F19D0">
                            <w:rPr>
                              <w:color w:val="11193B"/>
                              <w:sz w:val="15"/>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BB49E" id="_x0000_t202" coordsize="21600,21600" o:spt="202" path="m,l,21600r21600,l21600,xe">
              <v:stroke joinstyle="miter"/>
              <v:path gradientshapeok="t" o:connecttype="rect"/>
            </v:shapetype>
            <v:shape id="Text Box 13" o:spid="_x0000_s1034" type="#_x0000_t202" style="position:absolute;margin-left:446.05pt;margin-top:19.3pt;width:118.6pt;height:32.35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" filled="f" stroked="f" strokeweight=".5pt">
              <v:textbox>
                <w:txbxContent>
                  <w:p w14:paraId="0938FCE5" w14:textId="7A37514F" w:rsidR="006D2A5F" w:rsidRPr="002F19D0" w:rsidRDefault="00C83D31" w:rsidP="0054667E">
                    <w:pPr>
                      <w:jc w:val="center"/>
                      <w:rPr>
                        <w:color w:val="11193B"/>
                        <w:sz w:val="15"/>
                        <w:szCs w:val="20"/>
                      </w:rPr>
                    </w:pPr>
                    <w:r>
                      <w:rPr>
                        <w:color w:val="11193B"/>
                        <w:sz w:val="15"/>
                        <w:szCs w:val="20"/>
                      </w:rPr>
                      <w:t>3</w:t>
                    </w:r>
                    <w:r w:rsidR="00216BD6">
                      <w:rPr>
                        <w:color w:val="11193B"/>
                        <w:sz w:val="15"/>
                        <w:szCs w:val="20"/>
                        <w:lang w:val="el-GR"/>
                      </w:rPr>
                      <w:t>1</w:t>
                    </w:r>
                    <w:r w:rsidR="002E313E">
                      <w:rPr>
                        <w:color w:val="11193B"/>
                        <w:sz w:val="15"/>
                        <w:szCs w:val="20"/>
                        <w:lang w:val="el-GR"/>
                      </w:rPr>
                      <w:t xml:space="preserve"> </w:t>
                    </w:r>
                    <w:r w:rsidR="001728D7">
                      <w:rPr>
                        <w:color w:val="11193B"/>
                        <w:sz w:val="15"/>
                        <w:szCs w:val="20"/>
                        <w:lang w:val="el-GR"/>
                      </w:rPr>
                      <w:t>Μαΐου</w:t>
                    </w:r>
                    <w:r w:rsidR="006D2A5F" w:rsidRPr="006D51C1">
                      <w:rPr>
                        <w:color w:val="11193B"/>
                        <w:sz w:val="15"/>
                        <w:szCs w:val="20"/>
                        <w:lang w:val="el-GR"/>
                      </w:rPr>
                      <w:t xml:space="preserve"> 202</w:t>
                    </w:r>
                    <w:r w:rsidR="00546E07">
                      <w:rPr>
                        <w:color w:val="11193B"/>
                        <w:sz w:val="15"/>
                        <w:szCs w:val="20"/>
                        <w:lang w:val="el-GR"/>
                      </w:rPr>
                      <w:t>4</w:t>
                    </w:r>
                    <w:r w:rsidR="006D2A5F" w:rsidRPr="006D51C1">
                      <w:rPr>
                        <w:color w:val="11193B"/>
                        <w:sz w:val="15"/>
                        <w:szCs w:val="20"/>
                        <w:lang w:val="el-GR"/>
                      </w:rPr>
                      <w:br/>
                    </w:r>
                    <w:proofErr w:type="spellStart"/>
                    <w:r w:rsidR="006D2A5F" w:rsidRPr="006D51C1">
                      <w:rPr>
                        <w:color w:val="11193B"/>
                        <w:sz w:val="15"/>
                        <w:szCs w:val="20"/>
                      </w:rPr>
                      <w:t>Τεύχος</w:t>
                    </w:r>
                    <w:proofErr w:type="spellEnd"/>
                    <w:r w:rsidR="002E313E">
                      <w:rPr>
                        <w:color w:val="11193B"/>
                        <w:sz w:val="15"/>
                        <w:szCs w:val="20"/>
                        <w:lang w:val="el-GR"/>
                      </w:rPr>
                      <w:t xml:space="preserve"> 50</w:t>
                    </w:r>
                    <w:r w:rsidR="002F19D0">
                      <w:rPr>
                        <w:color w:val="11193B"/>
                        <w:sz w:val="15"/>
                        <w:szCs w:val="20"/>
                      </w:rPr>
                      <w:t>4</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20"/>
    </w:tblGrid>
    <w:tr w:rsidR="00182FE2" w:rsidRPr="00057F52" w14:paraId="01D7D5AE" w14:textId="62B1B194" w:rsidTr="00182FE2">
      <w:trPr>
        <w:trHeight w:val="519"/>
      </w:trPr>
      <w:tc>
        <w:tcPr>
          <w:tcW w:w="0" w:type="auto"/>
          <w:shd w:val="clear" w:color="auto" w:fill="auto"/>
        </w:tcPr>
        <w:p w14:paraId="53374E49" w14:textId="60BAB163" w:rsidR="00182FE2" w:rsidRPr="006D51C1" w:rsidRDefault="00182FE2" w:rsidP="007A0831">
          <w:pPr>
            <w:pStyle w:val="Footer"/>
            <w:rPr>
              <w:b/>
              <w:color w:val="11193B"/>
              <w:sz w:val="18"/>
              <w:lang w:val="el-GR"/>
            </w:rPr>
          </w:pPr>
          <w:r>
            <w:rPr>
              <w:b/>
              <w:color w:val="11193B"/>
              <w:sz w:val="18"/>
              <w:lang w:val="el-GR"/>
            </w:rPr>
            <w:t>Στυλιανός Γ. Γώγος</w:t>
          </w:r>
        </w:p>
        <w:p w14:paraId="6BCC82D3" w14:textId="0340D8BA" w:rsidR="00182FE2" w:rsidRPr="001432D2" w:rsidRDefault="00182FE2" w:rsidP="002C53F1">
          <w:pPr>
            <w:pStyle w:val="Footer"/>
            <w:rPr>
              <w:color w:val="11193B"/>
              <w:sz w:val="18"/>
              <w:lang w:val="el-GR"/>
            </w:rPr>
          </w:pPr>
          <w:r w:rsidRPr="006D51C1">
            <w:rPr>
              <w:color w:val="11193B"/>
              <w:sz w:val="18"/>
              <w:lang w:val="el-GR"/>
            </w:rPr>
            <w:t>Ερευνητής Οικονομολόγος</w:t>
          </w:r>
          <w:r>
            <w:rPr>
              <w:color w:val="11193B"/>
              <w:sz w:val="18"/>
              <w:lang w:val="el-GR"/>
            </w:rPr>
            <w:t xml:space="preserve">, </w:t>
          </w:r>
          <w:r w:rsidRPr="001B43C2">
            <w:rPr>
              <w:color w:val="11193B"/>
              <w:sz w:val="16"/>
              <w:szCs w:val="16"/>
            </w:rPr>
            <w:t>PhD</w:t>
          </w:r>
          <w:r w:rsidRPr="006D51C1">
            <w:rPr>
              <w:color w:val="11193B"/>
              <w:sz w:val="18"/>
              <w:lang w:val="el-GR"/>
            </w:rPr>
            <w:br/>
          </w:r>
          <w:hyperlink r:id="rId1" w:history="1">
            <w:r w:rsidRPr="00780EC3">
              <w:rPr>
                <w:rStyle w:val="Hyperlink"/>
                <w:sz w:val="18"/>
                <w:szCs w:val="18"/>
              </w:rPr>
              <w:t>sgogos</w:t>
            </w:r>
            <w:r w:rsidRPr="00780EC3">
              <w:rPr>
                <w:rStyle w:val="Hyperlink"/>
                <w:sz w:val="18"/>
                <w:szCs w:val="18"/>
                <w:lang w:val="el-GR"/>
              </w:rPr>
              <w:t>@</w:t>
            </w:r>
            <w:r w:rsidRPr="00780EC3">
              <w:rPr>
                <w:rStyle w:val="Hyperlink"/>
                <w:sz w:val="18"/>
                <w:szCs w:val="18"/>
              </w:rPr>
              <w:t>eurobank</w:t>
            </w:r>
            <w:r w:rsidRPr="00780EC3">
              <w:rPr>
                <w:rStyle w:val="Hyperlink"/>
                <w:sz w:val="18"/>
                <w:szCs w:val="18"/>
                <w:lang w:val="el-GR"/>
              </w:rPr>
              <w:t>.</w:t>
            </w:r>
            <w:r w:rsidRPr="00780EC3">
              <w:rPr>
                <w:rStyle w:val="Hyperlink"/>
                <w:sz w:val="18"/>
                <w:szCs w:val="18"/>
              </w:rPr>
              <w:t>gr</w:t>
            </w:r>
          </w:hyperlink>
          <w:r w:rsidRPr="001432D2">
            <w:rPr>
              <w:rStyle w:val="Hyperlink"/>
              <w:color w:val="11193B"/>
              <w:sz w:val="18"/>
              <w:lang w:val="el-GR"/>
            </w:rPr>
            <w:t xml:space="preserve"> </w:t>
          </w:r>
        </w:p>
      </w:tc>
    </w:tr>
  </w:tbl>
  <w:p w14:paraId="31AEAB70" w14:textId="3324F0C6" w:rsidR="006D2A5F" w:rsidRPr="0018760F" w:rsidRDefault="006D2A5F" w:rsidP="006A16E8">
    <w:pPr>
      <w:pStyle w:val="1stPageBodyText"/>
      <w:rPr>
        <w:sz w:val="18"/>
        <w:lang w:val="el-G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3259946"/>
      <w:docPartObj>
        <w:docPartGallery w:val="Page Numbers (Bottom of Page)"/>
        <w:docPartUnique/>
      </w:docPartObj>
    </w:sdtPr>
    <w:sdtEndPr>
      <w:rPr>
        <w:rStyle w:val="PageNumber"/>
      </w:rPr>
    </w:sdtEndPr>
    <w:sdtContent>
      <w:p w14:paraId="5344A96D" w14:textId="77777777" w:rsidR="006D2A5F" w:rsidRDefault="006D2A5F"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C24A154" w14:textId="77777777" w:rsidR="006D2A5F" w:rsidRDefault="006D2A5F" w:rsidP="0043053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2EE01" w14:textId="77777777" w:rsidR="006D2A5F" w:rsidRPr="009A02F9" w:rsidRDefault="006D2A5F" w:rsidP="009A02F9">
    <w:pPr>
      <w:pStyle w:val="Footer"/>
      <w:ind w:right="360"/>
      <w:rPr>
        <w:color w:val="023F88"/>
        <w:sz w:val="15"/>
      </w:rPr>
    </w:pPr>
    <w:r>
      <w:rPr>
        <w:noProof/>
      </w:rPr>
      <mc:AlternateContent>
        <mc:Choice Requires="wps">
          <w:drawing>
            <wp:anchor distT="0" distB="0" distL="114300" distR="114300" simplePos="0" relativeHeight="251667968" behindDoc="0" locked="0" layoutInCell="1" allowOverlap="1" wp14:anchorId="57195D50" wp14:editId="32D3A04E">
              <wp:simplePos x="0" y="0"/>
              <wp:positionH relativeFrom="column">
                <wp:posOffset>4760701</wp:posOffset>
              </wp:positionH>
              <wp:positionV relativeFrom="paragraph">
                <wp:posOffset>-106364</wp:posOffset>
              </wp:positionV>
              <wp:extent cx="1634704" cy="430530"/>
              <wp:effectExtent l="0" t="0" r="0" b="7620"/>
              <wp:wrapNone/>
              <wp:docPr id="51" name="Text Box 51"/>
              <wp:cNvGraphicFramePr/>
              <a:graphic xmlns:a="http://schemas.openxmlformats.org/drawingml/2006/main">
                <a:graphicData uri="http://schemas.microsoft.com/office/word/2010/wordprocessingShape">
                  <wps:wsp>
                    <wps:cNvSpPr txBox="1"/>
                    <wps:spPr>
                      <a:xfrm>
                        <a:off x="0" y="0"/>
                        <a:ext cx="1634704" cy="430530"/>
                      </a:xfrm>
                      <a:prstGeom prst="rect">
                        <a:avLst/>
                      </a:prstGeom>
                      <a:noFill/>
                      <a:ln w="6350">
                        <a:noFill/>
                      </a:ln>
                    </wps:spPr>
                    <wps:txbx>
                      <w:txbxContent>
                        <w:p w14:paraId="1B70B291" w14:textId="77777777" w:rsidR="006D2A5F" w:rsidRPr="006D51C1" w:rsidRDefault="006D2A5F">
                          <w:pPr>
                            <w:rPr>
                              <w:color w:val="11193B"/>
                            </w:rPr>
                          </w:pPr>
                        </w:p>
                        <w:p w14:paraId="4D7F2843" w14:textId="564D36DF" w:rsidR="006D2A5F" w:rsidRPr="002F19D0" w:rsidRDefault="00216BD6" w:rsidP="00891FAA">
                          <w:pPr>
                            <w:rPr>
                              <w:color w:val="11193B"/>
                              <w:sz w:val="15"/>
                              <w:szCs w:val="20"/>
                            </w:rPr>
                          </w:pPr>
                          <w:r>
                            <w:rPr>
                              <w:color w:val="11193B"/>
                              <w:sz w:val="15"/>
                              <w:szCs w:val="20"/>
                              <w:lang w:val="el-GR"/>
                            </w:rPr>
                            <w:t>31</w:t>
                          </w:r>
                          <w:r w:rsidR="002E313E">
                            <w:rPr>
                              <w:color w:val="11193B"/>
                              <w:sz w:val="15"/>
                              <w:szCs w:val="20"/>
                              <w:lang w:val="el-GR"/>
                            </w:rPr>
                            <w:t xml:space="preserve"> </w:t>
                          </w:r>
                          <w:r w:rsidR="00D974D8">
                            <w:rPr>
                              <w:color w:val="11193B"/>
                              <w:sz w:val="15"/>
                              <w:szCs w:val="20"/>
                              <w:lang w:val="el-GR"/>
                            </w:rPr>
                            <w:t>Μαΐου</w:t>
                          </w:r>
                          <w:r w:rsidR="006D2A5F" w:rsidRPr="006E0DFE">
                            <w:rPr>
                              <w:color w:val="11193B"/>
                              <w:sz w:val="15"/>
                              <w:szCs w:val="20"/>
                              <w:lang w:val="el-GR"/>
                            </w:rPr>
                            <w:t xml:space="preserve"> 202</w:t>
                          </w:r>
                          <w:r w:rsidR="009E31B0">
                            <w:rPr>
                              <w:color w:val="11193B"/>
                              <w:sz w:val="15"/>
                              <w:szCs w:val="20"/>
                              <w:lang w:val="el-GR"/>
                            </w:rPr>
                            <w:t>4</w:t>
                          </w:r>
                          <w:r w:rsidR="006D2A5F" w:rsidRPr="006E0DFE">
                            <w:rPr>
                              <w:color w:val="11193B"/>
                              <w:sz w:val="15"/>
                              <w:szCs w:val="20"/>
                              <w:lang w:val="el-GR"/>
                            </w:rPr>
                            <w:t>, Τεύχος</w:t>
                          </w:r>
                          <w:r w:rsidR="002E313E">
                            <w:rPr>
                              <w:color w:val="11193B"/>
                              <w:sz w:val="15"/>
                              <w:szCs w:val="20"/>
                              <w:lang w:val="el-GR"/>
                            </w:rPr>
                            <w:t xml:space="preserve"> 50</w:t>
                          </w:r>
                          <w:r w:rsidR="002F19D0">
                            <w:rPr>
                              <w:color w:val="11193B"/>
                              <w:sz w:val="15"/>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95D50" id="_x0000_t202" coordsize="21600,21600" o:spt="202" path="m,l,21600r21600,l21600,xe">
              <v:stroke joinstyle="miter"/>
              <v:path gradientshapeok="t" o:connecttype="rect"/>
            </v:shapetype>
            <v:shape id="Text Box 51" o:spid="_x0000_s1037" type="#_x0000_t202" style="position:absolute;margin-left:374.85pt;margin-top:-8.4pt;width:128.7pt;height:33.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" filled="f" stroked="f" strokeweight=".5pt">
              <v:textbox>
                <w:txbxContent>
                  <w:p w14:paraId="1B70B291" w14:textId="77777777" w:rsidR="006D2A5F" w:rsidRPr="006D51C1" w:rsidRDefault="006D2A5F">
                    <w:pPr>
                      <w:rPr>
                        <w:color w:val="11193B"/>
                      </w:rPr>
                    </w:pPr>
                  </w:p>
                  <w:p w14:paraId="4D7F2843" w14:textId="564D36DF" w:rsidR="006D2A5F" w:rsidRPr="002F19D0" w:rsidRDefault="00216BD6" w:rsidP="00891FAA">
                    <w:pPr>
                      <w:rPr>
                        <w:color w:val="11193B"/>
                        <w:sz w:val="15"/>
                        <w:szCs w:val="20"/>
                      </w:rPr>
                    </w:pPr>
                    <w:r>
                      <w:rPr>
                        <w:color w:val="11193B"/>
                        <w:sz w:val="15"/>
                        <w:szCs w:val="20"/>
                        <w:lang w:val="el-GR"/>
                      </w:rPr>
                      <w:t>31</w:t>
                    </w:r>
                    <w:r w:rsidR="002E313E">
                      <w:rPr>
                        <w:color w:val="11193B"/>
                        <w:sz w:val="15"/>
                        <w:szCs w:val="20"/>
                        <w:lang w:val="el-GR"/>
                      </w:rPr>
                      <w:t xml:space="preserve"> </w:t>
                    </w:r>
                    <w:r w:rsidR="00D974D8">
                      <w:rPr>
                        <w:color w:val="11193B"/>
                        <w:sz w:val="15"/>
                        <w:szCs w:val="20"/>
                        <w:lang w:val="el-GR"/>
                      </w:rPr>
                      <w:t>Μαΐου</w:t>
                    </w:r>
                    <w:r w:rsidR="006D2A5F" w:rsidRPr="006E0DFE">
                      <w:rPr>
                        <w:color w:val="11193B"/>
                        <w:sz w:val="15"/>
                        <w:szCs w:val="20"/>
                        <w:lang w:val="el-GR"/>
                      </w:rPr>
                      <w:t xml:space="preserve"> 202</w:t>
                    </w:r>
                    <w:r w:rsidR="009E31B0">
                      <w:rPr>
                        <w:color w:val="11193B"/>
                        <w:sz w:val="15"/>
                        <w:szCs w:val="20"/>
                        <w:lang w:val="el-GR"/>
                      </w:rPr>
                      <w:t>4</w:t>
                    </w:r>
                    <w:r w:rsidR="006D2A5F" w:rsidRPr="006E0DFE">
                      <w:rPr>
                        <w:color w:val="11193B"/>
                        <w:sz w:val="15"/>
                        <w:szCs w:val="20"/>
                        <w:lang w:val="el-GR"/>
                      </w:rPr>
                      <w:t>, Τεύχος</w:t>
                    </w:r>
                    <w:r w:rsidR="002E313E">
                      <w:rPr>
                        <w:color w:val="11193B"/>
                        <w:sz w:val="15"/>
                        <w:szCs w:val="20"/>
                        <w:lang w:val="el-GR"/>
                      </w:rPr>
                      <w:t xml:space="preserve"> 50</w:t>
                    </w:r>
                    <w:r w:rsidR="002F19D0">
                      <w:rPr>
                        <w:color w:val="11193B"/>
                        <w:sz w:val="15"/>
                        <w:szCs w:val="20"/>
                      </w:rPr>
                      <w:t>4</w:t>
                    </w:r>
                  </w:p>
                </w:txbxContent>
              </v:textbox>
            </v:shape>
          </w:pict>
        </mc:Fallback>
      </mc:AlternateContent>
    </w:r>
    <w:r>
      <w:rPr>
        <w:noProof/>
        <w:color w:val="023F88"/>
        <w:sz w:val="15"/>
      </w:rPr>
      <mc:AlternateContent>
        <mc:Choice Requires="wps">
          <w:drawing>
            <wp:anchor distT="0" distB="0" distL="114300" distR="114300" simplePos="0" relativeHeight="251663872" behindDoc="0" locked="0" layoutInCell="1" allowOverlap="1" wp14:anchorId="252CD454" wp14:editId="43DA6EAA">
              <wp:simplePos x="0" y="0"/>
              <wp:positionH relativeFrom="column">
                <wp:posOffset>6257925</wp:posOffset>
              </wp:positionH>
              <wp:positionV relativeFrom="paragraph">
                <wp:posOffset>-135193</wp:posOffset>
              </wp:positionV>
              <wp:extent cx="532842" cy="262255"/>
              <wp:effectExtent l="0" t="0" r="0" b="0"/>
              <wp:wrapNone/>
              <wp:docPr id="52" name="Text Box 52"/>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EndPr>
                                <w:rPr>
                                  <w:rStyle w:val="PageNumber"/>
                                </w:rPr>
                              </w:sdtEndPr>
                              <w:sdtContent>
                                <w:p w14:paraId="7F8C7542" w14:textId="4F7C7F3D"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49F8C665"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2CD454" id="Text Box 52" o:spid="_x0000_s1038" type="#_x0000_t202" style="position:absolute;margin-left:492.75pt;margin-top:-10.65pt;width:41.95pt;height:20.65pt;rotation:-90;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" filled="f" stroked="f" strokeweight=".5pt">
              <v:textbo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EndPr>
                          <w:rPr>
                            <w:rStyle w:val="PageNumber"/>
                          </w:rPr>
                        </w:sdtEndPr>
                        <w:sdtContent>
                          <w:p w14:paraId="7F8C7542" w14:textId="4F7C7F3D"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49F8C665"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v:textbox>
            </v:shape>
          </w:pict>
        </mc:Fallback>
      </mc:AlternateContent>
    </w:r>
    <w:r>
      <w:rPr>
        <w:noProof/>
        <w:color w:val="023F88"/>
        <w:sz w:val="15"/>
      </w:rPr>
      <mc:AlternateContent>
        <mc:Choice Requires="wps">
          <w:drawing>
            <wp:anchor distT="0" distB="0" distL="114300" distR="114300" simplePos="0" relativeHeight="251664896" behindDoc="0" locked="0" layoutInCell="1" allowOverlap="1" wp14:anchorId="2DD43990" wp14:editId="7F3A25A6">
              <wp:simplePos x="0" y="0"/>
              <wp:positionH relativeFrom="column">
                <wp:posOffset>6503035</wp:posOffset>
              </wp:positionH>
              <wp:positionV relativeFrom="paragraph">
                <wp:posOffset>262255</wp:posOffset>
              </wp:positionV>
              <wp:extent cx="0" cy="297180"/>
              <wp:effectExtent l="38100" t="25400" r="38100" b="7620"/>
              <wp:wrapNone/>
              <wp:docPr id="57" name="Straight Connector 5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55EB76" id="Straight Connector 57" o:spid="_x0000_s1026" style="position:absolute;flip:y;z-index:251664896;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" strokecolor="#00c8df" strokeweight="6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DF207" w14:textId="77777777" w:rsidR="006D2A5F" w:rsidRDefault="006D2A5F">
    <w:pPr>
      <w:pStyle w:val="Footer"/>
    </w:pPr>
  </w:p>
  <w:p w14:paraId="3FEAD09B" w14:textId="77777777" w:rsidR="006D2A5F" w:rsidRDefault="006D2A5F">
    <w:pPr>
      <w:pStyle w:val="Footer"/>
    </w:pPr>
  </w:p>
  <w:tbl>
    <w:tblPr>
      <w:tblStyle w:val="TableGrid"/>
      <w:tblW w:w="4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41"/>
      <w:gridCol w:w="2421"/>
    </w:tblGrid>
    <w:tr w:rsidR="006D2A5F" w:rsidRPr="008E2378" w14:paraId="6B3ACE1F" w14:textId="77777777" w:rsidTr="008B6ACE">
      <w:trPr>
        <w:trHeight w:val="283"/>
      </w:trPr>
      <w:tc>
        <w:tcPr>
          <w:tcW w:w="2341" w:type="dxa"/>
          <w:shd w:val="clear" w:color="auto" w:fill="auto"/>
        </w:tcPr>
        <w:p w14:paraId="2E51B0E3" w14:textId="77777777" w:rsidR="006D2A5F" w:rsidRPr="0039728C" w:rsidRDefault="006D2A5F" w:rsidP="008B6ACE">
          <w:pPr>
            <w:rPr>
              <w:b/>
              <w:color w:val="023F88"/>
              <w:sz w:val="21"/>
              <w:lang w:val="el-GR"/>
            </w:rPr>
          </w:pPr>
        </w:p>
      </w:tc>
      <w:tc>
        <w:tcPr>
          <w:tcW w:w="2421" w:type="dxa"/>
        </w:tcPr>
        <w:p w14:paraId="0EFBC17F" w14:textId="77777777" w:rsidR="006D2A5F" w:rsidRPr="0039728C" w:rsidRDefault="006D2A5F" w:rsidP="008B6ACE">
          <w:pPr>
            <w:pStyle w:val="Footer"/>
            <w:rPr>
              <w:b/>
              <w:color w:val="023F88"/>
              <w:sz w:val="21"/>
              <w:lang w:val="el-GR"/>
            </w:rPr>
          </w:pPr>
        </w:p>
      </w:tc>
    </w:tr>
  </w:tbl>
  <w:p w14:paraId="4A0262D0" w14:textId="77777777" w:rsidR="006D2A5F" w:rsidRPr="0039728C" w:rsidRDefault="006D2A5F" w:rsidP="006A16E8">
    <w:pPr>
      <w:pStyle w:val="1stPageBodyText"/>
      <w:rPr>
        <w:sz w:val="18"/>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0C10F" w14:textId="77777777" w:rsidR="008307DB" w:rsidRDefault="008307DB" w:rsidP="001E3377">
      <w:r>
        <w:separator/>
      </w:r>
    </w:p>
  </w:footnote>
  <w:footnote w:type="continuationSeparator" w:id="0">
    <w:p w14:paraId="5912A78C" w14:textId="77777777" w:rsidR="008307DB" w:rsidRDefault="008307DB" w:rsidP="001E3377">
      <w:r>
        <w:continuationSeparator/>
      </w:r>
    </w:p>
  </w:footnote>
  <w:footnote w:id="1">
    <w:p w14:paraId="1E79EE92" w14:textId="115B55BE" w:rsidR="004F007B" w:rsidRDefault="004F007B" w:rsidP="00A6352D">
      <w:pPr>
        <w:pStyle w:val="FootnoteText"/>
        <w:ind w:right="850"/>
        <w:jc w:val="both"/>
      </w:pPr>
      <w:r>
        <w:rPr>
          <w:rStyle w:val="FootnoteReference"/>
        </w:rPr>
        <w:footnoteRef/>
      </w:r>
      <w:r>
        <w:t xml:space="preserve"> </w:t>
      </w:r>
      <w:r w:rsidR="00C81885">
        <w:t>Η ετήσια μείωση του πραγματικού ΑΕΠ</w:t>
      </w:r>
      <w:r w:rsidR="00EB38F5">
        <w:t xml:space="preserve"> στην Ελλάδα</w:t>
      </w:r>
      <w:r w:rsidR="00F04D22">
        <w:t xml:space="preserve"> κατά 9,3% το 2020</w:t>
      </w:r>
      <w:r w:rsidR="00C044D1">
        <w:t xml:space="preserve"> είναι</w:t>
      </w:r>
      <w:r w:rsidR="00F04D22">
        <w:t xml:space="preserve"> η</w:t>
      </w:r>
      <w:r w:rsidR="00CE2F26">
        <w:t xml:space="preserve"> δεύτερη υψηλότερη από το 1996</w:t>
      </w:r>
      <w:r w:rsidR="00CC57CD">
        <w:t xml:space="preserve"> μέχρι το </w:t>
      </w:r>
      <w:r w:rsidR="00CE2F26">
        <w:t>2023</w:t>
      </w:r>
      <w:r w:rsidR="00C044D1">
        <w:t xml:space="preserve"> (η πρώτη είναι το 2011</w:t>
      </w:r>
      <w:r w:rsidR="00407D49">
        <w:t xml:space="preserve"> με 10,1%</w:t>
      </w:r>
      <w:r w:rsidR="000E549E">
        <w:t>)</w:t>
      </w:r>
      <w:r w:rsidR="00CC57CD">
        <w:t xml:space="preserve">, </w:t>
      </w:r>
      <w:r w:rsidR="00CD7B4B">
        <w:t>περίοδο</w:t>
      </w:r>
      <w:r w:rsidR="00C95132">
        <w:t xml:space="preserve"> για</w:t>
      </w:r>
      <w:r w:rsidR="00CD7B4B">
        <w:t xml:space="preserve"> την οποία υπάρχουν διαθέσιμα στοιχεία από </w:t>
      </w:r>
      <w:r w:rsidR="00A6352D">
        <w:t>την Ελληνική Στατιστική Αρχή (ΕΛΣΤΑΤ</w:t>
      </w:r>
      <w:r w:rsidR="00C95132">
        <w:t>).</w:t>
      </w:r>
    </w:p>
  </w:footnote>
  <w:footnote w:id="2">
    <w:p w14:paraId="51D0210F" w14:textId="7D3A7B87" w:rsidR="002B61A7" w:rsidRDefault="002B61A7" w:rsidP="003E7375">
      <w:pPr>
        <w:pStyle w:val="FootnoteText"/>
        <w:ind w:right="850"/>
        <w:jc w:val="both"/>
      </w:pPr>
      <w:r>
        <w:rPr>
          <w:rStyle w:val="FootnoteReference"/>
        </w:rPr>
        <w:footnoteRef/>
      </w:r>
      <w:r>
        <w:t xml:space="preserve"> </w:t>
      </w:r>
      <w:r>
        <w:t>Βλέπε</w:t>
      </w:r>
      <w:r w:rsidR="003E77B1">
        <w:t>,</w:t>
      </w:r>
      <w:r w:rsidR="003E7375">
        <w:t xml:space="preserve"> </w:t>
      </w:r>
      <w:hyperlink r:id="rId1" w:history="1">
        <w:r w:rsidR="003E7375" w:rsidRPr="003A6DE6">
          <w:rPr>
            <w:rStyle w:val="Hyperlink"/>
          </w:rPr>
          <w:t>https://www.eurobank.gr/el/omilos/oikonomikes-analuseis/elliniki-oikonomia/7-imeres-oikonomia-14-03-24</w:t>
        </w:r>
      </w:hyperlink>
      <w:r w:rsidR="003E7375">
        <w:t>.</w:t>
      </w:r>
    </w:p>
  </w:footnote>
  <w:footnote w:id="3">
    <w:p w14:paraId="38043F21" w14:textId="4B37B503" w:rsidR="000A4B23" w:rsidRPr="000A4B23" w:rsidRDefault="000A4B23" w:rsidP="0001070E">
      <w:pPr>
        <w:pStyle w:val="FootnoteText"/>
        <w:ind w:right="850"/>
        <w:jc w:val="both"/>
      </w:pPr>
      <w:r>
        <w:rPr>
          <w:rStyle w:val="FootnoteReference"/>
        </w:rPr>
        <w:footnoteRef/>
      </w:r>
      <w:r>
        <w:t xml:space="preserve"> </w:t>
      </w:r>
      <w:r>
        <w:t>Στον Πίνακα 1</w:t>
      </w:r>
      <w:r w:rsidR="00AC54A1">
        <w:t xml:space="preserve"> παραθέτουμε</w:t>
      </w:r>
      <w:r w:rsidR="008B4D38">
        <w:t xml:space="preserve"> συγκεντρωτικά</w:t>
      </w:r>
      <w:r w:rsidR="0001070E">
        <w:t xml:space="preserve"> τις</w:t>
      </w:r>
      <w:r w:rsidR="008B4D38">
        <w:t xml:space="preserve"> προβλέψ</w:t>
      </w:r>
      <w:r w:rsidR="0001070E">
        <w:t>εις</w:t>
      </w:r>
      <w:r w:rsidR="00F76100">
        <w:t xml:space="preserve"> των εν λόγω οργανισμών</w:t>
      </w:r>
      <w:r w:rsidR="0001070E">
        <w:t>.</w:t>
      </w:r>
    </w:p>
  </w:footnote>
  <w:footnote w:id="4">
    <w:p w14:paraId="6D14779D" w14:textId="0614C4CB" w:rsidR="00FE4D68" w:rsidRDefault="00FE4D68" w:rsidP="00647C81">
      <w:pPr>
        <w:pStyle w:val="FootnoteText"/>
        <w:ind w:right="850"/>
        <w:jc w:val="both"/>
      </w:pPr>
      <w:r>
        <w:rPr>
          <w:rStyle w:val="FootnoteReference"/>
        </w:rPr>
        <w:footnoteRef/>
      </w:r>
      <w:r>
        <w:t xml:space="preserve"> </w:t>
      </w:r>
      <w:r>
        <w:t xml:space="preserve">Τα εν λόγω μεγέθη </w:t>
      </w:r>
      <w:r w:rsidR="00D932A1">
        <w:t>αποτελούν τους μέσους όρους 4 τριμήνων (μέσος όρος</w:t>
      </w:r>
      <w:r w:rsidR="007F0354">
        <w:t xml:space="preserve"> 4 τριμήνων</w:t>
      </w:r>
      <w:r w:rsidR="00D932A1">
        <w:t xml:space="preserve"> αριθμού ανέργων / μέσος όρος</w:t>
      </w:r>
      <w:r w:rsidR="007F0354">
        <w:t xml:space="preserve"> 4 τριμήνων</w:t>
      </w:r>
      <w:r w:rsidR="00B26BEE">
        <w:t xml:space="preserve"> αριθ</w:t>
      </w:r>
      <w:r w:rsidR="008C3112">
        <w:t xml:space="preserve">μού </w:t>
      </w:r>
      <w:r w:rsidR="00D932A1">
        <w:t>ατόμων που ανήκουν στο εργατικό δυναμικό)</w:t>
      </w:r>
      <w:r w:rsidR="007F0354">
        <w:t>.</w:t>
      </w:r>
    </w:p>
  </w:footnote>
  <w:footnote w:id="5">
    <w:p w14:paraId="285D3F90" w14:textId="0112B31F" w:rsidR="00367C0A" w:rsidRDefault="00367C0A" w:rsidP="002527D3">
      <w:pPr>
        <w:pStyle w:val="FootnoteText"/>
        <w:ind w:right="850"/>
        <w:jc w:val="both"/>
      </w:pPr>
      <w:r>
        <w:rPr>
          <w:rStyle w:val="FootnoteReference"/>
        </w:rPr>
        <w:footnoteRef/>
      </w:r>
      <w:r>
        <w:t xml:space="preserve"> </w:t>
      </w:r>
      <w:r w:rsidR="002527D3">
        <w:t>Σύμφωνα με τη μηνιαία έρευνα εργατικού δυναμικού της ΕΛΣΤΑΤ</w:t>
      </w:r>
      <w:r w:rsidR="00165272">
        <w:t>, το μέσο ποσοστό ανεργίας</w:t>
      </w:r>
      <w:r w:rsidR="0095676A">
        <w:t xml:space="preserve"> </w:t>
      </w:r>
      <w:r w:rsidR="00165272">
        <w:t>το 4μηνο Ιαν-Απρ</w:t>
      </w:r>
      <w:r w:rsidR="003A7EA6">
        <w:t>-24 ήταν 11,0%</w:t>
      </w:r>
      <w:r w:rsidR="00A151EB">
        <w:t xml:space="preserve"> βάσει των μη προσαρμοσμένων εποχικών αποτελεσμάτων</w:t>
      </w:r>
      <w:r w:rsidR="004E6B12">
        <w:t xml:space="preserve"> (11,1%</w:t>
      </w:r>
      <w:r w:rsidR="001C71C9">
        <w:t xml:space="preserve"> βάσει των εποχικά προσαρμοσμένων αποτελεσμάτων)</w:t>
      </w:r>
      <w:r w:rsidR="008D5725">
        <w:t>.</w:t>
      </w:r>
    </w:p>
  </w:footnote>
  <w:footnote w:id="6">
    <w:p w14:paraId="52B8BCBF" w14:textId="53BDC07D" w:rsidR="00984659" w:rsidRDefault="00984659" w:rsidP="004E1744">
      <w:pPr>
        <w:pStyle w:val="FootnoteText"/>
        <w:ind w:right="850"/>
        <w:jc w:val="both"/>
      </w:pPr>
      <w:r>
        <w:rPr>
          <w:rStyle w:val="FootnoteReference"/>
        </w:rPr>
        <w:footnoteRef/>
      </w:r>
      <w:r>
        <w:t xml:space="preserve"> </w:t>
      </w:r>
      <w:r w:rsidR="00DA5F66">
        <w:t>Η</w:t>
      </w:r>
      <w:r w:rsidR="00BD5C4B">
        <w:t xml:space="preserve"> πρώτη παρατήρηση </w:t>
      </w:r>
      <w:r w:rsidR="00A14F77">
        <w:t xml:space="preserve">του </w:t>
      </w:r>
      <w:proofErr w:type="spellStart"/>
      <w:r w:rsidR="00A14F77">
        <w:t>ΕνΔΤΚ</w:t>
      </w:r>
      <w:proofErr w:type="spellEnd"/>
      <w:r w:rsidR="00A14F77">
        <w:t xml:space="preserve"> είναι</w:t>
      </w:r>
      <w:r w:rsidR="008F38DD">
        <w:t xml:space="preserve"> του</w:t>
      </w:r>
      <w:r w:rsidR="00A14F77">
        <w:t xml:space="preserve"> Ιαν-96</w:t>
      </w:r>
      <w:r w:rsidR="005A7982">
        <w:t>. Ως εκ τούτου</w:t>
      </w:r>
      <w:r w:rsidR="008F38DD">
        <w:t>,</w:t>
      </w:r>
      <w:r w:rsidR="005A7982">
        <w:t xml:space="preserve"> η πρώτη παρατήρηση της</w:t>
      </w:r>
      <w:r w:rsidR="008F38DD">
        <w:t xml:space="preserve"> ετήσιας μεταβολής του </w:t>
      </w:r>
      <w:proofErr w:type="spellStart"/>
      <w:r w:rsidR="008F38DD">
        <w:t>ΕνΔΤΚ</w:t>
      </w:r>
      <w:proofErr w:type="spellEnd"/>
      <w:r w:rsidR="008F38DD">
        <w:t xml:space="preserve"> είναι του Ιαν-97</w:t>
      </w:r>
      <w:r w:rsidR="004E1744">
        <w:t>. Συνεπώς</w:t>
      </w:r>
      <w:r w:rsidR="00637C6A">
        <w:t>,</w:t>
      </w:r>
      <w:r w:rsidR="00E27568">
        <w:t xml:space="preserve"> η πρώτη παρατή</w:t>
      </w:r>
      <w:r w:rsidR="00D631DD">
        <w:t>ρηση για τον μέσο ετήσιο πληθωρισμό 12 μηνών αφορά το έτος 1997</w:t>
      </w:r>
      <w:r w:rsidR="0014573E">
        <w:t xml:space="preserve"> </w:t>
      </w:r>
      <w:r w:rsidR="00CC0EEA">
        <w:t>(</w:t>
      </w:r>
      <w:r w:rsidR="0014573E">
        <w:t xml:space="preserve">(μέσος όρος 12 μηνών </w:t>
      </w:r>
      <w:proofErr w:type="spellStart"/>
      <w:r w:rsidR="0014573E">
        <w:t>ΕνΔΤΚ</w:t>
      </w:r>
      <w:proofErr w:type="spellEnd"/>
      <w:r w:rsidR="0014573E">
        <w:t xml:space="preserve"> 1997</w:t>
      </w:r>
      <w:r w:rsidR="00CC0EEA">
        <w:t xml:space="preserve"> / μέσος όρος 12 μηνών </w:t>
      </w:r>
      <w:proofErr w:type="spellStart"/>
      <w:r w:rsidR="00CC0EEA">
        <w:t>ΕνΔΤΚ</w:t>
      </w:r>
      <w:proofErr w:type="spellEnd"/>
      <w:r w:rsidR="00CC0EEA">
        <w:t xml:space="preserve"> 1997) – 1).</w:t>
      </w:r>
      <w:r w:rsidR="00877474">
        <w:t xml:space="preserve"> Την περίοδο από </w:t>
      </w:r>
      <w:r w:rsidR="008D7358">
        <w:t>το 1997 μέχρι το 2012</w:t>
      </w:r>
      <w:r w:rsidR="007E237D">
        <w:t xml:space="preserve"> </w:t>
      </w:r>
      <w:r w:rsidR="008D7358">
        <w:t>ο μέσος ετήσιος πληθωρισμός στην Ελλάδα</w:t>
      </w:r>
      <w:r w:rsidR="001E22AF">
        <w:t xml:space="preserve"> </w:t>
      </w:r>
      <w:r w:rsidR="008D7358">
        <w:t xml:space="preserve">ήταν </w:t>
      </w:r>
      <w:r w:rsidR="00A03725">
        <w:t xml:space="preserve">3,3%. Ακολούθησε </w:t>
      </w:r>
      <w:r w:rsidR="00BA14C1">
        <w:t>μια περίοδο</w:t>
      </w:r>
      <w:r w:rsidR="00567D75">
        <w:t>ς</w:t>
      </w:r>
      <w:r w:rsidR="00BA14C1">
        <w:t xml:space="preserve"> αποπληθωρισμού από το 2013 μέχρι το 2021</w:t>
      </w:r>
      <w:r w:rsidR="00567D75">
        <w:t xml:space="preserve">, με τη μέση ετήσια μεταβολή του </w:t>
      </w:r>
      <w:proofErr w:type="spellStart"/>
      <w:r w:rsidR="00567D75">
        <w:t>ΕνΔΤΚ</w:t>
      </w:r>
      <w:proofErr w:type="spellEnd"/>
      <w:r w:rsidR="00567D75">
        <w:t xml:space="preserve"> να</w:t>
      </w:r>
      <w:r w:rsidR="00156498">
        <w:t xml:space="preserve"> διαμορφώνεται στο -0,2%</w:t>
      </w:r>
      <w:r w:rsidR="001E22A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41E74" w14:textId="4807A37D" w:rsidR="006D2A5F" w:rsidRDefault="00E436D7">
    <w:pPr>
      <w:pStyle w:val="Header"/>
    </w:pPr>
    <w:r>
      <w:rPr>
        <w:noProof/>
      </w:rPr>
      <w:pict w14:anchorId="558F0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632261" o:spid="_x0000_s1026" type="#_x0000_t75" alt="/Users/parisgalanis/Desktop/bg5.jpg" style="position:absolute;margin-left:0;margin-top:0;width:595pt;height:842pt;z-index:-251644416;mso-wrap-edited:f;mso-position-horizontal:center;mso-position-horizontal-relative:margin;mso-position-vertical:center;mso-position-vertical-relative:margin" o:allowincell="f">
          <v:imagedata r:id="rId1" o:title="bg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A0A8E" w14:textId="5E475970" w:rsidR="006D2A5F" w:rsidRDefault="006D2A5F">
    <w:pPr>
      <w:pStyle w:val="Header"/>
    </w:pPr>
    <w:r w:rsidRPr="00D726FD">
      <w:rPr>
        <w:noProof/>
      </w:rPr>
      <mc:AlternateContent>
        <mc:Choice Requires="wps">
          <w:drawing>
            <wp:anchor distT="0" distB="0" distL="114300" distR="114300" simplePos="0" relativeHeight="251652608" behindDoc="1" locked="0" layoutInCell="1" allowOverlap="1" wp14:anchorId="0FD2703F" wp14:editId="01F65324">
              <wp:simplePos x="0" y="0"/>
              <wp:positionH relativeFrom="page">
                <wp:posOffset>7188591</wp:posOffset>
              </wp:positionH>
              <wp:positionV relativeFrom="page">
                <wp:posOffset>253218</wp:posOffset>
              </wp:positionV>
              <wp:extent cx="152595" cy="1181687"/>
              <wp:effectExtent l="0" t="0" r="0" b="0"/>
              <wp:wrapNone/>
              <wp:docPr id="4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7EB0CC"/>
                      </a:solidFill>
                      <a:ln>
                        <a:noFill/>
                      </a:ln>
                    </wps:spPr>
                    <wps:txbx>
                      <w:txbxContent>
                        <w:p w14:paraId="3DD9BF98" w14:textId="77777777" w:rsidR="006D2A5F" w:rsidRDefault="006D2A5F"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2703F" id="_x0000_t202" coordsize="21600,21600" o:spt="202" path="m,l,21600r21600,l21600,xe">
              <v:stroke joinstyle="miter"/>
              <v:path gradientshapeok="t" o:connecttype="rect"/>
            </v:shapetype>
            <v:shape id="Text Box 132" o:spid="_x0000_s1027" type="#_x0000_t202" style="position:absolute;margin-left:566.05pt;margin-top:19.95pt;width:12pt;height:93.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" fillcolor="#7eb0cc" stroked="f">
              <v:textbox inset="0,0,0,0">
                <w:txbxContent>
                  <w:p w14:paraId="3DD9BF98" w14:textId="77777777" w:rsidR="006D2A5F" w:rsidRDefault="006D2A5F" w:rsidP="00D726FD">
                    <w:pPr>
                      <w:pStyle w:val="NoSpacing"/>
                      <w:rPr>
                        <w:rFonts w:ascii="Times New Roman"/>
                        <w:sz w:val="17"/>
                      </w:rPr>
                    </w:pPr>
                  </w:p>
                </w:txbxContent>
              </v:textbox>
              <w10:wrap anchorx="page" anchory="page"/>
            </v:shape>
          </w:pict>
        </mc:Fallback>
      </mc:AlternateContent>
    </w:r>
    <w:r w:rsidRPr="005C0E44">
      <w:rPr>
        <w:noProof/>
      </w:rPr>
      <w:drawing>
        <wp:anchor distT="0" distB="0" distL="114300" distR="114300" simplePos="0" relativeHeight="251653632" behindDoc="0" locked="0" layoutInCell="1" allowOverlap="1" wp14:anchorId="1F1F856B" wp14:editId="5A0FA037">
          <wp:simplePos x="0" y="0"/>
          <wp:positionH relativeFrom="column">
            <wp:posOffset>5051829</wp:posOffset>
          </wp:positionH>
          <wp:positionV relativeFrom="paragraph">
            <wp:posOffset>67945</wp:posOffset>
          </wp:positionV>
          <wp:extent cx="1206500" cy="431800"/>
          <wp:effectExtent l="0" t="0" r="0" b="0"/>
          <wp:wrapSquare wrapText="bothSides"/>
          <wp:docPr id="1949589376" name="Picture 194958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49536" behindDoc="1" locked="0" layoutInCell="1" allowOverlap="1" wp14:anchorId="741651DD" wp14:editId="6606918A">
              <wp:simplePos x="0" y="0"/>
              <wp:positionH relativeFrom="page">
                <wp:posOffset>1134140</wp:posOffset>
              </wp:positionH>
              <wp:positionV relativeFrom="page">
                <wp:posOffset>2211571</wp:posOffset>
              </wp:positionV>
              <wp:extent cx="4394244" cy="8477221"/>
              <wp:effectExtent l="0" t="0" r="0" b="0"/>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rgbClr val="D3DBE0"/>
                      </a:solidFill>
                      <a:ln>
                        <a:noFill/>
                      </a:ln>
                    </wps:spPr>
                    <wps:txbx>
                      <w:txbxContent>
                        <w:p w14:paraId="61288F3B" w14:textId="77777777" w:rsidR="006D2A5F" w:rsidRDefault="006D2A5F"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651DD" id="_x0000_s1028" type="#_x0000_t202" style="position:absolute;margin-left:89.3pt;margin-top:174.15pt;width:346pt;height:66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" fillcolor="#d3dbe0" stroked="f">
              <v:textbox inset="0,0,0,0">
                <w:txbxContent>
                  <w:p w14:paraId="61288F3B" w14:textId="77777777" w:rsidR="006D2A5F" w:rsidRDefault="006D2A5F" w:rsidP="00D726FD">
                    <w:pPr>
                      <w:pStyle w:val="Header"/>
                      <w:rPr>
                        <w:rFonts w:ascii="Times New Roman"/>
                        <w:sz w:val="17"/>
                      </w:rPr>
                    </w:pPr>
                  </w:p>
                </w:txbxContent>
              </v:textbox>
              <w10:wrap anchorx="page" anchory="page"/>
            </v:shape>
          </w:pict>
        </mc:Fallback>
      </mc:AlternateContent>
    </w:r>
    <w:r w:rsidRPr="00061077">
      <w:rPr>
        <w:noProof/>
      </w:rPr>
      <w:drawing>
        <wp:anchor distT="0" distB="0" distL="114300" distR="114300" simplePos="0" relativeHeight="251647488" behindDoc="0" locked="0" layoutInCell="1" allowOverlap="1" wp14:anchorId="7E5EF01F" wp14:editId="250A5ABD">
          <wp:simplePos x="0" y="0"/>
          <wp:positionH relativeFrom="column">
            <wp:posOffset>-256540</wp:posOffset>
          </wp:positionH>
          <wp:positionV relativeFrom="paragraph">
            <wp:posOffset>32385</wp:posOffset>
          </wp:positionV>
          <wp:extent cx="1358900" cy="419100"/>
          <wp:effectExtent l="0" t="0" r="0" b="0"/>
          <wp:wrapSquare wrapText="bothSides"/>
          <wp:docPr id="1949589377" name="Picture 194958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8900" cy="419100"/>
                  </a:xfrm>
                  <a:prstGeom prst="rect">
                    <a:avLst/>
                  </a:prstGeom>
                </pic:spPr>
              </pic:pic>
            </a:graphicData>
          </a:graphic>
          <wp14:sizeRelH relativeFrom="page">
            <wp14:pctWidth>0</wp14:pctWidth>
          </wp14:sizeRelH>
          <wp14:sizeRelV relativeFrom="page">
            <wp14:pctHeight>0</wp14:pctHeight>
          </wp14:sizeRelV>
        </wp:anchor>
      </w:drawing>
    </w:r>
    <w:r w:rsidRPr="00061077">
      <w:rPr>
        <w:noProof/>
      </w:rPr>
      <mc:AlternateContent>
        <mc:Choice Requires="wps">
          <w:drawing>
            <wp:anchor distT="0" distB="0" distL="114300" distR="114300" simplePos="0" relativeHeight="251646464" behindDoc="1" locked="0" layoutInCell="1" allowOverlap="1" wp14:anchorId="3512EA99" wp14:editId="1947C4F4">
              <wp:simplePos x="0" y="0"/>
              <wp:positionH relativeFrom="column">
                <wp:posOffset>-496570</wp:posOffset>
              </wp:positionH>
              <wp:positionV relativeFrom="paragraph">
                <wp:posOffset>-199390</wp:posOffset>
              </wp:positionV>
              <wp:extent cx="7117715" cy="10206355"/>
              <wp:effectExtent l="0" t="0" r="0" b="4445"/>
              <wp:wrapNone/>
              <wp:docPr id="17" name="Rectangle 17"/>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5B3F5" id="Rectangle 17" o:spid="_x0000_s1026" style="position:absolute;margin-left:-39.1pt;margin-top:-15.7pt;width:560.45pt;height:803.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" fillcolor="#eaeff5"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85D0" w14:textId="3ACD5D9E" w:rsidR="006D2A5F" w:rsidRPr="006D51C1" w:rsidRDefault="00926EE2">
    <w:pPr>
      <w:pStyle w:val="Header"/>
      <w:rPr>
        <w:color w:val="11193B"/>
      </w:rPr>
    </w:pPr>
    <w:r w:rsidRPr="006D51C1">
      <w:rPr>
        <w:noProof/>
        <w:color w:val="11193B"/>
      </w:rPr>
      <mc:AlternateContent>
        <mc:Choice Requires="wps">
          <w:drawing>
            <wp:anchor distT="0" distB="0" distL="114300" distR="114300" simplePos="0" relativeHeight="251644416" behindDoc="1" locked="0" layoutInCell="1" allowOverlap="1" wp14:anchorId="04B13433" wp14:editId="4F367A68">
              <wp:simplePos x="0" y="0"/>
              <wp:positionH relativeFrom="page">
                <wp:posOffset>490118</wp:posOffset>
              </wp:positionH>
              <wp:positionV relativeFrom="page">
                <wp:posOffset>1236268</wp:posOffset>
              </wp:positionV>
              <wp:extent cx="6843395" cy="7995513"/>
              <wp:effectExtent l="0" t="0" r="0" b="5715"/>
              <wp:wrapNone/>
              <wp:docPr id="2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7995513"/>
                      </a:xfrm>
                      <a:prstGeom prst="rect">
                        <a:avLst/>
                      </a:prstGeom>
                      <a:solidFill>
                        <a:schemeClr val="bg1">
                          <a:lumMod val="85000"/>
                        </a:schemeClr>
                      </a:solidFill>
                      <a:ln>
                        <a:noFill/>
                      </a:ln>
                    </wps:spPr>
                    <wps:txbx>
                      <w:txbxContent>
                        <w:p w14:paraId="1065B843" w14:textId="77777777" w:rsidR="006D2A5F" w:rsidRDefault="006D2A5F"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13433" id="_x0000_t202" coordsize="21600,21600" o:spt="202" path="m,l,21600r21600,l21600,xe">
              <v:stroke joinstyle="miter"/>
              <v:path gradientshapeok="t" o:connecttype="rect"/>
            </v:shapetype>
            <v:shape id="_x0000_s1031" type="#_x0000_t202" style="position:absolute;margin-left:38.6pt;margin-top:97.35pt;width:538.85pt;height:629.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" fillcolor="#d8d8d8 [2732]" stroked="f">
              <v:textbox inset="0,0,0,0">
                <w:txbxContent>
                  <w:p w14:paraId="1065B843" w14:textId="77777777" w:rsidR="006D2A5F" w:rsidRDefault="006D2A5F" w:rsidP="00D726FD">
                    <w:pPr>
                      <w:pStyle w:val="Header"/>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643392" behindDoc="1" locked="0" layoutInCell="1" allowOverlap="1" wp14:anchorId="49A81165" wp14:editId="603C96AB">
              <wp:simplePos x="0" y="0"/>
              <wp:positionH relativeFrom="column">
                <wp:posOffset>-495300</wp:posOffset>
              </wp:positionH>
              <wp:positionV relativeFrom="paragraph">
                <wp:posOffset>-207950</wp:posOffset>
              </wp:positionV>
              <wp:extent cx="7117715" cy="10206355"/>
              <wp:effectExtent l="0" t="0" r="0" b="4445"/>
              <wp:wrapNone/>
              <wp:docPr id="53" name="Rectangle 53"/>
              <wp:cNvGraphicFramePr/>
              <a:graphic xmlns:a="http://schemas.openxmlformats.org/drawingml/2006/main">
                <a:graphicData uri="http://schemas.microsoft.com/office/word/2010/wordprocessingShape">
                  <wps:wsp>
                    <wps:cNvSpPr/>
                    <wps:spPr>
                      <a:xfrm>
                        <a:off x="0" y="0"/>
                        <a:ext cx="7117715"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98AFB" id="Rectangle 53" o:spid="_x0000_s1026" style="position:absolute;margin-left:-39pt;margin-top:-16.35pt;width:560.45pt;height:803.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" fillcolor="#f2f2f2 [3052]" stroked="f" strokeweight="1pt"/>
          </w:pict>
        </mc:Fallback>
      </mc:AlternateContent>
    </w:r>
    <w:r w:rsidR="006D2A5F" w:rsidRPr="006D51C1">
      <w:rPr>
        <w:noProof/>
        <w:color w:val="11193B"/>
      </w:rPr>
      <mc:AlternateContent>
        <mc:Choice Requires="wps">
          <w:drawing>
            <wp:anchor distT="0" distB="0" distL="114300" distR="114300" simplePos="0" relativeHeight="251648512" behindDoc="1" locked="0" layoutInCell="1" allowOverlap="1" wp14:anchorId="1DC19DD4" wp14:editId="78DAFE3A">
              <wp:simplePos x="0" y="0"/>
              <wp:positionH relativeFrom="page">
                <wp:posOffset>7133141</wp:posOffset>
              </wp:positionH>
              <wp:positionV relativeFrom="page">
                <wp:posOffset>1679575</wp:posOffset>
              </wp:positionV>
              <wp:extent cx="205740" cy="6910070"/>
              <wp:effectExtent l="0" t="0" r="0" b="0"/>
              <wp:wrapNone/>
              <wp:docPr id="13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070"/>
                      </a:xfrm>
                      <a:prstGeom prst="rect">
                        <a:avLst/>
                      </a:prstGeom>
                      <a:solidFill>
                        <a:srgbClr val="00C8DF"/>
                      </a:solidFill>
                      <a:ln>
                        <a:noFill/>
                      </a:ln>
                    </wps:spPr>
                    <wps:txbx>
                      <w:txbxContent>
                        <w:p w14:paraId="46479823" w14:textId="77777777" w:rsidR="006D2A5F" w:rsidRPr="001A48FE" w:rsidRDefault="006D2A5F" w:rsidP="00D726FD">
                          <w:pPr>
                            <w:pStyle w:val="NoSpacing"/>
                            <w:rPr>
                              <w:rFonts w:ascii="Times New Roman"/>
                              <w:color w:val="7EB0CC"/>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19DD4" id="_x0000_s1032" type="#_x0000_t202" style="position:absolute;margin-left:561.65pt;margin-top:132.25pt;width:16.2pt;height:544.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" fillcolor="#00c8df" stroked="f">
              <v:textbox inset="0,0,0,0">
                <w:txbxContent>
                  <w:p w14:paraId="46479823" w14:textId="77777777" w:rsidR="006D2A5F" w:rsidRPr="001A48FE" w:rsidRDefault="006D2A5F" w:rsidP="00D726FD">
                    <w:pPr>
                      <w:pStyle w:val="NoSpacing"/>
                      <w:rPr>
                        <w:rFonts w:ascii="Times New Roman"/>
                        <w:color w:val="7EB0CC"/>
                        <w:sz w:val="17"/>
                      </w:rPr>
                    </w:pPr>
                  </w:p>
                </w:txbxContent>
              </v:textbox>
              <w10:wrap anchorx="page" anchory="page"/>
            </v:shape>
          </w:pict>
        </mc:Fallback>
      </mc:AlternateContent>
    </w:r>
    <w:r w:rsidR="006D2A5F" w:rsidRPr="006D51C1">
      <w:rPr>
        <w:noProof/>
        <w:color w:val="11193B"/>
      </w:rPr>
      <w:drawing>
        <wp:anchor distT="0" distB="0" distL="114300" distR="114300" simplePos="0" relativeHeight="251670016" behindDoc="0" locked="0" layoutInCell="1" allowOverlap="1" wp14:anchorId="0B33B740" wp14:editId="63CB7109">
          <wp:simplePos x="0" y="0"/>
          <wp:positionH relativeFrom="page">
            <wp:posOffset>20955</wp:posOffset>
          </wp:positionH>
          <wp:positionV relativeFrom="paragraph">
            <wp:posOffset>-446111</wp:posOffset>
          </wp:positionV>
          <wp:extent cx="7644130" cy="1182370"/>
          <wp:effectExtent l="0" t="0" r="0" b="0"/>
          <wp:wrapNone/>
          <wp:docPr id="1949589378" name="Picture 194958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370"/>
                  </a:xfrm>
                  <a:prstGeom prst="rect">
                    <a:avLst/>
                  </a:prstGeom>
                  <a:noFill/>
                </pic:spPr>
              </pic:pic>
            </a:graphicData>
          </a:graphic>
          <wp14:sizeRelH relativeFrom="page">
            <wp14:pctWidth>0</wp14:pctWidth>
          </wp14:sizeRelH>
          <wp14:sizeRelV relativeFrom="page">
            <wp14:pctHeight>0</wp14:pctHeight>
          </wp14:sizeRelV>
        </wp:anchor>
      </w:drawing>
    </w:r>
    <w:r w:rsidR="006D2A5F" w:rsidRPr="006D51C1">
      <w:rPr>
        <w:noProof/>
        <w:color w:val="11193B"/>
      </w:rPr>
      <mc:AlternateContent>
        <mc:Choice Requires="wps">
          <w:drawing>
            <wp:anchor distT="0" distB="0" distL="114300" distR="114300" simplePos="0" relativeHeight="251654656" behindDoc="0" locked="0" layoutInCell="1" allowOverlap="1" wp14:anchorId="0684DCCF" wp14:editId="4322DFC5">
              <wp:simplePos x="0" y="0"/>
              <wp:positionH relativeFrom="column">
                <wp:posOffset>-490220</wp:posOffset>
              </wp:positionH>
              <wp:positionV relativeFrom="page">
                <wp:posOffset>465455</wp:posOffset>
              </wp:positionV>
              <wp:extent cx="7117200" cy="219600"/>
              <wp:effectExtent l="0" t="0" r="7620" b="0"/>
              <wp:wrapNone/>
              <wp:docPr id="36" name="Text Box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200" cy="219600"/>
                      </a:xfrm>
                      <a:prstGeom prst="rect">
                        <a:avLst/>
                      </a:prstGeom>
                      <a:noFill/>
                      <a:ln w="6350">
                        <a:noFill/>
                      </a:ln>
                    </wps:spPr>
                    <wps:txbx>
                      <w:txbxContent>
                        <w:p w14:paraId="19C2C475" w14:textId="77777777" w:rsidR="006D2A5F" w:rsidRPr="006D51C1" w:rsidRDefault="006D2A5F" w:rsidP="00674504">
                          <w:pPr>
                            <w:jc w:val="center"/>
                            <w:rPr>
                              <w:color w:val="11193B"/>
                              <w:sz w:val="16"/>
                              <w:szCs w:val="20"/>
                            </w:rPr>
                          </w:pPr>
                          <w:r w:rsidRPr="006D51C1">
                            <w:rPr>
                              <w:color w:val="11193B"/>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4DCCF" id="Text Box 36" o:spid="_x0000_s1033" type="#_x0000_t202" style="position:absolute;margin-left:-38.6pt;margin-top:36.65pt;width:560.4pt;height:17.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" filled="f" stroked="f" strokeweight=".5pt">
              <o:lock v:ext="edit" aspectratio="t"/>
              <v:textbox inset="0,0,0,0">
                <w:txbxContent>
                  <w:p w14:paraId="19C2C475" w14:textId="77777777" w:rsidR="006D2A5F" w:rsidRPr="006D51C1" w:rsidRDefault="006D2A5F" w:rsidP="00674504">
                    <w:pPr>
                      <w:jc w:val="center"/>
                      <w:rPr>
                        <w:color w:val="11193B"/>
                        <w:sz w:val="16"/>
                        <w:szCs w:val="20"/>
                      </w:rPr>
                    </w:pPr>
                    <w:r w:rsidRPr="006D51C1">
                      <w:rPr>
                        <w:color w:val="11193B"/>
                        <w:sz w:val="16"/>
                        <w:szCs w:val="20"/>
                      </w:rPr>
                      <w:t>ISSN: 2241-4851</w:t>
                    </w:r>
                  </w:p>
                </w:txbxContent>
              </v:textbox>
              <w10:wrap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907B6" w14:textId="6E3AE458" w:rsidR="006D2A5F" w:rsidRDefault="006D2A5F">
    <w:pPr>
      <w:pStyle w:val="Header"/>
    </w:pPr>
    <w:r>
      <w:rPr>
        <w:noProof/>
      </w:rPr>
      <w:drawing>
        <wp:anchor distT="0" distB="0" distL="114300" distR="114300" simplePos="0" relativeHeight="251668992" behindDoc="1" locked="0" layoutInCell="0" allowOverlap="1" wp14:anchorId="72385C35" wp14:editId="51D18728">
          <wp:simplePos x="0" y="0"/>
          <wp:positionH relativeFrom="margin">
            <wp:align>center</wp:align>
          </wp:positionH>
          <wp:positionV relativeFrom="margin">
            <wp:align>center</wp:align>
          </wp:positionV>
          <wp:extent cx="6029960" cy="8533130"/>
          <wp:effectExtent l="0" t="0" r="889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9960" cy="8533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B2CAC" w14:textId="0E3FA342" w:rsidR="006D2A5F" w:rsidRPr="00150920" w:rsidRDefault="006D2A5F">
    <w:pPr>
      <w:pStyle w:val="Header"/>
    </w:pPr>
    <w:r>
      <w:rPr>
        <w:noProof/>
      </w:rPr>
      <w:drawing>
        <wp:anchor distT="0" distB="0" distL="114300" distR="114300" simplePos="0" relativeHeight="251671040" behindDoc="0" locked="0" layoutInCell="1" allowOverlap="1" wp14:anchorId="3A66E037" wp14:editId="60EB9C99">
          <wp:simplePos x="0" y="0"/>
          <wp:positionH relativeFrom="page">
            <wp:posOffset>21265</wp:posOffset>
          </wp:positionH>
          <wp:positionV relativeFrom="paragraph">
            <wp:posOffset>-419039</wp:posOffset>
          </wp:positionV>
          <wp:extent cx="7644130" cy="118286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868"/>
                  </a:xfrm>
                  <a:prstGeom prst="rect">
                    <a:avLst/>
                  </a:prstGeom>
                  <a:noFill/>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65920" behindDoc="1" locked="0" layoutInCell="1" allowOverlap="1" wp14:anchorId="7F3F0204" wp14:editId="5BD72209">
              <wp:simplePos x="0" y="0"/>
              <wp:positionH relativeFrom="page">
                <wp:posOffset>7188591</wp:posOffset>
              </wp:positionH>
              <wp:positionV relativeFrom="page">
                <wp:posOffset>253218</wp:posOffset>
              </wp:positionV>
              <wp:extent cx="152595" cy="1181687"/>
              <wp:effectExtent l="0" t="0" r="0" b="0"/>
              <wp:wrapNone/>
              <wp:docPr id="4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00C8DF"/>
                      </a:solidFill>
                      <a:ln>
                        <a:noFill/>
                      </a:ln>
                    </wps:spPr>
                    <wps:txbx>
                      <w:txbxContent>
                        <w:p w14:paraId="218D5FF7" w14:textId="77777777" w:rsidR="006D2A5F" w:rsidRDefault="006D2A5F"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F0204" id="_x0000_t202" coordsize="21600,21600" o:spt="202" path="m,l,21600r21600,l21600,xe">
              <v:stroke joinstyle="miter"/>
              <v:path gradientshapeok="t" o:connecttype="rect"/>
            </v:shapetype>
            <v:shape id="_x0000_s1035" type="#_x0000_t202" style="position:absolute;margin-left:566.05pt;margin-top:19.95pt;width:12pt;height:93.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" fillcolor="#00c8df" stroked="f">
              <v:textbox inset="0,0,0,0">
                <w:txbxContent>
                  <w:p w14:paraId="218D5FF7" w14:textId="77777777" w:rsidR="006D2A5F" w:rsidRDefault="006D2A5F" w:rsidP="00D726FD">
                    <w:pPr>
                      <w:pStyle w:val="NoSpacing"/>
                      <w:rPr>
                        <w:rFonts w:ascii="Times New Roman"/>
                        <w:sz w:val="17"/>
                      </w:rPr>
                    </w:pPr>
                  </w:p>
                </w:txbxContent>
              </v:textbox>
              <w10:wrap anchorx="page" anchory="page"/>
            </v:shape>
          </w:pict>
        </mc:Fallback>
      </mc:AlternateContent>
    </w:r>
    <w:r w:rsidRPr="00D726FD">
      <w:rPr>
        <w:noProof/>
      </w:rPr>
      <mc:AlternateContent>
        <mc:Choice Requires="wps">
          <w:drawing>
            <wp:anchor distT="0" distB="0" distL="114300" distR="114300" simplePos="0" relativeHeight="251662848" behindDoc="1" locked="0" layoutInCell="1" allowOverlap="1" wp14:anchorId="349CC3C1" wp14:editId="4CAA8C5C">
              <wp:simplePos x="0" y="0"/>
              <wp:positionH relativeFrom="page">
                <wp:posOffset>1134140</wp:posOffset>
              </wp:positionH>
              <wp:positionV relativeFrom="page">
                <wp:posOffset>2211571</wp:posOffset>
              </wp:positionV>
              <wp:extent cx="4394244" cy="8477221"/>
              <wp:effectExtent l="0" t="0" r="0" b="0"/>
              <wp:wrapNone/>
              <wp:docPr id="4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chemeClr val="bg1">
                          <a:lumMod val="85000"/>
                        </a:schemeClr>
                      </a:solidFill>
                      <a:ln>
                        <a:noFill/>
                      </a:ln>
                    </wps:spPr>
                    <wps:txbx>
                      <w:txbxContent>
                        <w:p w14:paraId="76FAA33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CC3C1" id="_x0000_s1036" type="#_x0000_t202" style="position:absolute;margin-left:89.3pt;margin-top:174.15pt;width:346pt;height:66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" fillcolor="#d8d8d8 [2732]" stroked="f">
              <v:textbox inset="0,0,0,0">
                <w:txbxContent>
                  <w:p w14:paraId="76FAA334" w14:textId="77777777" w:rsidR="006D2A5F" w:rsidRDefault="006D2A5F"/>
                </w:txbxContent>
              </v:textbox>
              <w10:wrap anchorx="page" anchory="page"/>
            </v:shape>
          </w:pict>
        </mc:Fallback>
      </mc:AlternateContent>
    </w:r>
    <w:r w:rsidRPr="00061077">
      <w:rPr>
        <w:noProof/>
      </w:rPr>
      <mc:AlternateContent>
        <mc:Choice Requires="wps">
          <w:drawing>
            <wp:anchor distT="0" distB="0" distL="114300" distR="114300" simplePos="0" relativeHeight="251659776" behindDoc="1" locked="0" layoutInCell="1" allowOverlap="1" wp14:anchorId="5453B999" wp14:editId="34908B67">
              <wp:simplePos x="0" y="0"/>
              <wp:positionH relativeFrom="column">
                <wp:posOffset>-496570</wp:posOffset>
              </wp:positionH>
              <wp:positionV relativeFrom="paragraph">
                <wp:posOffset>-199390</wp:posOffset>
              </wp:positionV>
              <wp:extent cx="7113600" cy="10206355"/>
              <wp:effectExtent l="0" t="0" r="0" b="4445"/>
              <wp:wrapNone/>
              <wp:docPr id="50" name="Rectangle 50"/>
              <wp:cNvGraphicFramePr/>
              <a:graphic xmlns:a="http://schemas.openxmlformats.org/drawingml/2006/main">
                <a:graphicData uri="http://schemas.microsoft.com/office/word/2010/wordprocessingShape">
                  <wps:wsp>
                    <wps:cNvSpPr/>
                    <wps:spPr>
                      <a:xfrm>
                        <a:off x="0" y="0"/>
                        <a:ext cx="7113600"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A9262" id="Rectangle 50" o:spid="_x0000_s1026" style="position:absolute;margin-left:-39.1pt;margin-top:-15.7pt;width:560.15pt;height:803.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" fillcolor="#f2f2f2 [3052]"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2178" w14:textId="77777777" w:rsidR="006D2A5F" w:rsidRDefault="006D2A5F">
    <w:pPr>
      <w:pStyle w:val="Header"/>
    </w:pPr>
    <w:r>
      <w:rPr>
        <w:noProof/>
      </w:rPr>
      <mc:AlternateContent>
        <mc:Choice Requires="wps">
          <w:drawing>
            <wp:anchor distT="0" distB="0" distL="114300" distR="114300" simplePos="0" relativeHeight="251666944" behindDoc="0" locked="0" layoutInCell="1" allowOverlap="1" wp14:anchorId="4322C667" wp14:editId="28222833">
              <wp:simplePos x="0" y="0"/>
              <wp:positionH relativeFrom="column">
                <wp:posOffset>-489502</wp:posOffset>
              </wp:positionH>
              <wp:positionV relativeFrom="page">
                <wp:posOffset>469127</wp:posOffset>
              </wp:positionV>
              <wp:extent cx="7117080" cy="302150"/>
              <wp:effectExtent l="0" t="0" r="7620" b="3175"/>
              <wp:wrapNone/>
              <wp:docPr id="58" name="Text Box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080" cy="302150"/>
                      </a:xfrm>
                      <a:prstGeom prst="rect">
                        <a:avLst/>
                      </a:prstGeom>
                      <a:noFill/>
                      <a:ln w="6350">
                        <a:noFill/>
                      </a:ln>
                    </wps:spPr>
                    <wps:txbx>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2C667" id="_x0000_t202" coordsize="21600,21600" o:spt="202" path="m,l,21600r21600,l21600,xe">
              <v:stroke joinstyle="miter"/>
              <v:path gradientshapeok="t" o:connecttype="rect"/>
            </v:shapetype>
            <v:shape id="Text Box 58" o:spid="_x0000_s1039" type="#_x0000_t202" style="position:absolute;margin-left:-38.55pt;margin-top:36.95pt;width:560.4pt;height:23.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" filled="f" stroked="f" strokeweight=".5pt">
              <o:lock v:ext="edit" aspectratio="t"/>
              <v:textbox inset="0,0,0,0">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v:textbox>
              <w10:wrap anchory="page"/>
            </v:shape>
          </w:pict>
        </mc:Fallback>
      </mc:AlternateContent>
    </w:r>
    <w:r w:rsidRPr="00D726FD">
      <w:rPr>
        <w:noProof/>
      </w:rPr>
      <mc:AlternateContent>
        <mc:Choice Requires="wps">
          <w:drawing>
            <wp:anchor distT="0" distB="0" distL="114300" distR="114300" simplePos="0" relativeHeight="251657728" behindDoc="1" locked="0" layoutInCell="1" allowOverlap="1" wp14:anchorId="416CEAA5" wp14:editId="0A7285AD">
              <wp:simplePos x="0" y="0"/>
              <wp:positionH relativeFrom="page">
                <wp:posOffset>495488</wp:posOffset>
              </wp:positionH>
              <wp:positionV relativeFrom="page">
                <wp:posOffset>1297277</wp:posOffset>
              </wp:positionV>
              <wp:extent cx="7052945" cy="7639519"/>
              <wp:effectExtent l="0" t="0" r="0" b="6350"/>
              <wp:wrapNone/>
              <wp:docPr id="5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945" cy="7639519"/>
                      </a:xfrm>
                      <a:prstGeom prst="rect">
                        <a:avLst/>
                      </a:prstGeom>
                      <a:solidFill>
                        <a:srgbClr val="D3DBE0"/>
                      </a:solidFill>
                      <a:ln>
                        <a:noFill/>
                      </a:ln>
                    </wps:spPr>
                    <wps:txbx>
                      <w:txbxContent>
                        <w:p w14:paraId="048D903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CEAA5" id="_x0000_s1040" type="#_x0000_t202" style="position:absolute;margin-left:39pt;margin-top:102.15pt;width:555.35pt;height:601.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" fillcolor="#d3dbe0" stroked="f">
              <v:textbox inset="0,0,0,0">
                <w:txbxContent>
                  <w:p w14:paraId="048D9034" w14:textId="77777777" w:rsidR="006D2A5F" w:rsidRDefault="006D2A5F"/>
                </w:txbxContent>
              </v:textbox>
              <w10:wrap anchorx="page" anchory="page"/>
            </v:shape>
          </w:pict>
        </mc:Fallback>
      </mc:AlternateContent>
    </w:r>
    <w:r w:rsidRPr="00D726FD">
      <w:rPr>
        <w:noProof/>
      </w:rPr>
      <mc:AlternateContent>
        <mc:Choice Requires="wps">
          <w:drawing>
            <wp:anchor distT="0" distB="0" distL="114300" distR="114300" simplePos="0" relativeHeight="251661824" behindDoc="1" locked="0" layoutInCell="1" allowOverlap="1" wp14:anchorId="667EE722" wp14:editId="2D75E06A">
              <wp:simplePos x="0" y="0"/>
              <wp:positionH relativeFrom="page">
                <wp:posOffset>7343553</wp:posOffset>
              </wp:positionH>
              <wp:positionV relativeFrom="page">
                <wp:posOffset>1679944</wp:posOffset>
              </wp:positionV>
              <wp:extent cx="205740" cy="6910528"/>
              <wp:effectExtent l="0" t="0" r="0" b="0"/>
              <wp:wrapNone/>
              <wp:docPr id="6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528"/>
                      </a:xfrm>
                      <a:prstGeom prst="rect">
                        <a:avLst/>
                      </a:prstGeom>
                      <a:solidFill>
                        <a:srgbClr val="7EB0CC"/>
                      </a:solidFill>
                      <a:ln>
                        <a:noFill/>
                      </a:ln>
                    </wps:spPr>
                    <wps:txbx>
                      <w:txbxContent>
                        <w:p w14:paraId="03D630E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EE722" id="_x0000_s1041" type="#_x0000_t202" style="position:absolute;margin-left:578.25pt;margin-top:132.3pt;width:16.2pt;height:544.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" fillcolor="#7eb0cc" stroked="f">
              <v:textbox inset="0,0,0,0">
                <w:txbxContent>
                  <w:p w14:paraId="03D630E4" w14:textId="77777777" w:rsidR="006D2A5F" w:rsidRDefault="006D2A5F"/>
                </w:txbxContent>
              </v:textbox>
              <w10:wrap anchorx="page" anchory="page"/>
            </v:shape>
          </w:pict>
        </mc:Fallback>
      </mc:AlternateContent>
    </w:r>
    <w:r w:rsidRPr="00061077">
      <w:rPr>
        <w:noProof/>
      </w:rPr>
      <w:drawing>
        <wp:anchor distT="0" distB="0" distL="114300" distR="114300" simplePos="0" relativeHeight="251660800" behindDoc="0" locked="0" layoutInCell="1" allowOverlap="1" wp14:anchorId="1E2F0CEA" wp14:editId="0E0F2EA6">
          <wp:simplePos x="0" y="0"/>
          <wp:positionH relativeFrom="column">
            <wp:posOffset>5111750</wp:posOffset>
          </wp:positionH>
          <wp:positionV relativeFrom="page">
            <wp:posOffset>488315</wp:posOffset>
          </wp:positionV>
          <wp:extent cx="1206500" cy="431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14:anchorId="777D4E46" wp14:editId="1D30C792">
              <wp:simplePos x="0" y="0"/>
              <wp:positionH relativeFrom="column">
                <wp:posOffset>-492760</wp:posOffset>
              </wp:positionH>
              <wp:positionV relativeFrom="paragraph">
                <wp:posOffset>-215900</wp:posOffset>
              </wp:positionV>
              <wp:extent cx="7117715" cy="10206355"/>
              <wp:effectExtent l="0" t="0" r="0" b="4445"/>
              <wp:wrapNone/>
              <wp:docPr id="61" name="Rectangle 61"/>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50CCF" id="Rectangle 61" o:spid="_x0000_s1026" style="position:absolute;margin-left:-38.8pt;margin-top:-17pt;width:560.45pt;height:803.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" fillcolor="#eaeff5" stroked="f" strokeweight="1pt"/>
          </w:pict>
        </mc:Fallback>
      </mc:AlternateContent>
    </w:r>
    <w:r w:rsidRPr="00061077">
      <w:rPr>
        <w:noProof/>
      </w:rPr>
      <w:drawing>
        <wp:anchor distT="0" distB="0" distL="114300" distR="114300" simplePos="0" relativeHeight="251658752" behindDoc="0" locked="0" layoutInCell="1" allowOverlap="1" wp14:anchorId="7364F47E" wp14:editId="0304786B">
          <wp:simplePos x="0" y="0"/>
          <wp:positionH relativeFrom="column">
            <wp:posOffset>-259715</wp:posOffset>
          </wp:positionH>
          <wp:positionV relativeFrom="page">
            <wp:posOffset>464185</wp:posOffset>
          </wp:positionV>
          <wp:extent cx="1360800" cy="417600"/>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60800" cy="41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47DF"/>
    <w:multiLevelType w:val="hybridMultilevel"/>
    <w:tmpl w:val="8E6E88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6EE7678"/>
    <w:multiLevelType w:val="hybridMultilevel"/>
    <w:tmpl w:val="DA42D21C"/>
    <w:lvl w:ilvl="0" w:tplc="04080001">
      <w:start w:val="1"/>
      <w:numFmt w:val="bullet"/>
      <w:lvlText w:val=""/>
      <w:lvlJc w:val="left"/>
      <w:pPr>
        <w:ind w:left="774" w:hanging="360"/>
      </w:pPr>
      <w:rPr>
        <w:rFonts w:ascii="Symbol" w:hAnsi="Symbol" w:hint="default"/>
      </w:rPr>
    </w:lvl>
    <w:lvl w:ilvl="1" w:tplc="04080003" w:tentative="1">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2" w15:restartNumberingAfterBreak="0">
    <w:nsid w:val="0CCA4AA3"/>
    <w:multiLevelType w:val="hybridMultilevel"/>
    <w:tmpl w:val="445CD088"/>
    <w:lvl w:ilvl="0" w:tplc="04080001">
      <w:start w:val="1"/>
      <w:numFmt w:val="bullet"/>
      <w:lvlText w:val=""/>
      <w:lvlJc w:val="left"/>
      <w:pPr>
        <w:ind w:left="827" w:hanging="360"/>
      </w:pPr>
      <w:rPr>
        <w:rFonts w:ascii="Symbol" w:hAnsi="Symbol" w:hint="default"/>
      </w:rPr>
    </w:lvl>
    <w:lvl w:ilvl="1" w:tplc="04080003" w:tentative="1">
      <w:start w:val="1"/>
      <w:numFmt w:val="bullet"/>
      <w:lvlText w:val="o"/>
      <w:lvlJc w:val="left"/>
      <w:pPr>
        <w:ind w:left="1547" w:hanging="360"/>
      </w:pPr>
      <w:rPr>
        <w:rFonts w:ascii="Courier New" w:hAnsi="Courier New" w:cs="Courier New" w:hint="default"/>
      </w:rPr>
    </w:lvl>
    <w:lvl w:ilvl="2" w:tplc="04080005" w:tentative="1">
      <w:start w:val="1"/>
      <w:numFmt w:val="bullet"/>
      <w:lvlText w:val=""/>
      <w:lvlJc w:val="left"/>
      <w:pPr>
        <w:ind w:left="2267" w:hanging="360"/>
      </w:pPr>
      <w:rPr>
        <w:rFonts w:ascii="Wingdings" w:hAnsi="Wingdings" w:hint="default"/>
      </w:rPr>
    </w:lvl>
    <w:lvl w:ilvl="3" w:tplc="04080001" w:tentative="1">
      <w:start w:val="1"/>
      <w:numFmt w:val="bullet"/>
      <w:lvlText w:val=""/>
      <w:lvlJc w:val="left"/>
      <w:pPr>
        <w:ind w:left="2987" w:hanging="360"/>
      </w:pPr>
      <w:rPr>
        <w:rFonts w:ascii="Symbol" w:hAnsi="Symbol" w:hint="default"/>
      </w:rPr>
    </w:lvl>
    <w:lvl w:ilvl="4" w:tplc="04080003" w:tentative="1">
      <w:start w:val="1"/>
      <w:numFmt w:val="bullet"/>
      <w:lvlText w:val="o"/>
      <w:lvlJc w:val="left"/>
      <w:pPr>
        <w:ind w:left="3707" w:hanging="360"/>
      </w:pPr>
      <w:rPr>
        <w:rFonts w:ascii="Courier New" w:hAnsi="Courier New" w:cs="Courier New" w:hint="default"/>
      </w:rPr>
    </w:lvl>
    <w:lvl w:ilvl="5" w:tplc="04080005" w:tentative="1">
      <w:start w:val="1"/>
      <w:numFmt w:val="bullet"/>
      <w:lvlText w:val=""/>
      <w:lvlJc w:val="left"/>
      <w:pPr>
        <w:ind w:left="4427" w:hanging="360"/>
      </w:pPr>
      <w:rPr>
        <w:rFonts w:ascii="Wingdings" w:hAnsi="Wingdings" w:hint="default"/>
      </w:rPr>
    </w:lvl>
    <w:lvl w:ilvl="6" w:tplc="04080001" w:tentative="1">
      <w:start w:val="1"/>
      <w:numFmt w:val="bullet"/>
      <w:lvlText w:val=""/>
      <w:lvlJc w:val="left"/>
      <w:pPr>
        <w:ind w:left="5147" w:hanging="360"/>
      </w:pPr>
      <w:rPr>
        <w:rFonts w:ascii="Symbol" w:hAnsi="Symbol" w:hint="default"/>
      </w:rPr>
    </w:lvl>
    <w:lvl w:ilvl="7" w:tplc="04080003" w:tentative="1">
      <w:start w:val="1"/>
      <w:numFmt w:val="bullet"/>
      <w:lvlText w:val="o"/>
      <w:lvlJc w:val="left"/>
      <w:pPr>
        <w:ind w:left="5867" w:hanging="360"/>
      </w:pPr>
      <w:rPr>
        <w:rFonts w:ascii="Courier New" w:hAnsi="Courier New" w:cs="Courier New" w:hint="default"/>
      </w:rPr>
    </w:lvl>
    <w:lvl w:ilvl="8" w:tplc="04080005" w:tentative="1">
      <w:start w:val="1"/>
      <w:numFmt w:val="bullet"/>
      <w:lvlText w:val=""/>
      <w:lvlJc w:val="left"/>
      <w:pPr>
        <w:ind w:left="6587" w:hanging="360"/>
      </w:pPr>
      <w:rPr>
        <w:rFonts w:ascii="Wingdings" w:hAnsi="Wingdings" w:hint="default"/>
      </w:rPr>
    </w:lvl>
  </w:abstractNum>
  <w:abstractNum w:abstractNumId="3" w15:restartNumberingAfterBreak="0">
    <w:nsid w:val="10971163"/>
    <w:multiLevelType w:val="hybridMultilevel"/>
    <w:tmpl w:val="6FD231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2A454AD"/>
    <w:multiLevelType w:val="hybridMultilevel"/>
    <w:tmpl w:val="898AE5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49079CF"/>
    <w:multiLevelType w:val="hybridMultilevel"/>
    <w:tmpl w:val="9508C9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59F299D"/>
    <w:multiLevelType w:val="hybridMultilevel"/>
    <w:tmpl w:val="3026B01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89134DD"/>
    <w:multiLevelType w:val="multilevel"/>
    <w:tmpl w:val="8DE2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8E0333"/>
    <w:multiLevelType w:val="hybridMultilevel"/>
    <w:tmpl w:val="309AF5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D1B5668"/>
    <w:multiLevelType w:val="hybridMultilevel"/>
    <w:tmpl w:val="E962E8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28D6478F"/>
    <w:multiLevelType w:val="hybridMultilevel"/>
    <w:tmpl w:val="156C17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BD65AF1"/>
    <w:multiLevelType w:val="hybridMultilevel"/>
    <w:tmpl w:val="1EE47A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F046250"/>
    <w:multiLevelType w:val="hybridMultilevel"/>
    <w:tmpl w:val="B090F5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47D5548"/>
    <w:multiLevelType w:val="hybridMultilevel"/>
    <w:tmpl w:val="C08644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88B7435"/>
    <w:multiLevelType w:val="hybridMultilevel"/>
    <w:tmpl w:val="D5DCD0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9BD40D6"/>
    <w:multiLevelType w:val="multilevel"/>
    <w:tmpl w:val="232A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DA706D"/>
    <w:multiLevelType w:val="hybridMultilevel"/>
    <w:tmpl w:val="C9B838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2112523"/>
    <w:multiLevelType w:val="hybridMultilevel"/>
    <w:tmpl w:val="ACF6D9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537862A6"/>
    <w:multiLevelType w:val="hybridMultilevel"/>
    <w:tmpl w:val="716230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79B2302"/>
    <w:multiLevelType w:val="hybridMultilevel"/>
    <w:tmpl w:val="88F244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62EC4192"/>
    <w:multiLevelType w:val="hybridMultilevel"/>
    <w:tmpl w:val="994CA5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9467924"/>
    <w:multiLevelType w:val="hybridMultilevel"/>
    <w:tmpl w:val="576899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7D062D15"/>
    <w:multiLevelType w:val="hybridMultilevel"/>
    <w:tmpl w:val="B8C855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7D1150B4"/>
    <w:multiLevelType w:val="hybridMultilevel"/>
    <w:tmpl w:val="21EE1D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451778444">
    <w:abstractNumId w:val="23"/>
  </w:num>
  <w:num w:numId="2" w16cid:durableId="971449631">
    <w:abstractNumId w:val="16"/>
  </w:num>
  <w:num w:numId="3" w16cid:durableId="576138599">
    <w:abstractNumId w:val="5"/>
  </w:num>
  <w:num w:numId="4" w16cid:durableId="1916432079">
    <w:abstractNumId w:val="18"/>
  </w:num>
  <w:num w:numId="5" w16cid:durableId="1042750984">
    <w:abstractNumId w:val="17"/>
  </w:num>
  <w:num w:numId="6" w16cid:durableId="129830646">
    <w:abstractNumId w:val="11"/>
  </w:num>
  <w:num w:numId="7" w16cid:durableId="1819608277">
    <w:abstractNumId w:val="9"/>
  </w:num>
  <w:num w:numId="8" w16cid:durableId="272520783">
    <w:abstractNumId w:val="20"/>
  </w:num>
  <w:num w:numId="9" w16cid:durableId="1356351268">
    <w:abstractNumId w:val="21"/>
  </w:num>
  <w:num w:numId="10" w16cid:durableId="261690533">
    <w:abstractNumId w:val="12"/>
  </w:num>
  <w:num w:numId="11" w16cid:durableId="656299734">
    <w:abstractNumId w:val="8"/>
  </w:num>
  <w:num w:numId="12" w16cid:durableId="1213998543">
    <w:abstractNumId w:val="14"/>
  </w:num>
  <w:num w:numId="13" w16cid:durableId="855267365">
    <w:abstractNumId w:val="15"/>
  </w:num>
  <w:num w:numId="14" w16cid:durableId="1458375418">
    <w:abstractNumId w:val="7"/>
  </w:num>
  <w:num w:numId="15" w16cid:durableId="1048798879">
    <w:abstractNumId w:val="10"/>
  </w:num>
  <w:num w:numId="16" w16cid:durableId="1679654387">
    <w:abstractNumId w:val="13"/>
  </w:num>
  <w:num w:numId="17" w16cid:durableId="5450157">
    <w:abstractNumId w:val="1"/>
  </w:num>
  <w:num w:numId="18" w16cid:durableId="951592535">
    <w:abstractNumId w:val="6"/>
  </w:num>
  <w:num w:numId="19" w16cid:durableId="1941375174">
    <w:abstractNumId w:val="19"/>
  </w:num>
  <w:num w:numId="20" w16cid:durableId="175005221">
    <w:abstractNumId w:val="22"/>
  </w:num>
  <w:num w:numId="21" w16cid:durableId="1678115673">
    <w:abstractNumId w:val="3"/>
  </w:num>
  <w:num w:numId="22" w16cid:durableId="676226708">
    <w:abstractNumId w:val="4"/>
  </w:num>
  <w:num w:numId="23" w16cid:durableId="1599369783">
    <w:abstractNumId w:val="0"/>
  </w:num>
  <w:num w:numId="24" w16cid:durableId="127929030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autoHyphenation/>
  <w:consecutiveHyphenLimit w:val="1"/>
  <w:drawingGridHorizontalSpacing w:val="5387"/>
  <w:drawingGridVerticalSpacing w:val="57"/>
  <w:displayVerticalDrawingGridEvery w:val="20"/>
  <w:doNotUseMarginsForDrawingGridOrigin/>
  <w:drawingGridHorizontalOrigin w:val="851"/>
  <w:drawingGridVerticalOrigin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377"/>
    <w:rsid w:val="000000DE"/>
    <w:rsid w:val="0000018A"/>
    <w:rsid w:val="00000242"/>
    <w:rsid w:val="0000032A"/>
    <w:rsid w:val="00000407"/>
    <w:rsid w:val="000004CD"/>
    <w:rsid w:val="00000506"/>
    <w:rsid w:val="00000561"/>
    <w:rsid w:val="0000072E"/>
    <w:rsid w:val="0000077C"/>
    <w:rsid w:val="0000077D"/>
    <w:rsid w:val="000009A4"/>
    <w:rsid w:val="000009F4"/>
    <w:rsid w:val="00000A36"/>
    <w:rsid w:val="00000ABC"/>
    <w:rsid w:val="00000BB4"/>
    <w:rsid w:val="00001009"/>
    <w:rsid w:val="00001198"/>
    <w:rsid w:val="000012C9"/>
    <w:rsid w:val="0000142C"/>
    <w:rsid w:val="0000151C"/>
    <w:rsid w:val="00001598"/>
    <w:rsid w:val="00001692"/>
    <w:rsid w:val="0000172D"/>
    <w:rsid w:val="000017EB"/>
    <w:rsid w:val="00001844"/>
    <w:rsid w:val="00001A2C"/>
    <w:rsid w:val="00001AC8"/>
    <w:rsid w:val="00001B01"/>
    <w:rsid w:val="00001E12"/>
    <w:rsid w:val="00001E96"/>
    <w:rsid w:val="00001F4A"/>
    <w:rsid w:val="00001FB1"/>
    <w:rsid w:val="0000209D"/>
    <w:rsid w:val="000020DD"/>
    <w:rsid w:val="00002141"/>
    <w:rsid w:val="000022E0"/>
    <w:rsid w:val="0000240F"/>
    <w:rsid w:val="00002426"/>
    <w:rsid w:val="000024F8"/>
    <w:rsid w:val="0000268E"/>
    <w:rsid w:val="0000287C"/>
    <w:rsid w:val="00002882"/>
    <w:rsid w:val="00003141"/>
    <w:rsid w:val="0000343B"/>
    <w:rsid w:val="00003998"/>
    <w:rsid w:val="00003A19"/>
    <w:rsid w:val="00003B51"/>
    <w:rsid w:val="00003B9D"/>
    <w:rsid w:val="00003F7B"/>
    <w:rsid w:val="0000416A"/>
    <w:rsid w:val="00004452"/>
    <w:rsid w:val="00004492"/>
    <w:rsid w:val="00004498"/>
    <w:rsid w:val="00004544"/>
    <w:rsid w:val="0000462A"/>
    <w:rsid w:val="0000472B"/>
    <w:rsid w:val="00004748"/>
    <w:rsid w:val="00004936"/>
    <w:rsid w:val="0000499D"/>
    <w:rsid w:val="000049A0"/>
    <w:rsid w:val="00004B6D"/>
    <w:rsid w:val="00004BAB"/>
    <w:rsid w:val="00004BFD"/>
    <w:rsid w:val="00004C26"/>
    <w:rsid w:val="00004F0A"/>
    <w:rsid w:val="00005160"/>
    <w:rsid w:val="00005171"/>
    <w:rsid w:val="000051A0"/>
    <w:rsid w:val="0000532E"/>
    <w:rsid w:val="0000533F"/>
    <w:rsid w:val="0000538D"/>
    <w:rsid w:val="000056C8"/>
    <w:rsid w:val="0000574F"/>
    <w:rsid w:val="00005799"/>
    <w:rsid w:val="00005845"/>
    <w:rsid w:val="00005889"/>
    <w:rsid w:val="000058FF"/>
    <w:rsid w:val="00005A76"/>
    <w:rsid w:val="00005B7E"/>
    <w:rsid w:val="00005E1B"/>
    <w:rsid w:val="00005E26"/>
    <w:rsid w:val="000062AD"/>
    <w:rsid w:val="00006337"/>
    <w:rsid w:val="00006343"/>
    <w:rsid w:val="0000637D"/>
    <w:rsid w:val="00006521"/>
    <w:rsid w:val="00006711"/>
    <w:rsid w:val="00006721"/>
    <w:rsid w:val="0000675A"/>
    <w:rsid w:val="00006781"/>
    <w:rsid w:val="0000678B"/>
    <w:rsid w:val="0000682F"/>
    <w:rsid w:val="00006908"/>
    <w:rsid w:val="00006B7C"/>
    <w:rsid w:val="00007036"/>
    <w:rsid w:val="00007214"/>
    <w:rsid w:val="0000725A"/>
    <w:rsid w:val="000072E7"/>
    <w:rsid w:val="00007355"/>
    <w:rsid w:val="000074E0"/>
    <w:rsid w:val="000075E1"/>
    <w:rsid w:val="0000788D"/>
    <w:rsid w:val="000079B1"/>
    <w:rsid w:val="00007BE2"/>
    <w:rsid w:val="00007C74"/>
    <w:rsid w:val="00007C89"/>
    <w:rsid w:val="000100C8"/>
    <w:rsid w:val="0001018D"/>
    <w:rsid w:val="00010197"/>
    <w:rsid w:val="00010387"/>
    <w:rsid w:val="000103FD"/>
    <w:rsid w:val="00010477"/>
    <w:rsid w:val="00010507"/>
    <w:rsid w:val="0001062B"/>
    <w:rsid w:val="0001070E"/>
    <w:rsid w:val="000107A5"/>
    <w:rsid w:val="000108C8"/>
    <w:rsid w:val="00010A6B"/>
    <w:rsid w:val="00010F3C"/>
    <w:rsid w:val="0001122D"/>
    <w:rsid w:val="00011278"/>
    <w:rsid w:val="00011326"/>
    <w:rsid w:val="000114C2"/>
    <w:rsid w:val="0001157E"/>
    <w:rsid w:val="00011914"/>
    <w:rsid w:val="00011C34"/>
    <w:rsid w:val="00011C97"/>
    <w:rsid w:val="00011E46"/>
    <w:rsid w:val="00011F23"/>
    <w:rsid w:val="00011F66"/>
    <w:rsid w:val="00011FED"/>
    <w:rsid w:val="00012374"/>
    <w:rsid w:val="00012405"/>
    <w:rsid w:val="000125A1"/>
    <w:rsid w:val="000127DC"/>
    <w:rsid w:val="00012857"/>
    <w:rsid w:val="00012A0F"/>
    <w:rsid w:val="00012A53"/>
    <w:rsid w:val="00012BFD"/>
    <w:rsid w:val="00012EF0"/>
    <w:rsid w:val="00012FB5"/>
    <w:rsid w:val="0001325D"/>
    <w:rsid w:val="000133CA"/>
    <w:rsid w:val="0001349B"/>
    <w:rsid w:val="00013594"/>
    <w:rsid w:val="00013784"/>
    <w:rsid w:val="00013793"/>
    <w:rsid w:val="000137D8"/>
    <w:rsid w:val="0001390B"/>
    <w:rsid w:val="000139CB"/>
    <w:rsid w:val="000139DE"/>
    <w:rsid w:val="00013AFD"/>
    <w:rsid w:val="00013BF1"/>
    <w:rsid w:val="00013C50"/>
    <w:rsid w:val="00013CF0"/>
    <w:rsid w:val="00013FEF"/>
    <w:rsid w:val="00014031"/>
    <w:rsid w:val="000141BF"/>
    <w:rsid w:val="000141C7"/>
    <w:rsid w:val="000143D2"/>
    <w:rsid w:val="000145E6"/>
    <w:rsid w:val="00014628"/>
    <w:rsid w:val="000147C8"/>
    <w:rsid w:val="00014AC9"/>
    <w:rsid w:val="00014B55"/>
    <w:rsid w:val="00014B60"/>
    <w:rsid w:val="00014BED"/>
    <w:rsid w:val="00014C58"/>
    <w:rsid w:val="00014DCE"/>
    <w:rsid w:val="000150BD"/>
    <w:rsid w:val="000151C7"/>
    <w:rsid w:val="00015253"/>
    <w:rsid w:val="0001564D"/>
    <w:rsid w:val="000156A4"/>
    <w:rsid w:val="000157BB"/>
    <w:rsid w:val="00015A7D"/>
    <w:rsid w:val="00015BFC"/>
    <w:rsid w:val="000161A3"/>
    <w:rsid w:val="000161E7"/>
    <w:rsid w:val="00016247"/>
    <w:rsid w:val="0001626C"/>
    <w:rsid w:val="00016300"/>
    <w:rsid w:val="0001641A"/>
    <w:rsid w:val="00016529"/>
    <w:rsid w:val="000167B4"/>
    <w:rsid w:val="000167BC"/>
    <w:rsid w:val="00016807"/>
    <w:rsid w:val="00016A88"/>
    <w:rsid w:val="00017033"/>
    <w:rsid w:val="0001711A"/>
    <w:rsid w:val="0001722A"/>
    <w:rsid w:val="000173F2"/>
    <w:rsid w:val="000174A6"/>
    <w:rsid w:val="0001758A"/>
    <w:rsid w:val="0001779E"/>
    <w:rsid w:val="000177FD"/>
    <w:rsid w:val="000178C1"/>
    <w:rsid w:val="000179BA"/>
    <w:rsid w:val="000179EF"/>
    <w:rsid w:val="00017A81"/>
    <w:rsid w:val="00017DE1"/>
    <w:rsid w:val="00017E10"/>
    <w:rsid w:val="000200F9"/>
    <w:rsid w:val="00020150"/>
    <w:rsid w:val="000201D2"/>
    <w:rsid w:val="00020218"/>
    <w:rsid w:val="00020534"/>
    <w:rsid w:val="000207B7"/>
    <w:rsid w:val="000209D0"/>
    <w:rsid w:val="00020A3F"/>
    <w:rsid w:val="00020AAB"/>
    <w:rsid w:val="00020ADE"/>
    <w:rsid w:val="00020B91"/>
    <w:rsid w:val="00020BD7"/>
    <w:rsid w:val="00020C0C"/>
    <w:rsid w:val="00020D4C"/>
    <w:rsid w:val="00020FA2"/>
    <w:rsid w:val="00021028"/>
    <w:rsid w:val="000210EA"/>
    <w:rsid w:val="0002136D"/>
    <w:rsid w:val="0002143D"/>
    <w:rsid w:val="000218E7"/>
    <w:rsid w:val="000218E9"/>
    <w:rsid w:val="00021992"/>
    <w:rsid w:val="000219F8"/>
    <w:rsid w:val="00021D34"/>
    <w:rsid w:val="00021F7A"/>
    <w:rsid w:val="00021FBF"/>
    <w:rsid w:val="000221C2"/>
    <w:rsid w:val="00022239"/>
    <w:rsid w:val="00022290"/>
    <w:rsid w:val="0002231F"/>
    <w:rsid w:val="00022724"/>
    <w:rsid w:val="000227E3"/>
    <w:rsid w:val="0002288E"/>
    <w:rsid w:val="0002294E"/>
    <w:rsid w:val="00022BAF"/>
    <w:rsid w:val="000231CA"/>
    <w:rsid w:val="0002323E"/>
    <w:rsid w:val="000234D8"/>
    <w:rsid w:val="000236A7"/>
    <w:rsid w:val="000237C3"/>
    <w:rsid w:val="00023A93"/>
    <w:rsid w:val="00023AE6"/>
    <w:rsid w:val="00023E0F"/>
    <w:rsid w:val="00023E18"/>
    <w:rsid w:val="00024039"/>
    <w:rsid w:val="0002407E"/>
    <w:rsid w:val="00024186"/>
    <w:rsid w:val="000242EE"/>
    <w:rsid w:val="00024322"/>
    <w:rsid w:val="0002448C"/>
    <w:rsid w:val="00024B61"/>
    <w:rsid w:val="00024D7F"/>
    <w:rsid w:val="00024DF2"/>
    <w:rsid w:val="00024E5F"/>
    <w:rsid w:val="00024E76"/>
    <w:rsid w:val="00024F5D"/>
    <w:rsid w:val="00025011"/>
    <w:rsid w:val="000253DD"/>
    <w:rsid w:val="000254D4"/>
    <w:rsid w:val="000257A9"/>
    <w:rsid w:val="000258E6"/>
    <w:rsid w:val="00025974"/>
    <w:rsid w:val="00025CCC"/>
    <w:rsid w:val="00026069"/>
    <w:rsid w:val="00026084"/>
    <w:rsid w:val="00026212"/>
    <w:rsid w:val="0002623F"/>
    <w:rsid w:val="00026AAD"/>
    <w:rsid w:val="00026AE8"/>
    <w:rsid w:val="00026BFC"/>
    <w:rsid w:val="0002702D"/>
    <w:rsid w:val="0002703F"/>
    <w:rsid w:val="000271A8"/>
    <w:rsid w:val="0002735A"/>
    <w:rsid w:val="00027363"/>
    <w:rsid w:val="00027422"/>
    <w:rsid w:val="00027464"/>
    <w:rsid w:val="00027703"/>
    <w:rsid w:val="000277E3"/>
    <w:rsid w:val="000279CE"/>
    <w:rsid w:val="00027A40"/>
    <w:rsid w:val="00027C4D"/>
    <w:rsid w:val="00027CB8"/>
    <w:rsid w:val="00027F7C"/>
    <w:rsid w:val="00030097"/>
    <w:rsid w:val="00030163"/>
    <w:rsid w:val="000302C9"/>
    <w:rsid w:val="00030664"/>
    <w:rsid w:val="00030936"/>
    <w:rsid w:val="00030B5A"/>
    <w:rsid w:val="00030B9C"/>
    <w:rsid w:val="00030BA4"/>
    <w:rsid w:val="00030EEF"/>
    <w:rsid w:val="000310A0"/>
    <w:rsid w:val="0003136C"/>
    <w:rsid w:val="00031495"/>
    <w:rsid w:val="00031824"/>
    <w:rsid w:val="000318E8"/>
    <w:rsid w:val="000318FA"/>
    <w:rsid w:val="00031BCF"/>
    <w:rsid w:val="00031FC5"/>
    <w:rsid w:val="000322E6"/>
    <w:rsid w:val="00032384"/>
    <w:rsid w:val="000323AC"/>
    <w:rsid w:val="000323DA"/>
    <w:rsid w:val="00032632"/>
    <w:rsid w:val="0003285B"/>
    <w:rsid w:val="0003292A"/>
    <w:rsid w:val="00032A15"/>
    <w:rsid w:val="00032AAC"/>
    <w:rsid w:val="00032D77"/>
    <w:rsid w:val="00032E64"/>
    <w:rsid w:val="00032FB6"/>
    <w:rsid w:val="000330B1"/>
    <w:rsid w:val="0003317A"/>
    <w:rsid w:val="00033205"/>
    <w:rsid w:val="00033454"/>
    <w:rsid w:val="0003378B"/>
    <w:rsid w:val="000338B7"/>
    <w:rsid w:val="00033A9D"/>
    <w:rsid w:val="00033AD5"/>
    <w:rsid w:val="00033EB5"/>
    <w:rsid w:val="00033F3A"/>
    <w:rsid w:val="00033FE7"/>
    <w:rsid w:val="000340A9"/>
    <w:rsid w:val="000342F2"/>
    <w:rsid w:val="000343EC"/>
    <w:rsid w:val="0003443E"/>
    <w:rsid w:val="000344BD"/>
    <w:rsid w:val="0003457C"/>
    <w:rsid w:val="000345E0"/>
    <w:rsid w:val="000345E4"/>
    <w:rsid w:val="0003483D"/>
    <w:rsid w:val="000348AD"/>
    <w:rsid w:val="00034939"/>
    <w:rsid w:val="00034BC2"/>
    <w:rsid w:val="00034C40"/>
    <w:rsid w:val="00034C62"/>
    <w:rsid w:val="00034CE8"/>
    <w:rsid w:val="00034DE7"/>
    <w:rsid w:val="00034EAB"/>
    <w:rsid w:val="00034EEA"/>
    <w:rsid w:val="00034F25"/>
    <w:rsid w:val="0003505D"/>
    <w:rsid w:val="00035125"/>
    <w:rsid w:val="000353D6"/>
    <w:rsid w:val="000354E5"/>
    <w:rsid w:val="00035860"/>
    <w:rsid w:val="00035A6C"/>
    <w:rsid w:val="00035CBA"/>
    <w:rsid w:val="00035D5F"/>
    <w:rsid w:val="00035E05"/>
    <w:rsid w:val="00035F4D"/>
    <w:rsid w:val="0003607F"/>
    <w:rsid w:val="0003624F"/>
    <w:rsid w:val="0003638A"/>
    <w:rsid w:val="000365B1"/>
    <w:rsid w:val="00036600"/>
    <w:rsid w:val="00036862"/>
    <w:rsid w:val="000369A5"/>
    <w:rsid w:val="00036ADD"/>
    <w:rsid w:val="00036D92"/>
    <w:rsid w:val="00036EE7"/>
    <w:rsid w:val="00036F94"/>
    <w:rsid w:val="000376C4"/>
    <w:rsid w:val="000376C7"/>
    <w:rsid w:val="00037A05"/>
    <w:rsid w:val="00037B12"/>
    <w:rsid w:val="00037CD1"/>
    <w:rsid w:val="00037ECA"/>
    <w:rsid w:val="00037F48"/>
    <w:rsid w:val="00040003"/>
    <w:rsid w:val="00040220"/>
    <w:rsid w:val="00040244"/>
    <w:rsid w:val="000404E4"/>
    <w:rsid w:val="00040520"/>
    <w:rsid w:val="000407C7"/>
    <w:rsid w:val="00040828"/>
    <w:rsid w:val="00040866"/>
    <w:rsid w:val="000409CC"/>
    <w:rsid w:val="00040BD4"/>
    <w:rsid w:val="00040C31"/>
    <w:rsid w:val="00040C41"/>
    <w:rsid w:val="00040D09"/>
    <w:rsid w:val="00040FA6"/>
    <w:rsid w:val="0004108F"/>
    <w:rsid w:val="000410F0"/>
    <w:rsid w:val="00041290"/>
    <w:rsid w:val="000413ED"/>
    <w:rsid w:val="00041945"/>
    <w:rsid w:val="00041BD9"/>
    <w:rsid w:val="0004202C"/>
    <w:rsid w:val="00042064"/>
    <w:rsid w:val="000420D1"/>
    <w:rsid w:val="00042159"/>
    <w:rsid w:val="000423CD"/>
    <w:rsid w:val="00042480"/>
    <w:rsid w:val="00042598"/>
    <w:rsid w:val="00042615"/>
    <w:rsid w:val="00042638"/>
    <w:rsid w:val="00042645"/>
    <w:rsid w:val="00042762"/>
    <w:rsid w:val="000428A3"/>
    <w:rsid w:val="00042B75"/>
    <w:rsid w:val="00042D15"/>
    <w:rsid w:val="00042E1C"/>
    <w:rsid w:val="00043062"/>
    <w:rsid w:val="000432D5"/>
    <w:rsid w:val="00043333"/>
    <w:rsid w:val="0004334C"/>
    <w:rsid w:val="000433A7"/>
    <w:rsid w:val="00043740"/>
    <w:rsid w:val="0004395D"/>
    <w:rsid w:val="00043993"/>
    <w:rsid w:val="00043B09"/>
    <w:rsid w:val="00043C79"/>
    <w:rsid w:val="00043F8E"/>
    <w:rsid w:val="00044040"/>
    <w:rsid w:val="00044095"/>
    <w:rsid w:val="0004418F"/>
    <w:rsid w:val="00044282"/>
    <w:rsid w:val="0004439E"/>
    <w:rsid w:val="00044422"/>
    <w:rsid w:val="0004443B"/>
    <w:rsid w:val="00044640"/>
    <w:rsid w:val="000447E6"/>
    <w:rsid w:val="00044990"/>
    <w:rsid w:val="000449B3"/>
    <w:rsid w:val="00044C86"/>
    <w:rsid w:val="00044CEB"/>
    <w:rsid w:val="00044D7F"/>
    <w:rsid w:val="00044DFA"/>
    <w:rsid w:val="00045022"/>
    <w:rsid w:val="00045162"/>
    <w:rsid w:val="0004525C"/>
    <w:rsid w:val="000452E7"/>
    <w:rsid w:val="00045499"/>
    <w:rsid w:val="00045750"/>
    <w:rsid w:val="00045842"/>
    <w:rsid w:val="00046407"/>
    <w:rsid w:val="000464A0"/>
    <w:rsid w:val="000464C0"/>
    <w:rsid w:val="000466C7"/>
    <w:rsid w:val="00046C15"/>
    <w:rsid w:val="00046C9C"/>
    <w:rsid w:val="00046CC4"/>
    <w:rsid w:val="00046D77"/>
    <w:rsid w:val="00046DC3"/>
    <w:rsid w:val="00046DF3"/>
    <w:rsid w:val="00046FA1"/>
    <w:rsid w:val="000470B5"/>
    <w:rsid w:val="00047234"/>
    <w:rsid w:val="0004728E"/>
    <w:rsid w:val="000474AB"/>
    <w:rsid w:val="00047CE5"/>
    <w:rsid w:val="00047ECA"/>
    <w:rsid w:val="00047F5C"/>
    <w:rsid w:val="000500CA"/>
    <w:rsid w:val="00050639"/>
    <w:rsid w:val="00050717"/>
    <w:rsid w:val="000507C4"/>
    <w:rsid w:val="00050AAF"/>
    <w:rsid w:val="00050B68"/>
    <w:rsid w:val="000512AC"/>
    <w:rsid w:val="0005154E"/>
    <w:rsid w:val="00051628"/>
    <w:rsid w:val="0005168E"/>
    <w:rsid w:val="000517B6"/>
    <w:rsid w:val="00051845"/>
    <w:rsid w:val="00051865"/>
    <w:rsid w:val="00051960"/>
    <w:rsid w:val="00051BB6"/>
    <w:rsid w:val="00051CE2"/>
    <w:rsid w:val="00051D24"/>
    <w:rsid w:val="00051D46"/>
    <w:rsid w:val="00051DFD"/>
    <w:rsid w:val="00051E17"/>
    <w:rsid w:val="0005207A"/>
    <w:rsid w:val="0005215D"/>
    <w:rsid w:val="000521CD"/>
    <w:rsid w:val="000523E6"/>
    <w:rsid w:val="0005251F"/>
    <w:rsid w:val="000526D2"/>
    <w:rsid w:val="000526DB"/>
    <w:rsid w:val="00052925"/>
    <w:rsid w:val="0005293B"/>
    <w:rsid w:val="00052BB6"/>
    <w:rsid w:val="00052BC8"/>
    <w:rsid w:val="0005306A"/>
    <w:rsid w:val="000530D6"/>
    <w:rsid w:val="000531C6"/>
    <w:rsid w:val="000531E1"/>
    <w:rsid w:val="0005322D"/>
    <w:rsid w:val="00053466"/>
    <w:rsid w:val="00053511"/>
    <w:rsid w:val="00053738"/>
    <w:rsid w:val="0005375A"/>
    <w:rsid w:val="0005383A"/>
    <w:rsid w:val="00053A49"/>
    <w:rsid w:val="00053C82"/>
    <w:rsid w:val="00053F37"/>
    <w:rsid w:val="00053FAC"/>
    <w:rsid w:val="000540DD"/>
    <w:rsid w:val="0005421A"/>
    <w:rsid w:val="00054340"/>
    <w:rsid w:val="00054541"/>
    <w:rsid w:val="00054752"/>
    <w:rsid w:val="00054878"/>
    <w:rsid w:val="00054A16"/>
    <w:rsid w:val="00054C42"/>
    <w:rsid w:val="00054D59"/>
    <w:rsid w:val="00054DFF"/>
    <w:rsid w:val="00055067"/>
    <w:rsid w:val="00055116"/>
    <w:rsid w:val="0005538C"/>
    <w:rsid w:val="000553AA"/>
    <w:rsid w:val="000553B7"/>
    <w:rsid w:val="0005561E"/>
    <w:rsid w:val="00055733"/>
    <w:rsid w:val="00055795"/>
    <w:rsid w:val="000557A0"/>
    <w:rsid w:val="000559C6"/>
    <w:rsid w:val="000559CC"/>
    <w:rsid w:val="00055AB4"/>
    <w:rsid w:val="00055CD1"/>
    <w:rsid w:val="000560D5"/>
    <w:rsid w:val="000564A1"/>
    <w:rsid w:val="000567D6"/>
    <w:rsid w:val="00056AB3"/>
    <w:rsid w:val="00056C55"/>
    <w:rsid w:val="00056CF2"/>
    <w:rsid w:val="00056ED6"/>
    <w:rsid w:val="00056F07"/>
    <w:rsid w:val="0005708A"/>
    <w:rsid w:val="000572D1"/>
    <w:rsid w:val="000572EA"/>
    <w:rsid w:val="0005732B"/>
    <w:rsid w:val="0005775B"/>
    <w:rsid w:val="00057999"/>
    <w:rsid w:val="00057E11"/>
    <w:rsid w:val="00057E84"/>
    <w:rsid w:val="00057F4E"/>
    <w:rsid w:val="00057F52"/>
    <w:rsid w:val="00060195"/>
    <w:rsid w:val="00060224"/>
    <w:rsid w:val="00060425"/>
    <w:rsid w:val="00060542"/>
    <w:rsid w:val="000605B4"/>
    <w:rsid w:val="00060638"/>
    <w:rsid w:val="0006069B"/>
    <w:rsid w:val="0006072C"/>
    <w:rsid w:val="00060AB9"/>
    <w:rsid w:val="00060B1E"/>
    <w:rsid w:val="00060C19"/>
    <w:rsid w:val="00060F6F"/>
    <w:rsid w:val="00060F79"/>
    <w:rsid w:val="0006102E"/>
    <w:rsid w:val="00061077"/>
    <w:rsid w:val="00061340"/>
    <w:rsid w:val="00061464"/>
    <w:rsid w:val="000614AD"/>
    <w:rsid w:val="00061585"/>
    <w:rsid w:val="000615C6"/>
    <w:rsid w:val="00061756"/>
    <w:rsid w:val="000617CA"/>
    <w:rsid w:val="000619FE"/>
    <w:rsid w:val="00061FAF"/>
    <w:rsid w:val="000622EE"/>
    <w:rsid w:val="00062394"/>
    <w:rsid w:val="00062632"/>
    <w:rsid w:val="000627C0"/>
    <w:rsid w:val="00062874"/>
    <w:rsid w:val="000628D0"/>
    <w:rsid w:val="000628F6"/>
    <w:rsid w:val="00062B3A"/>
    <w:rsid w:val="00062B84"/>
    <w:rsid w:val="00062BF6"/>
    <w:rsid w:val="00062CE9"/>
    <w:rsid w:val="00062E27"/>
    <w:rsid w:val="00062EAC"/>
    <w:rsid w:val="00062F69"/>
    <w:rsid w:val="000630FC"/>
    <w:rsid w:val="00063193"/>
    <w:rsid w:val="0006325E"/>
    <w:rsid w:val="000632E9"/>
    <w:rsid w:val="000633B5"/>
    <w:rsid w:val="000634B1"/>
    <w:rsid w:val="00063757"/>
    <w:rsid w:val="0006384F"/>
    <w:rsid w:val="0006392F"/>
    <w:rsid w:val="00063A62"/>
    <w:rsid w:val="00063BAE"/>
    <w:rsid w:val="00063D81"/>
    <w:rsid w:val="00063DE0"/>
    <w:rsid w:val="0006480E"/>
    <w:rsid w:val="00064873"/>
    <w:rsid w:val="0006497B"/>
    <w:rsid w:val="00064B53"/>
    <w:rsid w:val="00064BD2"/>
    <w:rsid w:val="00064C5B"/>
    <w:rsid w:val="00064EF2"/>
    <w:rsid w:val="000650C8"/>
    <w:rsid w:val="000650CA"/>
    <w:rsid w:val="0006516B"/>
    <w:rsid w:val="0006528F"/>
    <w:rsid w:val="000652AB"/>
    <w:rsid w:val="000654ED"/>
    <w:rsid w:val="000656E9"/>
    <w:rsid w:val="000657B0"/>
    <w:rsid w:val="0006583F"/>
    <w:rsid w:val="0006585B"/>
    <w:rsid w:val="000658CE"/>
    <w:rsid w:val="00065D9D"/>
    <w:rsid w:val="00065DAD"/>
    <w:rsid w:val="00065E53"/>
    <w:rsid w:val="00065E58"/>
    <w:rsid w:val="00065EBF"/>
    <w:rsid w:val="00066017"/>
    <w:rsid w:val="000660E6"/>
    <w:rsid w:val="00066181"/>
    <w:rsid w:val="000662AB"/>
    <w:rsid w:val="000663CD"/>
    <w:rsid w:val="00066690"/>
    <w:rsid w:val="0006672B"/>
    <w:rsid w:val="0006679E"/>
    <w:rsid w:val="00066871"/>
    <w:rsid w:val="00066B13"/>
    <w:rsid w:val="00066C15"/>
    <w:rsid w:val="00066C52"/>
    <w:rsid w:val="00066CA0"/>
    <w:rsid w:val="00066D1D"/>
    <w:rsid w:val="00066E36"/>
    <w:rsid w:val="000673B2"/>
    <w:rsid w:val="000673B4"/>
    <w:rsid w:val="00067415"/>
    <w:rsid w:val="000674F7"/>
    <w:rsid w:val="0006754D"/>
    <w:rsid w:val="00067590"/>
    <w:rsid w:val="00067B3B"/>
    <w:rsid w:val="00067C9F"/>
    <w:rsid w:val="00067DC0"/>
    <w:rsid w:val="00067FD6"/>
    <w:rsid w:val="000700F6"/>
    <w:rsid w:val="000700F9"/>
    <w:rsid w:val="00070142"/>
    <w:rsid w:val="000703FB"/>
    <w:rsid w:val="000704A2"/>
    <w:rsid w:val="00070511"/>
    <w:rsid w:val="0007066E"/>
    <w:rsid w:val="0007067D"/>
    <w:rsid w:val="000709BB"/>
    <w:rsid w:val="000709D4"/>
    <w:rsid w:val="000711CF"/>
    <w:rsid w:val="00071534"/>
    <w:rsid w:val="000715F0"/>
    <w:rsid w:val="00071693"/>
    <w:rsid w:val="00071A24"/>
    <w:rsid w:val="00071C79"/>
    <w:rsid w:val="00071C9A"/>
    <w:rsid w:val="00071E31"/>
    <w:rsid w:val="00071E9B"/>
    <w:rsid w:val="00071FD9"/>
    <w:rsid w:val="000720B4"/>
    <w:rsid w:val="00072144"/>
    <w:rsid w:val="0007220B"/>
    <w:rsid w:val="00072298"/>
    <w:rsid w:val="00072456"/>
    <w:rsid w:val="0007251F"/>
    <w:rsid w:val="000728EE"/>
    <w:rsid w:val="00072916"/>
    <w:rsid w:val="00072C6A"/>
    <w:rsid w:val="00072EC8"/>
    <w:rsid w:val="00072ECE"/>
    <w:rsid w:val="00072F1B"/>
    <w:rsid w:val="00072FD0"/>
    <w:rsid w:val="00073045"/>
    <w:rsid w:val="000731A7"/>
    <w:rsid w:val="000733A2"/>
    <w:rsid w:val="000733CB"/>
    <w:rsid w:val="0007344D"/>
    <w:rsid w:val="00073479"/>
    <w:rsid w:val="000735DC"/>
    <w:rsid w:val="00073617"/>
    <w:rsid w:val="00073829"/>
    <w:rsid w:val="00073C13"/>
    <w:rsid w:val="00073CB4"/>
    <w:rsid w:val="00073FCA"/>
    <w:rsid w:val="0007403A"/>
    <w:rsid w:val="00074332"/>
    <w:rsid w:val="000743A2"/>
    <w:rsid w:val="0007465F"/>
    <w:rsid w:val="0007466F"/>
    <w:rsid w:val="00074C31"/>
    <w:rsid w:val="00074C5C"/>
    <w:rsid w:val="00074D56"/>
    <w:rsid w:val="00074DB6"/>
    <w:rsid w:val="00075578"/>
    <w:rsid w:val="000755CC"/>
    <w:rsid w:val="00075838"/>
    <w:rsid w:val="0007599A"/>
    <w:rsid w:val="00075C54"/>
    <w:rsid w:val="00075EEA"/>
    <w:rsid w:val="00076048"/>
    <w:rsid w:val="0007605D"/>
    <w:rsid w:val="000760EB"/>
    <w:rsid w:val="0007614C"/>
    <w:rsid w:val="00076310"/>
    <w:rsid w:val="000763A6"/>
    <w:rsid w:val="000764EB"/>
    <w:rsid w:val="00076560"/>
    <w:rsid w:val="0007659F"/>
    <w:rsid w:val="00076680"/>
    <w:rsid w:val="000766A8"/>
    <w:rsid w:val="000767CB"/>
    <w:rsid w:val="00076838"/>
    <w:rsid w:val="0007688C"/>
    <w:rsid w:val="000768D9"/>
    <w:rsid w:val="000769C5"/>
    <w:rsid w:val="00076ADA"/>
    <w:rsid w:val="00076CAE"/>
    <w:rsid w:val="00076DAD"/>
    <w:rsid w:val="00076E0F"/>
    <w:rsid w:val="00076E12"/>
    <w:rsid w:val="00076EBD"/>
    <w:rsid w:val="00077069"/>
    <w:rsid w:val="000771FB"/>
    <w:rsid w:val="00077255"/>
    <w:rsid w:val="0007772D"/>
    <w:rsid w:val="0007783A"/>
    <w:rsid w:val="000778A7"/>
    <w:rsid w:val="00077A25"/>
    <w:rsid w:val="00077A66"/>
    <w:rsid w:val="00077B93"/>
    <w:rsid w:val="00080044"/>
    <w:rsid w:val="0008020A"/>
    <w:rsid w:val="00080271"/>
    <w:rsid w:val="000805D4"/>
    <w:rsid w:val="000805D5"/>
    <w:rsid w:val="000805E0"/>
    <w:rsid w:val="0008070E"/>
    <w:rsid w:val="00080B52"/>
    <w:rsid w:val="00080C6F"/>
    <w:rsid w:val="0008167D"/>
    <w:rsid w:val="0008182E"/>
    <w:rsid w:val="00081A27"/>
    <w:rsid w:val="00081A49"/>
    <w:rsid w:val="00081D0C"/>
    <w:rsid w:val="00081DA2"/>
    <w:rsid w:val="00081DF7"/>
    <w:rsid w:val="00081F5C"/>
    <w:rsid w:val="00082110"/>
    <w:rsid w:val="000823A6"/>
    <w:rsid w:val="0008250D"/>
    <w:rsid w:val="00082595"/>
    <w:rsid w:val="0008262A"/>
    <w:rsid w:val="00082A3E"/>
    <w:rsid w:val="00082A53"/>
    <w:rsid w:val="0008300F"/>
    <w:rsid w:val="0008305E"/>
    <w:rsid w:val="00083233"/>
    <w:rsid w:val="000833F3"/>
    <w:rsid w:val="00083506"/>
    <w:rsid w:val="000839EE"/>
    <w:rsid w:val="00083B54"/>
    <w:rsid w:val="00083D1D"/>
    <w:rsid w:val="00083E26"/>
    <w:rsid w:val="00083E2B"/>
    <w:rsid w:val="00083E51"/>
    <w:rsid w:val="00083FDF"/>
    <w:rsid w:val="000840FA"/>
    <w:rsid w:val="000845D0"/>
    <w:rsid w:val="0008466B"/>
    <w:rsid w:val="0008467C"/>
    <w:rsid w:val="000847B0"/>
    <w:rsid w:val="000848ED"/>
    <w:rsid w:val="0008494F"/>
    <w:rsid w:val="00084F31"/>
    <w:rsid w:val="000855FD"/>
    <w:rsid w:val="000856FC"/>
    <w:rsid w:val="00085706"/>
    <w:rsid w:val="00085747"/>
    <w:rsid w:val="00085774"/>
    <w:rsid w:val="00085822"/>
    <w:rsid w:val="0008582B"/>
    <w:rsid w:val="00085858"/>
    <w:rsid w:val="00085B02"/>
    <w:rsid w:val="00085C7C"/>
    <w:rsid w:val="00085E9C"/>
    <w:rsid w:val="00085EFC"/>
    <w:rsid w:val="00085F82"/>
    <w:rsid w:val="0008635F"/>
    <w:rsid w:val="0008637E"/>
    <w:rsid w:val="000863BB"/>
    <w:rsid w:val="0008680C"/>
    <w:rsid w:val="00086828"/>
    <w:rsid w:val="00086B31"/>
    <w:rsid w:val="00086B40"/>
    <w:rsid w:val="00086CB2"/>
    <w:rsid w:val="00087072"/>
    <w:rsid w:val="00087226"/>
    <w:rsid w:val="00087310"/>
    <w:rsid w:val="00087471"/>
    <w:rsid w:val="00087506"/>
    <w:rsid w:val="0008760B"/>
    <w:rsid w:val="000876B7"/>
    <w:rsid w:val="00087918"/>
    <w:rsid w:val="00087B3D"/>
    <w:rsid w:val="00087C1D"/>
    <w:rsid w:val="00087C8D"/>
    <w:rsid w:val="00087E96"/>
    <w:rsid w:val="00087F57"/>
    <w:rsid w:val="00090045"/>
    <w:rsid w:val="000902F4"/>
    <w:rsid w:val="00090329"/>
    <w:rsid w:val="000903A5"/>
    <w:rsid w:val="0009044C"/>
    <w:rsid w:val="0009052A"/>
    <w:rsid w:val="000906ED"/>
    <w:rsid w:val="00090AE2"/>
    <w:rsid w:val="00090DF1"/>
    <w:rsid w:val="00090E4E"/>
    <w:rsid w:val="00091021"/>
    <w:rsid w:val="000912DD"/>
    <w:rsid w:val="00091669"/>
    <w:rsid w:val="00091693"/>
    <w:rsid w:val="0009169C"/>
    <w:rsid w:val="0009179C"/>
    <w:rsid w:val="0009185D"/>
    <w:rsid w:val="000918C5"/>
    <w:rsid w:val="00091993"/>
    <w:rsid w:val="00091A1A"/>
    <w:rsid w:val="00091A6A"/>
    <w:rsid w:val="00091AA0"/>
    <w:rsid w:val="00091AA2"/>
    <w:rsid w:val="00091AAD"/>
    <w:rsid w:val="00091B30"/>
    <w:rsid w:val="00091C3C"/>
    <w:rsid w:val="00091CBB"/>
    <w:rsid w:val="00091D6F"/>
    <w:rsid w:val="00091D8E"/>
    <w:rsid w:val="00091DB3"/>
    <w:rsid w:val="0009205B"/>
    <w:rsid w:val="0009217B"/>
    <w:rsid w:val="000921EC"/>
    <w:rsid w:val="00092262"/>
    <w:rsid w:val="0009228D"/>
    <w:rsid w:val="00092394"/>
    <w:rsid w:val="00092483"/>
    <w:rsid w:val="000924BF"/>
    <w:rsid w:val="0009254C"/>
    <w:rsid w:val="00092554"/>
    <w:rsid w:val="00092799"/>
    <w:rsid w:val="00092861"/>
    <w:rsid w:val="000928E4"/>
    <w:rsid w:val="000928F4"/>
    <w:rsid w:val="00092B91"/>
    <w:rsid w:val="00092BA2"/>
    <w:rsid w:val="00092CCD"/>
    <w:rsid w:val="0009354E"/>
    <w:rsid w:val="000935BE"/>
    <w:rsid w:val="000936A7"/>
    <w:rsid w:val="00093714"/>
    <w:rsid w:val="000938A1"/>
    <w:rsid w:val="00093AE6"/>
    <w:rsid w:val="00093E31"/>
    <w:rsid w:val="00093ED1"/>
    <w:rsid w:val="00094075"/>
    <w:rsid w:val="000942A7"/>
    <w:rsid w:val="00094385"/>
    <w:rsid w:val="000943AE"/>
    <w:rsid w:val="00094711"/>
    <w:rsid w:val="00094777"/>
    <w:rsid w:val="000947BD"/>
    <w:rsid w:val="000947E7"/>
    <w:rsid w:val="0009483A"/>
    <w:rsid w:val="00094CD1"/>
    <w:rsid w:val="00094D00"/>
    <w:rsid w:val="00094EB6"/>
    <w:rsid w:val="0009543D"/>
    <w:rsid w:val="000954B9"/>
    <w:rsid w:val="00095559"/>
    <w:rsid w:val="00095728"/>
    <w:rsid w:val="000957A3"/>
    <w:rsid w:val="00095856"/>
    <w:rsid w:val="000958A4"/>
    <w:rsid w:val="000959C4"/>
    <w:rsid w:val="000959D2"/>
    <w:rsid w:val="00095A7E"/>
    <w:rsid w:val="00095B3B"/>
    <w:rsid w:val="00095BED"/>
    <w:rsid w:val="00095C20"/>
    <w:rsid w:val="00095D73"/>
    <w:rsid w:val="00095DD8"/>
    <w:rsid w:val="00095F05"/>
    <w:rsid w:val="0009619F"/>
    <w:rsid w:val="0009622E"/>
    <w:rsid w:val="0009689D"/>
    <w:rsid w:val="00096995"/>
    <w:rsid w:val="00096B26"/>
    <w:rsid w:val="00096F3F"/>
    <w:rsid w:val="00096FAA"/>
    <w:rsid w:val="00097157"/>
    <w:rsid w:val="0009736C"/>
    <w:rsid w:val="000973BD"/>
    <w:rsid w:val="00097569"/>
    <w:rsid w:val="00097637"/>
    <w:rsid w:val="00097690"/>
    <w:rsid w:val="00097771"/>
    <w:rsid w:val="000977DB"/>
    <w:rsid w:val="00097849"/>
    <w:rsid w:val="00097AEE"/>
    <w:rsid w:val="00097B5D"/>
    <w:rsid w:val="00097CF4"/>
    <w:rsid w:val="00097E09"/>
    <w:rsid w:val="00097EF8"/>
    <w:rsid w:val="000A0633"/>
    <w:rsid w:val="000A069C"/>
    <w:rsid w:val="000A0706"/>
    <w:rsid w:val="000A071F"/>
    <w:rsid w:val="000A0787"/>
    <w:rsid w:val="000A081B"/>
    <w:rsid w:val="000A09FA"/>
    <w:rsid w:val="000A0D29"/>
    <w:rsid w:val="000A0DD8"/>
    <w:rsid w:val="000A10E1"/>
    <w:rsid w:val="000A137E"/>
    <w:rsid w:val="000A1A13"/>
    <w:rsid w:val="000A1ADC"/>
    <w:rsid w:val="000A1BC3"/>
    <w:rsid w:val="000A1E51"/>
    <w:rsid w:val="000A22F8"/>
    <w:rsid w:val="000A2345"/>
    <w:rsid w:val="000A238E"/>
    <w:rsid w:val="000A2529"/>
    <w:rsid w:val="000A27C1"/>
    <w:rsid w:val="000A2931"/>
    <w:rsid w:val="000A293C"/>
    <w:rsid w:val="000A2CA6"/>
    <w:rsid w:val="000A2E00"/>
    <w:rsid w:val="000A2E1A"/>
    <w:rsid w:val="000A2F13"/>
    <w:rsid w:val="000A33D3"/>
    <w:rsid w:val="000A341D"/>
    <w:rsid w:val="000A344E"/>
    <w:rsid w:val="000A350F"/>
    <w:rsid w:val="000A36CB"/>
    <w:rsid w:val="000A3770"/>
    <w:rsid w:val="000A3938"/>
    <w:rsid w:val="000A3965"/>
    <w:rsid w:val="000A3B9F"/>
    <w:rsid w:val="000A3C23"/>
    <w:rsid w:val="000A4085"/>
    <w:rsid w:val="000A40B6"/>
    <w:rsid w:val="000A4372"/>
    <w:rsid w:val="000A444F"/>
    <w:rsid w:val="000A44B2"/>
    <w:rsid w:val="000A45A6"/>
    <w:rsid w:val="000A4626"/>
    <w:rsid w:val="000A4679"/>
    <w:rsid w:val="000A4765"/>
    <w:rsid w:val="000A4A36"/>
    <w:rsid w:val="000A4B23"/>
    <w:rsid w:val="000A4B33"/>
    <w:rsid w:val="000A4E08"/>
    <w:rsid w:val="000A4F5B"/>
    <w:rsid w:val="000A4FEB"/>
    <w:rsid w:val="000A5447"/>
    <w:rsid w:val="000A5587"/>
    <w:rsid w:val="000A56C8"/>
    <w:rsid w:val="000A5729"/>
    <w:rsid w:val="000A5B95"/>
    <w:rsid w:val="000A5BB1"/>
    <w:rsid w:val="000A6329"/>
    <w:rsid w:val="000A63DF"/>
    <w:rsid w:val="000A6421"/>
    <w:rsid w:val="000A6517"/>
    <w:rsid w:val="000A652C"/>
    <w:rsid w:val="000A6619"/>
    <w:rsid w:val="000A663A"/>
    <w:rsid w:val="000A666C"/>
    <w:rsid w:val="000A6756"/>
    <w:rsid w:val="000A67AB"/>
    <w:rsid w:val="000A67C4"/>
    <w:rsid w:val="000A68C1"/>
    <w:rsid w:val="000A68F2"/>
    <w:rsid w:val="000A6977"/>
    <w:rsid w:val="000A6AAC"/>
    <w:rsid w:val="000A6FEE"/>
    <w:rsid w:val="000A70B6"/>
    <w:rsid w:val="000A745A"/>
    <w:rsid w:val="000A7865"/>
    <w:rsid w:val="000A78AB"/>
    <w:rsid w:val="000A797C"/>
    <w:rsid w:val="000A7E27"/>
    <w:rsid w:val="000A7E41"/>
    <w:rsid w:val="000A7EFB"/>
    <w:rsid w:val="000B017E"/>
    <w:rsid w:val="000B0204"/>
    <w:rsid w:val="000B033A"/>
    <w:rsid w:val="000B0380"/>
    <w:rsid w:val="000B03C7"/>
    <w:rsid w:val="000B0408"/>
    <w:rsid w:val="000B059F"/>
    <w:rsid w:val="000B080C"/>
    <w:rsid w:val="000B081B"/>
    <w:rsid w:val="000B08E3"/>
    <w:rsid w:val="000B0DBB"/>
    <w:rsid w:val="000B105B"/>
    <w:rsid w:val="000B1350"/>
    <w:rsid w:val="000B13D2"/>
    <w:rsid w:val="000B1639"/>
    <w:rsid w:val="000B173F"/>
    <w:rsid w:val="000B1B34"/>
    <w:rsid w:val="000B1F45"/>
    <w:rsid w:val="000B200C"/>
    <w:rsid w:val="000B2073"/>
    <w:rsid w:val="000B2139"/>
    <w:rsid w:val="000B22CA"/>
    <w:rsid w:val="000B2463"/>
    <w:rsid w:val="000B2557"/>
    <w:rsid w:val="000B27DB"/>
    <w:rsid w:val="000B2B1A"/>
    <w:rsid w:val="000B2B23"/>
    <w:rsid w:val="000B2B9C"/>
    <w:rsid w:val="000B2BE7"/>
    <w:rsid w:val="000B2BFB"/>
    <w:rsid w:val="000B2E19"/>
    <w:rsid w:val="000B2F82"/>
    <w:rsid w:val="000B2FAB"/>
    <w:rsid w:val="000B3009"/>
    <w:rsid w:val="000B311A"/>
    <w:rsid w:val="000B3322"/>
    <w:rsid w:val="000B343A"/>
    <w:rsid w:val="000B35A6"/>
    <w:rsid w:val="000B374E"/>
    <w:rsid w:val="000B37AC"/>
    <w:rsid w:val="000B3A2E"/>
    <w:rsid w:val="000B3DA2"/>
    <w:rsid w:val="000B435C"/>
    <w:rsid w:val="000B4364"/>
    <w:rsid w:val="000B4562"/>
    <w:rsid w:val="000B45B1"/>
    <w:rsid w:val="000B471B"/>
    <w:rsid w:val="000B4772"/>
    <w:rsid w:val="000B4861"/>
    <w:rsid w:val="000B4899"/>
    <w:rsid w:val="000B4C9F"/>
    <w:rsid w:val="000B5633"/>
    <w:rsid w:val="000B56C1"/>
    <w:rsid w:val="000B594E"/>
    <w:rsid w:val="000B597B"/>
    <w:rsid w:val="000B5AE4"/>
    <w:rsid w:val="000B5D91"/>
    <w:rsid w:val="000B5D96"/>
    <w:rsid w:val="000B5DE2"/>
    <w:rsid w:val="000B61A4"/>
    <w:rsid w:val="000B62CE"/>
    <w:rsid w:val="000B6427"/>
    <w:rsid w:val="000B6445"/>
    <w:rsid w:val="000B6601"/>
    <w:rsid w:val="000B6B41"/>
    <w:rsid w:val="000B6C19"/>
    <w:rsid w:val="000B6C35"/>
    <w:rsid w:val="000B6E8B"/>
    <w:rsid w:val="000B7037"/>
    <w:rsid w:val="000B7039"/>
    <w:rsid w:val="000B710D"/>
    <w:rsid w:val="000B717B"/>
    <w:rsid w:val="000B7188"/>
    <w:rsid w:val="000B732E"/>
    <w:rsid w:val="000B7342"/>
    <w:rsid w:val="000B767A"/>
    <w:rsid w:val="000B7817"/>
    <w:rsid w:val="000B782A"/>
    <w:rsid w:val="000B79F2"/>
    <w:rsid w:val="000B7AF9"/>
    <w:rsid w:val="000B7C07"/>
    <w:rsid w:val="000B7C9E"/>
    <w:rsid w:val="000B7CB8"/>
    <w:rsid w:val="000B7D15"/>
    <w:rsid w:val="000B7D16"/>
    <w:rsid w:val="000B7E53"/>
    <w:rsid w:val="000B7EFA"/>
    <w:rsid w:val="000C0147"/>
    <w:rsid w:val="000C0824"/>
    <w:rsid w:val="000C0B49"/>
    <w:rsid w:val="000C0B57"/>
    <w:rsid w:val="000C0FCD"/>
    <w:rsid w:val="000C1132"/>
    <w:rsid w:val="000C13B1"/>
    <w:rsid w:val="000C15D6"/>
    <w:rsid w:val="000C165D"/>
    <w:rsid w:val="000C1713"/>
    <w:rsid w:val="000C173A"/>
    <w:rsid w:val="000C178B"/>
    <w:rsid w:val="000C1872"/>
    <w:rsid w:val="000C18EB"/>
    <w:rsid w:val="000C1A41"/>
    <w:rsid w:val="000C1CC1"/>
    <w:rsid w:val="000C1F6F"/>
    <w:rsid w:val="000C20A8"/>
    <w:rsid w:val="000C2135"/>
    <w:rsid w:val="000C2195"/>
    <w:rsid w:val="000C21CC"/>
    <w:rsid w:val="000C2287"/>
    <w:rsid w:val="000C23AC"/>
    <w:rsid w:val="000C269B"/>
    <w:rsid w:val="000C2945"/>
    <w:rsid w:val="000C2A19"/>
    <w:rsid w:val="000C2AE5"/>
    <w:rsid w:val="000C2BD9"/>
    <w:rsid w:val="000C2C3A"/>
    <w:rsid w:val="000C2CEC"/>
    <w:rsid w:val="000C3045"/>
    <w:rsid w:val="000C30AD"/>
    <w:rsid w:val="000C37A9"/>
    <w:rsid w:val="000C3CF3"/>
    <w:rsid w:val="000C3D5D"/>
    <w:rsid w:val="000C3D61"/>
    <w:rsid w:val="000C3D85"/>
    <w:rsid w:val="000C3E3D"/>
    <w:rsid w:val="000C4190"/>
    <w:rsid w:val="000C42B0"/>
    <w:rsid w:val="000C42C2"/>
    <w:rsid w:val="000C43E4"/>
    <w:rsid w:val="000C464F"/>
    <w:rsid w:val="000C4AEC"/>
    <w:rsid w:val="000C4B82"/>
    <w:rsid w:val="000C4C90"/>
    <w:rsid w:val="000C4E42"/>
    <w:rsid w:val="000C4F51"/>
    <w:rsid w:val="000C4FE3"/>
    <w:rsid w:val="000C50A1"/>
    <w:rsid w:val="000C51D9"/>
    <w:rsid w:val="000C52EA"/>
    <w:rsid w:val="000C52FA"/>
    <w:rsid w:val="000C5302"/>
    <w:rsid w:val="000C58B6"/>
    <w:rsid w:val="000C5D10"/>
    <w:rsid w:val="000C5D7C"/>
    <w:rsid w:val="000C5D88"/>
    <w:rsid w:val="000C5E2A"/>
    <w:rsid w:val="000C5F03"/>
    <w:rsid w:val="000C5F8A"/>
    <w:rsid w:val="000C613B"/>
    <w:rsid w:val="000C6453"/>
    <w:rsid w:val="000C6517"/>
    <w:rsid w:val="000C6925"/>
    <w:rsid w:val="000C69E6"/>
    <w:rsid w:val="000C6B1A"/>
    <w:rsid w:val="000C6DA5"/>
    <w:rsid w:val="000C6F20"/>
    <w:rsid w:val="000C6F72"/>
    <w:rsid w:val="000C7090"/>
    <w:rsid w:val="000C7129"/>
    <w:rsid w:val="000C72BB"/>
    <w:rsid w:val="000C72F8"/>
    <w:rsid w:val="000C746F"/>
    <w:rsid w:val="000C77BB"/>
    <w:rsid w:val="000C7A23"/>
    <w:rsid w:val="000C7A6B"/>
    <w:rsid w:val="000C7ADE"/>
    <w:rsid w:val="000C7ED9"/>
    <w:rsid w:val="000C7F31"/>
    <w:rsid w:val="000C7F74"/>
    <w:rsid w:val="000D025C"/>
    <w:rsid w:val="000D04BA"/>
    <w:rsid w:val="000D053F"/>
    <w:rsid w:val="000D06E6"/>
    <w:rsid w:val="000D0A8E"/>
    <w:rsid w:val="000D0B97"/>
    <w:rsid w:val="000D0CC1"/>
    <w:rsid w:val="000D1074"/>
    <w:rsid w:val="000D1233"/>
    <w:rsid w:val="000D13D1"/>
    <w:rsid w:val="000D15AF"/>
    <w:rsid w:val="000D166C"/>
    <w:rsid w:val="000D19A3"/>
    <w:rsid w:val="000D1B6A"/>
    <w:rsid w:val="000D210A"/>
    <w:rsid w:val="000D2136"/>
    <w:rsid w:val="000D25E2"/>
    <w:rsid w:val="000D263B"/>
    <w:rsid w:val="000D2645"/>
    <w:rsid w:val="000D27C0"/>
    <w:rsid w:val="000D293D"/>
    <w:rsid w:val="000D299A"/>
    <w:rsid w:val="000D2A72"/>
    <w:rsid w:val="000D2DBF"/>
    <w:rsid w:val="000D2FDE"/>
    <w:rsid w:val="000D3132"/>
    <w:rsid w:val="000D32B1"/>
    <w:rsid w:val="000D3531"/>
    <w:rsid w:val="000D3606"/>
    <w:rsid w:val="000D3621"/>
    <w:rsid w:val="000D3948"/>
    <w:rsid w:val="000D39AC"/>
    <w:rsid w:val="000D3AC8"/>
    <w:rsid w:val="000D3C1C"/>
    <w:rsid w:val="000D3E2F"/>
    <w:rsid w:val="000D45C5"/>
    <w:rsid w:val="000D4659"/>
    <w:rsid w:val="000D47A9"/>
    <w:rsid w:val="000D47B4"/>
    <w:rsid w:val="000D48F0"/>
    <w:rsid w:val="000D4AC0"/>
    <w:rsid w:val="000D4AD4"/>
    <w:rsid w:val="000D4BC4"/>
    <w:rsid w:val="000D4D2D"/>
    <w:rsid w:val="000D4D7F"/>
    <w:rsid w:val="000D4E0F"/>
    <w:rsid w:val="000D4E4C"/>
    <w:rsid w:val="000D4EDF"/>
    <w:rsid w:val="000D510F"/>
    <w:rsid w:val="000D51B6"/>
    <w:rsid w:val="000D53B5"/>
    <w:rsid w:val="000D5887"/>
    <w:rsid w:val="000D5928"/>
    <w:rsid w:val="000D593D"/>
    <w:rsid w:val="000D59BF"/>
    <w:rsid w:val="000D5B24"/>
    <w:rsid w:val="000D5B33"/>
    <w:rsid w:val="000D5D3E"/>
    <w:rsid w:val="000D5D8E"/>
    <w:rsid w:val="000D5E06"/>
    <w:rsid w:val="000D5EF5"/>
    <w:rsid w:val="000D6196"/>
    <w:rsid w:val="000D6198"/>
    <w:rsid w:val="000D628F"/>
    <w:rsid w:val="000D62A9"/>
    <w:rsid w:val="000D6338"/>
    <w:rsid w:val="000D6761"/>
    <w:rsid w:val="000D694F"/>
    <w:rsid w:val="000D6992"/>
    <w:rsid w:val="000D6AD6"/>
    <w:rsid w:val="000D6D39"/>
    <w:rsid w:val="000D6E77"/>
    <w:rsid w:val="000D6E9E"/>
    <w:rsid w:val="000D6F4A"/>
    <w:rsid w:val="000D70C2"/>
    <w:rsid w:val="000D7117"/>
    <w:rsid w:val="000D713E"/>
    <w:rsid w:val="000D7160"/>
    <w:rsid w:val="000D7462"/>
    <w:rsid w:val="000D7562"/>
    <w:rsid w:val="000D75E0"/>
    <w:rsid w:val="000D7623"/>
    <w:rsid w:val="000D76A6"/>
    <w:rsid w:val="000D779E"/>
    <w:rsid w:val="000D7839"/>
    <w:rsid w:val="000D7863"/>
    <w:rsid w:val="000D7AAD"/>
    <w:rsid w:val="000D7B66"/>
    <w:rsid w:val="000D7EE7"/>
    <w:rsid w:val="000E001C"/>
    <w:rsid w:val="000E02E0"/>
    <w:rsid w:val="000E0351"/>
    <w:rsid w:val="000E03A3"/>
    <w:rsid w:val="000E03E7"/>
    <w:rsid w:val="000E054B"/>
    <w:rsid w:val="000E060D"/>
    <w:rsid w:val="000E0618"/>
    <w:rsid w:val="000E062A"/>
    <w:rsid w:val="000E0791"/>
    <w:rsid w:val="000E094F"/>
    <w:rsid w:val="000E0C5B"/>
    <w:rsid w:val="000E0DC3"/>
    <w:rsid w:val="000E0F3C"/>
    <w:rsid w:val="000E1270"/>
    <w:rsid w:val="000E1405"/>
    <w:rsid w:val="000E15B4"/>
    <w:rsid w:val="000E17CC"/>
    <w:rsid w:val="000E18B8"/>
    <w:rsid w:val="000E1A91"/>
    <w:rsid w:val="000E1AD8"/>
    <w:rsid w:val="000E1B53"/>
    <w:rsid w:val="000E1D7E"/>
    <w:rsid w:val="000E2009"/>
    <w:rsid w:val="000E201D"/>
    <w:rsid w:val="000E2166"/>
    <w:rsid w:val="000E2275"/>
    <w:rsid w:val="000E2533"/>
    <w:rsid w:val="000E255A"/>
    <w:rsid w:val="000E2578"/>
    <w:rsid w:val="000E269F"/>
    <w:rsid w:val="000E2946"/>
    <w:rsid w:val="000E2A2B"/>
    <w:rsid w:val="000E2C36"/>
    <w:rsid w:val="000E2C45"/>
    <w:rsid w:val="000E2E06"/>
    <w:rsid w:val="000E3193"/>
    <w:rsid w:val="000E32BC"/>
    <w:rsid w:val="000E340B"/>
    <w:rsid w:val="000E34A4"/>
    <w:rsid w:val="000E3512"/>
    <w:rsid w:val="000E3623"/>
    <w:rsid w:val="000E3683"/>
    <w:rsid w:val="000E37E3"/>
    <w:rsid w:val="000E382E"/>
    <w:rsid w:val="000E3884"/>
    <w:rsid w:val="000E39EA"/>
    <w:rsid w:val="000E3BEE"/>
    <w:rsid w:val="000E3F38"/>
    <w:rsid w:val="000E40B3"/>
    <w:rsid w:val="000E40E2"/>
    <w:rsid w:val="000E41AF"/>
    <w:rsid w:val="000E4596"/>
    <w:rsid w:val="000E480F"/>
    <w:rsid w:val="000E4859"/>
    <w:rsid w:val="000E4884"/>
    <w:rsid w:val="000E494A"/>
    <w:rsid w:val="000E4A6F"/>
    <w:rsid w:val="000E4B18"/>
    <w:rsid w:val="000E4B26"/>
    <w:rsid w:val="000E4BA2"/>
    <w:rsid w:val="000E4BE4"/>
    <w:rsid w:val="000E4DCA"/>
    <w:rsid w:val="000E4E46"/>
    <w:rsid w:val="000E4E47"/>
    <w:rsid w:val="000E4E73"/>
    <w:rsid w:val="000E4FDA"/>
    <w:rsid w:val="000E5029"/>
    <w:rsid w:val="000E5135"/>
    <w:rsid w:val="000E5267"/>
    <w:rsid w:val="000E5331"/>
    <w:rsid w:val="000E549E"/>
    <w:rsid w:val="000E54CA"/>
    <w:rsid w:val="000E5761"/>
    <w:rsid w:val="000E589C"/>
    <w:rsid w:val="000E59CD"/>
    <w:rsid w:val="000E60C1"/>
    <w:rsid w:val="000E62F1"/>
    <w:rsid w:val="000E64EC"/>
    <w:rsid w:val="000E6839"/>
    <w:rsid w:val="000E696C"/>
    <w:rsid w:val="000E6A09"/>
    <w:rsid w:val="000E6B86"/>
    <w:rsid w:val="000E6E14"/>
    <w:rsid w:val="000E7130"/>
    <w:rsid w:val="000E7304"/>
    <w:rsid w:val="000E7407"/>
    <w:rsid w:val="000E758C"/>
    <w:rsid w:val="000E75BF"/>
    <w:rsid w:val="000E7680"/>
    <w:rsid w:val="000E7688"/>
    <w:rsid w:val="000E7B0C"/>
    <w:rsid w:val="000E7BE1"/>
    <w:rsid w:val="000E7C39"/>
    <w:rsid w:val="000E7C6E"/>
    <w:rsid w:val="000E7F7A"/>
    <w:rsid w:val="000F0189"/>
    <w:rsid w:val="000F0395"/>
    <w:rsid w:val="000F0562"/>
    <w:rsid w:val="000F0646"/>
    <w:rsid w:val="000F0691"/>
    <w:rsid w:val="000F06B5"/>
    <w:rsid w:val="000F07F0"/>
    <w:rsid w:val="000F099E"/>
    <w:rsid w:val="000F0AFB"/>
    <w:rsid w:val="000F0DFC"/>
    <w:rsid w:val="000F0E10"/>
    <w:rsid w:val="000F0F0E"/>
    <w:rsid w:val="000F0F8B"/>
    <w:rsid w:val="000F0FB8"/>
    <w:rsid w:val="000F110A"/>
    <w:rsid w:val="000F127F"/>
    <w:rsid w:val="000F14F7"/>
    <w:rsid w:val="000F1507"/>
    <w:rsid w:val="000F18B2"/>
    <w:rsid w:val="000F1A9F"/>
    <w:rsid w:val="000F1AD6"/>
    <w:rsid w:val="000F1D0F"/>
    <w:rsid w:val="000F1D2A"/>
    <w:rsid w:val="000F1D6A"/>
    <w:rsid w:val="000F1E93"/>
    <w:rsid w:val="000F210E"/>
    <w:rsid w:val="000F217E"/>
    <w:rsid w:val="000F220D"/>
    <w:rsid w:val="000F243B"/>
    <w:rsid w:val="000F24C2"/>
    <w:rsid w:val="000F256D"/>
    <w:rsid w:val="000F2589"/>
    <w:rsid w:val="000F26FB"/>
    <w:rsid w:val="000F28BF"/>
    <w:rsid w:val="000F29C0"/>
    <w:rsid w:val="000F2DDD"/>
    <w:rsid w:val="000F30B0"/>
    <w:rsid w:val="000F3272"/>
    <w:rsid w:val="000F33D1"/>
    <w:rsid w:val="000F3462"/>
    <w:rsid w:val="000F3586"/>
    <w:rsid w:val="000F37EC"/>
    <w:rsid w:val="000F38DC"/>
    <w:rsid w:val="000F3909"/>
    <w:rsid w:val="000F3A63"/>
    <w:rsid w:val="000F3B1D"/>
    <w:rsid w:val="000F3C2D"/>
    <w:rsid w:val="000F3CDB"/>
    <w:rsid w:val="000F3FA7"/>
    <w:rsid w:val="000F4163"/>
    <w:rsid w:val="000F4204"/>
    <w:rsid w:val="000F4208"/>
    <w:rsid w:val="000F4301"/>
    <w:rsid w:val="000F43E4"/>
    <w:rsid w:val="000F440F"/>
    <w:rsid w:val="000F46CE"/>
    <w:rsid w:val="000F477E"/>
    <w:rsid w:val="000F4803"/>
    <w:rsid w:val="000F480E"/>
    <w:rsid w:val="000F4918"/>
    <w:rsid w:val="000F4C96"/>
    <w:rsid w:val="000F4CB1"/>
    <w:rsid w:val="000F4E38"/>
    <w:rsid w:val="000F4E46"/>
    <w:rsid w:val="000F4E67"/>
    <w:rsid w:val="000F4ECA"/>
    <w:rsid w:val="000F51B9"/>
    <w:rsid w:val="000F5236"/>
    <w:rsid w:val="000F529F"/>
    <w:rsid w:val="000F5304"/>
    <w:rsid w:val="000F5398"/>
    <w:rsid w:val="000F549C"/>
    <w:rsid w:val="000F586B"/>
    <w:rsid w:val="000F5A58"/>
    <w:rsid w:val="000F5AB1"/>
    <w:rsid w:val="000F5B15"/>
    <w:rsid w:val="000F5C81"/>
    <w:rsid w:val="000F5CAC"/>
    <w:rsid w:val="000F5D53"/>
    <w:rsid w:val="000F5DAF"/>
    <w:rsid w:val="000F5E92"/>
    <w:rsid w:val="000F5FE7"/>
    <w:rsid w:val="000F61A8"/>
    <w:rsid w:val="000F63EB"/>
    <w:rsid w:val="000F64CB"/>
    <w:rsid w:val="000F64D2"/>
    <w:rsid w:val="000F6751"/>
    <w:rsid w:val="000F67E9"/>
    <w:rsid w:val="000F67F0"/>
    <w:rsid w:val="000F6B62"/>
    <w:rsid w:val="000F6E82"/>
    <w:rsid w:val="000F7209"/>
    <w:rsid w:val="000F7281"/>
    <w:rsid w:val="000F737C"/>
    <w:rsid w:val="000F75BD"/>
    <w:rsid w:val="000F767F"/>
    <w:rsid w:val="000F7765"/>
    <w:rsid w:val="000F78B0"/>
    <w:rsid w:val="000F797D"/>
    <w:rsid w:val="000F7AD1"/>
    <w:rsid w:val="000F7D30"/>
    <w:rsid w:val="000F7FA3"/>
    <w:rsid w:val="0010029F"/>
    <w:rsid w:val="0010042D"/>
    <w:rsid w:val="001004CB"/>
    <w:rsid w:val="00100620"/>
    <w:rsid w:val="00100849"/>
    <w:rsid w:val="00100B23"/>
    <w:rsid w:val="00100BD4"/>
    <w:rsid w:val="00100D0A"/>
    <w:rsid w:val="00100D79"/>
    <w:rsid w:val="00100EB0"/>
    <w:rsid w:val="00101267"/>
    <w:rsid w:val="00101309"/>
    <w:rsid w:val="0010141F"/>
    <w:rsid w:val="00101563"/>
    <w:rsid w:val="001017DB"/>
    <w:rsid w:val="0010181A"/>
    <w:rsid w:val="00101947"/>
    <w:rsid w:val="00101997"/>
    <w:rsid w:val="001019AD"/>
    <w:rsid w:val="00101AD6"/>
    <w:rsid w:val="00101D51"/>
    <w:rsid w:val="00101E1F"/>
    <w:rsid w:val="00101EA2"/>
    <w:rsid w:val="00102158"/>
    <w:rsid w:val="0010256B"/>
    <w:rsid w:val="001025E6"/>
    <w:rsid w:val="001026E4"/>
    <w:rsid w:val="001026F1"/>
    <w:rsid w:val="00102878"/>
    <w:rsid w:val="001028E8"/>
    <w:rsid w:val="0010292F"/>
    <w:rsid w:val="00102B47"/>
    <w:rsid w:val="00102CEC"/>
    <w:rsid w:val="00102E0A"/>
    <w:rsid w:val="00102E5A"/>
    <w:rsid w:val="00102F9E"/>
    <w:rsid w:val="00103311"/>
    <w:rsid w:val="001033E8"/>
    <w:rsid w:val="001033FF"/>
    <w:rsid w:val="001038B8"/>
    <w:rsid w:val="00103A97"/>
    <w:rsid w:val="00103C73"/>
    <w:rsid w:val="00103CA7"/>
    <w:rsid w:val="00103D4B"/>
    <w:rsid w:val="00103D7E"/>
    <w:rsid w:val="00103E1C"/>
    <w:rsid w:val="00103E85"/>
    <w:rsid w:val="00103F27"/>
    <w:rsid w:val="00103FA7"/>
    <w:rsid w:val="00103FC8"/>
    <w:rsid w:val="0010401D"/>
    <w:rsid w:val="001041C3"/>
    <w:rsid w:val="00104239"/>
    <w:rsid w:val="001043F0"/>
    <w:rsid w:val="00104493"/>
    <w:rsid w:val="001044D9"/>
    <w:rsid w:val="001047FD"/>
    <w:rsid w:val="00104B13"/>
    <w:rsid w:val="00104B8F"/>
    <w:rsid w:val="00104EDF"/>
    <w:rsid w:val="00104F9C"/>
    <w:rsid w:val="0010504D"/>
    <w:rsid w:val="001051E7"/>
    <w:rsid w:val="00105274"/>
    <w:rsid w:val="001056F4"/>
    <w:rsid w:val="00105803"/>
    <w:rsid w:val="00105B76"/>
    <w:rsid w:val="00105BB3"/>
    <w:rsid w:val="00105BEB"/>
    <w:rsid w:val="00105DF6"/>
    <w:rsid w:val="00105E2F"/>
    <w:rsid w:val="00105E45"/>
    <w:rsid w:val="00106121"/>
    <w:rsid w:val="0010638A"/>
    <w:rsid w:val="00106553"/>
    <w:rsid w:val="001066C2"/>
    <w:rsid w:val="001066C6"/>
    <w:rsid w:val="00106C06"/>
    <w:rsid w:val="00106C3E"/>
    <w:rsid w:val="00106DB1"/>
    <w:rsid w:val="00106E38"/>
    <w:rsid w:val="00106EFA"/>
    <w:rsid w:val="00107019"/>
    <w:rsid w:val="001070DC"/>
    <w:rsid w:val="001072AB"/>
    <w:rsid w:val="001073D5"/>
    <w:rsid w:val="001073F4"/>
    <w:rsid w:val="00107505"/>
    <w:rsid w:val="001077CF"/>
    <w:rsid w:val="0010783B"/>
    <w:rsid w:val="00107A8A"/>
    <w:rsid w:val="00107CA5"/>
    <w:rsid w:val="00107EC0"/>
    <w:rsid w:val="00107FAD"/>
    <w:rsid w:val="00107FEE"/>
    <w:rsid w:val="001100A1"/>
    <w:rsid w:val="00110D03"/>
    <w:rsid w:val="00110DFC"/>
    <w:rsid w:val="00110EB5"/>
    <w:rsid w:val="00110EDD"/>
    <w:rsid w:val="00111005"/>
    <w:rsid w:val="00111046"/>
    <w:rsid w:val="00111481"/>
    <w:rsid w:val="001114E8"/>
    <w:rsid w:val="0011171B"/>
    <w:rsid w:val="00111B21"/>
    <w:rsid w:val="00111BC5"/>
    <w:rsid w:val="00111BDF"/>
    <w:rsid w:val="00111BEE"/>
    <w:rsid w:val="00111BF4"/>
    <w:rsid w:val="00111FAD"/>
    <w:rsid w:val="001120D1"/>
    <w:rsid w:val="001122B3"/>
    <w:rsid w:val="0011249F"/>
    <w:rsid w:val="00112730"/>
    <w:rsid w:val="00112A9B"/>
    <w:rsid w:val="00112B7C"/>
    <w:rsid w:val="00112C8F"/>
    <w:rsid w:val="00112F4F"/>
    <w:rsid w:val="0011301F"/>
    <w:rsid w:val="00113087"/>
    <w:rsid w:val="001132BF"/>
    <w:rsid w:val="0011334C"/>
    <w:rsid w:val="00113449"/>
    <w:rsid w:val="00113547"/>
    <w:rsid w:val="00113695"/>
    <w:rsid w:val="00113771"/>
    <w:rsid w:val="001137C1"/>
    <w:rsid w:val="001137E9"/>
    <w:rsid w:val="00113885"/>
    <w:rsid w:val="00113A04"/>
    <w:rsid w:val="00113AB5"/>
    <w:rsid w:val="00113ADB"/>
    <w:rsid w:val="00113C30"/>
    <w:rsid w:val="00113C6C"/>
    <w:rsid w:val="00113D15"/>
    <w:rsid w:val="00113E62"/>
    <w:rsid w:val="00113E79"/>
    <w:rsid w:val="00114019"/>
    <w:rsid w:val="0011428E"/>
    <w:rsid w:val="001142A2"/>
    <w:rsid w:val="00114BAD"/>
    <w:rsid w:val="00114BC7"/>
    <w:rsid w:val="00114CF4"/>
    <w:rsid w:val="00114D02"/>
    <w:rsid w:val="00114DAA"/>
    <w:rsid w:val="00114E20"/>
    <w:rsid w:val="00114EC8"/>
    <w:rsid w:val="00114FAF"/>
    <w:rsid w:val="00115119"/>
    <w:rsid w:val="0011516B"/>
    <w:rsid w:val="00115190"/>
    <w:rsid w:val="001151D3"/>
    <w:rsid w:val="0011522C"/>
    <w:rsid w:val="00115686"/>
    <w:rsid w:val="00115799"/>
    <w:rsid w:val="001158DD"/>
    <w:rsid w:val="00115939"/>
    <w:rsid w:val="00115A19"/>
    <w:rsid w:val="00115DE1"/>
    <w:rsid w:val="00115FAC"/>
    <w:rsid w:val="001160A8"/>
    <w:rsid w:val="001160D4"/>
    <w:rsid w:val="00116111"/>
    <w:rsid w:val="00116275"/>
    <w:rsid w:val="0011637A"/>
    <w:rsid w:val="0011639D"/>
    <w:rsid w:val="00116583"/>
    <w:rsid w:val="0011666D"/>
    <w:rsid w:val="001166A5"/>
    <w:rsid w:val="001166F6"/>
    <w:rsid w:val="00116872"/>
    <w:rsid w:val="001168AB"/>
    <w:rsid w:val="001168B3"/>
    <w:rsid w:val="00116B1A"/>
    <w:rsid w:val="00116C1F"/>
    <w:rsid w:val="00116CF6"/>
    <w:rsid w:val="00116D85"/>
    <w:rsid w:val="001170CD"/>
    <w:rsid w:val="00117169"/>
    <w:rsid w:val="001172D6"/>
    <w:rsid w:val="00117C89"/>
    <w:rsid w:val="001200A2"/>
    <w:rsid w:val="0012031D"/>
    <w:rsid w:val="001204F9"/>
    <w:rsid w:val="00120615"/>
    <w:rsid w:val="00120625"/>
    <w:rsid w:val="001209C4"/>
    <w:rsid w:val="00120ADB"/>
    <w:rsid w:val="00120B0B"/>
    <w:rsid w:val="00120B89"/>
    <w:rsid w:val="00120BD4"/>
    <w:rsid w:val="00120BE4"/>
    <w:rsid w:val="00120C49"/>
    <w:rsid w:val="00120D66"/>
    <w:rsid w:val="00120E41"/>
    <w:rsid w:val="00120E76"/>
    <w:rsid w:val="00120E7C"/>
    <w:rsid w:val="00120ED3"/>
    <w:rsid w:val="00120F61"/>
    <w:rsid w:val="00120FDA"/>
    <w:rsid w:val="001210C1"/>
    <w:rsid w:val="001211F6"/>
    <w:rsid w:val="0012148B"/>
    <w:rsid w:val="00121530"/>
    <w:rsid w:val="001216DB"/>
    <w:rsid w:val="00121732"/>
    <w:rsid w:val="001218FF"/>
    <w:rsid w:val="00121B2D"/>
    <w:rsid w:val="00121C35"/>
    <w:rsid w:val="00121C83"/>
    <w:rsid w:val="00121CA0"/>
    <w:rsid w:val="00121D39"/>
    <w:rsid w:val="00121E29"/>
    <w:rsid w:val="00121E96"/>
    <w:rsid w:val="00121EEF"/>
    <w:rsid w:val="00121EFF"/>
    <w:rsid w:val="00121F65"/>
    <w:rsid w:val="00121FCF"/>
    <w:rsid w:val="00122184"/>
    <w:rsid w:val="00122192"/>
    <w:rsid w:val="00122316"/>
    <w:rsid w:val="0012271A"/>
    <w:rsid w:val="001227EB"/>
    <w:rsid w:val="00122955"/>
    <w:rsid w:val="0012296B"/>
    <w:rsid w:val="00122BB0"/>
    <w:rsid w:val="00122C0F"/>
    <w:rsid w:val="00122D5C"/>
    <w:rsid w:val="00122ECE"/>
    <w:rsid w:val="00123314"/>
    <w:rsid w:val="00123BE8"/>
    <w:rsid w:val="00123CA5"/>
    <w:rsid w:val="00123D96"/>
    <w:rsid w:val="0012400F"/>
    <w:rsid w:val="0012426F"/>
    <w:rsid w:val="0012468A"/>
    <w:rsid w:val="00124690"/>
    <w:rsid w:val="00124709"/>
    <w:rsid w:val="00124A0C"/>
    <w:rsid w:val="00124C25"/>
    <w:rsid w:val="00124CFE"/>
    <w:rsid w:val="00124D9D"/>
    <w:rsid w:val="00124EF8"/>
    <w:rsid w:val="00124F08"/>
    <w:rsid w:val="0012506E"/>
    <w:rsid w:val="001250E1"/>
    <w:rsid w:val="001251F4"/>
    <w:rsid w:val="0012522A"/>
    <w:rsid w:val="00125318"/>
    <w:rsid w:val="0012534F"/>
    <w:rsid w:val="0012538A"/>
    <w:rsid w:val="00125466"/>
    <w:rsid w:val="0012550D"/>
    <w:rsid w:val="00125797"/>
    <w:rsid w:val="001257A7"/>
    <w:rsid w:val="001257EE"/>
    <w:rsid w:val="00125D3F"/>
    <w:rsid w:val="00125D42"/>
    <w:rsid w:val="00125EA9"/>
    <w:rsid w:val="00125F73"/>
    <w:rsid w:val="001262D2"/>
    <w:rsid w:val="001262EF"/>
    <w:rsid w:val="001267AE"/>
    <w:rsid w:val="00126901"/>
    <w:rsid w:val="00126937"/>
    <w:rsid w:val="00126949"/>
    <w:rsid w:val="0012694F"/>
    <w:rsid w:val="00126A2B"/>
    <w:rsid w:val="00126B44"/>
    <w:rsid w:val="001271BC"/>
    <w:rsid w:val="00127222"/>
    <w:rsid w:val="00127289"/>
    <w:rsid w:val="00127403"/>
    <w:rsid w:val="00127416"/>
    <w:rsid w:val="0012745F"/>
    <w:rsid w:val="001276DC"/>
    <w:rsid w:val="00127859"/>
    <w:rsid w:val="00127A38"/>
    <w:rsid w:val="001302FD"/>
    <w:rsid w:val="00130377"/>
    <w:rsid w:val="00130770"/>
    <w:rsid w:val="0013078D"/>
    <w:rsid w:val="00130A51"/>
    <w:rsid w:val="00130B31"/>
    <w:rsid w:val="00130E75"/>
    <w:rsid w:val="00130F0B"/>
    <w:rsid w:val="0013129B"/>
    <w:rsid w:val="0013136B"/>
    <w:rsid w:val="00131389"/>
    <w:rsid w:val="00131561"/>
    <w:rsid w:val="00131579"/>
    <w:rsid w:val="00131C65"/>
    <w:rsid w:val="00131FD4"/>
    <w:rsid w:val="00132217"/>
    <w:rsid w:val="00132275"/>
    <w:rsid w:val="00132287"/>
    <w:rsid w:val="001323BA"/>
    <w:rsid w:val="001324AA"/>
    <w:rsid w:val="001324CB"/>
    <w:rsid w:val="00132514"/>
    <w:rsid w:val="0013252C"/>
    <w:rsid w:val="0013258B"/>
    <w:rsid w:val="001325B1"/>
    <w:rsid w:val="00132644"/>
    <w:rsid w:val="0013276F"/>
    <w:rsid w:val="00132A2B"/>
    <w:rsid w:val="00132A63"/>
    <w:rsid w:val="00132D39"/>
    <w:rsid w:val="00132DEE"/>
    <w:rsid w:val="00132DF2"/>
    <w:rsid w:val="00132FF7"/>
    <w:rsid w:val="00133030"/>
    <w:rsid w:val="0013308F"/>
    <w:rsid w:val="0013316B"/>
    <w:rsid w:val="001331DB"/>
    <w:rsid w:val="0013365C"/>
    <w:rsid w:val="00133666"/>
    <w:rsid w:val="001336FD"/>
    <w:rsid w:val="00133707"/>
    <w:rsid w:val="00133771"/>
    <w:rsid w:val="001338AC"/>
    <w:rsid w:val="001339C5"/>
    <w:rsid w:val="00133E50"/>
    <w:rsid w:val="00133F5F"/>
    <w:rsid w:val="00133FCE"/>
    <w:rsid w:val="00133FF4"/>
    <w:rsid w:val="00134034"/>
    <w:rsid w:val="0013415E"/>
    <w:rsid w:val="001341C5"/>
    <w:rsid w:val="001343C9"/>
    <w:rsid w:val="001343F9"/>
    <w:rsid w:val="00134477"/>
    <w:rsid w:val="00134946"/>
    <w:rsid w:val="0013495B"/>
    <w:rsid w:val="00134A15"/>
    <w:rsid w:val="00134A36"/>
    <w:rsid w:val="00134A38"/>
    <w:rsid w:val="00134A9E"/>
    <w:rsid w:val="00134EFC"/>
    <w:rsid w:val="001350D3"/>
    <w:rsid w:val="00135291"/>
    <w:rsid w:val="001353DC"/>
    <w:rsid w:val="00135504"/>
    <w:rsid w:val="00135826"/>
    <w:rsid w:val="001358A8"/>
    <w:rsid w:val="00135B66"/>
    <w:rsid w:val="00135B6C"/>
    <w:rsid w:val="00135D92"/>
    <w:rsid w:val="00135E4C"/>
    <w:rsid w:val="00135F0A"/>
    <w:rsid w:val="001361CD"/>
    <w:rsid w:val="00136341"/>
    <w:rsid w:val="0013645F"/>
    <w:rsid w:val="00136478"/>
    <w:rsid w:val="001364DD"/>
    <w:rsid w:val="001364F3"/>
    <w:rsid w:val="001365E3"/>
    <w:rsid w:val="00136AED"/>
    <w:rsid w:val="00136B37"/>
    <w:rsid w:val="00136B62"/>
    <w:rsid w:val="00136B96"/>
    <w:rsid w:val="00136C7C"/>
    <w:rsid w:val="00136E1A"/>
    <w:rsid w:val="00136E6A"/>
    <w:rsid w:val="00136EAA"/>
    <w:rsid w:val="001377C9"/>
    <w:rsid w:val="00137820"/>
    <w:rsid w:val="001378B6"/>
    <w:rsid w:val="0013797D"/>
    <w:rsid w:val="00137A5C"/>
    <w:rsid w:val="00137C6A"/>
    <w:rsid w:val="001403D2"/>
    <w:rsid w:val="00140468"/>
    <w:rsid w:val="00140773"/>
    <w:rsid w:val="00140812"/>
    <w:rsid w:val="001408DA"/>
    <w:rsid w:val="0014091B"/>
    <w:rsid w:val="001409FC"/>
    <w:rsid w:val="00140A29"/>
    <w:rsid w:val="00140FC4"/>
    <w:rsid w:val="001410D8"/>
    <w:rsid w:val="00141133"/>
    <w:rsid w:val="0014126C"/>
    <w:rsid w:val="0014132A"/>
    <w:rsid w:val="0014149C"/>
    <w:rsid w:val="001415D8"/>
    <w:rsid w:val="00141649"/>
    <w:rsid w:val="001416A2"/>
    <w:rsid w:val="00141F2B"/>
    <w:rsid w:val="00141FB5"/>
    <w:rsid w:val="00142509"/>
    <w:rsid w:val="00142724"/>
    <w:rsid w:val="00142B2F"/>
    <w:rsid w:val="00142B8B"/>
    <w:rsid w:val="0014311F"/>
    <w:rsid w:val="001432D2"/>
    <w:rsid w:val="0014335B"/>
    <w:rsid w:val="0014351C"/>
    <w:rsid w:val="0014355D"/>
    <w:rsid w:val="00143728"/>
    <w:rsid w:val="00143ACA"/>
    <w:rsid w:val="00143BF9"/>
    <w:rsid w:val="00143CD7"/>
    <w:rsid w:val="00143F18"/>
    <w:rsid w:val="0014426A"/>
    <w:rsid w:val="00144277"/>
    <w:rsid w:val="0014435A"/>
    <w:rsid w:val="00144401"/>
    <w:rsid w:val="00144B4D"/>
    <w:rsid w:val="00144BD3"/>
    <w:rsid w:val="00144DC8"/>
    <w:rsid w:val="00144E92"/>
    <w:rsid w:val="00144F60"/>
    <w:rsid w:val="0014537E"/>
    <w:rsid w:val="001454D9"/>
    <w:rsid w:val="00145546"/>
    <w:rsid w:val="001456D6"/>
    <w:rsid w:val="0014573E"/>
    <w:rsid w:val="00145A29"/>
    <w:rsid w:val="00145A9C"/>
    <w:rsid w:val="00145B79"/>
    <w:rsid w:val="00145E3B"/>
    <w:rsid w:val="00145FBE"/>
    <w:rsid w:val="00146503"/>
    <w:rsid w:val="0014651F"/>
    <w:rsid w:val="0014654B"/>
    <w:rsid w:val="001465C7"/>
    <w:rsid w:val="001465DB"/>
    <w:rsid w:val="0014674C"/>
    <w:rsid w:val="0014682D"/>
    <w:rsid w:val="00146D07"/>
    <w:rsid w:val="00146D5B"/>
    <w:rsid w:val="001470A6"/>
    <w:rsid w:val="001474DF"/>
    <w:rsid w:val="00147511"/>
    <w:rsid w:val="00147553"/>
    <w:rsid w:val="001478EE"/>
    <w:rsid w:val="001479D8"/>
    <w:rsid w:val="00147C0B"/>
    <w:rsid w:val="00147D3D"/>
    <w:rsid w:val="00147DA4"/>
    <w:rsid w:val="00147E7D"/>
    <w:rsid w:val="0015001F"/>
    <w:rsid w:val="001503E9"/>
    <w:rsid w:val="001505A1"/>
    <w:rsid w:val="001507E4"/>
    <w:rsid w:val="00150920"/>
    <w:rsid w:val="0015097A"/>
    <w:rsid w:val="00150A51"/>
    <w:rsid w:val="00150C17"/>
    <w:rsid w:val="00150C45"/>
    <w:rsid w:val="00150CF1"/>
    <w:rsid w:val="00150D35"/>
    <w:rsid w:val="00150F18"/>
    <w:rsid w:val="00151031"/>
    <w:rsid w:val="0015109C"/>
    <w:rsid w:val="00151151"/>
    <w:rsid w:val="0015129A"/>
    <w:rsid w:val="00151773"/>
    <w:rsid w:val="00151986"/>
    <w:rsid w:val="00151C14"/>
    <w:rsid w:val="00151CAF"/>
    <w:rsid w:val="00152141"/>
    <w:rsid w:val="0015222E"/>
    <w:rsid w:val="00152287"/>
    <w:rsid w:val="00152294"/>
    <w:rsid w:val="001522CC"/>
    <w:rsid w:val="001522CF"/>
    <w:rsid w:val="00152584"/>
    <w:rsid w:val="001525E2"/>
    <w:rsid w:val="001525EC"/>
    <w:rsid w:val="0015261F"/>
    <w:rsid w:val="00152ADB"/>
    <w:rsid w:val="00152D1A"/>
    <w:rsid w:val="00152D9A"/>
    <w:rsid w:val="00152E89"/>
    <w:rsid w:val="00152F6B"/>
    <w:rsid w:val="00153347"/>
    <w:rsid w:val="00153388"/>
    <w:rsid w:val="001533FA"/>
    <w:rsid w:val="0015349D"/>
    <w:rsid w:val="00153616"/>
    <w:rsid w:val="001537C9"/>
    <w:rsid w:val="001537CC"/>
    <w:rsid w:val="00153AF4"/>
    <w:rsid w:val="00153C58"/>
    <w:rsid w:val="00153D1A"/>
    <w:rsid w:val="00153E26"/>
    <w:rsid w:val="00153E51"/>
    <w:rsid w:val="00154086"/>
    <w:rsid w:val="0015444A"/>
    <w:rsid w:val="00154475"/>
    <w:rsid w:val="001544B1"/>
    <w:rsid w:val="00154584"/>
    <w:rsid w:val="00154868"/>
    <w:rsid w:val="001549AF"/>
    <w:rsid w:val="00154FC9"/>
    <w:rsid w:val="00155053"/>
    <w:rsid w:val="001551BE"/>
    <w:rsid w:val="0015535A"/>
    <w:rsid w:val="00155ECC"/>
    <w:rsid w:val="00156324"/>
    <w:rsid w:val="001563D1"/>
    <w:rsid w:val="00156498"/>
    <w:rsid w:val="00156727"/>
    <w:rsid w:val="00156A68"/>
    <w:rsid w:val="00156A8D"/>
    <w:rsid w:val="00156D91"/>
    <w:rsid w:val="00156DBE"/>
    <w:rsid w:val="00156E2B"/>
    <w:rsid w:val="00156E2F"/>
    <w:rsid w:val="00156EB4"/>
    <w:rsid w:val="00156ECC"/>
    <w:rsid w:val="001571DF"/>
    <w:rsid w:val="001573A4"/>
    <w:rsid w:val="0015744F"/>
    <w:rsid w:val="001574EC"/>
    <w:rsid w:val="00157529"/>
    <w:rsid w:val="001575A5"/>
    <w:rsid w:val="001575C0"/>
    <w:rsid w:val="0015770F"/>
    <w:rsid w:val="00157927"/>
    <w:rsid w:val="00157D12"/>
    <w:rsid w:val="00160037"/>
    <w:rsid w:val="00160054"/>
    <w:rsid w:val="0016013C"/>
    <w:rsid w:val="001601CA"/>
    <w:rsid w:val="001601EB"/>
    <w:rsid w:val="00160329"/>
    <w:rsid w:val="001604F4"/>
    <w:rsid w:val="0016055F"/>
    <w:rsid w:val="0016060E"/>
    <w:rsid w:val="0016070D"/>
    <w:rsid w:val="00160BF9"/>
    <w:rsid w:val="00160D85"/>
    <w:rsid w:val="00160F5B"/>
    <w:rsid w:val="00160FA1"/>
    <w:rsid w:val="0016111E"/>
    <w:rsid w:val="0016142F"/>
    <w:rsid w:val="0016164E"/>
    <w:rsid w:val="00161706"/>
    <w:rsid w:val="0016177C"/>
    <w:rsid w:val="001618DF"/>
    <w:rsid w:val="00161A6A"/>
    <w:rsid w:val="00161AF2"/>
    <w:rsid w:val="00161C00"/>
    <w:rsid w:val="00161DD1"/>
    <w:rsid w:val="00161F88"/>
    <w:rsid w:val="001623DB"/>
    <w:rsid w:val="00162435"/>
    <w:rsid w:val="0016277D"/>
    <w:rsid w:val="001629AB"/>
    <w:rsid w:val="001629E3"/>
    <w:rsid w:val="00162A88"/>
    <w:rsid w:val="00162EBC"/>
    <w:rsid w:val="0016338E"/>
    <w:rsid w:val="001634BB"/>
    <w:rsid w:val="001634EA"/>
    <w:rsid w:val="001635F2"/>
    <w:rsid w:val="0016391E"/>
    <w:rsid w:val="00163B73"/>
    <w:rsid w:val="00163D23"/>
    <w:rsid w:val="00163D5B"/>
    <w:rsid w:val="00163DE5"/>
    <w:rsid w:val="00164293"/>
    <w:rsid w:val="00164388"/>
    <w:rsid w:val="001646CD"/>
    <w:rsid w:val="001648A0"/>
    <w:rsid w:val="00164922"/>
    <w:rsid w:val="00164987"/>
    <w:rsid w:val="001649B5"/>
    <w:rsid w:val="00164A84"/>
    <w:rsid w:val="00164B1F"/>
    <w:rsid w:val="00164C02"/>
    <w:rsid w:val="00164DC8"/>
    <w:rsid w:val="00164E47"/>
    <w:rsid w:val="00165145"/>
    <w:rsid w:val="00165272"/>
    <w:rsid w:val="00165298"/>
    <w:rsid w:val="001653D7"/>
    <w:rsid w:val="00165478"/>
    <w:rsid w:val="001656B3"/>
    <w:rsid w:val="0016576F"/>
    <w:rsid w:val="00165996"/>
    <w:rsid w:val="00165ABD"/>
    <w:rsid w:val="00165B69"/>
    <w:rsid w:val="00165C38"/>
    <w:rsid w:val="00165CC3"/>
    <w:rsid w:val="00165ED3"/>
    <w:rsid w:val="001661E0"/>
    <w:rsid w:val="0016655A"/>
    <w:rsid w:val="00166964"/>
    <w:rsid w:val="001669CA"/>
    <w:rsid w:val="001669F0"/>
    <w:rsid w:val="00166AD8"/>
    <w:rsid w:val="00166AEE"/>
    <w:rsid w:val="00166B15"/>
    <w:rsid w:val="00166BEF"/>
    <w:rsid w:val="00166D1C"/>
    <w:rsid w:val="00166E1C"/>
    <w:rsid w:val="00166E1F"/>
    <w:rsid w:val="00167179"/>
    <w:rsid w:val="001672EA"/>
    <w:rsid w:val="00167375"/>
    <w:rsid w:val="001673BA"/>
    <w:rsid w:val="00167407"/>
    <w:rsid w:val="0016743B"/>
    <w:rsid w:val="001675B9"/>
    <w:rsid w:val="001675D4"/>
    <w:rsid w:val="001676C2"/>
    <w:rsid w:val="001677EB"/>
    <w:rsid w:val="001678FD"/>
    <w:rsid w:val="0016796A"/>
    <w:rsid w:val="00167CF8"/>
    <w:rsid w:val="00167D61"/>
    <w:rsid w:val="00167F2E"/>
    <w:rsid w:val="00167F32"/>
    <w:rsid w:val="00167FB1"/>
    <w:rsid w:val="00170250"/>
    <w:rsid w:val="0017039D"/>
    <w:rsid w:val="00170546"/>
    <w:rsid w:val="00170680"/>
    <w:rsid w:val="00170693"/>
    <w:rsid w:val="001708CD"/>
    <w:rsid w:val="00170A09"/>
    <w:rsid w:val="00170BA3"/>
    <w:rsid w:val="0017129C"/>
    <w:rsid w:val="0017158E"/>
    <w:rsid w:val="001717DC"/>
    <w:rsid w:val="00171945"/>
    <w:rsid w:val="00171AB9"/>
    <w:rsid w:val="00171AC2"/>
    <w:rsid w:val="00171AD8"/>
    <w:rsid w:val="00171AD9"/>
    <w:rsid w:val="00171BCA"/>
    <w:rsid w:val="00171E9D"/>
    <w:rsid w:val="00171F7A"/>
    <w:rsid w:val="00171FEE"/>
    <w:rsid w:val="00172129"/>
    <w:rsid w:val="001721E6"/>
    <w:rsid w:val="0017238C"/>
    <w:rsid w:val="00172405"/>
    <w:rsid w:val="001725B4"/>
    <w:rsid w:val="00172600"/>
    <w:rsid w:val="001726CE"/>
    <w:rsid w:val="001728CF"/>
    <w:rsid w:val="001728D7"/>
    <w:rsid w:val="00172B33"/>
    <w:rsid w:val="00172DD3"/>
    <w:rsid w:val="00172DE0"/>
    <w:rsid w:val="00172EF4"/>
    <w:rsid w:val="00173077"/>
    <w:rsid w:val="0017312D"/>
    <w:rsid w:val="001731A8"/>
    <w:rsid w:val="0017332B"/>
    <w:rsid w:val="00173671"/>
    <w:rsid w:val="00173737"/>
    <w:rsid w:val="0017378D"/>
    <w:rsid w:val="00173947"/>
    <w:rsid w:val="00173975"/>
    <w:rsid w:val="00173985"/>
    <w:rsid w:val="00173B43"/>
    <w:rsid w:val="00173CA9"/>
    <w:rsid w:val="00173E56"/>
    <w:rsid w:val="00173FDD"/>
    <w:rsid w:val="00174139"/>
    <w:rsid w:val="001744CC"/>
    <w:rsid w:val="00174627"/>
    <w:rsid w:val="00174696"/>
    <w:rsid w:val="00174978"/>
    <w:rsid w:val="00174A12"/>
    <w:rsid w:val="00174A77"/>
    <w:rsid w:val="00174D5F"/>
    <w:rsid w:val="00174DBD"/>
    <w:rsid w:val="00174DF2"/>
    <w:rsid w:val="00174F15"/>
    <w:rsid w:val="0017508D"/>
    <w:rsid w:val="0017533C"/>
    <w:rsid w:val="0017549D"/>
    <w:rsid w:val="00175619"/>
    <w:rsid w:val="00175694"/>
    <w:rsid w:val="001756B0"/>
    <w:rsid w:val="001759AF"/>
    <w:rsid w:val="00175A0A"/>
    <w:rsid w:val="00175A80"/>
    <w:rsid w:val="00175AFE"/>
    <w:rsid w:val="00175BBE"/>
    <w:rsid w:val="00175BFA"/>
    <w:rsid w:val="00175D40"/>
    <w:rsid w:val="00175F76"/>
    <w:rsid w:val="00176149"/>
    <w:rsid w:val="001761B2"/>
    <w:rsid w:val="0017625B"/>
    <w:rsid w:val="00176582"/>
    <w:rsid w:val="00176771"/>
    <w:rsid w:val="00176784"/>
    <w:rsid w:val="001767E2"/>
    <w:rsid w:val="00176AED"/>
    <w:rsid w:val="00176B5A"/>
    <w:rsid w:val="00176C78"/>
    <w:rsid w:val="00177038"/>
    <w:rsid w:val="001771F4"/>
    <w:rsid w:val="001772CA"/>
    <w:rsid w:val="00177436"/>
    <w:rsid w:val="0017744E"/>
    <w:rsid w:val="00177638"/>
    <w:rsid w:val="00177769"/>
    <w:rsid w:val="001779B6"/>
    <w:rsid w:val="001779CB"/>
    <w:rsid w:val="00177BC2"/>
    <w:rsid w:val="00177C7B"/>
    <w:rsid w:val="00177CA2"/>
    <w:rsid w:val="00177CDF"/>
    <w:rsid w:val="00177E22"/>
    <w:rsid w:val="00180040"/>
    <w:rsid w:val="001801DA"/>
    <w:rsid w:val="00180290"/>
    <w:rsid w:val="00180409"/>
    <w:rsid w:val="0018046B"/>
    <w:rsid w:val="00180528"/>
    <w:rsid w:val="001806CD"/>
    <w:rsid w:val="001807A9"/>
    <w:rsid w:val="001809BC"/>
    <w:rsid w:val="00180CA4"/>
    <w:rsid w:val="00180CDF"/>
    <w:rsid w:val="00180EBA"/>
    <w:rsid w:val="00180F14"/>
    <w:rsid w:val="00181045"/>
    <w:rsid w:val="001810C4"/>
    <w:rsid w:val="00181318"/>
    <w:rsid w:val="001813D9"/>
    <w:rsid w:val="0018168C"/>
    <w:rsid w:val="00181796"/>
    <w:rsid w:val="00181999"/>
    <w:rsid w:val="0018199B"/>
    <w:rsid w:val="00181BB6"/>
    <w:rsid w:val="00181C4D"/>
    <w:rsid w:val="00181CA2"/>
    <w:rsid w:val="00181D39"/>
    <w:rsid w:val="00181D5D"/>
    <w:rsid w:val="00181D9C"/>
    <w:rsid w:val="00181E43"/>
    <w:rsid w:val="00182051"/>
    <w:rsid w:val="0018210A"/>
    <w:rsid w:val="0018240A"/>
    <w:rsid w:val="0018254E"/>
    <w:rsid w:val="0018270B"/>
    <w:rsid w:val="00182832"/>
    <w:rsid w:val="00182A2C"/>
    <w:rsid w:val="00182B47"/>
    <w:rsid w:val="00182BFB"/>
    <w:rsid w:val="00182BFF"/>
    <w:rsid w:val="00182E13"/>
    <w:rsid w:val="00182EA0"/>
    <w:rsid w:val="00182F65"/>
    <w:rsid w:val="00182F71"/>
    <w:rsid w:val="00182FE2"/>
    <w:rsid w:val="001832F6"/>
    <w:rsid w:val="00183320"/>
    <w:rsid w:val="0018335A"/>
    <w:rsid w:val="00183627"/>
    <w:rsid w:val="0018378A"/>
    <w:rsid w:val="00183CC7"/>
    <w:rsid w:val="00183CFD"/>
    <w:rsid w:val="001841F5"/>
    <w:rsid w:val="001842E0"/>
    <w:rsid w:val="001845A9"/>
    <w:rsid w:val="001845F4"/>
    <w:rsid w:val="001848E6"/>
    <w:rsid w:val="001848FD"/>
    <w:rsid w:val="001849FF"/>
    <w:rsid w:val="00184B97"/>
    <w:rsid w:val="00184BB0"/>
    <w:rsid w:val="00184C34"/>
    <w:rsid w:val="00184C6B"/>
    <w:rsid w:val="00184DC1"/>
    <w:rsid w:val="00184F3A"/>
    <w:rsid w:val="00185393"/>
    <w:rsid w:val="001853DD"/>
    <w:rsid w:val="00185589"/>
    <w:rsid w:val="001856DE"/>
    <w:rsid w:val="001857DB"/>
    <w:rsid w:val="001857F2"/>
    <w:rsid w:val="0018598A"/>
    <w:rsid w:val="00185DEC"/>
    <w:rsid w:val="00185F9E"/>
    <w:rsid w:val="00186094"/>
    <w:rsid w:val="0018621C"/>
    <w:rsid w:val="00186404"/>
    <w:rsid w:val="001865FA"/>
    <w:rsid w:val="001866CF"/>
    <w:rsid w:val="00186C33"/>
    <w:rsid w:val="00186C4D"/>
    <w:rsid w:val="00186D46"/>
    <w:rsid w:val="0018711F"/>
    <w:rsid w:val="00187240"/>
    <w:rsid w:val="00187269"/>
    <w:rsid w:val="001873F9"/>
    <w:rsid w:val="00187414"/>
    <w:rsid w:val="0018760F"/>
    <w:rsid w:val="00187AB1"/>
    <w:rsid w:val="00187BA2"/>
    <w:rsid w:val="00187BA5"/>
    <w:rsid w:val="00187BD8"/>
    <w:rsid w:val="00187CFD"/>
    <w:rsid w:val="00187D72"/>
    <w:rsid w:val="00187DC6"/>
    <w:rsid w:val="00187DEF"/>
    <w:rsid w:val="00187EA6"/>
    <w:rsid w:val="00187F22"/>
    <w:rsid w:val="00190044"/>
    <w:rsid w:val="0019005E"/>
    <w:rsid w:val="001901B4"/>
    <w:rsid w:val="00190220"/>
    <w:rsid w:val="001902F3"/>
    <w:rsid w:val="001903C9"/>
    <w:rsid w:val="001905D1"/>
    <w:rsid w:val="00190629"/>
    <w:rsid w:val="0019086D"/>
    <w:rsid w:val="00190AB1"/>
    <w:rsid w:val="00190B59"/>
    <w:rsid w:val="00190C6E"/>
    <w:rsid w:val="00190D2D"/>
    <w:rsid w:val="00191021"/>
    <w:rsid w:val="00191145"/>
    <w:rsid w:val="001913B2"/>
    <w:rsid w:val="001913DC"/>
    <w:rsid w:val="001915F0"/>
    <w:rsid w:val="001916BD"/>
    <w:rsid w:val="00191824"/>
    <w:rsid w:val="001918E2"/>
    <w:rsid w:val="00191953"/>
    <w:rsid w:val="00191AA7"/>
    <w:rsid w:val="00191D8D"/>
    <w:rsid w:val="00191E43"/>
    <w:rsid w:val="00191EC1"/>
    <w:rsid w:val="001921D2"/>
    <w:rsid w:val="001924D3"/>
    <w:rsid w:val="001924D4"/>
    <w:rsid w:val="001926F8"/>
    <w:rsid w:val="00192816"/>
    <w:rsid w:val="001929D0"/>
    <w:rsid w:val="00192B2E"/>
    <w:rsid w:val="00192BB4"/>
    <w:rsid w:val="00192BB5"/>
    <w:rsid w:val="00192F81"/>
    <w:rsid w:val="00193060"/>
    <w:rsid w:val="001932AC"/>
    <w:rsid w:val="001933C8"/>
    <w:rsid w:val="00193446"/>
    <w:rsid w:val="00193630"/>
    <w:rsid w:val="0019363D"/>
    <w:rsid w:val="001936CD"/>
    <w:rsid w:val="001936F0"/>
    <w:rsid w:val="00193748"/>
    <w:rsid w:val="00193964"/>
    <w:rsid w:val="00193B3E"/>
    <w:rsid w:val="00193B68"/>
    <w:rsid w:val="00193C70"/>
    <w:rsid w:val="00193D3E"/>
    <w:rsid w:val="00193DA9"/>
    <w:rsid w:val="00193DC7"/>
    <w:rsid w:val="001941D0"/>
    <w:rsid w:val="00194382"/>
    <w:rsid w:val="00194B9E"/>
    <w:rsid w:val="00194CC6"/>
    <w:rsid w:val="00194E16"/>
    <w:rsid w:val="00194F2E"/>
    <w:rsid w:val="00194FF2"/>
    <w:rsid w:val="00195750"/>
    <w:rsid w:val="001958AA"/>
    <w:rsid w:val="00195A84"/>
    <w:rsid w:val="00195BE7"/>
    <w:rsid w:val="00195C8E"/>
    <w:rsid w:val="00195D6A"/>
    <w:rsid w:val="00195E6A"/>
    <w:rsid w:val="0019603C"/>
    <w:rsid w:val="001960AF"/>
    <w:rsid w:val="001962B5"/>
    <w:rsid w:val="00196437"/>
    <w:rsid w:val="001964E4"/>
    <w:rsid w:val="0019655B"/>
    <w:rsid w:val="001965FB"/>
    <w:rsid w:val="00196634"/>
    <w:rsid w:val="0019664E"/>
    <w:rsid w:val="00196659"/>
    <w:rsid w:val="001967AA"/>
    <w:rsid w:val="00196948"/>
    <w:rsid w:val="001969A9"/>
    <w:rsid w:val="00196D37"/>
    <w:rsid w:val="00196D6D"/>
    <w:rsid w:val="00196EB1"/>
    <w:rsid w:val="00196EF4"/>
    <w:rsid w:val="0019715C"/>
    <w:rsid w:val="00197170"/>
    <w:rsid w:val="001976A6"/>
    <w:rsid w:val="00197779"/>
    <w:rsid w:val="00197793"/>
    <w:rsid w:val="00197925"/>
    <w:rsid w:val="00197A4F"/>
    <w:rsid w:val="00197A80"/>
    <w:rsid w:val="00197BB7"/>
    <w:rsid w:val="00197C6B"/>
    <w:rsid w:val="00197CB0"/>
    <w:rsid w:val="00197D03"/>
    <w:rsid w:val="00197D4B"/>
    <w:rsid w:val="00197D72"/>
    <w:rsid w:val="00197E48"/>
    <w:rsid w:val="00197EFA"/>
    <w:rsid w:val="001A00EE"/>
    <w:rsid w:val="001A05CD"/>
    <w:rsid w:val="001A08D9"/>
    <w:rsid w:val="001A0A3C"/>
    <w:rsid w:val="001A0B11"/>
    <w:rsid w:val="001A0B60"/>
    <w:rsid w:val="001A0EDE"/>
    <w:rsid w:val="001A0F45"/>
    <w:rsid w:val="001A0F63"/>
    <w:rsid w:val="001A0F70"/>
    <w:rsid w:val="001A0FCB"/>
    <w:rsid w:val="001A1118"/>
    <w:rsid w:val="001A11A1"/>
    <w:rsid w:val="001A1313"/>
    <w:rsid w:val="001A1A46"/>
    <w:rsid w:val="001A1BC7"/>
    <w:rsid w:val="001A1C75"/>
    <w:rsid w:val="001A1C8B"/>
    <w:rsid w:val="001A1CE6"/>
    <w:rsid w:val="001A1FED"/>
    <w:rsid w:val="001A2042"/>
    <w:rsid w:val="001A204A"/>
    <w:rsid w:val="001A209A"/>
    <w:rsid w:val="001A20D8"/>
    <w:rsid w:val="001A21CF"/>
    <w:rsid w:val="001A25DC"/>
    <w:rsid w:val="001A263F"/>
    <w:rsid w:val="001A26D8"/>
    <w:rsid w:val="001A26F2"/>
    <w:rsid w:val="001A2973"/>
    <w:rsid w:val="001A2980"/>
    <w:rsid w:val="001A2A1D"/>
    <w:rsid w:val="001A2DD0"/>
    <w:rsid w:val="001A2DDE"/>
    <w:rsid w:val="001A2DEA"/>
    <w:rsid w:val="001A3260"/>
    <w:rsid w:val="001A32A6"/>
    <w:rsid w:val="001A3680"/>
    <w:rsid w:val="001A37FC"/>
    <w:rsid w:val="001A386B"/>
    <w:rsid w:val="001A396E"/>
    <w:rsid w:val="001A3C3A"/>
    <w:rsid w:val="001A3EEA"/>
    <w:rsid w:val="001A3F0C"/>
    <w:rsid w:val="001A405C"/>
    <w:rsid w:val="001A410E"/>
    <w:rsid w:val="001A4446"/>
    <w:rsid w:val="001A44AB"/>
    <w:rsid w:val="001A4519"/>
    <w:rsid w:val="001A4599"/>
    <w:rsid w:val="001A473F"/>
    <w:rsid w:val="001A48F7"/>
    <w:rsid w:val="001A48FE"/>
    <w:rsid w:val="001A495F"/>
    <w:rsid w:val="001A4D6E"/>
    <w:rsid w:val="001A4E3B"/>
    <w:rsid w:val="001A4F50"/>
    <w:rsid w:val="001A50FD"/>
    <w:rsid w:val="001A5501"/>
    <w:rsid w:val="001A55EE"/>
    <w:rsid w:val="001A5896"/>
    <w:rsid w:val="001A58A2"/>
    <w:rsid w:val="001A5BD4"/>
    <w:rsid w:val="001A5DDF"/>
    <w:rsid w:val="001A5E28"/>
    <w:rsid w:val="001A5F1A"/>
    <w:rsid w:val="001A5F62"/>
    <w:rsid w:val="001A625F"/>
    <w:rsid w:val="001A646E"/>
    <w:rsid w:val="001A657C"/>
    <w:rsid w:val="001A67A2"/>
    <w:rsid w:val="001A689E"/>
    <w:rsid w:val="001A6E1A"/>
    <w:rsid w:val="001A6F30"/>
    <w:rsid w:val="001A6F76"/>
    <w:rsid w:val="001A6FB8"/>
    <w:rsid w:val="001A70A4"/>
    <w:rsid w:val="001A716D"/>
    <w:rsid w:val="001A72C0"/>
    <w:rsid w:val="001A7404"/>
    <w:rsid w:val="001A7945"/>
    <w:rsid w:val="001A7C9E"/>
    <w:rsid w:val="001A7D1B"/>
    <w:rsid w:val="001A7DBD"/>
    <w:rsid w:val="001A7DFF"/>
    <w:rsid w:val="001A7F13"/>
    <w:rsid w:val="001A7F96"/>
    <w:rsid w:val="001B00EE"/>
    <w:rsid w:val="001B012A"/>
    <w:rsid w:val="001B0136"/>
    <w:rsid w:val="001B0220"/>
    <w:rsid w:val="001B02DF"/>
    <w:rsid w:val="001B071F"/>
    <w:rsid w:val="001B0844"/>
    <w:rsid w:val="001B092C"/>
    <w:rsid w:val="001B0980"/>
    <w:rsid w:val="001B0D97"/>
    <w:rsid w:val="001B0E8D"/>
    <w:rsid w:val="001B0FAA"/>
    <w:rsid w:val="001B0FB3"/>
    <w:rsid w:val="001B0FD4"/>
    <w:rsid w:val="001B10C6"/>
    <w:rsid w:val="001B1260"/>
    <w:rsid w:val="001B13BD"/>
    <w:rsid w:val="001B14A4"/>
    <w:rsid w:val="001B14C4"/>
    <w:rsid w:val="001B16BB"/>
    <w:rsid w:val="001B176D"/>
    <w:rsid w:val="001B1B14"/>
    <w:rsid w:val="001B1BD7"/>
    <w:rsid w:val="001B1CCC"/>
    <w:rsid w:val="001B1CD7"/>
    <w:rsid w:val="001B1DDA"/>
    <w:rsid w:val="001B1E4D"/>
    <w:rsid w:val="001B1EA6"/>
    <w:rsid w:val="001B1F79"/>
    <w:rsid w:val="001B20BC"/>
    <w:rsid w:val="001B21F7"/>
    <w:rsid w:val="001B26B6"/>
    <w:rsid w:val="001B26FB"/>
    <w:rsid w:val="001B28CE"/>
    <w:rsid w:val="001B2C2E"/>
    <w:rsid w:val="001B2C78"/>
    <w:rsid w:val="001B2C91"/>
    <w:rsid w:val="001B2DDF"/>
    <w:rsid w:val="001B2E25"/>
    <w:rsid w:val="001B30B5"/>
    <w:rsid w:val="001B30F7"/>
    <w:rsid w:val="001B3168"/>
    <w:rsid w:val="001B356F"/>
    <w:rsid w:val="001B3599"/>
    <w:rsid w:val="001B3614"/>
    <w:rsid w:val="001B39BF"/>
    <w:rsid w:val="001B3DBC"/>
    <w:rsid w:val="001B3E03"/>
    <w:rsid w:val="001B3ECF"/>
    <w:rsid w:val="001B41CE"/>
    <w:rsid w:val="001B41D2"/>
    <w:rsid w:val="001B4202"/>
    <w:rsid w:val="001B427D"/>
    <w:rsid w:val="001B4332"/>
    <w:rsid w:val="001B43C2"/>
    <w:rsid w:val="001B4425"/>
    <w:rsid w:val="001B4559"/>
    <w:rsid w:val="001B4614"/>
    <w:rsid w:val="001B4786"/>
    <w:rsid w:val="001B4826"/>
    <w:rsid w:val="001B4AAA"/>
    <w:rsid w:val="001B4B04"/>
    <w:rsid w:val="001B4B1A"/>
    <w:rsid w:val="001B4C5F"/>
    <w:rsid w:val="001B4C9B"/>
    <w:rsid w:val="001B504E"/>
    <w:rsid w:val="001B516D"/>
    <w:rsid w:val="001B519D"/>
    <w:rsid w:val="001B5356"/>
    <w:rsid w:val="001B54CB"/>
    <w:rsid w:val="001B55B3"/>
    <w:rsid w:val="001B55D6"/>
    <w:rsid w:val="001B565F"/>
    <w:rsid w:val="001B58D6"/>
    <w:rsid w:val="001B5998"/>
    <w:rsid w:val="001B5A0D"/>
    <w:rsid w:val="001B5B3C"/>
    <w:rsid w:val="001B5BB0"/>
    <w:rsid w:val="001B5BD5"/>
    <w:rsid w:val="001B5FAC"/>
    <w:rsid w:val="001B5FF9"/>
    <w:rsid w:val="001B6021"/>
    <w:rsid w:val="001B6482"/>
    <w:rsid w:val="001B65B5"/>
    <w:rsid w:val="001B69F6"/>
    <w:rsid w:val="001B6B00"/>
    <w:rsid w:val="001B6B8D"/>
    <w:rsid w:val="001B6D95"/>
    <w:rsid w:val="001B6DDF"/>
    <w:rsid w:val="001B6FC1"/>
    <w:rsid w:val="001B711D"/>
    <w:rsid w:val="001B729F"/>
    <w:rsid w:val="001B7474"/>
    <w:rsid w:val="001B7528"/>
    <w:rsid w:val="001B7727"/>
    <w:rsid w:val="001B791F"/>
    <w:rsid w:val="001B7BB0"/>
    <w:rsid w:val="001B7BF3"/>
    <w:rsid w:val="001B7EA6"/>
    <w:rsid w:val="001B7EEB"/>
    <w:rsid w:val="001B7FB6"/>
    <w:rsid w:val="001B7FF5"/>
    <w:rsid w:val="001C0116"/>
    <w:rsid w:val="001C0157"/>
    <w:rsid w:val="001C0194"/>
    <w:rsid w:val="001C01D2"/>
    <w:rsid w:val="001C05CA"/>
    <w:rsid w:val="001C0638"/>
    <w:rsid w:val="001C0709"/>
    <w:rsid w:val="001C07CF"/>
    <w:rsid w:val="001C09A4"/>
    <w:rsid w:val="001C0D09"/>
    <w:rsid w:val="001C0F1A"/>
    <w:rsid w:val="001C1174"/>
    <w:rsid w:val="001C12CB"/>
    <w:rsid w:val="001C1584"/>
    <w:rsid w:val="001C197F"/>
    <w:rsid w:val="001C1A23"/>
    <w:rsid w:val="001C1A72"/>
    <w:rsid w:val="001C1C06"/>
    <w:rsid w:val="001C1D49"/>
    <w:rsid w:val="001C1DE7"/>
    <w:rsid w:val="001C1EAB"/>
    <w:rsid w:val="001C1EFC"/>
    <w:rsid w:val="001C1FE8"/>
    <w:rsid w:val="001C2092"/>
    <w:rsid w:val="001C2434"/>
    <w:rsid w:val="001C260D"/>
    <w:rsid w:val="001C2633"/>
    <w:rsid w:val="001C267A"/>
    <w:rsid w:val="001C27BE"/>
    <w:rsid w:val="001C27C9"/>
    <w:rsid w:val="001C2845"/>
    <w:rsid w:val="001C2917"/>
    <w:rsid w:val="001C2A9F"/>
    <w:rsid w:val="001C2C4C"/>
    <w:rsid w:val="001C2C61"/>
    <w:rsid w:val="001C3118"/>
    <w:rsid w:val="001C323D"/>
    <w:rsid w:val="001C324B"/>
    <w:rsid w:val="001C3270"/>
    <w:rsid w:val="001C3313"/>
    <w:rsid w:val="001C33CF"/>
    <w:rsid w:val="001C34A4"/>
    <w:rsid w:val="001C3524"/>
    <w:rsid w:val="001C3530"/>
    <w:rsid w:val="001C35AD"/>
    <w:rsid w:val="001C361B"/>
    <w:rsid w:val="001C3630"/>
    <w:rsid w:val="001C37C2"/>
    <w:rsid w:val="001C37E3"/>
    <w:rsid w:val="001C3C1E"/>
    <w:rsid w:val="001C3E8C"/>
    <w:rsid w:val="001C402A"/>
    <w:rsid w:val="001C4048"/>
    <w:rsid w:val="001C4410"/>
    <w:rsid w:val="001C4458"/>
    <w:rsid w:val="001C462A"/>
    <w:rsid w:val="001C49BE"/>
    <w:rsid w:val="001C4A36"/>
    <w:rsid w:val="001C4A95"/>
    <w:rsid w:val="001C4AFA"/>
    <w:rsid w:val="001C4B72"/>
    <w:rsid w:val="001C4C04"/>
    <w:rsid w:val="001C4C3B"/>
    <w:rsid w:val="001C4CAF"/>
    <w:rsid w:val="001C4CD8"/>
    <w:rsid w:val="001C4E96"/>
    <w:rsid w:val="001C4ECD"/>
    <w:rsid w:val="001C56A9"/>
    <w:rsid w:val="001C59CD"/>
    <w:rsid w:val="001C5B8F"/>
    <w:rsid w:val="001C5E6C"/>
    <w:rsid w:val="001C5F2D"/>
    <w:rsid w:val="001C5F5B"/>
    <w:rsid w:val="001C5F7B"/>
    <w:rsid w:val="001C610F"/>
    <w:rsid w:val="001C630B"/>
    <w:rsid w:val="001C6333"/>
    <w:rsid w:val="001C638E"/>
    <w:rsid w:val="001C6895"/>
    <w:rsid w:val="001C693A"/>
    <w:rsid w:val="001C696C"/>
    <w:rsid w:val="001C6A0B"/>
    <w:rsid w:val="001C6B45"/>
    <w:rsid w:val="001C6B55"/>
    <w:rsid w:val="001C6BDC"/>
    <w:rsid w:val="001C6D90"/>
    <w:rsid w:val="001C6EB5"/>
    <w:rsid w:val="001C6FD9"/>
    <w:rsid w:val="001C7103"/>
    <w:rsid w:val="001C71C9"/>
    <w:rsid w:val="001C731F"/>
    <w:rsid w:val="001C7415"/>
    <w:rsid w:val="001C7525"/>
    <w:rsid w:val="001C753A"/>
    <w:rsid w:val="001C75C8"/>
    <w:rsid w:val="001C75CA"/>
    <w:rsid w:val="001C76BF"/>
    <w:rsid w:val="001C7809"/>
    <w:rsid w:val="001C7978"/>
    <w:rsid w:val="001C7BC9"/>
    <w:rsid w:val="001C7C0C"/>
    <w:rsid w:val="001C7D6E"/>
    <w:rsid w:val="001C7DF5"/>
    <w:rsid w:val="001D03EE"/>
    <w:rsid w:val="001D079A"/>
    <w:rsid w:val="001D0B03"/>
    <w:rsid w:val="001D0B22"/>
    <w:rsid w:val="001D0C67"/>
    <w:rsid w:val="001D0C99"/>
    <w:rsid w:val="001D0EE8"/>
    <w:rsid w:val="001D0F88"/>
    <w:rsid w:val="001D1257"/>
    <w:rsid w:val="001D135A"/>
    <w:rsid w:val="001D15BE"/>
    <w:rsid w:val="001D17F0"/>
    <w:rsid w:val="001D1A42"/>
    <w:rsid w:val="001D1AC6"/>
    <w:rsid w:val="001D1D9E"/>
    <w:rsid w:val="001D1EF0"/>
    <w:rsid w:val="001D1FF5"/>
    <w:rsid w:val="001D208F"/>
    <w:rsid w:val="001D2155"/>
    <w:rsid w:val="001D2226"/>
    <w:rsid w:val="001D2385"/>
    <w:rsid w:val="001D24BA"/>
    <w:rsid w:val="001D2545"/>
    <w:rsid w:val="001D25A4"/>
    <w:rsid w:val="001D261D"/>
    <w:rsid w:val="001D2650"/>
    <w:rsid w:val="001D266A"/>
    <w:rsid w:val="001D2735"/>
    <w:rsid w:val="001D2907"/>
    <w:rsid w:val="001D2AB9"/>
    <w:rsid w:val="001D2C7A"/>
    <w:rsid w:val="001D2DEA"/>
    <w:rsid w:val="001D2FCF"/>
    <w:rsid w:val="001D3192"/>
    <w:rsid w:val="001D31D7"/>
    <w:rsid w:val="001D34B4"/>
    <w:rsid w:val="001D38D9"/>
    <w:rsid w:val="001D3E5E"/>
    <w:rsid w:val="001D3F36"/>
    <w:rsid w:val="001D3FD4"/>
    <w:rsid w:val="001D4036"/>
    <w:rsid w:val="001D40A2"/>
    <w:rsid w:val="001D41BC"/>
    <w:rsid w:val="001D4497"/>
    <w:rsid w:val="001D4635"/>
    <w:rsid w:val="001D4767"/>
    <w:rsid w:val="001D47DB"/>
    <w:rsid w:val="001D4917"/>
    <w:rsid w:val="001D4EBB"/>
    <w:rsid w:val="001D503B"/>
    <w:rsid w:val="001D52B7"/>
    <w:rsid w:val="001D5451"/>
    <w:rsid w:val="001D54FC"/>
    <w:rsid w:val="001D5573"/>
    <w:rsid w:val="001D5618"/>
    <w:rsid w:val="001D57D2"/>
    <w:rsid w:val="001D588B"/>
    <w:rsid w:val="001D5897"/>
    <w:rsid w:val="001D5B5D"/>
    <w:rsid w:val="001D5DD9"/>
    <w:rsid w:val="001D5FE5"/>
    <w:rsid w:val="001D605E"/>
    <w:rsid w:val="001D61D6"/>
    <w:rsid w:val="001D66F9"/>
    <w:rsid w:val="001D6821"/>
    <w:rsid w:val="001D68C0"/>
    <w:rsid w:val="001D6C0D"/>
    <w:rsid w:val="001D6DF0"/>
    <w:rsid w:val="001D70F7"/>
    <w:rsid w:val="001D71EB"/>
    <w:rsid w:val="001D7414"/>
    <w:rsid w:val="001D7549"/>
    <w:rsid w:val="001D7572"/>
    <w:rsid w:val="001D7615"/>
    <w:rsid w:val="001D771D"/>
    <w:rsid w:val="001D7B1B"/>
    <w:rsid w:val="001D7B72"/>
    <w:rsid w:val="001D7C95"/>
    <w:rsid w:val="001D7CB7"/>
    <w:rsid w:val="001D7CBE"/>
    <w:rsid w:val="001D7D05"/>
    <w:rsid w:val="001D7E3A"/>
    <w:rsid w:val="001D7F01"/>
    <w:rsid w:val="001D7FAC"/>
    <w:rsid w:val="001E0024"/>
    <w:rsid w:val="001E00B7"/>
    <w:rsid w:val="001E01C8"/>
    <w:rsid w:val="001E0285"/>
    <w:rsid w:val="001E0384"/>
    <w:rsid w:val="001E04F5"/>
    <w:rsid w:val="001E074E"/>
    <w:rsid w:val="001E07B1"/>
    <w:rsid w:val="001E07C1"/>
    <w:rsid w:val="001E07F3"/>
    <w:rsid w:val="001E0808"/>
    <w:rsid w:val="001E0848"/>
    <w:rsid w:val="001E0A85"/>
    <w:rsid w:val="001E0C36"/>
    <w:rsid w:val="001E10EE"/>
    <w:rsid w:val="001E1191"/>
    <w:rsid w:val="001E12C4"/>
    <w:rsid w:val="001E12CE"/>
    <w:rsid w:val="001E13C3"/>
    <w:rsid w:val="001E1599"/>
    <w:rsid w:val="001E166F"/>
    <w:rsid w:val="001E182E"/>
    <w:rsid w:val="001E1845"/>
    <w:rsid w:val="001E18E1"/>
    <w:rsid w:val="001E18F5"/>
    <w:rsid w:val="001E1C06"/>
    <w:rsid w:val="001E1C54"/>
    <w:rsid w:val="001E1C5E"/>
    <w:rsid w:val="001E1DC8"/>
    <w:rsid w:val="001E1EFA"/>
    <w:rsid w:val="001E1F58"/>
    <w:rsid w:val="001E20C4"/>
    <w:rsid w:val="001E22AF"/>
    <w:rsid w:val="001E2432"/>
    <w:rsid w:val="001E25EA"/>
    <w:rsid w:val="001E262E"/>
    <w:rsid w:val="001E26AF"/>
    <w:rsid w:val="001E2A4E"/>
    <w:rsid w:val="001E2B00"/>
    <w:rsid w:val="001E306C"/>
    <w:rsid w:val="001E308B"/>
    <w:rsid w:val="001E3247"/>
    <w:rsid w:val="001E3377"/>
    <w:rsid w:val="001E338E"/>
    <w:rsid w:val="001E35FE"/>
    <w:rsid w:val="001E3793"/>
    <w:rsid w:val="001E383E"/>
    <w:rsid w:val="001E38C3"/>
    <w:rsid w:val="001E3C0E"/>
    <w:rsid w:val="001E3CCC"/>
    <w:rsid w:val="001E3CE6"/>
    <w:rsid w:val="001E40A1"/>
    <w:rsid w:val="001E41C4"/>
    <w:rsid w:val="001E4308"/>
    <w:rsid w:val="001E4492"/>
    <w:rsid w:val="001E4554"/>
    <w:rsid w:val="001E4688"/>
    <w:rsid w:val="001E4953"/>
    <w:rsid w:val="001E4D4F"/>
    <w:rsid w:val="001E4DD2"/>
    <w:rsid w:val="001E4F2A"/>
    <w:rsid w:val="001E5031"/>
    <w:rsid w:val="001E5269"/>
    <w:rsid w:val="001E537B"/>
    <w:rsid w:val="001E539D"/>
    <w:rsid w:val="001E544D"/>
    <w:rsid w:val="001E5734"/>
    <w:rsid w:val="001E57C9"/>
    <w:rsid w:val="001E57F6"/>
    <w:rsid w:val="001E5844"/>
    <w:rsid w:val="001E5864"/>
    <w:rsid w:val="001E59E1"/>
    <w:rsid w:val="001E5BC6"/>
    <w:rsid w:val="001E5CA5"/>
    <w:rsid w:val="001E5D72"/>
    <w:rsid w:val="001E5DF1"/>
    <w:rsid w:val="001E6190"/>
    <w:rsid w:val="001E623A"/>
    <w:rsid w:val="001E6246"/>
    <w:rsid w:val="001E6250"/>
    <w:rsid w:val="001E6334"/>
    <w:rsid w:val="001E65E1"/>
    <w:rsid w:val="001E6731"/>
    <w:rsid w:val="001E67D1"/>
    <w:rsid w:val="001E6920"/>
    <w:rsid w:val="001E6A17"/>
    <w:rsid w:val="001E6CC5"/>
    <w:rsid w:val="001E6D3E"/>
    <w:rsid w:val="001E6E3B"/>
    <w:rsid w:val="001E7215"/>
    <w:rsid w:val="001E74EE"/>
    <w:rsid w:val="001E7F7C"/>
    <w:rsid w:val="001F0058"/>
    <w:rsid w:val="001F00DF"/>
    <w:rsid w:val="001F02A2"/>
    <w:rsid w:val="001F039D"/>
    <w:rsid w:val="001F0419"/>
    <w:rsid w:val="001F04E8"/>
    <w:rsid w:val="001F0715"/>
    <w:rsid w:val="001F098D"/>
    <w:rsid w:val="001F099B"/>
    <w:rsid w:val="001F09E0"/>
    <w:rsid w:val="001F0B09"/>
    <w:rsid w:val="001F0CA3"/>
    <w:rsid w:val="001F0CCB"/>
    <w:rsid w:val="001F0DDC"/>
    <w:rsid w:val="001F0E9C"/>
    <w:rsid w:val="001F12B0"/>
    <w:rsid w:val="001F1308"/>
    <w:rsid w:val="001F1310"/>
    <w:rsid w:val="001F15AC"/>
    <w:rsid w:val="001F1B00"/>
    <w:rsid w:val="001F1C1C"/>
    <w:rsid w:val="001F1C45"/>
    <w:rsid w:val="001F208F"/>
    <w:rsid w:val="001F2132"/>
    <w:rsid w:val="001F2133"/>
    <w:rsid w:val="001F2193"/>
    <w:rsid w:val="001F21C5"/>
    <w:rsid w:val="001F2269"/>
    <w:rsid w:val="001F229F"/>
    <w:rsid w:val="001F22CC"/>
    <w:rsid w:val="001F235D"/>
    <w:rsid w:val="001F253C"/>
    <w:rsid w:val="001F26C2"/>
    <w:rsid w:val="001F2733"/>
    <w:rsid w:val="001F2BFB"/>
    <w:rsid w:val="001F2C23"/>
    <w:rsid w:val="001F2CE6"/>
    <w:rsid w:val="001F2D14"/>
    <w:rsid w:val="001F2D92"/>
    <w:rsid w:val="001F2EC7"/>
    <w:rsid w:val="001F2F56"/>
    <w:rsid w:val="001F305D"/>
    <w:rsid w:val="001F3115"/>
    <w:rsid w:val="001F3124"/>
    <w:rsid w:val="001F3536"/>
    <w:rsid w:val="001F35B7"/>
    <w:rsid w:val="001F3621"/>
    <w:rsid w:val="001F364D"/>
    <w:rsid w:val="001F3890"/>
    <w:rsid w:val="001F3C1C"/>
    <w:rsid w:val="001F3CAB"/>
    <w:rsid w:val="001F3E1F"/>
    <w:rsid w:val="001F3FD6"/>
    <w:rsid w:val="001F3FF6"/>
    <w:rsid w:val="001F418A"/>
    <w:rsid w:val="001F41D6"/>
    <w:rsid w:val="001F439E"/>
    <w:rsid w:val="001F43A0"/>
    <w:rsid w:val="001F452A"/>
    <w:rsid w:val="001F4679"/>
    <w:rsid w:val="001F46B5"/>
    <w:rsid w:val="001F4885"/>
    <w:rsid w:val="001F4D8C"/>
    <w:rsid w:val="001F4FB8"/>
    <w:rsid w:val="001F50CE"/>
    <w:rsid w:val="001F537B"/>
    <w:rsid w:val="001F5408"/>
    <w:rsid w:val="001F567B"/>
    <w:rsid w:val="001F5695"/>
    <w:rsid w:val="001F5727"/>
    <w:rsid w:val="001F5775"/>
    <w:rsid w:val="001F5832"/>
    <w:rsid w:val="001F5C86"/>
    <w:rsid w:val="001F5D4F"/>
    <w:rsid w:val="001F5F53"/>
    <w:rsid w:val="001F638F"/>
    <w:rsid w:val="001F63B1"/>
    <w:rsid w:val="001F6748"/>
    <w:rsid w:val="001F699B"/>
    <w:rsid w:val="001F6A37"/>
    <w:rsid w:val="001F6ABC"/>
    <w:rsid w:val="001F6B6C"/>
    <w:rsid w:val="001F6CD8"/>
    <w:rsid w:val="001F6CE9"/>
    <w:rsid w:val="001F6E32"/>
    <w:rsid w:val="001F742E"/>
    <w:rsid w:val="001F76A9"/>
    <w:rsid w:val="001F76FA"/>
    <w:rsid w:val="001F7897"/>
    <w:rsid w:val="001F7C82"/>
    <w:rsid w:val="001F7DF2"/>
    <w:rsid w:val="001F7E6A"/>
    <w:rsid w:val="002002B5"/>
    <w:rsid w:val="002004EE"/>
    <w:rsid w:val="002008C7"/>
    <w:rsid w:val="00200913"/>
    <w:rsid w:val="00200995"/>
    <w:rsid w:val="002009FC"/>
    <w:rsid w:val="00200AD3"/>
    <w:rsid w:val="00200BE8"/>
    <w:rsid w:val="00200DCA"/>
    <w:rsid w:val="00201013"/>
    <w:rsid w:val="002010F9"/>
    <w:rsid w:val="00201503"/>
    <w:rsid w:val="00201692"/>
    <w:rsid w:val="002017C2"/>
    <w:rsid w:val="00201842"/>
    <w:rsid w:val="002019D1"/>
    <w:rsid w:val="00201B4D"/>
    <w:rsid w:val="002020B6"/>
    <w:rsid w:val="002020F4"/>
    <w:rsid w:val="00202185"/>
    <w:rsid w:val="002021EE"/>
    <w:rsid w:val="0020254E"/>
    <w:rsid w:val="00202606"/>
    <w:rsid w:val="002026F3"/>
    <w:rsid w:val="00202754"/>
    <w:rsid w:val="002027CE"/>
    <w:rsid w:val="00202D85"/>
    <w:rsid w:val="00202D92"/>
    <w:rsid w:val="00202E16"/>
    <w:rsid w:val="00202F78"/>
    <w:rsid w:val="00202FDC"/>
    <w:rsid w:val="00203012"/>
    <w:rsid w:val="002031C9"/>
    <w:rsid w:val="00203322"/>
    <w:rsid w:val="002033AA"/>
    <w:rsid w:val="0020353A"/>
    <w:rsid w:val="0020362E"/>
    <w:rsid w:val="00203804"/>
    <w:rsid w:val="002038A2"/>
    <w:rsid w:val="002039AD"/>
    <w:rsid w:val="00203BD8"/>
    <w:rsid w:val="00203D80"/>
    <w:rsid w:val="00203E5D"/>
    <w:rsid w:val="002041A2"/>
    <w:rsid w:val="002041CC"/>
    <w:rsid w:val="00204280"/>
    <w:rsid w:val="002045E2"/>
    <w:rsid w:val="00204690"/>
    <w:rsid w:val="00204A31"/>
    <w:rsid w:val="00204AA0"/>
    <w:rsid w:val="00204B37"/>
    <w:rsid w:val="00204C31"/>
    <w:rsid w:val="00204E00"/>
    <w:rsid w:val="00204EE5"/>
    <w:rsid w:val="00204F72"/>
    <w:rsid w:val="00205110"/>
    <w:rsid w:val="002051C3"/>
    <w:rsid w:val="0020524C"/>
    <w:rsid w:val="0020545B"/>
    <w:rsid w:val="00205778"/>
    <w:rsid w:val="0020585C"/>
    <w:rsid w:val="00205887"/>
    <w:rsid w:val="00205A85"/>
    <w:rsid w:val="00205BF7"/>
    <w:rsid w:val="00205C5E"/>
    <w:rsid w:val="00205D1A"/>
    <w:rsid w:val="00205D25"/>
    <w:rsid w:val="00205D9E"/>
    <w:rsid w:val="00205DA4"/>
    <w:rsid w:val="00206332"/>
    <w:rsid w:val="00206450"/>
    <w:rsid w:val="002065D1"/>
    <w:rsid w:val="002067D0"/>
    <w:rsid w:val="0020698E"/>
    <w:rsid w:val="002069CF"/>
    <w:rsid w:val="00206A2A"/>
    <w:rsid w:val="00206AE4"/>
    <w:rsid w:val="00206B44"/>
    <w:rsid w:val="00206D95"/>
    <w:rsid w:val="00207147"/>
    <w:rsid w:val="00207182"/>
    <w:rsid w:val="0020731A"/>
    <w:rsid w:val="00207339"/>
    <w:rsid w:val="002074C4"/>
    <w:rsid w:val="002074F6"/>
    <w:rsid w:val="00207514"/>
    <w:rsid w:val="0020793D"/>
    <w:rsid w:val="002079C0"/>
    <w:rsid w:val="00207A19"/>
    <w:rsid w:val="00207B4E"/>
    <w:rsid w:val="00207B71"/>
    <w:rsid w:val="00207B8F"/>
    <w:rsid w:val="00207BD8"/>
    <w:rsid w:val="00207DB2"/>
    <w:rsid w:val="00207F2B"/>
    <w:rsid w:val="00207FBE"/>
    <w:rsid w:val="00210243"/>
    <w:rsid w:val="00210488"/>
    <w:rsid w:val="0021062F"/>
    <w:rsid w:val="00210ABA"/>
    <w:rsid w:val="002110A4"/>
    <w:rsid w:val="00211330"/>
    <w:rsid w:val="00211413"/>
    <w:rsid w:val="002114AC"/>
    <w:rsid w:val="00211576"/>
    <w:rsid w:val="00211639"/>
    <w:rsid w:val="0021175C"/>
    <w:rsid w:val="002118B9"/>
    <w:rsid w:val="00211AA2"/>
    <w:rsid w:val="00211D29"/>
    <w:rsid w:val="00211EAC"/>
    <w:rsid w:val="00211EFA"/>
    <w:rsid w:val="00212021"/>
    <w:rsid w:val="00212117"/>
    <w:rsid w:val="00212191"/>
    <w:rsid w:val="002123DC"/>
    <w:rsid w:val="00212504"/>
    <w:rsid w:val="00212621"/>
    <w:rsid w:val="0021271D"/>
    <w:rsid w:val="0021288A"/>
    <w:rsid w:val="00212896"/>
    <w:rsid w:val="00212B2A"/>
    <w:rsid w:val="00212E57"/>
    <w:rsid w:val="0021307C"/>
    <w:rsid w:val="002131B8"/>
    <w:rsid w:val="0021349A"/>
    <w:rsid w:val="00213561"/>
    <w:rsid w:val="002139A8"/>
    <w:rsid w:val="002139DF"/>
    <w:rsid w:val="00213A4C"/>
    <w:rsid w:val="00213B71"/>
    <w:rsid w:val="00213C92"/>
    <w:rsid w:val="00213D14"/>
    <w:rsid w:val="00213D92"/>
    <w:rsid w:val="00213DD8"/>
    <w:rsid w:val="00213DE8"/>
    <w:rsid w:val="00213EC1"/>
    <w:rsid w:val="00213FD6"/>
    <w:rsid w:val="0021413B"/>
    <w:rsid w:val="00214306"/>
    <w:rsid w:val="0021436C"/>
    <w:rsid w:val="00214628"/>
    <w:rsid w:val="00214657"/>
    <w:rsid w:val="00214791"/>
    <w:rsid w:val="00214B9B"/>
    <w:rsid w:val="00214CCA"/>
    <w:rsid w:val="00214F80"/>
    <w:rsid w:val="00215588"/>
    <w:rsid w:val="002156AD"/>
    <w:rsid w:val="0021574B"/>
    <w:rsid w:val="00215837"/>
    <w:rsid w:val="0021586D"/>
    <w:rsid w:val="00215ACD"/>
    <w:rsid w:val="00215CA2"/>
    <w:rsid w:val="00215CC3"/>
    <w:rsid w:val="00215CC8"/>
    <w:rsid w:val="00215D7F"/>
    <w:rsid w:val="0021646E"/>
    <w:rsid w:val="002165B0"/>
    <w:rsid w:val="002165EA"/>
    <w:rsid w:val="002167A9"/>
    <w:rsid w:val="002167C1"/>
    <w:rsid w:val="0021693B"/>
    <w:rsid w:val="0021697E"/>
    <w:rsid w:val="00216AC9"/>
    <w:rsid w:val="00216BD6"/>
    <w:rsid w:val="00216C04"/>
    <w:rsid w:val="00217073"/>
    <w:rsid w:val="00217098"/>
    <w:rsid w:val="0021720F"/>
    <w:rsid w:val="00217316"/>
    <w:rsid w:val="0021759F"/>
    <w:rsid w:val="002176A1"/>
    <w:rsid w:val="00217709"/>
    <w:rsid w:val="002179B8"/>
    <w:rsid w:val="00217CBA"/>
    <w:rsid w:val="00217D73"/>
    <w:rsid w:val="00217D86"/>
    <w:rsid w:val="00217F42"/>
    <w:rsid w:val="00217F46"/>
    <w:rsid w:val="0022007D"/>
    <w:rsid w:val="002200AB"/>
    <w:rsid w:val="0022015B"/>
    <w:rsid w:val="00220453"/>
    <w:rsid w:val="002204C6"/>
    <w:rsid w:val="0022050D"/>
    <w:rsid w:val="00220AEF"/>
    <w:rsid w:val="00220B54"/>
    <w:rsid w:val="00220B6D"/>
    <w:rsid w:val="00220E14"/>
    <w:rsid w:val="00220F4A"/>
    <w:rsid w:val="00220FC2"/>
    <w:rsid w:val="002210E4"/>
    <w:rsid w:val="00221226"/>
    <w:rsid w:val="0022126D"/>
    <w:rsid w:val="002213C6"/>
    <w:rsid w:val="00221456"/>
    <w:rsid w:val="0022165E"/>
    <w:rsid w:val="00221711"/>
    <w:rsid w:val="002217A6"/>
    <w:rsid w:val="0022189A"/>
    <w:rsid w:val="00221A3A"/>
    <w:rsid w:val="00221B6E"/>
    <w:rsid w:val="00221BDD"/>
    <w:rsid w:val="00221D71"/>
    <w:rsid w:val="00221E7C"/>
    <w:rsid w:val="00221EB1"/>
    <w:rsid w:val="00221F90"/>
    <w:rsid w:val="00222178"/>
    <w:rsid w:val="00222272"/>
    <w:rsid w:val="002223A9"/>
    <w:rsid w:val="00222422"/>
    <w:rsid w:val="00222499"/>
    <w:rsid w:val="00222724"/>
    <w:rsid w:val="00222750"/>
    <w:rsid w:val="00222778"/>
    <w:rsid w:val="00222837"/>
    <w:rsid w:val="00222B74"/>
    <w:rsid w:val="00222BB9"/>
    <w:rsid w:val="00222C3F"/>
    <w:rsid w:val="00222F71"/>
    <w:rsid w:val="0022310C"/>
    <w:rsid w:val="00223258"/>
    <w:rsid w:val="00223498"/>
    <w:rsid w:val="0022358C"/>
    <w:rsid w:val="00223666"/>
    <w:rsid w:val="00223776"/>
    <w:rsid w:val="002238FF"/>
    <w:rsid w:val="00223AF3"/>
    <w:rsid w:val="00223F0E"/>
    <w:rsid w:val="00223F50"/>
    <w:rsid w:val="00224085"/>
    <w:rsid w:val="00224089"/>
    <w:rsid w:val="002240A3"/>
    <w:rsid w:val="0022438D"/>
    <w:rsid w:val="002245F6"/>
    <w:rsid w:val="0022471F"/>
    <w:rsid w:val="002249D9"/>
    <w:rsid w:val="002249E9"/>
    <w:rsid w:val="00224B3A"/>
    <w:rsid w:val="00224B55"/>
    <w:rsid w:val="00224D93"/>
    <w:rsid w:val="00224E6A"/>
    <w:rsid w:val="00224EA3"/>
    <w:rsid w:val="00224FF3"/>
    <w:rsid w:val="00225018"/>
    <w:rsid w:val="0022524F"/>
    <w:rsid w:val="00225292"/>
    <w:rsid w:val="002254BA"/>
    <w:rsid w:val="002254E8"/>
    <w:rsid w:val="002257DD"/>
    <w:rsid w:val="0022591C"/>
    <w:rsid w:val="00225AE3"/>
    <w:rsid w:val="00226117"/>
    <w:rsid w:val="00226340"/>
    <w:rsid w:val="00226456"/>
    <w:rsid w:val="002264D4"/>
    <w:rsid w:val="00226A23"/>
    <w:rsid w:val="00226B4C"/>
    <w:rsid w:val="00226D48"/>
    <w:rsid w:val="00226F7E"/>
    <w:rsid w:val="00226FDE"/>
    <w:rsid w:val="00226FFF"/>
    <w:rsid w:val="00227115"/>
    <w:rsid w:val="002271FE"/>
    <w:rsid w:val="0022723D"/>
    <w:rsid w:val="002272F4"/>
    <w:rsid w:val="00227380"/>
    <w:rsid w:val="00227D28"/>
    <w:rsid w:val="00227E49"/>
    <w:rsid w:val="00230147"/>
    <w:rsid w:val="002302AF"/>
    <w:rsid w:val="002305C0"/>
    <w:rsid w:val="00230709"/>
    <w:rsid w:val="002308B3"/>
    <w:rsid w:val="002308C6"/>
    <w:rsid w:val="002308E4"/>
    <w:rsid w:val="00230942"/>
    <w:rsid w:val="002309BC"/>
    <w:rsid w:val="00230A72"/>
    <w:rsid w:val="00230B5A"/>
    <w:rsid w:val="00230CE6"/>
    <w:rsid w:val="00230E7F"/>
    <w:rsid w:val="00230F32"/>
    <w:rsid w:val="0023111E"/>
    <w:rsid w:val="002311DA"/>
    <w:rsid w:val="00231355"/>
    <w:rsid w:val="0023136E"/>
    <w:rsid w:val="002314FC"/>
    <w:rsid w:val="002317B8"/>
    <w:rsid w:val="002318D8"/>
    <w:rsid w:val="002319CE"/>
    <w:rsid w:val="00231AF8"/>
    <w:rsid w:val="002320FA"/>
    <w:rsid w:val="002323BA"/>
    <w:rsid w:val="002323E2"/>
    <w:rsid w:val="002324BD"/>
    <w:rsid w:val="002324FF"/>
    <w:rsid w:val="00232560"/>
    <w:rsid w:val="002326EB"/>
    <w:rsid w:val="002327AB"/>
    <w:rsid w:val="00232E40"/>
    <w:rsid w:val="00232E79"/>
    <w:rsid w:val="00232F85"/>
    <w:rsid w:val="002331BD"/>
    <w:rsid w:val="0023332B"/>
    <w:rsid w:val="0023332F"/>
    <w:rsid w:val="002333FE"/>
    <w:rsid w:val="0023345A"/>
    <w:rsid w:val="0023348A"/>
    <w:rsid w:val="002335AC"/>
    <w:rsid w:val="002337A8"/>
    <w:rsid w:val="00233C35"/>
    <w:rsid w:val="00233D56"/>
    <w:rsid w:val="00233E5A"/>
    <w:rsid w:val="00233ED6"/>
    <w:rsid w:val="00233FCB"/>
    <w:rsid w:val="0023406B"/>
    <w:rsid w:val="0023410A"/>
    <w:rsid w:val="0023421B"/>
    <w:rsid w:val="002342F6"/>
    <w:rsid w:val="00234469"/>
    <w:rsid w:val="00234582"/>
    <w:rsid w:val="002346D9"/>
    <w:rsid w:val="002348EA"/>
    <w:rsid w:val="002348EF"/>
    <w:rsid w:val="0023490E"/>
    <w:rsid w:val="00234A58"/>
    <w:rsid w:val="00234B6B"/>
    <w:rsid w:val="00234DE9"/>
    <w:rsid w:val="00234FC4"/>
    <w:rsid w:val="002352B0"/>
    <w:rsid w:val="0023531F"/>
    <w:rsid w:val="00235492"/>
    <w:rsid w:val="0023549F"/>
    <w:rsid w:val="002354E1"/>
    <w:rsid w:val="0023553D"/>
    <w:rsid w:val="00235600"/>
    <w:rsid w:val="00235876"/>
    <w:rsid w:val="00235920"/>
    <w:rsid w:val="0023596D"/>
    <w:rsid w:val="00235B90"/>
    <w:rsid w:val="00235BAE"/>
    <w:rsid w:val="00235C2B"/>
    <w:rsid w:val="00235EC9"/>
    <w:rsid w:val="00235FC3"/>
    <w:rsid w:val="00236046"/>
    <w:rsid w:val="002361EF"/>
    <w:rsid w:val="00236363"/>
    <w:rsid w:val="002363CF"/>
    <w:rsid w:val="00236618"/>
    <w:rsid w:val="0023665C"/>
    <w:rsid w:val="0023673D"/>
    <w:rsid w:val="00236810"/>
    <w:rsid w:val="002368E2"/>
    <w:rsid w:val="00236927"/>
    <w:rsid w:val="00236962"/>
    <w:rsid w:val="0023697D"/>
    <w:rsid w:val="00236BCE"/>
    <w:rsid w:val="00236BDF"/>
    <w:rsid w:val="00236C73"/>
    <w:rsid w:val="00236D9F"/>
    <w:rsid w:val="00236F77"/>
    <w:rsid w:val="00236FCA"/>
    <w:rsid w:val="00236FEA"/>
    <w:rsid w:val="0023714A"/>
    <w:rsid w:val="002373AB"/>
    <w:rsid w:val="002375A8"/>
    <w:rsid w:val="0023786D"/>
    <w:rsid w:val="002378A7"/>
    <w:rsid w:val="00237997"/>
    <w:rsid w:val="002379DD"/>
    <w:rsid w:val="00237B33"/>
    <w:rsid w:val="00237C9F"/>
    <w:rsid w:val="0024021A"/>
    <w:rsid w:val="00240231"/>
    <w:rsid w:val="00240373"/>
    <w:rsid w:val="002405FE"/>
    <w:rsid w:val="00240954"/>
    <w:rsid w:val="00240AED"/>
    <w:rsid w:val="00240BC8"/>
    <w:rsid w:val="00240EAC"/>
    <w:rsid w:val="00240EB9"/>
    <w:rsid w:val="00241058"/>
    <w:rsid w:val="0024122B"/>
    <w:rsid w:val="002412CF"/>
    <w:rsid w:val="002413CA"/>
    <w:rsid w:val="00241405"/>
    <w:rsid w:val="00241677"/>
    <w:rsid w:val="00241768"/>
    <w:rsid w:val="00241818"/>
    <w:rsid w:val="00241A7E"/>
    <w:rsid w:val="00241AEE"/>
    <w:rsid w:val="00241CB0"/>
    <w:rsid w:val="00242117"/>
    <w:rsid w:val="002421F7"/>
    <w:rsid w:val="002421FD"/>
    <w:rsid w:val="00242440"/>
    <w:rsid w:val="0024259D"/>
    <w:rsid w:val="0024267E"/>
    <w:rsid w:val="002426CC"/>
    <w:rsid w:val="002426CF"/>
    <w:rsid w:val="00242705"/>
    <w:rsid w:val="0024270C"/>
    <w:rsid w:val="002427ED"/>
    <w:rsid w:val="002428BA"/>
    <w:rsid w:val="00242961"/>
    <w:rsid w:val="00242A9D"/>
    <w:rsid w:val="00242AA8"/>
    <w:rsid w:val="00242B7A"/>
    <w:rsid w:val="00242ED9"/>
    <w:rsid w:val="00243129"/>
    <w:rsid w:val="002432B2"/>
    <w:rsid w:val="0024382D"/>
    <w:rsid w:val="00243976"/>
    <w:rsid w:val="00243C63"/>
    <w:rsid w:val="00243D82"/>
    <w:rsid w:val="00243DE1"/>
    <w:rsid w:val="00243EFE"/>
    <w:rsid w:val="0024409D"/>
    <w:rsid w:val="00244139"/>
    <w:rsid w:val="002441B3"/>
    <w:rsid w:val="002441DF"/>
    <w:rsid w:val="002441E9"/>
    <w:rsid w:val="002442F3"/>
    <w:rsid w:val="0024430E"/>
    <w:rsid w:val="00244437"/>
    <w:rsid w:val="002444BE"/>
    <w:rsid w:val="0024470D"/>
    <w:rsid w:val="002447BB"/>
    <w:rsid w:val="0024493B"/>
    <w:rsid w:val="002449A2"/>
    <w:rsid w:val="002449FD"/>
    <w:rsid w:val="00244AAE"/>
    <w:rsid w:val="00244D9F"/>
    <w:rsid w:val="00244E66"/>
    <w:rsid w:val="00244F97"/>
    <w:rsid w:val="00245271"/>
    <w:rsid w:val="0024536E"/>
    <w:rsid w:val="002454FD"/>
    <w:rsid w:val="0024561E"/>
    <w:rsid w:val="00245623"/>
    <w:rsid w:val="00245638"/>
    <w:rsid w:val="002459C6"/>
    <w:rsid w:val="00245ABC"/>
    <w:rsid w:val="00245D10"/>
    <w:rsid w:val="00245DD0"/>
    <w:rsid w:val="0024609D"/>
    <w:rsid w:val="002462DA"/>
    <w:rsid w:val="0024630B"/>
    <w:rsid w:val="00246357"/>
    <w:rsid w:val="00246365"/>
    <w:rsid w:val="00246592"/>
    <w:rsid w:val="00246612"/>
    <w:rsid w:val="002469F2"/>
    <w:rsid w:val="00246AF9"/>
    <w:rsid w:val="00246E38"/>
    <w:rsid w:val="00246EFE"/>
    <w:rsid w:val="002470FC"/>
    <w:rsid w:val="0024712B"/>
    <w:rsid w:val="0024718F"/>
    <w:rsid w:val="002471CF"/>
    <w:rsid w:val="00247541"/>
    <w:rsid w:val="00247546"/>
    <w:rsid w:val="002475D9"/>
    <w:rsid w:val="0024768F"/>
    <w:rsid w:val="002476D5"/>
    <w:rsid w:val="00247959"/>
    <w:rsid w:val="002479E6"/>
    <w:rsid w:val="00247D7B"/>
    <w:rsid w:val="00250255"/>
    <w:rsid w:val="0025036C"/>
    <w:rsid w:val="00250380"/>
    <w:rsid w:val="002504B7"/>
    <w:rsid w:val="00250663"/>
    <w:rsid w:val="00250676"/>
    <w:rsid w:val="002506D3"/>
    <w:rsid w:val="00250700"/>
    <w:rsid w:val="00250744"/>
    <w:rsid w:val="002507C0"/>
    <w:rsid w:val="00250BB3"/>
    <w:rsid w:val="00250C5A"/>
    <w:rsid w:val="00250D58"/>
    <w:rsid w:val="00250DFA"/>
    <w:rsid w:val="00250EA2"/>
    <w:rsid w:val="00250F32"/>
    <w:rsid w:val="002512F9"/>
    <w:rsid w:val="00251356"/>
    <w:rsid w:val="002515A5"/>
    <w:rsid w:val="002516B2"/>
    <w:rsid w:val="00251700"/>
    <w:rsid w:val="002517CA"/>
    <w:rsid w:val="002518AF"/>
    <w:rsid w:val="00251EB5"/>
    <w:rsid w:val="00252061"/>
    <w:rsid w:val="00252506"/>
    <w:rsid w:val="00252536"/>
    <w:rsid w:val="002525AF"/>
    <w:rsid w:val="002525FA"/>
    <w:rsid w:val="00252654"/>
    <w:rsid w:val="002527D3"/>
    <w:rsid w:val="00252B42"/>
    <w:rsid w:val="00252B69"/>
    <w:rsid w:val="00252DAE"/>
    <w:rsid w:val="0025350B"/>
    <w:rsid w:val="0025388C"/>
    <w:rsid w:val="00253A7A"/>
    <w:rsid w:val="00253AE5"/>
    <w:rsid w:val="00253D61"/>
    <w:rsid w:val="00253EBF"/>
    <w:rsid w:val="00253ECB"/>
    <w:rsid w:val="00254077"/>
    <w:rsid w:val="00254232"/>
    <w:rsid w:val="00254550"/>
    <w:rsid w:val="00254579"/>
    <w:rsid w:val="00254762"/>
    <w:rsid w:val="0025479F"/>
    <w:rsid w:val="002547D1"/>
    <w:rsid w:val="0025493C"/>
    <w:rsid w:val="00254976"/>
    <w:rsid w:val="00254984"/>
    <w:rsid w:val="00254A6F"/>
    <w:rsid w:val="00254AB3"/>
    <w:rsid w:val="00254BBF"/>
    <w:rsid w:val="00254E8A"/>
    <w:rsid w:val="00254F2D"/>
    <w:rsid w:val="0025504D"/>
    <w:rsid w:val="002554E3"/>
    <w:rsid w:val="002556D1"/>
    <w:rsid w:val="00255730"/>
    <w:rsid w:val="00255885"/>
    <w:rsid w:val="00255AD4"/>
    <w:rsid w:val="00255B66"/>
    <w:rsid w:val="00255CB7"/>
    <w:rsid w:val="00256015"/>
    <w:rsid w:val="00256176"/>
    <w:rsid w:val="002561D9"/>
    <w:rsid w:val="00256261"/>
    <w:rsid w:val="00256444"/>
    <w:rsid w:val="00256639"/>
    <w:rsid w:val="0025674D"/>
    <w:rsid w:val="002567D6"/>
    <w:rsid w:val="002569EA"/>
    <w:rsid w:val="00256BC7"/>
    <w:rsid w:val="00256BD9"/>
    <w:rsid w:val="00256CE6"/>
    <w:rsid w:val="00256D18"/>
    <w:rsid w:val="00256D93"/>
    <w:rsid w:val="0025708F"/>
    <w:rsid w:val="002570FF"/>
    <w:rsid w:val="0025724F"/>
    <w:rsid w:val="002573DC"/>
    <w:rsid w:val="0025744C"/>
    <w:rsid w:val="00257503"/>
    <w:rsid w:val="0025776C"/>
    <w:rsid w:val="002577D9"/>
    <w:rsid w:val="00257A30"/>
    <w:rsid w:val="00257B65"/>
    <w:rsid w:val="00257BCA"/>
    <w:rsid w:val="002601AC"/>
    <w:rsid w:val="002603DD"/>
    <w:rsid w:val="00260519"/>
    <w:rsid w:val="00260523"/>
    <w:rsid w:val="00260842"/>
    <w:rsid w:val="00260C04"/>
    <w:rsid w:val="00260D7A"/>
    <w:rsid w:val="0026128F"/>
    <w:rsid w:val="0026147B"/>
    <w:rsid w:val="002614E2"/>
    <w:rsid w:val="002615B5"/>
    <w:rsid w:val="002615EF"/>
    <w:rsid w:val="0026188A"/>
    <w:rsid w:val="00261D13"/>
    <w:rsid w:val="00261DC7"/>
    <w:rsid w:val="00261DE7"/>
    <w:rsid w:val="00261E51"/>
    <w:rsid w:val="00261F02"/>
    <w:rsid w:val="00262524"/>
    <w:rsid w:val="00262543"/>
    <w:rsid w:val="00262550"/>
    <w:rsid w:val="00262722"/>
    <w:rsid w:val="0026288B"/>
    <w:rsid w:val="00262AC9"/>
    <w:rsid w:val="00262BD7"/>
    <w:rsid w:val="00262D2D"/>
    <w:rsid w:val="00262EF0"/>
    <w:rsid w:val="002637FA"/>
    <w:rsid w:val="00263AF2"/>
    <w:rsid w:val="00263C09"/>
    <w:rsid w:val="00263D63"/>
    <w:rsid w:val="00263D6A"/>
    <w:rsid w:val="00263D6F"/>
    <w:rsid w:val="00263E5A"/>
    <w:rsid w:val="00263F15"/>
    <w:rsid w:val="00264237"/>
    <w:rsid w:val="00264358"/>
    <w:rsid w:val="002643E9"/>
    <w:rsid w:val="002645C1"/>
    <w:rsid w:val="002647F8"/>
    <w:rsid w:val="00264804"/>
    <w:rsid w:val="00264E3A"/>
    <w:rsid w:val="00264FD4"/>
    <w:rsid w:val="002650E2"/>
    <w:rsid w:val="0026518E"/>
    <w:rsid w:val="0026549F"/>
    <w:rsid w:val="002656CC"/>
    <w:rsid w:val="002657AB"/>
    <w:rsid w:val="002657D5"/>
    <w:rsid w:val="0026580A"/>
    <w:rsid w:val="002658C1"/>
    <w:rsid w:val="00265B4A"/>
    <w:rsid w:val="00265B73"/>
    <w:rsid w:val="00265F0D"/>
    <w:rsid w:val="00265F90"/>
    <w:rsid w:val="00266442"/>
    <w:rsid w:val="002664A5"/>
    <w:rsid w:val="0026664F"/>
    <w:rsid w:val="00266789"/>
    <w:rsid w:val="00266997"/>
    <w:rsid w:val="00266AA9"/>
    <w:rsid w:val="00266B4B"/>
    <w:rsid w:val="00266B52"/>
    <w:rsid w:val="00266B74"/>
    <w:rsid w:val="00266BD9"/>
    <w:rsid w:val="00266CEC"/>
    <w:rsid w:val="00267183"/>
    <w:rsid w:val="002672A0"/>
    <w:rsid w:val="0026733A"/>
    <w:rsid w:val="00267788"/>
    <w:rsid w:val="00267A14"/>
    <w:rsid w:val="00267A2B"/>
    <w:rsid w:val="00267BBA"/>
    <w:rsid w:val="00267ED2"/>
    <w:rsid w:val="00270081"/>
    <w:rsid w:val="00270131"/>
    <w:rsid w:val="00270273"/>
    <w:rsid w:val="00270323"/>
    <w:rsid w:val="00270344"/>
    <w:rsid w:val="00270395"/>
    <w:rsid w:val="00270583"/>
    <w:rsid w:val="00270616"/>
    <w:rsid w:val="0027064F"/>
    <w:rsid w:val="0027121C"/>
    <w:rsid w:val="00271548"/>
    <w:rsid w:val="00271622"/>
    <w:rsid w:val="0027163C"/>
    <w:rsid w:val="0027189F"/>
    <w:rsid w:val="00271925"/>
    <w:rsid w:val="002719C7"/>
    <w:rsid w:val="00271BDD"/>
    <w:rsid w:val="002720C4"/>
    <w:rsid w:val="002722F6"/>
    <w:rsid w:val="00272491"/>
    <w:rsid w:val="002725E9"/>
    <w:rsid w:val="002727BA"/>
    <w:rsid w:val="00272A9C"/>
    <w:rsid w:val="00272B31"/>
    <w:rsid w:val="00272DC4"/>
    <w:rsid w:val="00273068"/>
    <w:rsid w:val="002732FF"/>
    <w:rsid w:val="0027338D"/>
    <w:rsid w:val="0027342E"/>
    <w:rsid w:val="0027371A"/>
    <w:rsid w:val="00273746"/>
    <w:rsid w:val="0027384E"/>
    <w:rsid w:val="00273B7A"/>
    <w:rsid w:val="00273C3D"/>
    <w:rsid w:val="00273EA9"/>
    <w:rsid w:val="00273F71"/>
    <w:rsid w:val="002741C1"/>
    <w:rsid w:val="00274280"/>
    <w:rsid w:val="002742D2"/>
    <w:rsid w:val="002744E2"/>
    <w:rsid w:val="00274678"/>
    <w:rsid w:val="00274822"/>
    <w:rsid w:val="002748AC"/>
    <w:rsid w:val="002748B4"/>
    <w:rsid w:val="00274977"/>
    <w:rsid w:val="002749B3"/>
    <w:rsid w:val="00274CE2"/>
    <w:rsid w:val="00274D20"/>
    <w:rsid w:val="00274D84"/>
    <w:rsid w:val="002752D2"/>
    <w:rsid w:val="00275454"/>
    <w:rsid w:val="002754DB"/>
    <w:rsid w:val="00275646"/>
    <w:rsid w:val="0027589B"/>
    <w:rsid w:val="00275A0C"/>
    <w:rsid w:val="00275B7F"/>
    <w:rsid w:val="00275D46"/>
    <w:rsid w:val="00275E2E"/>
    <w:rsid w:val="00275E3F"/>
    <w:rsid w:val="002761EE"/>
    <w:rsid w:val="002762C8"/>
    <w:rsid w:val="0027652D"/>
    <w:rsid w:val="002765F4"/>
    <w:rsid w:val="00276615"/>
    <w:rsid w:val="002766DE"/>
    <w:rsid w:val="00276917"/>
    <w:rsid w:val="0027693E"/>
    <w:rsid w:val="00276A1A"/>
    <w:rsid w:val="00276B11"/>
    <w:rsid w:val="00276C0A"/>
    <w:rsid w:val="00276C0E"/>
    <w:rsid w:val="00276C90"/>
    <w:rsid w:val="00276E77"/>
    <w:rsid w:val="00276FB2"/>
    <w:rsid w:val="00277452"/>
    <w:rsid w:val="002774F4"/>
    <w:rsid w:val="00277842"/>
    <w:rsid w:val="00277BB7"/>
    <w:rsid w:val="00277C27"/>
    <w:rsid w:val="00277CAC"/>
    <w:rsid w:val="00277D0B"/>
    <w:rsid w:val="00277DA0"/>
    <w:rsid w:val="00277DC0"/>
    <w:rsid w:val="00277DC5"/>
    <w:rsid w:val="00277F80"/>
    <w:rsid w:val="00277F8F"/>
    <w:rsid w:val="0028005F"/>
    <w:rsid w:val="0028009D"/>
    <w:rsid w:val="00280154"/>
    <w:rsid w:val="002802E0"/>
    <w:rsid w:val="00280567"/>
    <w:rsid w:val="0028091E"/>
    <w:rsid w:val="00280936"/>
    <w:rsid w:val="00280ADA"/>
    <w:rsid w:val="00280B11"/>
    <w:rsid w:val="00280C8D"/>
    <w:rsid w:val="00280ECB"/>
    <w:rsid w:val="00281068"/>
    <w:rsid w:val="00281214"/>
    <w:rsid w:val="002812DD"/>
    <w:rsid w:val="0028260B"/>
    <w:rsid w:val="0028265F"/>
    <w:rsid w:val="00282697"/>
    <w:rsid w:val="00282721"/>
    <w:rsid w:val="002828B4"/>
    <w:rsid w:val="00282924"/>
    <w:rsid w:val="00282A0F"/>
    <w:rsid w:val="00282AF3"/>
    <w:rsid w:val="00282BAC"/>
    <w:rsid w:val="00282C14"/>
    <w:rsid w:val="00282C5F"/>
    <w:rsid w:val="00282CEE"/>
    <w:rsid w:val="00282E10"/>
    <w:rsid w:val="00282F33"/>
    <w:rsid w:val="00283062"/>
    <w:rsid w:val="002830DB"/>
    <w:rsid w:val="00283210"/>
    <w:rsid w:val="0028344F"/>
    <w:rsid w:val="00283484"/>
    <w:rsid w:val="00283748"/>
    <w:rsid w:val="00283766"/>
    <w:rsid w:val="00283865"/>
    <w:rsid w:val="002839EA"/>
    <w:rsid w:val="00283B65"/>
    <w:rsid w:val="00283D0A"/>
    <w:rsid w:val="00283D62"/>
    <w:rsid w:val="0028400E"/>
    <w:rsid w:val="00284248"/>
    <w:rsid w:val="002845E8"/>
    <w:rsid w:val="00284652"/>
    <w:rsid w:val="002847B1"/>
    <w:rsid w:val="002849BF"/>
    <w:rsid w:val="00284AFD"/>
    <w:rsid w:val="00285579"/>
    <w:rsid w:val="002855DE"/>
    <w:rsid w:val="002859C2"/>
    <w:rsid w:val="00285C5E"/>
    <w:rsid w:val="00285CE2"/>
    <w:rsid w:val="00285EEA"/>
    <w:rsid w:val="00286014"/>
    <w:rsid w:val="00286245"/>
    <w:rsid w:val="002862E7"/>
    <w:rsid w:val="00286403"/>
    <w:rsid w:val="00286437"/>
    <w:rsid w:val="00286495"/>
    <w:rsid w:val="002865A7"/>
    <w:rsid w:val="002866D9"/>
    <w:rsid w:val="00286835"/>
    <w:rsid w:val="00286BA4"/>
    <w:rsid w:val="00286CDF"/>
    <w:rsid w:val="00286E77"/>
    <w:rsid w:val="00287119"/>
    <w:rsid w:val="00287276"/>
    <w:rsid w:val="002874D4"/>
    <w:rsid w:val="0028768C"/>
    <w:rsid w:val="002876C4"/>
    <w:rsid w:val="00287764"/>
    <w:rsid w:val="0028780F"/>
    <w:rsid w:val="00287A85"/>
    <w:rsid w:val="00287BFF"/>
    <w:rsid w:val="00287C1C"/>
    <w:rsid w:val="00287C5E"/>
    <w:rsid w:val="00287C61"/>
    <w:rsid w:val="00287DD2"/>
    <w:rsid w:val="00287F24"/>
    <w:rsid w:val="002900FA"/>
    <w:rsid w:val="002901CC"/>
    <w:rsid w:val="0029021C"/>
    <w:rsid w:val="00290906"/>
    <w:rsid w:val="00290C97"/>
    <w:rsid w:val="00290F7F"/>
    <w:rsid w:val="00291030"/>
    <w:rsid w:val="0029146D"/>
    <w:rsid w:val="002915D5"/>
    <w:rsid w:val="00291703"/>
    <w:rsid w:val="002917CA"/>
    <w:rsid w:val="00291895"/>
    <w:rsid w:val="002919AC"/>
    <w:rsid w:val="00291AAF"/>
    <w:rsid w:val="00291B94"/>
    <w:rsid w:val="00291D26"/>
    <w:rsid w:val="00291D2F"/>
    <w:rsid w:val="00291F04"/>
    <w:rsid w:val="0029208D"/>
    <w:rsid w:val="00292249"/>
    <w:rsid w:val="00292261"/>
    <w:rsid w:val="002924A0"/>
    <w:rsid w:val="002924B4"/>
    <w:rsid w:val="0029265D"/>
    <w:rsid w:val="00292945"/>
    <w:rsid w:val="00292D02"/>
    <w:rsid w:val="002930BA"/>
    <w:rsid w:val="002933A8"/>
    <w:rsid w:val="00293429"/>
    <w:rsid w:val="00293E02"/>
    <w:rsid w:val="00293E9C"/>
    <w:rsid w:val="00293F1E"/>
    <w:rsid w:val="00294242"/>
    <w:rsid w:val="0029439B"/>
    <w:rsid w:val="0029450F"/>
    <w:rsid w:val="002946EC"/>
    <w:rsid w:val="00294736"/>
    <w:rsid w:val="00294EF4"/>
    <w:rsid w:val="002952BE"/>
    <w:rsid w:val="00295534"/>
    <w:rsid w:val="00295546"/>
    <w:rsid w:val="002955E1"/>
    <w:rsid w:val="00295CF8"/>
    <w:rsid w:val="00295F96"/>
    <w:rsid w:val="002961C6"/>
    <w:rsid w:val="00296365"/>
    <w:rsid w:val="0029644F"/>
    <w:rsid w:val="00296706"/>
    <w:rsid w:val="00296741"/>
    <w:rsid w:val="0029677D"/>
    <w:rsid w:val="002968FE"/>
    <w:rsid w:val="00296A11"/>
    <w:rsid w:val="00296B87"/>
    <w:rsid w:val="00296CD8"/>
    <w:rsid w:val="00296D8B"/>
    <w:rsid w:val="00296E18"/>
    <w:rsid w:val="00296E28"/>
    <w:rsid w:val="00296E67"/>
    <w:rsid w:val="00297040"/>
    <w:rsid w:val="00297105"/>
    <w:rsid w:val="002971F5"/>
    <w:rsid w:val="00297208"/>
    <w:rsid w:val="00297297"/>
    <w:rsid w:val="00297346"/>
    <w:rsid w:val="002973CE"/>
    <w:rsid w:val="00297472"/>
    <w:rsid w:val="0029757F"/>
    <w:rsid w:val="00297700"/>
    <w:rsid w:val="00297B82"/>
    <w:rsid w:val="00297E6E"/>
    <w:rsid w:val="00297E9D"/>
    <w:rsid w:val="002A01D0"/>
    <w:rsid w:val="002A021D"/>
    <w:rsid w:val="002A02E7"/>
    <w:rsid w:val="002A0456"/>
    <w:rsid w:val="002A04AB"/>
    <w:rsid w:val="002A0514"/>
    <w:rsid w:val="002A058C"/>
    <w:rsid w:val="002A0914"/>
    <w:rsid w:val="002A09D1"/>
    <w:rsid w:val="002A0A26"/>
    <w:rsid w:val="002A0A29"/>
    <w:rsid w:val="002A0A32"/>
    <w:rsid w:val="002A0CB3"/>
    <w:rsid w:val="002A0D26"/>
    <w:rsid w:val="002A0DA0"/>
    <w:rsid w:val="002A0DDA"/>
    <w:rsid w:val="002A10C0"/>
    <w:rsid w:val="002A11AC"/>
    <w:rsid w:val="002A11B0"/>
    <w:rsid w:val="002A11F3"/>
    <w:rsid w:val="002A1240"/>
    <w:rsid w:val="002A1790"/>
    <w:rsid w:val="002A1CB6"/>
    <w:rsid w:val="002A1DAE"/>
    <w:rsid w:val="002A2168"/>
    <w:rsid w:val="002A2359"/>
    <w:rsid w:val="002A2393"/>
    <w:rsid w:val="002A249B"/>
    <w:rsid w:val="002A2669"/>
    <w:rsid w:val="002A269D"/>
    <w:rsid w:val="002A28F0"/>
    <w:rsid w:val="002A2A26"/>
    <w:rsid w:val="002A2B57"/>
    <w:rsid w:val="002A2CC7"/>
    <w:rsid w:val="002A2D43"/>
    <w:rsid w:val="002A2D9F"/>
    <w:rsid w:val="002A2E1E"/>
    <w:rsid w:val="002A2EB6"/>
    <w:rsid w:val="002A2F42"/>
    <w:rsid w:val="002A308C"/>
    <w:rsid w:val="002A31A5"/>
    <w:rsid w:val="002A31B0"/>
    <w:rsid w:val="002A3204"/>
    <w:rsid w:val="002A3BF4"/>
    <w:rsid w:val="002A3D1D"/>
    <w:rsid w:val="002A414A"/>
    <w:rsid w:val="002A425D"/>
    <w:rsid w:val="002A4287"/>
    <w:rsid w:val="002A4291"/>
    <w:rsid w:val="002A45DB"/>
    <w:rsid w:val="002A4789"/>
    <w:rsid w:val="002A4948"/>
    <w:rsid w:val="002A4A6B"/>
    <w:rsid w:val="002A4CA4"/>
    <w:rsid w:val="002A4DBD"/>
    <w:rsid w:val="002A4DE4"/>
    <w:rsid w:val="002A4E6D"/>
    <w:rsid w:val="002A4E97"/>
    <w:rsid w:val="002A4F3D"/>
    <w:rsid w:val="002A4F91"/>
    <w:rsid w:val="002A4FB9"/>
    <w:rsid w:val="002A5205"/>
    <w:rsid w:val="002A52EC"/>
    <w:rsid w:val="002A5933"/>
    <w:rsid w:val="002A5D2E"/>
    <w:rsid w:val="002A5DF8"/>
    <w:rsid w:val="002A5FF8"/>
    <w:rsid w:val="002A624D"/>
    <w:rsid w:val="002A63C9"/>
    <w:rsid w:val="002A647E"/>
    <w:rsid w:val="002A64A7"/>
    <w:rsid w:val="002A670F"/>
    <w:rsid w:val="002A68DB"/>
    <w:rsid w:val="002A6A32"/>
    <w:rsid w:val="002A6B91"/>
    <w:rsid w:val="002A6BFE"/>
    <w:rsid w:val="002A6CDB"/>
    <w:rsid w:val="002A6D1F"/>
    <w:rsid w:val="002A6EB2"/>
    <w:rsid w:val="002A6FC3"/>
    <w:rsid w:val="002A7054"/>
    <w:rsid w:val="002A7242"/>
    <w:rsid w:val="002A7261"/>
    <w:rsid w:val="002A757A"/>
    <w:rsid w:val="002A772E"/>
    <w:rsid w:val="002A7852"/>
    <w:rsid w:val="002A78AC"/>
    <w:rsid w:val="002A7954"/>
    <w:rsid w:val="002A7987"/>
    <w:rsid w:val="002A7A0C"/>
    <w:rsid w:val="002A7D22"/>
    <w:rsid w:val="002B00C8"/>
    <w:rsid w:val="002B043A"/>
    <w:rsid w:val="002B05E2"/>
    <w:rsid w:val="002B05E9"/>
    <w:rsid w:val="002B0606"/>
    <w:rsid w:val="002B0A59"/>
    <w:rsid w:val="002B0B38"/>
    <w:rsid w:val="002B108D"/>
    <w:rsid w:val="002B12E6"/>
    <w:rsid w:val="002B13CE"/>
    <w:rsid w:val="002B1676"/>
    <w:rsid w:val="002B1710"/>
    <w:rsid w:val="002B175D"/>
    <w:rsid w:val="002B1908"/>
    <w:rsid w:val="002B1A70"/>
    <w:rsid w:val="002B1AF4"/>
    <w:rsid w:val="002B21E3"/>
    <w:rsid w:val="002B2245"/>
    <w:rsid w:val="002B274E"/>
    <w:rsid w:val="002B28EF"/>
    <w:rsid w:val="002B2927"/>
    <w:rsid w:val="002B2C7D"/>
    <w:rsid w:val="002B2C93"/>
    <w:rsid w:val="002B2D82"/>
    <w:rsid w:val="002B2F12"/>
    <w:rsid w:val="002B2F4F"/>
    <w:rsid w:val="002B2FD1"/>
    <w:rsid w:val="002B2FEA"/>
    <w:rsid w:val="002B3487"/>
    <w:rsid w:val="002B352F"/>
    <w:rsid w:val="002B36CC"/>
    <w:rsid w:val="002B39D5"/>
    <w:rsid w:val="002B3AA9"/>
    <w:rsid w:val="002B3BBF"/>
    <w:rsid w:val="002B3E96"/>
    <w:rsid w:val="002B3FC0"/>
    <w:rsid w:val="002B3FEA"/>
    <w:rsid w:val="002B4087"/>
    <w:rsid w:val="002B4096"/>
    <w:rsid w:val="002B463C"/>
    <w:rsid w:val="002B46CA"/>
    <w:rsid w:val="002B47D3"/>
    <w:rsid w:val="002B4923"/>
    <w:rsid w:val="002B496E"/>
    <w:rsid w:val="002B4C95"/>
    <w:rsid w:val="002B4CF3"/>
    <w:rsid w:val="002B4D28"/>
    <w:rsid w:val="002B4F65"/>
    <w:rsid w:val="002B4FF1"/>
    <w:rsid w:val="002B5129"/>
    <w:rsid w:val="002B51DC"/>
    <w:rsid w:val="002B5287"/>
    <w:rsid w:val="002B52A7"/>
    <w:rsid w:val="002B561B"/>
    <w:rsid w:val="002B5764"/>
    <w:rsid w:val="002B5793"/>
    <w:rsid w:val="002B5B14"/>
    <w:rsid w:val="002B5DA8"/>
    <w:rsid w:val="002B61A7"/>
    <w:rsid w:val="002B62C6"/>
    <w:rsid w:val="002B6393"/>
    <w:rsid w:val="002B6446"/>
    <w:rsid w:val="002B6486"/>
    <w:rsid w:val="002B65DB"/>
    <w:rsid w:val="002B6660"/>
    <w:rsid w:val="002B6822"/>
    <w:rsid w:val="002B6846"/>
    <w:rsid w:val="002B6B06"/>
    <w:rsid w:val="002B6D5B"/>
    <w:rsid w:val="002B6DA0"/>
    <w:rsid w:val="002B6E9A"/>
    <w:rsid w:val="002B6F3E"/>
    <w:rsid w:val="002B6F61"/>
    <w:rsid w:val="002B707A"/>
    <w:rsid w:val="002B71E6"/>
    <w:rsid w:val="002B7212"/>
    <w:rsid w:val="002B723E"/>
    <w:rsid w:val="002B7591"/>
    <w:rsid w:val="002B7723"/>
    <w:rsid w:val="002B7740"/>
    <w:rsid w:val="002B7E21"/>
    <w:rsid w:val="002C008B"/>
    <w:rsid w:val="002C02E5"/>
    <w:rsid w:val="002C05FA"/>
    <w:rsid w:val="002C061F"/>
    <w:rsid w:val="002C087F"/>
    <w:rsid w:val="002C0AD7"/>
    <w:rsid w:val="002C0D97"/>
    <w:rsid w:val="002C0E2A"/>
    <w:rsid w:val="002C1131"/>
    <w:rsid w:val="002C11C7"/>
    <w:rsid w:val="002C12C4"/>
    <w:rsid w:val="002C13D4"/>
    <w:rsid w:val="002C14B4"/>
    <w:rsid w:val="002C15EA"/>
    <w:rsid w:val="002C19A8"/>
    <w:rsid w:val="002C1AF3"/>
    <w:rsid w:val="002C1FF6"/>
    <w:rsid w:val="002C206B"/>
    <w:rsid w:val="002C206C"/>
    <w:rsid w:val="002C20D7"/>
    <w:rsid w:val="002C21D5"/>
    <w:rsid w:val="002C21FF"/>
    <w:rsid w:val="002C242F"/>
    <w:rsid w:val="002C2464"/>
    <w:rsid w:val="002C2664"/>
    <w:rsid w:val="002C2784"/>
    <w:rsid w:val="002C29A8"/>
    <w:rsid w:val="002C2A82"/>
    <w:rsid w:val="002C2CD9"/>
    <w:rsid w:val="002C2D47"/>
    <w:rsid w:val="002C2D4D"/>
    <w:rsid w:val="002C2D61"/>
    <w:rsid w:val="002C2DA2"/>
    <w:rsid w:val="002C2E66"/>
    <w:rsid w:val="002C2EFA"/>
    <w:rsid w:val="002C31ED"/>
    <w:rsid w:val="002C329F"/>
    <w:rsid w:val="002C3489"/>
    <w:rsid w:val="002C3782"/>
    <w:rsid w:val="002C3894"/>
    <w:rsid w:val="002C3A79"/>
    <w:rsid w:val="002C3ABC"/>
    <w:rsid w:val="002C3B68"/>
    <w:rsid w:val="002C3D39"/>
    <w:rsid w:val="002C417E"/>
    <w:rsid w:val="002C41B3"/>
    <w:rsid w:val="002C425B"/>
    <w:rsid w:val="002C43BB"/>
    <w:rsid w:val="002C445B"/>
    <w:rsid w:val="002C4925"/>
    <w:rsid w:val="002C4936"/>
    <w:rsid w:val="002C4C53"/>
    <w:rsid w:val="002C507F"/>
    <w:rsid w:val="002C511F"/>
    <w:rsid w:val="002C51F8"/>
    <w:rsid w:val="002C5271"/>
    <w:rsid w:val="002C53F1"/>
    <w:rsid w:val="002C555D"/>
    <w:rsid w:val="002C5613"/>
    <w:rsid w:val="002C579A"/>
    <w:rsid w:val="002C5888"/>
    <w:rsid w:val="002C5959"/>
    <w:rsid w:val="002C59B9"/>
    <w:rsid w:val="002C5B68"/>
    <w:rsid w:val="002C5C31"/>
    <w:rsid w:val="002C5DC0"/>
    <w:rsid w:val="002C5E65"/>
    <w:rsid w:val="002C5E68"/>
    <w:rsid w:val="002C5EAC"/>
    <w:rsid w:val="002C621A"/>
    <w:rsid w:val="002C655C"/>
    <w:rsid w:val="002C6563"/>
    <w:rsid w:val="002C6696"/>
    <w:rsid w:val="002C6A03"/>
    <w:rsid w:val="002C6A51"/>
    <w:rsid w:val="002C6AA8"/>
    <w:rsid w:val="002C6CD7"/>
    <w:rsid w:val="002C6D39"/>
    <w:rsid w:val="002C6E37"/>
    <w:rsid w:val="002C6E54"/>
    <w:rsid w:val="002C77BF"/>
    <w:rsid w:val="002C77D7"/>
    <w:rsid w:val="002C78B1"/>
    <w:rsid w:val="002C7992"/>
    <w:rsid w:val="002C7B1D"/>
    <w:rsid w:val="002C7C91"/>
    <w:rsid w:val="002C7CDD"/>
    <w:rsid w:val="002C7E9C"/>
    <w:rsid w:val="002C7EC2"/>
    <w:rsid w:val="002D00F5"/>
    <w:rsid w:val="002D015B"/>
    <w:rsid w:val="002D01C5"/>
    <w:rsid w:val="002D0588"/>
    <w:rsid w:val="002D07EC"/>
    <w:rsid w:val="002D081B"/>
    <w:rsid w:val="002D08FC"/>
    <w:rsid w:val="002D0B43"/>
    <w:rsid w:val="002D0BC7"/>
    <w:rsid w:val="002D0C7D"/>
    <w:rsid w:val="002D0F4D"/>
    <w:rsid w:val="002D1057"/>
    <w:rsid w:val="002D142F"/>
    <w:rsid w:val="002D1669"/>
    <w:rsid w:val="002D16D9"/>
    <w:rsid w:val="002D179F"/>
    <w:rsid w:val="002D1812"/>
    <w:rsid w:val="002D1C00"/>
    <w:rsid w:val="002D22A1"/>
    <w:rsid w:val="002D22A5"/>
    <w:rsid w:val="002D2449"/>
    <w:rsid w:val="002D2DE8"/>
    <w:rsid w:val="002D2E84"/>
    <w:rsid w:val="002D2F12"/>
    <w:rsid w:val="002D30AF"/>
    <w:rsid w:val="002D319C"/>
    <w:rsid w:val="002D33FE"/>
    <w:rsid w:val="002D34EE"/>
    <w:rsid w:val="002D352F"/>
    <w:rsid w:val="002D375F"/>
    <w:rsid w:val="002D3780"/>
    <w:rsid w:val="002D3798"/>
    <w:rsid w:val="002D3C09"/>
    <w:rsid w:val="002D3F5B"/>
    <w:rsid w:val="002D4437"/>
    <w:rsid w:val="002D47BF"/>
    <w:rsid w:val="002D4AB4"/>
    <w:rsid w:val="002D4C71"/>
    <w:rsid w:val="002D4D0B"/>
    <w:rsid w:val="002D4D37"/>
    <w:rsid w:val="002D4E3E"/>
    <w:rsid w:val="002D4F0C"/>
    <w:rsid w:val="002D4FB0"/>
    <w:rsid w:val="002D5134"/>
    <w:rsid w:val="002D5194"/>
    <w:rsid w:val="002D51C1"/>
    <w:rsid w:val="002D52B2"/>
    <w:rsid w:val="002D5360"/>
    <w:rsid w:val="002D53AF"/>
    <w:rsid w:val="002D5568"/>
    <w:rsid w:val="002D569D"/>
    <w:rsid w:val="002D5DB6"/>
    <w:rsid w:val="002D5E2F"/>
    <w:rsid w:val="002D6209"/>
    <w:rsid w:val="002D6234"/>
    <w:rsid w:val="002D624D"/>
    <w:rsid w:val="002D64F2"/>
    <w:rsid w:val="002D65B8"/>
    <w:rsid w:val="002D65F1"/>
    <w:rsid w:val="002D663E"/>
    <w:rsid w:val="002D669B"/>
    <w:rsid w:val="002D682D"/>
    <w:rsid w:val="002D68DD"/>
    <w:rsid w:val="002D6914"/>
    <w:rsid w:val="002D6919"/>
    <w:rsid w:val="002D6A5D"/>
    <w:rsid w:val="002D6CF7"/>
    <w:rsid w:val="002D6D6C"/>
    <w:rsid w:val="002D7210"/>
    <w:rsid w:val="002D726B"/>
    <w:rsid w:val="002D7719"/>
    <w:rsid w:val="002D77A3"/>
    <w:rsid w:val="002D788A"/>
    <w:rsid w:val="002D7BA3"/>
    <w:rsid w:val="002D7C5D"/>
    <w:rsid w:val="002D7D27"/>
    <w:rsid w:val="002D7E79"/>
    <w:rsid w:val="002E00BB"/>
    <w:rsid w:val="002E02E9"/>
    <w:rsid w:val="002E036A"/>
    <w:rsid w:val="002E0409"/>
    <w:rsid w:val="002E07F8"/>
    <w:rsid w:val="002E084E"/>
    <w:rsid w:val="002E0B5C"/>
    <w:rsid w:val="002E0D16"/>
    <w:rsid w:val="002E0EE9"/>
    <w:rsid w:val="002E1049"/>
    <w:rsid w:val="002E10A3"/>
    <w:rsid w:val="002E1120"/>
    <w:rsid w:val="002E1635"/>
    <w:rsid w:val="002E1717"/>
    <w:rsid w:val="002E198A"/>
    <w:rsid w:val="002E19BF"/>
    <w:rsid w:val="002E1CE9"/>
    <w:rsid w:val="002E1EC9"/>
    <w:rsid w:val="002E1F5D"/>
    <w:rsid w:val="002E1F97"/>
    <w:rsid w:val="002E21C0"/>
    <w:rsid w:val="002E21DC"/>
    <w:rsid w:val="002E21F0"/>
    <w:rsid w:val="002E2451"/>
    <w:rsid w:val="002E2793"/>
    <w:rsid w:val="002E29D7"/>
    <w:rsid w:val="002E2B72"/>
    <w:rsid w:val="002E2C8E"/>
    <w:rsid w:val="002E2DA9"/>
    <w:rsid w:val="002E2E92"/>
    <w:rsid w:val="002E2F55"/>
    <w:rsid w:val="002E30AE"/>
    <w:rsid w:val="002E313E"/>
    <w:rsid w:val="002E319F"/>
    <w:rsid w:val="002E31C1"/>
    <w:rsid w:val="002E3339"/>
    <w:rsid w:val="002E3835"/>
    <w:rsid w:val="002E38BC"/>
    <w:rsid w:val="002E3908"/>
    <w:rsid w:val="002E3A34"/>
    <w:rsid w:val="002E3FEE"/>
    <w:rsid w:val="002E4394"/>
    <w:rsid w:val="002E4427"/>
    <w:rsid w:val="002E44CB"/>
    <w:rsid w:val="002E4654"/>
    <w:rsid w:val="002E47E3"/>
    <w:rsid w:val="002E4815"/>
    <w:rsid w:val="002E4896"/>
    <w:rsid w:val="002E4A0C"/>
    <w:rsid w:val="002E4D77"/>
    <w:rsid w:val="002E4E74"/>
    <w:rsid w:val="002E51AD"/>
    <w:rsid w:val="002E55DE"/>
    <w:rsid w:val="002E5843"/>
    <w:rsid w:val="002E5844"/>
    <w:rsid w:val="002E59BA"/>
    <w:rsid w:val="002E5C48"/>
    <w:rsid w:val="002E5EF0"/>
    <w:rsid w:val="002E5FDE"/>
    <w:rsid w:val="002E6015"/>
    <w:rsid w:val="002E605D"/>
    <w:rsid w:val="002E60D4"/>
    <w:rsid w:val="002E6552"/>
    <w:rsid w:val="002E669F"/>
    <w:rsid w:val="002E66E6"/>
    <w:rsid w:val="002E68A0"/>
    <w:rsid w:val="002E696F"/>
    <w:rsid w:val="002E6EA5"/>
    <w:rsid w:val="002E7088"/>
    <w:rsid w:val="002E72CB"/>
    <w:rsid w:val="002E7474"/>
    <w:rsid w:val="002E766F"/>
    <w:rsid w:val="002E786C"/>
    <w:rsid w:val="002E7CDF"/>
    <w:rsid w:val="002E7D6F"/>
    <w:rsid w:val="002E7D8D"/>
    <w:rsid w:val="002F0443"/>
    <w:rsid w:val="002F077F"/>
    <w:rsid w:val="002F0C85"/>
    <w:rsid w:val="002F0D04"/>
    <w:rsid w:val="002F0E39"/>
    <w:rsid w:val="002F11B8"/>
    <w:rsid w:val="002F1516"/>
    <w:rsid w:val="002F15B2"/>
    <w:rsid w:val="002F1656"/>
    <w:rsid w:val="002F1854"/>
    <w:rsid w:val="002F198F"/>
    <w:rsid w:val="002F1995"/>
    <w:rsid w:val="002F19D0"/>
    <w:rsid w:val="002F1B38"/>
    <w:rsid w:val="002F1D39"/>
    <w:rsid w:val="002F1F28"/>
    <w:rsid w:val="002F1F56"/>
    <w:rsid w:val="002F1F81"/>
    <w:rsid w:val="002F21B5"/>
    <w:rsid w:val="002F23B7"/>
    <w:rsid w:val="002F256B"/>
    <w:rsid w:val="002F27B1"/>
    <w:rsid w:val="002F29DD"/>
    <w:rsid w:val="002F2B7F"/>
    <w:rsid w:val="002F2C78"/>
    <w:rsid w:val="002F2DCC"/>
    <w:rsid w:val="002F2DF1"/>
    <w:rsid w:val="002F2FB9"/>
    <w:rsid w:val="002F30DA"/>
    <w:rsid w:val="002F310A"/>
    <w:rsid w:val="002F3136"/>
    <w:rsid w:val="002F3193"/>
    <w:rsid w:val="002F3483"/>
    <w:rsid w:val="002F3664"/>
    <w:rsid w:val="002F3707"/>
    <w:rsid w:val="002F371A"/>
    <w:rsid w:val="002F38B8"/>
    <w:rsid w:val="002F3C48"/>
    <w:rsid w:val="002F3E04"/>
    <w:rsid w:val="002F3E09"/>
    <w:rsid w:val="002F3E9C"/>
    <w:rsid w:val="002F40B6"/>
    <w:rsid w:val="002F41B7"/>
    <w:rsid w:val="002F421C"/>
    <w:rsid w:val="002F4667"/>
    <w:rsid w:val="002F4A8B"/>
    <w:rsid w:val="002F4AB8"/>
    <w:rsid w:val="002F4CAA"/>
    <w:rsid w:val="002F4E94"/>
    <w:rsid w:val="002F53E1"/>
    <w:rsid w:val="002F5411"/>
    <w:rsid w:val="002F5475"/>
    <w:rsid w:val="002F5672"/>
    <w:rsid w:val="002F5917"/>
    <w:rsid w:val="002F5B85"/>
    <w:rsid w:val="002F5BA8"/>
    <w:rsid w:val="002F5DA5"/>
    <w:rsid w:val="002F5F7F"/>
    <w:rsid w:val="002F5F90"/>
    <w:rsid w:val="002F60BE"/>
    <w:rsid w:val="002F60E2"/>
    <w:rsid w:val="002F61FF"/>
    <w:rsid w:val="002F63A9"/>
    <w:rsid w:val="002F6620"/>
    <w:rsid w:val="002F66C4"/>
    <w:rsid w:val="002F675C"/>
    <w:rsid w:val="002F6772"/>
    <w:rsid w:val="002F68D0"/>
    <w:rsid w:val="002F6D25"/>
    <w:rsid w:val="002F6D35"/>
    <w:rsid w:val="002F6EAD"/>
    <w:rsid w:val="002F7293"/>
    <w:rsid w:val="002F743D"/>
    <w:rsid w:val="002F744D"/>
    <w:rsid w:val="002F7611"/>
    <w:rsid w:val="002F7716"/>
    <w:rsid w:val="002F78D0"/>
    <w:rsid w:val="002F7AE9"/>
    <w:rsid w:val="002F7B19"/>
    <w:rsid w:val="002F7B56"/>
    <w:rsid w:val="002F7C6B"/>
    <w:rsid w:val="002F7C95"/>
    <w:rsid w:val="002F7CF4"/>
    <w:rsid w:val="00300110"/>
    <w:rsid w:val="00300127"/>
    <w:rsid w:val="00300A6C"/>
    <w:rsid w:val="00300B76"/>
    <w:rsid w:val="00300CAF"/>
    <w:rsid w:val="00300FF8"/>
    <w:rsid w:val="00301335"/>
    <w:rsid w:val="00301415"/>
    <w:rsid w:val="003014BF"/>
    <w:rsid w:val="00301717"/>
    <w:rsid w:val="00301E0C"/>
    <w:rsid w:val="00301E96"/>
    <w:rsid w:val="00302281"/>
    <w:rsid w:val="003022F0"/>
    <w:rsid w:val="00302320"/>
    <w:rsid w:val="0030238D"/>
    <w:rsid w:val="003023A4"/>
    <w:rsid w:val="00302481"/>
    <w:rsid w:val="003026FD"/>
    <w:rsid w:val="00302750"/>
    <w:rsid w:val="00302846"/>
    <w:rsid w:val="00302B81"/>
    <w:rsid w:val="00302BFD"/>
    <w:rsid w:val="00302EEC"/>
    <w:rsid w:val="00302EF4"/>
    <w:rsid w:val="0030306B"/>
    <w:rsid w:val="00303256"/>
    <w:rsid w:val="0030332B"/>
    <w:rsid w:val="003038F4"/>
    <w:rsid w:val="00303997"/>
    <w:rsid w:val="00303A35"/>
    <w:rsid w:val="00303A83"/>
    <w:rsid w:val="00303AF9"/>
    <w:rsid w:val="00303C1D"/>
    <w:rsid w:val="00303E1F"/>
    <w:rsid w:val="00303F1B"/>
    <w:rsid w:val="00303F55"/>
    <w:rsid w:val="00303F7E"/>
    <w:rsid w:val="003041AC"/>
    <w:rsid w:val="00304283"/>
    <w:rsid w:val="003043D2"/>
    <w:rsid w:val="0030458B"/>
    <w:rsid w:val="003046FF"/>
    <w:rsid w:val="00304799"/>
    <w:rsid w:val="00304AAC"/>
    <w:rsid w:val="00304C28"/>
    <w:rsid w:val="00304C9D"/>
    <w:rsid w:val="00304EB7"/>
    <w:rsid w:val="00304EF3"/>
    <w:rsid w:val="00304EFA"/>
    <w:rsid w:val="003051F0"/>
    <w:rsid w:val="00305605"/>
    <w:rsid w:val="003056FD"/>
    <w:rsid w:val="00305DEF"/>
    <w:rsid w:val="00305E12"/>
    <w:rsid w:val="00305EA3"/>
    <w:rsid w:val="00305FA4"/>
    <w:rsid w:val="00305FBB"/>
    <w:rsid w:val="003060A2"/>
    <w:rsid w:val="00306376"/>
    <w:rsid w:val="0030642F"/>
    <w:rsid w:val="00306496"/>
    <w:rsid w:val="003066B4"/>
    <w:rsid w:val="00306830"/>
    <w:rsid w:val="0030685A"/>
    <w:rsid w:val="0030690A"/>
    <w:rsid w:val="00306A56"/>
    <w:rsid w:val="00306B18"/>
    <w:rsid w:val="00306D7B"/>
    <w:rsid w:val="00306E9D"/>
    <w:rsid w:val="00306F71"/>
    <w:rsid w:val="00306F89"/>
    <w:rsid w:val="00306FEA"/>
    <w:rsid w:val="003071B3"/>
    <w:rsid w:val="00307316"/>
    <w:rsid w:val="0030735D"/>
    <w:rsid w:val="003075B3"/>
    <w:rsid w:val="0030765D"/>
    <w:rsid w:val="003076A5"/>
    <w:rsid w:val="003076BF"/>
    <w:rsid w:val="003078C0"/>
    <w:rsid w:val="0030791F"/>
    <w:rsid w:val="00307951"/>
    <w:rsid w:val="00307AC3"/>
    <w:rsid w:val="00307EF7"/>
    <w:rsid w:val="00307F77"/>
    <w:rsid w:val="00307FE0"/>
    <w:rsid w:val="0031021A"/>
    <w:rsid w:val="0031032B"/>
    <w:rsid w:val="00310364"/>
    <w:rsid w:val="003103B6"/>
    <w:rsid w:val="003103BD"/>
    <w:rsid w:val="003105CB"/>
    <w:rsid w:val="003109C3"/>
    <w:rsid w:val="00310AFD"/>
    <w:rsid w:val="00310B91"/>
    <w:rsid w:val="00310C23"/>
    <w:rsid w:val="00310F31"/>
    <w:rsid w:val="00310F7E"/>
    <w:rsid w:val="003110B4"/>
    <w:rsid w:val="0031148B"/>
    <w:rsid w:val="00311C8D"/>
    <w:rsid w:val="00311CA0"/>
    <w:rsid w:val="00311D4B"/>
    <w:rsid w:val="00311DE5"/>
    <w:rsid w:val="00311E94"/>
    <w:rsid w:val="00311EEA"/>
    <w:rsid w:val="0031204C"/>
    <w:rsid w:val="003120B0"/>
    <w:rsid w:val="003120E4"/>
    <w:rsid w:val="00312158"/>
    <w:rsid w:val="003123A8"/>
    <w:rsid w:val="0031249F"/>
    <w:rsid w:val="003124B0"/>
    <w:rsid w:val="00312788"/>
    <w:rsid w:val="00312FE8"/>
    <w:rsid w:val="00313014"/>
    <w:rsid w:val="003130AE"/>
    <w:rsid w:val="003131A9"/>
    <w:rsid w:val="003131EC"/>
    <w:rsid w:val="00313362"/>
    <w:rsid w:val="0031358D"/>
    <w:rsid w:val="003135A6"/>
    <w:rsid w:val="0031362C"/>
    <w:rsid w:val="003136E4"/>
    <w:rsid w:val="00313B60"/>
    <w:rsid w:val="00313C74"/>
    <w:rsid w:val="003141F5"/>
    <w:rsid w:val="0031439E"/>
    <w:rsid w:val="003143AF"/>
    <w:rsid w:val="003144B6"/>
    <w:rsid w:val="003144C0"/>
    <w:rsid w:val="0031495D"/>
    <w:rsid w:val="00314D46"/>
    <w:rsid w:val="00314DB5"/>
    <w:rsid w:val="003152C9"/>
    <w:rsid w:val="0031539C"/>
    <w:rsid w:val="0031580D"/>
    <w:rsid w:val="00315846"/>
    <w:rsid w:val="0031596E"/>
    <w:rsid w:val="00315A81"/>
    <w:rsid w:val="00315CB5"/>
    <w:rsid w:val="00315E25"/>
    <w:rsid w:val="00315E46"/>
    <w:rsid w:val="00315E67"/>
    <w:rsid w:val="0031609A"/>
    <w:rsid w:val="00316252"/>
    <w:rsid w:val="00316458"/>
    <w:rsid w:val="0031680D"/>
    <w:rsid w:val="00316A2C"/>
    <w:rsid w:val="00316A6B"/>
    <w:rsid w:val="00316B05"/>
    <w:rsid w:val="00316B0C"/>
    <w:rsid w:val="00316CB8"/>
    <w:rsid w:val="00316E13"/>
    <w:rsid w:val="00316FC5"/>
    <w:rsid w:val="00317226"/>
    <w:rsid w:val="0031726D"/>
    <w:rsid w:val="003177DD"/>
    <w:rsid w:val="003177EC"/>
    <w:rsid w:val="00317847"/>
    <w:rsid w:val="00317BFC"/>
    <w:rsid w:val="00317C6A"/>
    <w:rsid w:val="00317CD4"/>
    <w:rsid w:val="00317D1A"/>
    <w:rsid w:val="00317DFD"/>
    <w:rsid w:val="00317FD9"/>
    <w:rsid w:val="0032000A"/>
    <w:rsid w:val="00320291"/>
    <w:rsid w:val="0032048B"/>
    <w:rsid w:val="00320662"/>
    <w:rsid w:val="003207A3"/>
    <w:rsid w:val="00320896"/>
    <w:rsid w:val="003208E7"/>
    <w:rsid w:val="00320931"/>
    <w:rsid w:val="00320A68"/>
    <w:rsid w:val="00320B3A"/>
    <w:rsid w:val="00320BF8"/>
    <w:rsid w:val="00320C84"/>
    <w:rsid w:val="00320D22"/>
    <w:rsid w:val="00320F66"/>
    <w:rsid w:val="003211E2"/>
    <w:rsid w:val="00321248"/>
    <w:rsid w:val="003215E4"/>
    <w:rsid w:val="00321632"/>
    <w:rsid w:val="003216D5"/>
    <w:rsid w:val="003218BE"/>
    <w:rsid w:val="0032193B"/>
    <w:rsid w:val="00321A8B"/>
    <w:rsid w:val="003220EC"/>
    <w:rsid w:val="003221F3"/>
    <w:rsid w:val="00322258"/>
    <w:rsid w:val="00322259"/>
    <w:rsid w:val="00322369"/>
    <w:rsid w:val="003224B5"/>
    <w:rsid w:val="003226C2"/>
    <w:rsid w:val="00322A16"/>
    <w:rsid w:val="00322A58"/>
    <w:rsid w:val="00322A95"/>
    <w:rsid w:val="00322D8A"/>
    <w:rsid w:val="00322E17"/>
    <w:rsid w:val="00322E5F"/>
    <w:rsid w:val="00322ED9"/>
    <w:rsid w:val="00323396"/>
    <w:rsid w:val="003233AC"/>
    <w:rsid w:val="003234A2"/>
    <w:rsid w:val="0032362B"/>
    <w:rsid w:val="00323824"/>
    <w:rsid w:val="003239AC"/>
    <w:rsid w:val="00323B43"/>
    <w:rsid w:val="00323BE6"/>
    <w:rsid w:val="00323D74"/>
    <w:rsid w:val="003243E3"/>
    <w:rsid w:val="0032444F"/>
    <w:rsid w:val="003244E5"/>
    <w:rsid w:val="00324684"/>
    <w:rsid w:val="00324698"/>
    <w:rsid w:val="003246EB"/>
    <w:rsid w:val="00324745"/>
    <w:rsid w:val="00324825"/>
    <w:rsid w:val="003248CB"/>
    <w:rsid w:val="003248FD"/>
    <w:rsid w:val="003249DF"/>
    <w:rsid w:val="00324DBC"/>
    <w:rsid w:val="00324DF8"/>
    <w:rsid w:val="00324E3E"/>
    <w:rsid w:val="00324E89"/>
    <w:rsid w:val="00324EF6"/>
    <w:rsid w:val="00324F56"/>
    <w:rsid w:val="0032524A"/>
    <w:rsid w:val="0032524E"/>
    <w:rsid w:val="003254CB"/>
    <w:rsid w:val="00325512"/>
    <w:rsid w:val="00325814"/>
    <w:rsid w:val="003259B8"/>
    <w:rsid w:val="00325CAB"/>
    <w:rsid w:val="00325D2C"/>
    <w:rsid w:val="00325D48"/>
    <w:rsid w:val="00325D78"/>
    <w:rsid w:val="00325E00"/>
    <w:rsid w:val="00325FF1"/>
    <w:rsid w:val="003261C9"/>
    <w:rsid w:val="00326373"/>
    <w:rsid w:val="003263D3"/>
    <w:rsid w:val="00326475"/>
    <w:rsid w:val="003264C8"/>
    <w:rsid w:val="003264F2"/>
    <w:rsid w:val="003265D3"/>
    <w:rsid w:val="00326B22"/>
    <w:rsid w:val="00326F24"/>
    <w:rsid w:val="003270CD"/>
    <w:rsid w:val="00327129"/>
    <w:rsid w:val="0032716E"/>
    <w:rsid w:val="00327324"/>
    <w:rsid w:val="003273BE"/>
    <w:rsid w:val="003276D3"/>
    <w:rsid w:val="003276F6"/>
    <w:rsid w:val="00327739"/>
    <w:rsid w:val="00327775"/>
    <w:rsid w:val="003277CE"/>
    <w:rsid w:val="00327858"/>
    <w:rsid w:val="003278AC"/>
    <w:rsid w:val="0032791D"/>
    <w:rsid w:val="00327D84"/>
    <w:rsid w:val="00327DEE"/>
    <w:rsid w:val="00327E2E"/>
    <w:rsid w:val="00327EA8"/>
    <w:rsid w:val="00330000"/>
    <w:rsid w:val="00330130"/>
    <w:rsid w:val="003301C1"/>
    <w:rsid w:val="003301CB"/>
    <w:rsid w:val="003301DE"/>
    <w:rsid w:val="00330359"/>
    <w:rsid w:val="003303BD"/>
    <w:rsid w:val="003303F2"/>
    <w:rsid w:val="00330466"/>
    <w:rsid w:val="00330615"/>
    <w:rsid w:val="00330971"/>
    <w:rsid w:val="00330A03"/>
    <w:rsid w:val="00330AD3"/>
    <w:rsid w:val="00330F54"/>
    <w:rsid w:val="00331078"/>
    <w:rsid w:val="0033120F"/>
    <w:rsid w:val="0033126C"/>
    <w:rsid w:val="00331308"/>
    <w:rsid w:val="003316C3"/>
    <w:rsid w:val="00331A01"/>
    <w:rsid w:val="00331A27"/>
    <w:rsid w:val="00331AAA"/>
    <w:rsid w:val="00331AF0"/>
    <w:rsid w:val="00331C2F"/>
    <w:rsid w:val="00331D3A"/>
    <w:rsid w:val="00331D65"/>
    <w:rsid w:val="00331E5C"/>
    <w:rsid w:val="00331FA3"/>
    <w:rsid w:val="00331FEF"/>
    <w:rsid w:val="00332099"/>
    <w:rsid w:val="00332537"/>
    <w:rsid w:val="0033264F"/>
    <w:rsid w:val="00332683"/>
    <w:rsid w:val="0033284E"/>
    <w:rsid w:val="00332A52"/>
    <w:rsid w:val="00332AA6"/>
    <w:rsid w:val="00332CE9"/>
    <w:rsid w:val="00332DFF"/>
    <w:rsid w:val="00332E0D"/>
    <w:rsid w:val="00333030"/>
    <w:rsid w:val="00333320"/>
    <w:rsid w:val="00333500"/>
    <w:rsid w:val="00333511"/>
    <w:rsid w:val="00333825"/>
    <w:rsid w:val="00333A03"/>
    <w:rsid w:val="00333D10"/>
    <w:rsid w:val="00333D44"/>
    <w:rsid w:val="00333F51"/>
    <w:rsid w:val="00334175"/>
    <w:rsid w:val="003344ED"/>
    <w:rsid w:val="00334561"/>
    <w:rsid w:val="00334831"/>
    <w:rsid w:val="00334A4B"/>
    <w:rsid w:val="00334FDE"/>
    <w:rsid w:val="003351A5"/>
    <w:rsid w:val="0033522D"/>
    <w:rsid w:val="00335267"/>
    <w:rsid w:val="00335564"/>
    <w:rsid w:val="00335632"/>
    <w:rsid w:val="0033567A"/>
    <w:rsid w:val="00335785"/>
    <w:rsid w:val="00335951"/>
    <w:rsid w:val="003359F6"/>
    <w:rsid w:val="00335A7B"/>
    <w:rsid w:val="00335AFC"/>
    <w:rsid w:val="00335B3E"/>
    <w:rsid w:val="00335CBD"/>
    <w:rsid w:val="00335DDB"/>
    <w:rsid w:val="00335F1F"/>
    <w:rsid w:val="00335F8C"/>
    <w:rsid w:val="00335FB5"/>
    <w:rsid w:val="003360A6"/>
    <w:rsid w:val="003362E0"/>
    <w:rsid w:val="00336565"/>
    <w:rsid w:val="003365A7"/>
    <w:rsid w:val="003366CB"/>
    <w:rsid w:val="00336909"/>
    <w:rsid w:val="00336A18"/>
    <w:rsid w:val="00336B82"/>
    <w:rsid w:val="00336CFF"/>
    <w:rsid w:val="00336D12"/>
    <w:rsid w:val="00336D93"/>
    <w:rsid w:val="00337034"/>
    <w:rsid w:val="003371E9"/>
    <w:rsid w:val="0033721C"/>
    <w:rsid w:val="003374B3"/>
    <w:rsid w:val="003379E0"/>
    <w:rsid w:val="003379F3"/>
    <w:rsid w:val="00337A58"/>
    <w:rsid w:val="00337A5E"/>
    <w:rsid w:val="00337A94"/>
    <w:rsid w:val="00337AD1"/>
    <w:rsid w:val="00337B4D"/>
    <w:rsid w:val="00337B8D"/>
    <w:rsid w:val="00337C8A"/>
    <w:rsid w:val="00337DA6"/>
    <w:rsid w:val="00337E93"/>
    <w:rsid w:val="0034057C"/>
    <w:rsid w:val="003406ED"/>
    <w:rsid w:val="00340AAA"/>
    <w:rsid w:val="00340BAA"/>
    <w:rsid w:val="00340C54"/>
    <w:rsid w:val="00340DF6"/>
    <w:rsid w:val="00340E68"/>
    <w:rsid w:val="00341195"/>
    <w:rsid w:val="003412E0"/>
    <w:rsid w:val="00341525"/>
    <w:rsid w:val="0034155C"/>
    <w:rsid w:val="00341560"/>
    <w:rsid w:val="003416A9"/>
    <w:rsid w:val="00341768"/>
    <w:rsid w:val="0034196D"/>
    <w:rsid w:val="00341D84"/>
    <w:rsid w:val="00341EBB"/>
    <w:rsid w:val="00341F09"/>
    <w:rsid w:val="00341FD7"/>
    <w:rsid w:val="0034207C"/>
    <w:rsid w:val="00342144"/>
    <w:rsid w:val="003424AB"/>
    <w:rsid w:val="00342661"/>
    <w:rsid w:val="003426E0"/>
    <w:rsid w:val="0034285D"/>
    <w:rsid w:val="003428B3"/>
    <w:rsid w:val="00342933"/>
    <w:rsid w:val="00342957"/>
    <w:rsid w:val="00342B88"/>
    <w:rsid w:val="00342D4E"/>
    <w:rsid w:val="00342D6A"/>
    <w:rsid w:val="00342D6B"/>
    <w:rsid w:val="00342F1F"/>
    <w:rsid w:val="00342FED"/>
    <w:rsid w:val="0034331D"/>
    <w:rsid w:val="00343548"/>
    <w:rsid w:val="003435A1"/>
    <w:rsid w:val="00343676"/>
    <w:rsid w:val="00343779"/>
    <w:rsid w:val="00343789"/>
    <w:rsid w:val="003438AF"/>
    <w:rsid w:val="00343A51"/>
    <w:rsid w:val="00343B65"/>
    <w:rsid w:val="00343EA2"/>
    <w:rsid w:val="00343ED3"/>
    <w:rsid w:val="00344012"/>
    <w:rsid w:val="00344139"/>
    <w:rsid w:val="0034414C"/>
    <w:rsid w:val="003442C2"/>
    <w:rsid w:val="003442E9"/>
    <w:rsid w:val="00344583"/>
    <w:rsid w:val="003445E9"/>
    <w:rsid w:val="0034480C"/>
    <w:rsid w:val="00344978"/>
    <w:rsid w:val="00344A15"/>
    <w:rsid w:val="00344C97"/>
    <w:rsid w:val="00345298"/>
    <w:rsid w:val="003456EA"/>
    <w:rsid w:val="0034577F"/>
    <w:rsid w:val="003457DF"/>
    <w:rsid w:val="00345923"/>
    <w:rsid w:val="0034593A"/>
    <w:rsid w:val="00345B67"/>
    <w:rsid w:val="00345DF9"/>
    <w:rsid w:val="00345EE9"/>
    <w:rsid w:val="00346217"/>
    <w:rsid w:val="003462BE"/>
    <w:rsid w:val="003464F9"/>
    <w:rsid w:val="003465D9"/>
    <w:rsid w:val="0034675A"/>
    <w:rsid w:val="003468DD"/>
    <w:rsid w:val="00346A83"/>
    <w:rsid w:val="00346BC4"/>
    <w:rsid w:val="00346C22"/>
    <w:rsid w:val="00346DC1"/>
    <w:rsid w:val="00346DDA"/>
    <w:rsid w:val="00346E98"/>
    <w:rsid w:val="003470DE"/>
    <w:rsid w:val="003474FD"/>
    <w:rsid w:val="00347563"/>
    <w:rsid w:val="00347587"/>
    <w:rsid w:val="003476B6"/>
    <w:rsid w:val="00347A71"/>
    <w:rsid w:val="00347AF9"/>
    <w:rsid w:val="00347B91"/>
    <w:rsid w:val="00347BC0"/>
    <w:rsid w:val="00347E2F"/>
    <w:rsid w:val="0035010C"/>
    <w:rsid w:val="003503B6"/>
    <w:rsid w:val="0035044D"/>
    <w:rsid w:val="003506CE"/>
    <w:rsid w:val="003506E5"/>
    <w:rsid w:val="00350823"/>
    <w:rsid w:val="00350957"/>
    <w:rsid w:val="00350D88"/>
    <w:rsid w:val="00351266"/>
    <w:rsid w:val="003512B0"/>
    <w:rsid w:val="00351324"/>
    <w:rsid w:val="00351500"/>
    <w:rsid w:val="0035163F"/>
    <w:rsid w:val="00351803"/>
    <w:rsid w:val="003519F2"/>
    <w:rsid w:val="00351B20"/>
    <w:rsid w:val="00351B71"/>
    <w:rsid w:val="00351C83"/>
    <w:rsid w:val="00351D62"/>
    <w:rsid w:val="00351DA3"/>
    <w:rsid w:val="00351F14"/>
    <w:rsid w:val="00351F5A"/>
    <w:rsid w:val="00352000"/>
    <w:rsid w:val="00352005"/>
    <w:rsid w:val="003524F3"/>
    <w:rsid w:val="003526A5"/>
    <w:rsid w:val="00352739"/>
    <w:rsid w:val="003527DC"/>
    <w:rsid w:val="00352FAA"/>
    <w:rsid w:val="0035319D"/>
    <w:rsid w:val="003534BD"/>
    <w:rsid w:val="00353837"/>
    <w:rsid w:val="003538C1"/>
    <w:rsid w:val="00353990"/>
    <w:rsid w:val="00353BDD"/>
    <w:rsid w:val="00353D74"/>
    <w:rsid w:val="00353FFF"/>
    <w:rsid w:val="00354161"/>
    <w:rsid w:val="00354339"/>
    <w:rsid w:val="003545F5"/>
    <w:rsid w:val="00354628"/>
    <w:rsid w:val="00354958"/>
    <w:rsid w:val="003549C3"/>
    <w:rsid w:val="00354A11"/>
    <w:rsid w:val="00354B2F"/>
    <w:rsid w:val="00354B85"/>
    <w:rsid w:val="00354C34"/>
    <w:rsid w:val="00354CB4"/>
    <w:rsid w:val="00354D86"/>
    <w:rsid w:val="00354EB5"/>
    <w:rsid w:val="00354FC3"/>
    <w:rsid w:val="00355091"/>
    <w:rsid w:val="003551EB"/>
    <w:rsid w:val="00355323"/>
    <w:rsid w:val="0035538A"/>
    <w:rsid w:val="003553C6"/>
    <w:rsid w:val="003555EE"/>
    <w:rsid w:val="0035566A"/>
    <w:rsid w:val="00355686"/>
    <w:rsid w:val="003556CB"/>
    <w:rsid w:val="003557D7"/>
    <w:rsid w:val="0035592E"/>
    <w:rsid w:val="00355991"/>
    <w:rsid w:val="003559C7"/>
    <w:rsid w:val="00355A44"/>
    <w:rsid w:val="00355AD3"/>
    <w:rsid w:val="00355C52"/>
    <w:rsid w:val="00355EDB"/>
    <w:rsid w:val="00355EE3"/>
    <w:rsid w:val="00355F8C"/>
    <w:rsid w:val="00356060"/>
    <w:rsid w:val="003560A0"/>
    <w:rsid w:val="003561D8"/>
    <w:rsid w:val="003566DA"/>
    <w:rsid w:val="003569C7"/>
    <w:rsid w:val="00356A52"/>
    <w:rsid w:val="00356E21"/>
    <w:rsid w:val="00356F45"/>
    <w:rsid w:val="0035713B"/>
    <w:rsid w:val="003574B4"/>
    <w:rsid w:val="0035760B"/>
    <w:rsid w:val="003577AB"/>
    <w:rsid w:val="00357AAC"/>
    <w:rsid w:val="00357B15"/>
    <w:rsid w:val="00357B4B"/>
    <w:rsid w:val="00357DDC"/>
    <w:rsid w:val="0036007E"/>
    <w:rsid w:val="0036029C"/>
    <w:rsid w:val="003602AD"/>
    <w:rsid w:val="003604D3"/>
    <w:rsid w:val="003606D0"/>
    <w:rsid w:val="003606E8"/>
    <w:rsid w:val="0036082E"/>
    <w:rsid w:val="0036085F"/>
    <w:rsid w:val="003608AB"/>
    <w:rsid w:val="00360A8A"/>
    <w:rsid w:val="00360DF3"/>
    <w:rsid w:val="00360E13"/>
    <w:rsid w:val="0036100E"/>
    <w:rsid w:val="0036122D"/>
    <w:rsid w:val="00361263"/>
    <w:rsid w:val="0036139C"/>
    <w:rsid w:val="003613BF"/>
    <w:rsid w:val="003613F1"/>
    <w:rsid w:val="0036157E"/>
    <w:rsid w:val="003615C2"/>
    <w:rsid w:val="003618C5"/>
    <w:rsid w:val="003618F2"/>
    <w:rsid w:val="00361A6C"/>
    <w:rsid w:val="00361B1E"/>
    <w:rsid w:val="00361CAF"/>
    <w:rsid w:val="00361D76"/>
    <w:rsid w:val="00361EDF"/>
    <w:rsid w:val="00361F2E"/>
    <w:rsid w:val="00362191"/>
    <w:rsid w:val="00362303"/>
    <w:rsid w:val="0036231B"/>
    <w:rsid w:val="0036247B"/>
    <w:rsid w:val="003628F5"/>
    <w:rsid w:val="00362B1D"/>
    <w:rsid w:val="00362E53"/>
    <w:rsid w:val="00362E71"/>
    <w:rsid w:val="00362F55"/>
    <w:rsid w:val="00363438"/>
    <w:rsid w:val="0036361C"/>
    <w:rsid w:val="0036371B"/>
    <w:rsid w:val="00363758"/>
    <w:rsid w:val="00363AE2"/>
    <w:rsid w:val="00363EE7"/>
    <w:rsid w:val="0036413A"/>
    <w:rsid w:val="00364189"/>
    <w:rsid w:val="003641B8"/>
    <w:rsid w:val="003641C5"/>
    <w:rsid w:val="0036449E"/>
    <w:rsid w:val="0036461E"/>
    <w:rsid w:val="00364749"/>
    <w:rsid w:val="00364A02"/>
    <w:rsid w:val="00364AB9"/>
    <w:rsid w:val="00364AC3"/>
    <w:rsid w:val="00364B24"/>
    <w:rsid w:val="00364D24"/>
    <w:rsid w:val="00364D91"/>
    <w:rsid w:val="00364E23"/>
    <w:rsid w:val="00364EDB"/>
    <w:rsid w:val="00364F90"/>
    <w:rsid w:val="00365220"/>
    <w:rsid w:val="00365359"/>
    <w:rsid w:val="0036545F"/>
    <w:rsid w:val="00365475"/>
    <w:rsid w:val="00365537"/>
    <w:rsid w:val="00365625"/>
    <w:rsid w:val="003657A0"/>
    <w:rsid w:val="003657FD"/>
    <w:rsid w:val="00365867"/>
    <w:rsid w:val="0036595B"/>
    <w:rsid w:val="00365BA9"/>
    <w:rsid w:val="00365BF4"/>
    <w:rsid w:val="003663D4"/>
    <w:rsid w:val="0036644A"/>
    <w:rsid w:val="00366641"/>
    <w:rsid w:val="003666D5"/>
    <w:rsid w:val="00366E81"/>
    <w:rsid w:val="00366F11"/>
    <w:rsid w:val="00366F20"/>
    <w:rsid w:val="00366F57"/>
    <w:rsid w:val="00366FF4"/>
    <w:rsid w:val="00367479"/>
    <w:rsid w:val="00367627"/>
    <w:rsid w:val="003676B4"/>
    <w:rsid w:val="0036770E"/>
    <w:rsid w:val="003677B8"/>
    <w:rsid w:val="00367898"/>
    <w:rsid w:val="0036789F"/>
    <w:rsid w:val="003678FF"/>
    <w:rsid w:val="00367942"/>
    <w:rsid w:val="00367947"/>
    <w:rsid w:val="00367A83"/>
    <w:rsid w:val="00367C0A"/>
    <w:rsid w:val="00367EC2"/>
    <w:rsid w:val="00367F9D"/>
    <w:rsid w:val="0037012E"/>
    <w:rsid w:val="00370270"/>
    <w:rsid w:val="00370307"/>
    <w:rsid w:val="00370375"/>
    <w:rsid w:val="003703A5"/>
    <w:rsid w:val="00370556"/>
    <w:rsid w:val="00370739"/>
    <w:rsid w:val="0037078C"/>
    <w:rsid w:val="00370C7D"/>
    <w:rsid w:val="00370CBD"/>
    <w:rsid w:val="00370D86"/>
    <w:rsid w:val="003711C5"/>
    <w:rsid w:val="003712E4"/>
    <w:rsid w:val="0037140A"/>
    <w:rsid w:val="003716D5"/>
    <w:rsid w:val="003716ED"/>
    <w:rsid w:val="0037173D"/>
    <w:rsid w:val="0037198A"/>
    <w:rsid w:val="00371ABD"/>
    <w:rsid w:val="00371EA8"/>
    <w:rsid w:val="00372194"/>
    <w:rsid w:val="00372233"/>
    <w:rsid w:val="0037223A"/>
    <w:rsid w:val="00372262"/>
    <w:rsid w:val="0037259F"/>
    <w:rsid w:val="0037287E"/>
    <w:rsid w:val="0037290D"/>
    <w:rsid w:val="003729C1"/>
    <w:rsid w:val="003729DB"/>
    <w:rsid w:val="00372C1C"/>
    <w:rsid w:val="00372EE4"/>
    <w:rsid w:val="00372F49"/>
    <w:rsid w:val="003731C0"/>
    <w:rsid w:val="003731CF"/>
    <w:rsid w:val="00373234"/>
    <w:rsid w:val="00373385"/>
    <w:rsid w:val="00373449"/>
    <w:rsid w:val="003734C7"/>
    <w:rsid w:val="00373533"/>
    <w:rsid w:val="00373556"/>
    <w:rsid w:val="0037359A"/>
    <w:rsid w:val="003737D0"/>
    <w:rsid w:val="003737D1"/>
    <w:rsid w:val="00373805"/>
    <w:rsid w:val="00373CC3"/>
    <w:rsid w:val="00373CCC"/>
    <w:rsid w:val="00373D1D"/>
    <w:rsid w:val="00373E51"/>
    <w:rsid w:val="00373F07"/>
    <w:rsid w:val="00373F7B"/>
    <w:rsid w:val="00373FCC"/>
    <w:rsid w:val="0037405F"/>
    <w:rsid w:val="00374171"/>
    <w:rsid w:val="00374267"/>
    <w:rsid w:val="00374449"/>
    <w:rsid w:val="0037456A"/>
    <w:rsid w:val="0037484D"/>
    <w:rsid w:val="0037498B"/>
    <w:rsid w:val="00374B6E"/>
    <w:rsid w:val="00374C6D"/>
    <w:rsid w:val="00374C83"/>
    <w:rsid w:val="00374CDF"/>
    <w:rsid w:val="00374CED"/>
    <w:rsid w:val="00374D76"/>
    <w:rsid w:val="00374DC7"/>
    <w:rsid w:val="00374E14"/>
    <w:rsid w:val="00374E1C"/>
    <w:rsid w:val="003751FC"/>
    <w:rsid w:val="0037526F"/>
    <w:rsid w:val="00375482"/>
    <w:rsid w:val="003756BE"/>
    <w:rsid w:val="003758A5"/>
    <w:rsid w:val="00375914"/>
    <w:rsid w:val="00375AAB"/>
    <w:rsid w:val="00375B12"/>
    <w:rsid w:val="00375BD0"/>
    <w:rsid w:val="00375C03"/>
    <w:rsid w:val="00375C95"/>
    <w:rsid w:val="00375F5F"/>
    <w:rsid w:val="00375FBB"/>
    <w:rsid w:val="00375FEC"/>
    <w:rsid w:val="00376018"/>
    <w:rsid w:val="00376162"/>
    <w:rsid w:val="003762E6"/>
    <w:rsid w:val="00376463"/>
    <w:rsid w:val="0037653E"/>
    <w:rsid w:val="0037680D"/>
    <w:rsid w:val="003768C6"/>
    <w:rsid w:val="003768E4"/>
    <w:rsid w:val="00376A05"/>
    <w:rsid w:val="00376BF8"/>
    <w:rsid w:val="00376C69"/>
    <w:rsid w:val="00376ECA"/>
    <w:rsid w:val="0037717C"/>
    <w:rsid w:val="0037728B"/>
    <w:rsid w:val="0037743B"/>
    <w:rsid w:val="003774FE"/>
    <w:rsid w:val="00377511"/>
    <w:rsid w:val="00377617"/>
    <w:rsid w:val="00377725"/>
    <w:rsid w:val="00377A9E"/>
    <w:rsid w:val="00377B11"/>
    <w:rsid w:val="00377BB9"/>
    <w:rsid w:val="00377C98"/>
    <w:rsid w:val="00377E2C"/>
    <w:rsid w:val="00377FB8"/>
    <w:rsid w:val="0038052C"/>
    <w:rsid w:val="0038066A"/>
    <w:rsid w:val="00380837"/>
    <w:rsid w:val="0038087B"/>
    <w:rsid w:val="003808FD"/>
    <w:rsid w:val="00380ACD"/>
    <w:rsid w:val="00380B19"/>
    <w:rsid w:val="00380C84"/>
    <w:rsid w:val="00380D15"/>
    <w:rsid w:val="00380DA8"/>
    <w:rsid w:val="00380E31"/>
    <w:rsid w:val="003811A9"/>
    <w:rsid w:val="003812E4"/>
    <w:rsid w:val="003812F5"/>
    <w:rsid w:val="0038162B"/>
    <w:rsid w:val="0038165B"/>
    <w:rsid w:val="0038172A"/>
    <w:rsid w:val="003818A9"/>
    <w:rsid w:val="003819E2"/>
    <w:rsid w:val="00381C49"/>
    <w:rsid w:val="00381CB9"/>
    <w:rsid w:val="00381D17"/>
    <w:rsid w:val="00381DA8"/>
    <w:rsid w:val="00381ECA"/>
    <w:rsid w:val="00382033"/>
    <w:rsid w:val="003820E1"/>
    <w:rsid w:val="0038225D"/>
    <w:rsid w:val="003822DE"/>
    <w:rsid w:val="00382388"/>
    <w:rsid w:val="003824A5"/>
    <w:rsid w:val="003824E5"/>
    <w:rsid w:val="00382710"/>
    <w:rsid w:val="00382A4A"/>
    <w:rsid w:val="00382AD7"/>
    <w:rsid w:val="00382DAA"/>
    <w:rsid w:val="00382E17"/>
    <w:rsid w:val="00382E99"/>
    <w:rsid w:val="00382F8C"/>
    <w:rsid w:val="00382FB3"/>
    <w:rsid w:val="00383011"/>
    <w:rsid w:val="0038303C"/>
    <w:rsid w:val="003830EB"/>
    <w:rsid w:val="0038316B"/>
    <w:rsid w:val="0038327A"/>
    <w:rsid w:val="003832AE"/>
    <w:rsid w:val="003835D9"/>
    <w:rsid w:val="003835F9"/>
    <w:rsid w:val="003837BF"/>
    <w:rsid w:val="003838FF"/>
    <w:rsid w:val="00383A03"/>
    <w:rsid w:val="00383C5C"/>
    <w:rsid w:val="003843BF"/>
    <w:rsid w:val="00384584"/>
    <w:rsid w:val="003845FE"/>
    <w:rsid w:val="003846F2"/>
    <w:rsid w:val="00384908"/>
    <w:rsid w:val="003849D0"/>
    <w:rsid w:val="00384C90"/>
    <w:rsid w:val="003850B4"/>
    <w:rsid w:val="003850D1"/>
    <w:rsid w:val="0038512B"/>
    <w:rsid w:val="00385153"/>
    <w:rsid w:val="00385222"/>
    <w:rsid w:val="00385268"/>
    <w:rsid w:val="003852BE"/>
    <w:rsid w:val="0038543B"/>
    <w:rsid w:val="003855DA"/>
    <w:rsid w:val="0038565A"/>
    <w:rsid w:val="00385748"/>
    <w:rsid w:val="00385A09"/>
    <w:rsid w:val="00385A11"/>
    <w:rsid w:val="00385B6B"/>
    <w:rsid w:val="00385CE8"/>
    <w:rsid w:val="00385F6D"/>
    <w:rsid w:val="003861A2"/>
    <w:rsid w:val="00386253"/>
    <w:rsid w:val="003862D0"/>
    <w:rsid w:val="00386527"/>
    <w:rsid w:val="00386865"/>
    <w:rsid w:val="003868A9"/>
    <w:rsid w:val="003868BF"/>
    <w:rsid w:val="00386A73"/>
    <w:rsid w:val="00386AE9"/>
    <w:rsid w:val="00386B44"/>
    <w:rsid w:val="00386C18"/>
    <w:rsid w:val="00386CF0"/>
    <w:rsid w:val="00387241"/>
    <w:rsid w:val="00387276"/>
    <w:rsid w:val="0038728B"/>
    <w:rsid w:val="00387362"/>
    <w:rsid w:val="0038739F"/>
    <w:rsid w:val="003874F4"/>
    <w:rsid w:val="003875A0"/>
    <w:rsid w:val="00387805"/>
    <w:rsid w:val="0038784C"/>
    <w:rsid w:val="00387979"/>
    <w:rsid w:val="00387A01"/>
    <w:rsid w:val="00387A4D"/>
    <w:rsid w:val="00387A7C"/>
    <w:rsid w:val="00387CD8"/>
    <w:rsid w:val="00387D29"/>
    <w:rsid w:val="00387DC6"/>
    <w:rsid w:val="00387DEC"/>
    <w:rsid w:val="00387EE5"/>
    <w:rsid w:val="00390296"/>
    <w:rsid w:val="0039034A"/>
    <w:rsid w:val="00390389"/>
    <w:rsid w:val="00390566"/>
    <w:rsid w:val="003905FE"/>
    <w:rsid w:val="0039065C"/>
    <w:rsid w:val="0039068B"/>
    <w:rsid w:val="0039087B"/>
    <w:rsid w:val="00390DA0"/>
    <w:rsid w:val="00390DBF"/>
    <w:rsid w:val="00391255"/>
    <w:rsid w:val="003913C2"/>
    <w:rsid w:val="003914AB"/>
    <w:rsid w:val="003918DA"/>
    <w:rsid w:val="00391C96"/>
    <w:rsid w:val="00391D07"/>
    <w:rsid w:val="00391E56"/>
    <w:rsid w:val="00391EC0"/>
    <w:rsid w:val="00392033"/>
    <w:rsid w:val="003920BE"/>
    <w:rsid w:val="00392394"/>
    <w:rsid w:val="00392532"/>
    <w:rsid w:val="00392534"/>
    <w:rsid w:val="00392651"/>
    <w:rsid w:val="00392898"/>
    <w:rsid w:val="003928C1"/>
    <w:rsid w:val="0039291A"/>
    <w:rsid w:val="00392DFB"/>
    <w:rsid w:val="00392F62"/>
    <w:rsid w:val="00392FBE"/>
    <w:rsid w:val="0039330F"/>
    <w:rsid w:val="00393361"/>
    <w:rsid w:val="0039341B"/>
    <w:rsid w:val="00393663"/>
    <w:rsid w:val="00393724"/>
    <w:rsid w:val="0039384F"/>
    <w:rsid w:val="003938F1"/>
    <w:rsid w:val="003938FA"/>
    <w:rsid w:val="00393A9C"/>
    <w:rsid w:val="00393D54"/>
    <w:rsid w:val="00393E12"/>
    <w:rsid w:val="00394196"/>
    <w:rsid w:val="00394447"/>
    <w:rsid w:val="00394490"/>
    <w:rsid w:val="00394715"/>
    <w:rsid w:val="003949BE"/>
    <w:rsid w:val="00394A5F"/>
    <w:rsid w:val="00394AAB"/>
    <w:rsid w:val="00394B0F"/>
    <w:rsid w:val="00394D8A"/>
    <w:rsid w:val="00394F27"/>
    <w:rsid w:val="00394FD7"/>
    <w:rsid w:val="0039513A"/>
    <w:rsid w:val="0039531F"/>
    <w:rsid w:val="0039544D"/>
    <w:rsid w:val="00395480"/>
    <w:rsid w:val="00395553"/>
    <w:rsid w:val="00395989"/>
    <w:rsid w:val="0039605E"/>
    <w:rsid w:val="00396358"/>
    <w:rsid w:val="003963B8"/>
    <w:rsid w:val="0039641B"/>
    <w:rsid w:val="0039656C"/>
    <w:rsid w:val="003968F0"/>
    <w:rsid w:val="00396907"/>
    <w:rsid w:val="00396F4B"/>
    <w:rsid w:val="00396FED"/>
    <w:rsid w:val="003971D5"/>
    <w:rsid w:val="00397429"/>
    <w:rsid w:val="00397497"/>
    <w:rsid w:val="003977BA"/>
    <w:rsid w:val="0039788B"/>
    <w:rsid w:val="00397B07"/>
    <w:rsid w:val="00397CCE"/>
    <w:rsid w:val="00397E2A"/>
    <w:rsid w:val="00397E66"/>
    <w:rsid w:val="003A01D9"/>
    <w:rsid w:val="003A03F4"/>
    <w:rsid w:val="003A041A"/>
    <w:rsid w:val="003A0504"/>
    <w:rsid w:val="003A0705"/>
    <w:rsid w:val="003A07A9"/>
    <w:rsid w:val="003A0836"/>
    <w:rsid w:val="003A08EA"/>
    <w:rsid w:val="003A0C6E"/>
    <w:rsid w:val="003A0D1E"/>
    <w:rsid w:val="003A0D8F"/>
    <w:rsid w:val="003A0F47"/>
    <w:rsid w:val="003A0FFF"/>
    <w:rsid w:val="003A10AF"/>
    <w:rsid w:val="003A146A"/>
    <w:rsid w:val="003A165F"/>
    <w:rsid w:val="003A18E1"/>
    <w:rsid w:val="003A1EEA"/>
    <w:rsid w:val="003A2045"/>
    <w:rsid w:val="003A24EE"/>
    <w:rsid w:val="003A27C7"/>
    <w:rsid w:val="003A28AB"/>
    <w:rsid w:val="003A2BBD"/>
    <w:rsid w:val="003A2C7F"/>
    <w:rsid w:val="003A2E9D"/>
    <w:rsid w:val="003A2F25"/>
    <w:rsid w:val="003A317A"/>
    <w:rsid w:val="003A3517"/>
    <w:rsid w:val="003A35B9"/>
    <w:rsid w:val="003A3CB1"/>
    <w:rsid w:val="003A3D97"/>
    <w:rsid w:val="003A4054"/>
    <w:rsid w:val="003A41BD"/>
    <w:rsid w:val="003A4217"/>
    <w:rsid w:val="003A4228"/>
    <w:rsid w:val="003A4279"/>
    <w:rsid w:val="003A442A"/>
    <w:rsid w:val="003A4E6B"/>
    <w:rsid w:val="003A4E82"/>
    <w:rsid w:val="003A4FF2"/>
    <w:rsid w:val="003A500F"/>
    <w:rsid w:val="003A5139"/>
    <w:rsid w:val="003A531D"/>
    <w:rsid w:val="003A53F3"/>
    <w:rsid w:val="003A541F"/>
    <w:rsid w:val="003A5680"/>
    <w:rsid w:val="003A5838"/>
    <w:rsid w:val="003A5D81"/>
    <w:rsid w:val="003A5E37"/>
    <w:rsid w:val="003A5F0D"/>
    <w:rsid w:val="003A60B5"/>
    <w:rsid w:val="003A60E5"/>
    <w:rsid w:val="003A6283"/>
    <w:rsid w:val="003A6555"/>
    <w:rsid w:val="003A65B9"/>
    <w:rsid w:val="003A67BE"/>
    <w:rsid w:val="003A68A4"/>
    <w:rsid w:val="003A68F4"/>
    <w:rsid w:val="003A6937"/>
    <w:rsid w:val="003A698E"/>
    <w:rsid w:val="003A6B42"/>
    <w:rsid w:val="003A709E"/>
    <w:rsid w:val="003A710E"/>
    <w:rsid w:val="003A7322"/>
    <w:rsid w:val="003A7359"/>
    <w:rsid w:val="003A7407"/>
    <w:rsid w:val="003A753F"/>
    <w:rsid w:val="003A75B3"/>
    <w:rsid w:val="003A780A"/>
    <w:rsid w:val="003A7ADC"/>
    <w:rsid w:val="003A7B01"/>
    <w:rsid w:val="003A7B9A"/>
    <w:rsid w:val="003A7EA6"/>
    <w:rsid w:val="003A7F4C"/>
    <w:rsid w:val="003B00E9"/>
    <w:rsid w:val="003B018F"/>
    <w:rsid w:val="003B054D"/>
    <w:rsid w:val="003B061C"/>
    <w:rsid w:val="003B0A0D"/>
    <w:rsid w:val="003B0DD1"/>
    <w:rsid w:val="003B1094"/>
    <w:rsid w:val="003B10D4"/>
    <w:rsid w:val="003B115E"/>
    <w:rsid w:val="003B1339"/>
    <w:rsid w:val="003B13F1"/>
    <w:rsid w:val="003B1413"/>
    <w:rsid w:val="003B1480"/>
    <w:rsid w:val="003B15ED"/>
    <w:rsid w:val="003B1A80"/>
    <w:rsid w:val="003B1DA6"/>
    <w:rsid w:val="003B1DFB"/>
    <w:rsid w:val="003B2159"/>
    <w:rsid w:val="003B21DA"/>
    <w:rsid w:val="003B2309"/>
    <w:rsid w:val="003B25C3"/>
    <w:rsid w:val="003B26BA"/>
    <w:rsid w:val="003B274D"/>
    <w:rsid w:val="003B29EA"/>
    <w:rsid w:val="003B2CA2"/>
    <w:rsid w:val="003B2D21"/>
    <w:rsid w:val="003B2D6B"/>
    <w:rsid w:val="003B2E05"/>
    <w:rsid w:val="003B2E45"/>
    <w:rsid w:val="003B341F"/>
    <w:rsid w:val="003B34EA"/>
    <w:rsid w:val="003B36E9"/>
    <w:rsid w:val="003B3B64"/>
    <w:rsid w:val="003B3C58"/>
    <w:rsid w:val="003B3C75"/>
    <w:rsid w:val="003B4033"/>
    <w:rsid w:val="003B40D5"/>
    <w:rsid w:val="003B41B7"/>
    <w:rsid w:val="003B4290"/>
    <w:rsid w:val="003B42A3"/>
    <w:rsid w:val="003B454A"/>
    <w:rsid w:val="003B4643"/>
    <w:rsid w:val="003B466D"/>
    <w:rsid w:val="003B4698"/>
    <w:rsid w:val="003B479E"/>
    <w:rsid w:val="003B47EA"/>
    <w:rsid w:val="003B491C"/>
    <w:rsid w:val="003B496E"/>
    <w:rsid w:val="003B49B6"/>
    <w:rsid w:val="003B4A72"/>
    <w:rsid w:val="003B4AA8"/>
    <w:rsid w:val="003B4EF6"/>
    <w:rsid w:val="003B5146"/>
    <w:rsid w:val="003B52DB"/>
    <w:rsid w:val="003B532D"/>
    <w:rsid w:val="003B5896"/>
    <w:rsid w:val="003B58A1"/>
    <w:rsid w:val="003B594A"/>
    <w:rsid w:val="003B5986"/>
    <w:rsid w:val="003B59CA"/>
    <w:rsid w:val="003B59D0"/>
    <w:rsid w:val="003B5AA3"/>
    <w:rsid w:val="003B5AD6"/>
    <w:rsid w:val="003B5D1D"/>
    <w:rsid w:val="003B65ED"/>
    <w:rsid w:val="003B665F"/>
    <w:rsid w:val="003B6C99"/>
    <w:rsid w:val="003B6D60"/>
    <w:rsid w:val="003B6D66"/>
    <w:rsid w:val="003B6D88"/>
    <w:rsid w:val="003B6DA2"/>
    <w:rsid w:val="003B6E7D"/>
    <w:rsid w:val="003B6E8A"/>
    <w:rsid w:val="003B6EA0"/>
    <w:rsid w:val="003B7244"/>
    <w:rsid w:val="003B73CD"/>
    <w:rsid w:val="003B73D1"/>
    <w:rsid w:val="003B74A9"/>
    <w:rsid w:val="003B759C"/>
    <w:rsid w:val="003B75B4"/>
    <w:rsid w:val="003B76C7"/>
    <w:rsid w:val="003B778E"/>
    <w:rsid w:val="003B7ADA"/>
    <w:rsid w:val="003B7D27"/>
    <w:rsid w:val="003B7D2B"/>
    <w:rsid w:val="003B7E04"/>
    <w:rsid w:val="003B7E1F"/>
    <w:rsid w:val="003B7EE2"/>
    <w:rsid w:val="003B7F10"/>
    <w:rsid w:val="003C00AB"/>
    <w:rsid w:val="003C00AF"/>
    <w:rsid w:val="003C0329"/>
    <w:rsid w:val="003C03A9"/>
    <w:rsid w:val="003C051F"/>
    <w:rsid w:val="003C05E4"/>
    <w:rsid w:val="003C098A"/>
    <w:rsid w:val="003C0C16"/>
    <w:rsid w:val="003C0CE8"/>
    <w:rsid w:val="003C0EED"/>
    <w:rsid w:val="003C0EFA"/>
    <w:rsid w:val="003C1109"/>
    <w:rsid w:val="003C116F"/>
    <w:rsid w:val="003C13DB"/>
    <w:rsid w:val="003C16AD"/>
    <w:rsid w:val="003C188D"/>
    <w:rsid w:val="003C19BF"/>
    <w:rsid w:val="003C1A6F"/>
    <w:rsid w:val="003C1AD8"/>
    <w:rsid w:val="003C1BA6"/>
    <w:rsid w:val="003C1CBD"/>
    <w:rsid w:val="003C1FA3"/>
    <w:rsid w:val="003C224C"/>
    <w:rsid w:val="003C238B"/>
    <w:rsid w:val="003C2638"/>
    <w:rsid w:val="003C2665"/>
    <w:rsid w:val="003C272A"/>
    <w:rsid w:val="003C27BF"/>
    <w:rsid w:val="003C27F3"/>
    <w:rsid w:val="003C28A4"/>
    <w:rsid w:val="003C2B35"/>
    <w:rsid w:val="003C2B8D"/>
    <w:rsid w:val="003C2C30"/>
    <w:rsid w:val="003C2C8C"/>
    <w:rsid w:val="003C2E92"/>
    <w:rsid w:val="003C3022"/>
    <w:rsid w:val="003C302F"/>
    <w:rsid w:val="003C31FD"/>
    <w:rsid w:val="003C330A"/>
    <w:rsid w:val="003C3486"/>
    <w:rsid w:val="003C34FD"/>
    <w:rsid w:val="003C365A"/>
    <w:rsid w:val="003C400E"/>
    <w:rsid w:val="003C434E"/>
    <w:rsid w:val="003C43C4"/>
    <w:rsid w:val="003C465B"/>
    <w:rsid w:val="003C4668"/>
    <w:rsid w:val="003C46F6"/>
    <w:rsid w:val="003C492F"/>
    <w:rsid w:val="003C494F"/>
    <w:rsid w:val="003C4ABC"/>
    <w:rsid w:val="003C4C40"/>
    <w:rsid w:val="003C4D21"/>
    <w:rsid w:val="003C4F44"/>
    <w:rsid w:val="003C51A4"/>
    <w:rsid w:val="003C5276"/>
    <w:rsid w:val="003C53C2"/>
    <w:rsid w:val="003C543B"/>
    <w:rsid w:val="003C54D7"/>
    <w:rsid w:val="003C5673"/>
    <w:rsid w:val="003C56B9"/>
    <w:rsid w:val="003C5842"/>
    <w:rsid w:val="003C59CC"/>
    <w:rsid w:val="003C5AD5"/>
    <w:rsid w:val="003C5BDF"/>
    <w:rsid w:val="003C5DB4"/>
    <w:rsid w:val="003C6001"/>
    <w:rsid w:val="003C62D3"/>
    <w:rsid w:val="003C6381"/>
    <w:rsid w:val="003C6482"/>
    <w:rsid w:val="003C64CA"/>
    <w:rsid w:val="003C6535"/>
    <w:rsid w:val="003C667F"/>
    <w:rsid w:val="003C6703"/>
    <w:rsid w:val="003C6792"/>
    <w:rsid w:val="003C67F9"/>
    <w:rsid w:val="003C6A24"/>
    <w:rsid w:val="003C6A97"/>
    <w:rsid w:val="003C6B13"/>
    <w:rsid w:val="003C6C2C"/>
    <w:rsid w:val="003C6DB8"/>
    <w:rsid w:val="003C6FE3"/>
    <w:rsid w:val="003C70D7"/>
    <w:rsid w:val="003C72D3"/>
    <w:rsid w:val="003C769A"/>
    <w:rsid w:val="003C7947"/>
    <w:rsid w:val="003C7CFA"/>
    <w:rsid w:val="003C7E76"/>
    <w:rsid w:val="003D00E4"/>
    <w:rsid w:val="003D0116"/>
    <w:rsid w:val="003D01FD"/>
    <w:rsid w:val="003D024B"/>
    <w:rsid w:val="003D03FC"/>
    <w:rsid w:val="003D04B6"/>
    <w:rsid w:val="003D05B7"/>
    <w:rsid w:val="003D0A68"/>
    <w:rsid w:val="003D0E40"/>
    <w:rsid w:val="003D100B"/>
    <w:rsid w:val="003D112D"/>
    <w:rsid w:val="003D120D"/>
    <w:rsid w:val="003D12D0"/>
    <w:rsid w:val="003D146C"/>
    <w:rsid w:val="003D162A"/>
    <w:rsid w:val="003D1681"/>
    <w:rsid w:val="003D16BF"/>
    <w:rsid w:val="003D1929"/>
    <w:rsid w:val="003D198B"/>
    <w:rsid w:val="003D19DC"/>
    <w:rsid w:val="003D1ACE"/>
    <w:rsid w:val="003D1C2C"/>
    <w:rsid w:val="003D1D41"/>
    <w:rsid w:val="003D1DE1"/>
    <w:rsid w:val="003D1EF3"/>
    <w:rsid w:val="003D1FC2"/>
    <w:rsid w:val="003D205F"/>
    <w:rsid w:val="003D20FB"/>
    <w:rsid w:val="003D21CB"/>
    <w:rsid w:val="003D2456"/>
    <w:rsid w:val="003D2599"/>
    <w:rsid w:val="003D25BC"/>
    <w:rsid w:val="003D25E3"/>
    <w:rsid w:val="003D2820"/>
    <w:rsid w:val="003D299C"/>
    <w:rsid w:val="003D2EDA"/>
    <w:rsid w:val="003D31C9"/>
    <w:rsid w:val="003D33B3"/>
    <w:rsid w:val="003D33D9"/>
    <w:rsid w:val="003D3491"/>
    <w:rsid w:val="003D34B7"/>
    <w:rsid w:val="003D34F8"/>
    <w:rsid w:val="003D3576"/>
    <w:rsid w:val="003D35E2"/>
    <w:rsid w:val="003D3767"/>
    <w:rsid w:val="003D38D3"/>
    <w:rsid w:val="003D3A39"/>
    <w:rsid w:val="003D3A91"/>
    <w:rsid w:val="003D3B3C"/>
    <w:rsid w:val="003D3F20"/>
    <w:rsid w:val="003D4111"/>
    <w:rsid w:val="003D4123"/>
    <w:rsid w:val="003D42A7"/>
    <w:rsid w:val="003D42F1"/>
    <w:rsid w:val="003D4948"/>
    <w:rsid w:val="003D4ECA"/>
    <w:rsid w:val="003D4F15"/>
    <w:rsid w:val="003D520F"/>
    <w:rsid w:val="003D5495"/>
    <w:rsid w:val="003D56C1"/>
    <w:rsid w:val="003D574A"/>
    <w:rsid w:val="003D57B3"/>
    <w:rsid w:val="003D58A8"/>
    <w:rsid w:val="003D5915"/>
    <w:rsid w:val="003D59BB"/>
    <w:rsid w:val="003D5AEB"/>
    <w:rsid w:val="003D5D74"/>
    <w:rsid w:val="003D5FD4"/>
    <w:rsid w:val="003D60E5"/>
    <w:rsid w:val="003D626E"/>
    <w:rsid w:val="003D62EC"/>
    <w:rsid w:val="003D63EC"/>
    <w:rsid w:val="003D63FA"/>
    <w:rsid w:val="003D6448"/>
    <w:rsid w:val="003D64D2"/>
    <w:rsid w:val="003D676B"/>
    <w:rsid w:val="003D69BB"/>
    <w:rsid w:val="003D6A1E"/>
    <w:rsid w:val="003D6A2E"/>
    <w:rsid w:val="003D6C9B"/>
    <w:rsid w:val="003D6D30"/>
    <w:rsid w:val="003D6D5F"/>
    <w:rsid w:val="003D6D8B"/>
    <w:rsid w:val="003D6E95"/>
    <w:rsid w:val="003D70CD"/>
    <w:rsid w:val="003D72CA"/>
    <w:rsid w:val="003D7655"/>
    <w:rsid w:val="003D7C68"/>
    <w:rsid w:val="003D7EA7"/>
    <w:rsid w:val="003E00C1"/>
    <w:rsid w:val="003E02DF"/>
    <w:rsid w:val="003E0344"/>
    <w:rsid w:val="003E0460"/>
    <w:rsid w:val="003E046F"/>
    <w:rsid w:val="003E0494"/>
    <w:rsid w:val="003E0564"/>
    <w:rsid w:val="003E05AB"/>
    <w:rsid w:val="003E07B6"/>
    <w:rsid w:val="003E0958"/>
    <w:rsid w:val="003E0A11"/>
    <w:rsid w:val="003E0A6E"/>
    <w:rsid w:val="003E0CE2"/>
    <w:rsid w:val="003E0E3D"/>
    <w:rsid w:val="003E0F13"/>
    <w:rsid w:val="003E0FF3"/>
    <w:rsid w:val="003E1038"/>
    <w:rsid w:val="003E11D0"/>
    <w:rsid w:val="003E12BF"/>
    <w:rsid w:val="003E1327"/>
    <w:rsid w:val="003E13EC"/>
    <w:rsid w:val="003E14C3"/>
    <w:rsid w:val="003E1617"/>
    <w:rsid w:val="003E16BF"/>
    <w:rsid w:val="003E17B6"/>
    <w:rsid w:val="003E1B5C"/>
    <w:rsid w:val="003E1D1D"/>
    <w:rsid w:val="003E1D24"/>
    <w:rsid w:val="003E1E39"/>
    <w:rsid w:val="003E1F68"/>
    <w:rsid w:val="003E1FE8"/>
    <w:rsid w:val="003E2348"/>
    <w:rsid w:val="003E24B1"/>
    <w:rsid w:val="003E2532"/>
    <w:rsid w:val="003E288E"/>
    <w:rsid w:val="003E28E0"/>
    <w:rsid w:val="003E29A5"/>
    <w:rsid w:val="003E2B55"/>
    <w:rsid w:val="003E2CB8"/>
    <w:rsid w:val="003E2CD9"/>
    <w:rsid w:val="003E2FD4"/>
    <w:rsid w:val="003E305F"/>
    <w:rsid w:val="003E306A"/>
    <w:rsid w:val="003E30E0"/>
    <w:rsid w:val="003E31E4"/>
    <w:rsid w:val="003E3200"/>
    <w:rsid w:val="003E3355"/>
    <w:rsid w:val="003E3363"/>
    <w:rsid w:val="003E346F"/>
    <w:rsid w:val="003E3547"/>
    <w:rsid w:val="003E358F"/>
    <w:rsid w:val="003E3609"/>
    <w:rsid w:val="003E3748"/>
    <w:rsid w:val="003E381F"/>
    <w:rsid w:val="003E3B4D"/>
    <w:rsid w:val="003E3B8D"/>
    <w:rsid w:val="003E3E71"/>
    <w:rsid w:val="003E419F"/>
    <w:rsid w:val="003E4264"/>
    <w:rsid w:val="003E436D"/>
    <w:rsid w:val="003E458C"/>
    <w:rsid w:val="003E46D2"/>
    <w:rsid w:val="003E4E76"/>
    <w:rsid w:val="003E4F7D"/>
    <w:rsid w:val="003E4F83"/>
    <w:rsid w:val="003E4F9A"/>
    <w:rsid w:val="003E51BB"/>
    <w:rsid w:val="003E51FC"/>
    <w:rsid w:val="003E550C"/>
    <w:rsid w:val="003E576E"/>
    <w:rsid w:val="003E58BA"/>
    <w:rsid w:val="003E5950"/>
    <w:rsid w:val="003E5C02"/>
    <w:rsid w:val="003E5CD7"/>
    <w:rsid w:val="003E5DF2"/>
    <w:rsid w:val="003E5ECC"/>
    <w:rsid w:val="003E5F62"/>
    <w:rsid w:val="003E5FCB"/>
    <w:rsid w:val="003E6004"/>
    <w:rsid w:val="003E670D"/>
    <w:rsid w:val="003E67B9"/>
    <w:rsid w:val="003E6A5C"/>
    <w:rsid w:val="003E6A98"/>
    <w:rsid w:val="003E6E7C"/>
    <w:rsid w:val="003E6FB7"/>
    <w:rsid w:val="003E7143"/>
    <w:rsid w:val="003E7375"/>
    <w:rsid w:val="003E7405"/>
    <w:rsid w:val="003E7408"/>
    <w:rsid w:val="003E759F"/>
    <w:rsid w:val="003E77B1"/>
    <w:rsid w:val="003E78FB"/>
    <w:rsid w:val="003F03EF"/>
    <w:rsid w:val="003F03F2"/>
    <w:rsid w:val="003F0719"/>
    <w:rsid w:val="003F0B79"/>
    <w:rsid w:val="003F0CCA"/>
    <w:rsid w:val="003F0D51"/>
    <w:rsid w:val="003F0E3A"/>
    <w:rsid w:val="003F0F7A"/>
    <w:rsid w:val="003F126B"/>
    <w:rsid w:val="003F14D8"/>
    <w:rsid w:val="003F15D7"/>
    <w:rsid w:val="003F17D3"/>
    <w:rsid w:val="003F193C"/>
    <w:rsid w:val="003F1C14"/>
    <w:rsid w:val="003F1CE0"/>
    <w:rsid w:val="003F20FC"/>
    <w:rsid w:val="003F2207"/>
    <w:rsid w:val="003F23AC"/>
    <w:rsid w:val="003F243B"/>
    <w:rsid w:val="003F245E"/>
    <w:rsid w:val="003F2584"/>
    <w:rsid w:val="003F2710"/>
    <w:rsid w:val="003F2AAE"/>
    <w:rsid w:val="003F2B4F"/>
    <w:rsid w:val="003F2B60"/>
    <w:rsid w:val="003F2BB5"/>
    <w:rsid w:val="003F2C53"/>
    <w:rsid w:val="003F2DAB"/>
    <w:rsid w:val="003F2DCB"/>
    <w:rsid w:val="003F2E05"/>
    <w:rsid w:val="003F2EC9"/>
    <w:rsid w:val="003F2EED"/>
    <w:rsid w:val="003F2F3A"/>
    <w:rsid w:val="003F311E"/>
    <w:rsid w:val="003F31EE"/>
    <w:rsid w:val="003F325E"/>
    <w:rsid w:val="003F3313"/>
    <w:rsid w:val="003F3614"/>
    <w:rsid w:val="003F365E"/>
    <w:rsid w:val="003F393C"/>
    <w:rsid w:val="003F3946"/>
    <w:rsid w:val="003F39A3"/>
    <w:rsid w:val="003F3A69"/>
    <w:rsid w:val="003F3BA3"/>
    <w:rsid w:val="003F3BED"/>
    <w:rsid w:val="003F3C33"/>
    <w:rsid w:val="003F3D1B"/>
    <w:rsid w:val="003F3EDC"/>
    <w:rsid w:val="003F435B"/>
    <w:rsid w:val="003F4410"/>
    <w:rsid w:val="003F4458"/>
    <w:rsid w:val="003F44C6"/>
    <w:rsid w:val="003F46AF"/>
    <w:rsid w:val="003F4843"/>
    <w:rsid w:val="003F49D4"/>
    <w:rsid w:val="003F4BC4"/>
    <w:rsid w:val="003F4E7D"/>
    <w:rsid w:val="003F4F05"/>
    <w:rsid w:val="003F4F5D"/>
    <w:rsid w:val="003F516D"/>
    <w:rsid w:val="003F517E"/>
    <w:rsid w:val="003F572F"/>
    <w:rsid w:val="003F57CE"/>
    <w:rsid w:val="003F5A1C"/>
    <w:rsid w:val="003F5AAB"/>
    <w:rsid w:val="003F5AD0"/>
    <w:rsid w:val="003F5B4F"/>
    <w:rsid w:val="003F5C8D"/>
    <w:rsid w:val="003F5E8A"/>
    <w:rsid w:val="003F6044"/>
    <w:rsid w:val="003F6156"/>
    <w:rsid w:val="003F61D5"/>
    <w:rsid w:val="003F63E4"/>
    <w:rsid w:val="003F695C"/>
    <w:rsid w:val="003F6CCA"/>
    <w:rsid w:val="003F6F75"/>
    <w:rsid w:val="003F7588"/>
    <w:rsid w:val="003F78B7"/>
    <w:rsid w:val="003F7931"/>
    <w:rsid w:val="003F7B09"/>
    <w:rsid w:val="003F7D4B"/>
    <w:rsid w:val="003F7F90"/>
    <w:rsid w:val="003F7FC3"/>
    <w:rsid w:val="00400006"/>
    <w:rsid w:val="0040048A"/>
    <w:rsid w:val="004004A8"/>
    <w:rsid w:val="0040054C"/>
    <w:rsid w:val="00400580"/>
    <w:rsid w:val="004005FF"/>
    <w:rsid w:val="00400615"/>
    <w:rsid w:val="004006C6"/>
    <w:rsid w:val="004006E0"/>
    <w:rsid w:val="00400722"/>
    <w:rsid w:val="0040073C"/>
    <w:rsid w:val="004009E5"/>
    <w:rsid w:val="00400BC8"/>
    <w:rsid w:val="00400D01"/>
    <w:rsid w:val="00400EE8"/>
    <w:rsid w:val="00400F76"/>
    <w:rsid w:val="00400F91"/>
    <w:rsid w:val="004013CA"/>
    <w:rsid w:val="00401508"/>
    <w:rsid w:val="00401A8A"/>
    <w:rsid w:val="00401CC2"/>
    <w:rsid w:val="00401D85"/>
    <w:rsid w:val="00401F36"/>
    <w:rsid w:val="00402197"/>
    <w:rsid w:val="00402221"/>
    <w:rsid w:val="004022AD"/>
    <w:rsid w:val="00402318"/>
    <w:rsid w:val="0040260F"/>
    <w:rsid w:val="00402758"/>
    <w:rsid w:val="00402813"/>
    <w:rsid w:val="00402C4A"/>
    <w:rsid w:val="00402D72"/>
    <w:rsid w:val="00402DDB"/>
    <w:rsid w:val="00402E19"/>
    <w:rsid w:val="00402E2D"/>
    <w:rsid w:val="00402F55"/>
    <w:rsid w:val="00402F61"/>
    <w:rsid w:val="0040305D"/>
    <w:rsid w:val="004031F9"/>
    <w:rsid w:val="004036D1"/>
    <w:rsid w:val="00403776"/>
    <w:rsid w:val="004038D8"/>
    <w:rsid w:val="00403A15"/>
    <w:rsid w:val="00404032"/>
    <w:rsid w:val="004040E0"/>
    <w:rsid w:val="004041DB"/>
    <w:rsid w:val="004042C1"/>
    <w:rsid w:val="00404319"/>
    <w:rsid w:val="0040439C"/>
    <w:rsid w:val="0040453B"/>
    <w:rsid w:val="004045FE"/>
    <w:rsid w:val="004046E1"/>
    <w:rsid w:val="004049D1"/>
    <w:rsid w:val="004049E9"/>
    <w:rsid w:val="00404CB1"/>
    <w:rsid w:val="00404D0B"/>
    <w:rsid w:val="00404E12"/>
    <w:rsid w:val="00405029"/>
    <w:rsid w:val="004052C6"/>
    <w:rsid w:val="004053C0"/>
    <w:rsid w:val="00405414"/>
    <w:rsid w:val="004054D8"/>
    <w:rsid w:val="00405583"/>
    <w:rsid w:val="00405811"/>
    <w:rsid w:val="00405B29"/>
    <w:rsid w:val="00405C5B"/>
    <w:rsid w:val="00405D7F"/>
    <w:rsid w:val="00405FA8"/>
    <w:rsid w:val="00406047"/>
    <w:rsid w:val="00406184"/>
    <w:rsid w:val="004061A5"/>
    <w:rsid w:val="004067EF"/>
    <w:rsid w:val="004067FF"/>
    <w:rsid w:val="00406856"/>
    <w:rsid w:val="00406A18"/>
    <w:rsid w:val="00406B40"/>
    <w:rsid w:val="00406BAC"/>
    <w:rsid w:val="00406C7B"/>
    <w:rsid w:val="00406DF5"/>
    <w:rsid w:val="00406E88"/>
    <w:rsid w:val="004071D0"/>
    <w:rsid w:val="004073EC"/>
    <w:rsid w:val="0040765E"/>
    <w:rsid w:val="00407690"/>
    <w:rsid w:val="00407A8F"/>
    <w:rsid w:val="00407AC9"/>
    <w:rsid w:val="00407AD9"/>
    <w:rsid w:val="00407AF4"/>
    <w:rsid w:val="00407B39"/>
    <w:rsid w:val="00407B4A"/>
    <w:rsid w:val="00407BA1"/>
    <w:rsid w:val="00407C2E"/>
    <w:rsid w:val="00407C3A"/>
    <w:rsid w:val="00407D2B"/>
    <w:rsid w:val="00407D49"/>
    <w:rsid w:val="00407EAF"/>
    <w:rsid w:val="00407EEF"/>
    <w:rsid w:val="0041002D"/>
    <w:rsid w:val="004102A5"/>
    <w:rsid w:val="0041041F"/>
    <w:rsid w:val="00410522"/>
    <w:rsid w:val="004105C0"/>
    <w:rsid w:val="00410A63"/>
    <w:rsid w:val="00410A7B"/>
    <w:rsid w:val="00410CA3"/>
    <w:rsid w:val="00410CC6"/>
    <w:rsid w:val="00410F16"/>
    <w:rsid w:val="004111CE"/>
    <w:rsid w:val="00411530"/>
    <w:rsid w:val="004115BB"/>
    <w:rsid w:val="0041164A"/>
    <w:rsid w:val="00411900"/>
    <w:rsid w:val="00411AEC"/>
    <w:rsid w:val="00411B23"/>
    <w:rsid w:val="00411BC1"/>
    <w:rsid w:val="00411D05"/>
    <w:rsid w:val="00411D6B"/>
    <w:rsid w:val="00411E0E"/>
    <w:rsid w:val="00411E7A"/>
    <w:rsid w:val="00411FE2"/>
    <w:rsid w:val="00411FE4"/>
    <w:rsid w:val="00412037"/>
    <w:rsid w:val="00412055"/>
    <w:rsid w:val="00412273"/>
    <w:rsid w:val="0041244F"/>
    <w:rsid w:val="004126C2"/>
    <w:rsid w:val="00412720"/>
    <w:rsid w:val="0041277C"/>
    <w:rsid w:val="004127B4"/>
    <w:rsid w:val="004129B7"/>
    <w:rsid w:val="00412D02"/>
    <w:rsid w:val="00412D38"/>
    <w:rsid w:val="0041309C"/>
    <w:rsid w:val="004131B8"/>
    <w:rsid w:val="004132B9"/>
    <w:rsid w:val="00413319"/>
    <w:rsid w:val="0041345D"/>
    <w:rsid w:val="00413562"/>
    <w:rsid w:val="00413710"/>
    <w:rsid w:val="00413832"/>
    <w:rsid w:val="00413AEA"/>
    <w:rsid w:val="00413C9E"/>
    <w:rsid w:val="00413D2A"/>
    <w:rsid w:val="00413D55"/>
    <w:rsid w:val="00413D81"/>
    <w:rsid w:val="00413EB5"/>
    <w:rsid w:val="00413ED6"/>
    <w:rsid w:val="0041406B"/>
    <w:rsid w:val="004142B0"/>
    <w:rsid w:val="004143EF"/>
    <w:rsid w:val="004148A0"/>
    <w:rsid w:val="004149C8"/>
    <w:rsid w:val="00414D1A"/>
    <w:rsid w:val="00414E45"/>
    <w:rsid w:val="00414F4B"/>
    <w:rsid w:val="004150A2"/>
    <w:rsid w:val="00415237"/>
    <w:rsid w:val="0041539A"/>
    <w:rsid w:val="0041541F"/>
    <w:rsid w:val="00415514"/>
    <w:rsid w:val="00415701"/>
    <w:rsid w:val="00415703"/>
    <w:rsid w:val="004157E3"/>
    <w:rsid w:val="00415822"/>
    <w:rsid w:val="004159E0"/>
    <w:rsid w:val="00415A40"/>
    <w:rsid w:val="00415B1B"/>
    <w:rsid w:val="00415BCC"/>
    <w:rsid w:val="00415D8B"/>
    <w:rsid w:val="00415EFF"/>
    <w:rsid w:val="0041620C"/>
    <w:rsid w:val="00416357"/>
    <w:rsid w:val="004163DA"/>
    <w:rsid w:val="00416440"/>
    <w:rsid w:val="0041680E"/>
    <w:rsid w:val="00416A57"/>
    <w:rsid w:val="00416A7D"/>
    <w:rsid w:val="00416CC3"/>
    <w:rsid w:val="00416D44"/>
    <w:rsid w:val="00416E37"/>
    <w:rsid w:val="0041700C"/>
    <w:rsid w:val="00417164"/>
    <w:rsid w:val="00417195"/>
    <w:rsid w:val="004172EE"/>
    <w:rsid w:val="004173D8"/>
    <w:rsid w:val="004174F5"/>
    <w:rsid w:val="004174FA"/>
    <w:rsid w:val="004177BF"/>
    <w:rsid w:val="00417876"/>
    <w:rsid w:val="004179D3"/>
    <w:rsid w:val="00417A12"/>
    <w:rsid w:val="00417A3B"/>
    <w:rsid w:val="00417AB9"/>
    <w:rsid w:val="00417AD8"/>
    <w:rsid w:val="00417CC0"/>
    <w:rsid w:val="00417D5E"/>
    <w:rsid w:val="00417E99"/>
    <w:rsid w:val="00417F9A"/>
    <w:rsid w:val="004200EC"/>
    <w:rsid w:val="0042018E"/>
    <w:rsid w:val="00420364"/>
    <w:rsid w:val="004203D7"/>
    <w:rsid w:val="00420433"/>
    <w:rsid w:val="004207EC"/>
    <w:rsid w:val="00420D0E"/>
    <w:rsid w:val="00420F8F"/>
    <w:rsid w:val="00420FE7"/>
    <w:rsid w:val="00421032"/>
    <w:rsid w:val="00421230"/>
    <w:rsid w:val="004212B7"/>
    <w:rsid w:val="004214B8"/>
    <w:rsid w:val="00421555"/>
    <w:rsid w:val="004215E7"/>
    <w:rsid w:val="004215F0"/>
    <w:rsid w:val="004217A8"/>
    <w:rsid w:val="0042185D"/>
    <w:rsid w:val="0042195B"/>
    <w:rsid w:val="00421B86"/>
    <w:rsid w:val="00421D7A"/>
    <w:rsid w:val="004220FB"/>
    <w:rsid w:val="0042214C"/>
    <w:rsid w:val="004221B4"/>
    <w:rsid w:val="00422330"/>
    <w:rsid w:val="00422355"/>
    <w:rsid w:val="00422365"/>
    <w:rsid w:val="0042260D"/>
    <w:rsid w:val="00422676"/>
    <w:rsid w:val="00422786"/>
    <w:rsid w:val="0042286D"/>
    <w:rsid w:val="0042288A"/>
    <w:rsid w:val="00422997"/>
    <w:rsid w:val="00422A36"/>
    <w:rsid w:val="00422A73"/>
    <w:rsid w:val="00422C09"/>
    <w:rsid w:val="00422C60"/>
    <w:rsid w:val="00422C67"/>
    <w:rsid w:val="00422CA0"/>
    <w:rsid w:val="004230BA"/>
    <w:rsid w:val="004233D0"/>
    <w:rsid w:val="00423411"/>
    <w:rsid w:val="00423685"/>
    <w:rsid w:val="00423724"/>
    <w:rsid w:val="00423821"/>
    <w:rsid w:val="00423836"/>
    <w:rsid w:val="00423B8A"/>
    <w:rsid w:val="00423CDA"/>
    <w:rsid w:val="00423D87"/>
    <w:rsid w:val="00423DE8"/>
    <w:rsid w:val="00423EC9"/>
    <w:rsid w:val="00423F1B"/>
    <w:rsid w:val="004241EA"/>
    <w:rsid w:val="0042432A"/>
    <w:rsid w:val="0042451E"/>
    <w:rsid w:val="00424615"/>
    <w:rsid w:val="0042468B"/>
    <w:rsid w:val="004246C8"/>
    <w:rsid w:val="00424832"/>
    <w:rsid w:val="00424962"/>
    <w:rsid w:val="00424A6B"/>
    <w:rsid w:val="00424B09"/>
    <w:rsid w:val="00424C28"/>
    <w:rsid w:val="00424C8D"/>
    <w:rsid w:val="00424CBA"/>
    <w:rsid w:val="00425219"/>
    <w:rsid w:val="00425465"/>
    <w:rsid w:val="00425543"/>
    <w:rsid w:val="004255E7"/>
    <w:rsid w:val="00425731"/>
    <w:rsid w:val="00425876"/>
    <w:rsid w:val="00425D1B"/>
    <w:rsid w:val="00425F9C"/>
    <w:rsid w:val="004261A1"/>
    <w:rsid w:val="00426364"/>
    <w:rsid w:val="004264EF"/>
    <w:rsid w:val="00426BB8"/>
    <w:rsid w:val="00426F8E"/>
    <w:rsid w:val="004272B6"/>
    <w:rsid w:val="00427314"/>
    <w:rsid w:val="00427336"/>
    <w:rsid w:val="004273BF"/>
    <w:rsid w:val="004273D3"/>
    <w:rsid w:val="00427858"/>
    <w:rsid w:val="00427878"/>
    <w:rsid w:val="004278DC"/>
    <w:rsid w:val="00427A38"/>
    <w:rsid w:val="00427C16"/>
    <w:rsid w:val="00430002"/>
    <w:rsid w:val="00430135"/>
    <w:rsid w:val="00430159"/>
    <w:rsid w:val="004301DA"/>
    <w:rsid w:val="004303A1"/>
    <w:rsid w:val="00430532"/>
    <w:rsid w:val="00430688"/>
    <w:rsid w:val="004306F8"/>
    <w:rsid w:val="00430739"/>
    <w:rsid w:val="00430A91"/>
    <w:rsid w:val="00430AAA"/>
    <w:rsid w:val="00430C2D"/>
    <w:rsid w:val="00430E70"/>
    <w:rsid w:val="00430F72"/>
    <w:rsid w:val="00431075"/>
    <w:rsid w:val="00431246"/>
    <w:rsid w:val="00431295"/>
    <w:rsid w:val="004318FF"/>
    <w:rsid w:val="00431985"/>
    <w:rsid w:val="004319E7"/>
    <w:rsid w:val="004319EB"/>
    <w:rsid w:val="00431AD6"/>
    <w:rsid w:val="00431BA2"/>
    <w:rsid w:val="00431CD5"/>
    <w:rsid w:val="00431D37"/>
    <w:rsid w:val="00431FDA"/>
    <w:rsid w:val="0043210A"/>
    <w:rsid w:val="00432479"/>
    <w:rsid w:val="0043257A"/>
    <w:rsid w:val="004327AD"/>
    <w:rsid w:val="00432907"/>
    <w:rsid w:val="00432B01"/>
    <w:rsid w:val="00432B60"/>
    <w:rsid w:val="00432CEF"/>
    <w:rsid w:val="00432DAF"/>
    <w:rsid w:val="0043300F"/>
    <w:rsid w:val="004331E0"/>
    <w:rsid w:val="004331FB"/>
    <w:rsid w:val="0043325E"/>
    <w:rsid w:val="0043326B"/>
    <w:rsid w:val="004332A1"/>
    <w:rsid w:val="004332BC"/>
    <w:rsid w:val="0043337D"/>
    <w:rsid w:val="004335A1"/>
    <w:rsid w:val="004336D0"/>
    <w:rsid w:val="0043380E"/>
    <w:rsid w:val="00433848"/>
    <w:rsid w:val="004338ED"/>
    <w:rsid w:val="004338FD"/>
    <w:rsid w:val="00433958"/>
    <w:rsid w:val="00433AC3"/>
    <w:rsid w:val="00433BB1"/>
    <w:rsid w:val="00433FA7"/>
    <w:rsid w:val="004340BD"/>
    <w:rsid w:val="004341C9"/>
    <w:rsid w:val="004343DA"/>
    <w:rsid w:val="0043469C"/>
    <w:rsid w:val="004347D6"/>
    <w:rsid w:val="0043492D"/>
    <w:rsid w:val="0043493C"/>
    <w:rsid w:val="00434B81"/>
    <w:rsid w:val="00434BC0"/>
    <w:rsid w:val="00434C80"/>
    <w:rsid w:val="00434F10"/>
    <w:rsid w:val="00435085"/>
    <w:rsid w:val="00435A6F"/>
    <w:rsid w:val="00435B9E"/>
    <w:rsid w:val="00435D21"/>
    <w:rsid w:val="00435D9B"/>
    <w:rsid w:val="0043633A"/>
    <w:rsid w:val="004363DD"/>
    <w:rsid w:val="004365FA"/>
    <w:rsid w:val="00436770"/>
    <w:rsid w:val="004367E8"/>
    <w:rsid w:val="00436B67"/>
    <w:rsid w:val="00436BE0"/>
    <w:rsid w:val="00436C5F"/>
    <w:rsid w:val="00436D7A"/>
    <w:rsid w:val="00436DAF"/>
    <w:rsid w:val="00436FE3"/>
    <w:rsid w:val="004370F5"/>
    <w:rsid w:val="0043731A"/>
    <w:rsid w:val="00437441"/>
    <w:rsid w:val="0043766B"/>
    <w:rsid w:val="004376F7"/>
    <w:rsid w:val="00437708"/>
    <w:rsid w:val="00437A33"/>
    <w:rsid w:val="00437DF5"/>
    <w:rsid w:val="0044032B"/>
    <w:rsid w:val="004403C2"/>
    <w:rsid w:val="0044045E"/>
    <w:rsid w:val="00440597"/>
    <w:rsid w:val="00440894"/>
    <w:rsid w:val="00440A75"/>
    <w:rsid w:val="00440CC4"/>
    <w:rsid w:val="00440CCE"/>
    <w:rsid w:val="00440E40"/>
    <w:rsid w:val="004415A4"/>
    <w:rsid w:val="004415CA"/>
    <w:rsid w:val="004415E3"/>
    <w:rsid w:val="00441A8E"/>
    <w:rsid w:val="00441B7B"/>
    <w:rsid w:val="00441B9C"/>
    <w:rsid w:val="00441DC5"/>
    <w:rsid w:val="004420D2"/>
    <w:rsid w:val="004422C9"/>
    <w:rsid w:val="00442425"/>
    <w:rsid w:val="0044251F"/>
    <w:rsid w:val="0044276F"/>
    <w:rsid w:val="004429DB"/>
    <w:rsid w:val="004429DD"/>
    <w:rsid w:val="00442A0A"/>
    <w:rsid w:val="00442AC2"/>
    <w:rsid w:val="00442B18"/>
    <w:rsid w:val="00442CF9"/>
    <w:rsid w:val="00442D5A"/>
    <w:rsid w:val="00442DE9"/>
    <w:rsid w:val="00442EEE"/>
    <w:rsid w:val="004430F7"/>
    <w:rsid w:val="004431DD"/>
    <w:rsid w:val="004433D7"/>
    <w:rsid w:val="004436AB"/>
    <w:rsid w:val="0044378C"/>
    <w:rsid w:val="0044391F"/>
    <w:rsid w:val="00443AE6"/>
    <w:rsid w:val="00443D14"/>
    <w:rsid w:val="00443DAC"/>
    <w:rsid w:val="00443DEB"/>
    <w:rsid w:val="00443FFF"/>
    <w:rsid w:val="00444400"/>
    <w:rsid w:val="00444848"/>
    <w:rsid w:val="00444B0A"/>
    <w:rsid w:val="00444BE4"/>
    <w:rsid w:val="00444D8C"/>
    <w:rsid w:val="00444FD6"/>
    <w:rsid w:val="0044518B"/>
    <w:rsid w:val="00445263"/>
    <w:rsid w:val="00445823"/>
    <w:rsid w:val="00445861"/>
    <w:rsid w:val="00445BBA"/>
    <w:rsid w:val="00445BFA"/>
    <w:rsid w:val="00445FE0"/>
    <w:rsid w:val="004461C8"/>
    <w:rsid w:val="00446278"/>
    <w:rsid w:val="0044634F"/>
    <w:rsid w:val="004465A0"/>
    <w:rsid w:val="0044668B"/>
    <w:rsid w:val="004466EA"/>
    <w:rsid w:val="004468E7"/>
    <w:rsid w:val="00446909"/>
    <w:rsid w:val="00446A21"/>
    <w:rsid w:val="00446CA0"/>
    <w:rsid w:val="00446D01"/>
    <w:rsid w:val="00446D83"/>
    <w:rsid w:val="00446E4D"/>
    <w:rsid w:val="00446E4E"/>
    <w:rsid w:val="00446EF2"/>
    <w:rsid w:val="00447074"/>
    <w:rsid w:val="004470AF"/>
    <w:rsid w:val="0044713A"/>
    <w:rsid w:val="0044737E"/>
    <w:rsid w:val="00447545"/>
    <w:rsid w:val="004475C5"/>
    <w:rsid w:val="004477CD"/>
    <w:rsid w:val="00447B51"/>
    <w:rsid w:val="00447C3E"/>
    <w:rsid w:val="00447C82"/>
    <w:rsid w:val="00447D0C"/>
    <w:rsid w:val="00447D80"/>
    <w:rsid w:val="00447DB2"/>
    <w:rsid w:val="00447F63"/>
    <w:rsid w:val="00447FA0"/>
    <w:rsid w:val="00450183"/>
    <w:rsid w:val="0045029E"/>
    <w:rsid w:val="00450404"/>
    <w:rsid w:val="004504A5"/>
    <w:rsid w:val="00450783"/>
    <w:rsid w:val="00450838"/>
    <w:rsid w:val="00450B07"/>
    <w:rsid w:val="00450DE3"/>
    <w:rsid w:val="00450F73"/>
    <w:rsid w:val="00450FBA"/>
    <w:rsid w:val="0045104F"/>
    <w:rsid w:val="00451094"/>
    <w:rsid w:val="00451095"/>
    <w:rsid w:val="004515E5"/>
    <w:rsid w:val="0045160F"/>
    <w:rsid w:val="0045174B"/>
    <w:rsid w:val="0045177F"/>
    <w:rsid w:val="004518AD"/>
    <w:rsid w:val="00451C1C"/>
    <w:rsid w:val="004520FF"/>
    <w:rsid w:val="00452464"/>
    <w:rsid w:val="00452752"/>
    <w:rsid w:val="00452A01"/>
    <w:rsid w:val="00452A24"/>
    <w:rsid w:val="00452AAA"/>
    <w:rsid w:val="00452D2A"/>
    <w:rsid w:val="00452D43"/>
    <w:rsid w:val="00453026"/>
    <w:rsid w:val="0045319E"/>
    <w:rsid w:val="00453258"/>
    <w:rsid w:val="004534F8"/>
    <w:rsid w:val="0045368C"/>
    <w:rsid w:val="004536EA"/>
    <w:rsid w:val="0045380B"/>
    <w:rsid w:val="00453AF8"/>
    <w:rsid w:val="00453D2D"/>
    <w:rsid w:val="00454018"/>
    <w:rsid w:val="00454115"/>
    <w:rsid w:val="004541E6"/>
    <w:rsid w:val="004542A5"/>
    <w:rsid w:val="004545B0"/>
    <w:rsid w:val="00454661"/>
    <w:rsid w:val="004547A0"/>
    <w:rsid w:val="0045482B"/>
    <w:rsid w:val="00454BA3"/>
    <w:rsid w:val="00454D16"/>
    <w:rsid w:val="00454D3B"/>
    <w:rsid w:val="00454DE9"/>
    <w:rsid w:val="00454E6E"/>
    <w:rsid w:val="00454E93"/>
    <w:rsid w:val="00454F39"/>
    <w:rsid w:val="0045511F"/>
    <w:rsid w:val="004551CF"/>
    <w:rsid w:val="00455272"/>
    <w:rsid w:val="00455385"/>
    <w:rsid w:val="004554FC"/>
    <w:rsid w:val="004555CA"/>
    <w:rsid w:val="00455700"/>
    <w:rsid w:val="0045577E"/>
    <w:rsid w:val="00455B66"/>
    <w:rsid w:val="00455BB3"/>
    <w:rsid w:val="00455CFC"/>
    <w:rsid w:val="00455DBC"/>
    <w:rsid w:val="00455E5B"/>
    <w:rsid w:val="00455EEA"/>
    <w:rsid w:val="00455EF2"/>
    <w:rsid w:val="00455EF6"/>
    <w:rsid w:val="00455F8A"/>
    <w:rsid w:val="00456038"/>
    <w:rsid w:val="004562B1"/>
    <w:rsid w:val="00456399"/>
    <w:rsid w:val="00456916"/>
    <w:rsid w:val="00456948"/>
    <w:rsid w:val="00456CF2"/>
    <w:rsid w:val="00456E37"/>
    <w:rsid w:val="00456E44"/>
    <w:rsid w:val="00456EA8"/>
    <w:rsid w:val="004570CE"/>
    <w:rsid w:val="00457169"/>
    <w:rsid w:val="00457320"/>
    <w:rsid w:val="004573A6"/>
    <w:rsid w:val="004573EA"/>
    <w:rsid w:val="00457499"/>
    <w:rsid w:val="0045774F"/>
    <w:rsid w:val="00457A5D"/>
    <w:rsid w:val="00457B87"/>
    <w:rsid w:val="00457C07"/>
    <w:rsid w:val="00457C50"/>
    <w:rsid w:val="00457F62"/>
    <w:rsid w:val="00460197"/>
    <w:rsid w:val="004604BA"/>
    <w:rsid w:val="00460754"/>
    <w:rsid w:val="0046075C"/>
    <w:rsid w:val="00460939"/>
    <w:rsid w:val="00460A76"/>
    <w:rsid w:val="00460AF1"/>
    <w:rsid w:val="00460B16"/>
    <w:rsid w:val="00460B84"/>
    <w:rsid w:val="00460C0E"/>
    <w:rsid w:val="00460D7B"/>
    <w:rsid w:val="00460E8F"/>
    <w:rsid w:val="00460EC4"/>
    <w:rsid w:val="00461319"/>
    <w:rsid w:val="00461409"/>
    <w:rsid w:val="0046169E"/>
    <w:rsid w:val="00461827"/>
    <w:rsid w:val="004619B9"/>
    <w:rsid w:val="00461CB0"/>
    <w:rsid w:val="00461CB5"/>
    <w:rsid w:val="00461D23"/>
    <w:rsid w:val="00461DE5"/>
    <w:rsid w:val="00461E1B"/>
    <w:rsid w:val="00461FB0"/>
    <w:rsid w:val="00462202"/>
    <w:rsid w:val="004622CC"/>
    <w:rsid w:val="004622E4"/>
    <w:rsid w:val="0046233E"/>
    <w:rsid w:val="004623C0"/>
    <w:rsid w:val="004623C4"/>
    <w:rsid w:val="00462524"/>
    <w:rsid w:val="00462553"/>
    <w:rsid w:val="004625A3"/>
    <w:rsid w:val="00462649"/>
    <w:rsid w:val="004626AC"/>
    <w:rsid w:val="004626FC"/>
    <w:rsid w:val="0046285E"/>
    <w:rsid w:val="0046297C"/>
    <w:rsid w:val="00462A15"/>
    <w:rsid w:val="00462B33"/>
    <w:rsid w:val="00462B7B"/>
    <w:rsid w:val="0046341E"/>
    <w:rsid w:val="00463570"/>
    <w:rsid w:val="00463790"/>
    <w:rsid w:val="004637E1"/>
    <w:rsid w:val="00463853"/>
    <w:rsid w:val="00463C90"/>
    <w:rsid w:val="00463DA6"/>
    <w:rsid w:val="0046430C"/>
    <w:rsid w:val="00464534"/>
    <w:rsid w:val="004646C5"/>
    <w:rsid w:val="004647E2"/>
    <w:rsid w:val="0046494C"/>
    <w:rsid w:val="0046497A"/>
    <w:rsid w:val="00464FB3"/>
    <w:rsid w:val="0046521B"/>
    <w:rsid w:val="00465222"/>
    <w:rsid w:val="004652F1"/>
    <w:rsid w:val="0046561C"/>
    <w:rsid w:val="00465651"/>
    <w:rsid w:val="00465942"/>
    <w:rsid w:val="0046597B"/>
    <w:rsid w:val="00465CC7"/>
    <w:rsid w:val="00465E6C"/>
    <w:rsid w:val="00466036"/>
    <w:rsid w:val="00466213"/>
    <w:rsid w:val="00466238"/>
    <w:rsid w:val="0046631E"/>
    <w:rsid w:val="0046641D"/>
    <w:rsid w:val="00466437"/>
    <w:rsid w:val="0046658D"/>
    <w:rsid w:val="004667A6"/>
    <w:rsid w:val="004667B5"/>
    <w:rsid w:val="00466934"/>
    <w:rsid w:val="0046699E"/>
    <w:rsid w:val="004669C0"/>
    <w:rsid w:val="00466A1D"/>
    <w:rsid w:val="00466D81"/>
    <w:rsid w:val="00466E54"/>
    <w:rsid w:val="00466E7E"/>
    <w:rsid w:val="00467352"/>
    <w:rsid w:val="004679A2"/>
    <w:rsid w:val="004679FE"/>
    <w:rsid w:val="00467A56"/>
    <w:rsid w:val="00467AD5"/>
    <w:rsid w:val="00467D4D"/>
    <w:rsid w:val="00470215"/>
    <w:rsid w:val="004706AB"/>
    <w:rsid w:val="004706E4"/>
    <w:rsid w:val="0047087B"/>
    <w:rsid w:val="004709C3"/>
    <w:rsid w:val="00470C9C"/>
    <w:rsid w:val="00470DBD"/>
    <w:rsid w:val="00470E66"/>
    <w:rsid w:val="0047114C"/>
    <w:rsid w:val="004712BC"/>
    <w:rsid w:val="0047144D"/>
    <w:rsid w:val="004716E3"/>
    <w:rsid w:val="0047178A"/>
    <w:rsid w:val="00471B28"/>
    <w:rsid w:val="00471B3D"/>
    <w:rsid w:val="00471C25"/>
    <w:rsid w:val="00471CD1"/>
    <w:rsid w:val="00471CEC"/>
    <w:rsid w:val="00471F9A"/>
    <w:rsid w:val="0047203B"/>
    <w:rsid w:val="00472211"/>
    <w:rsid w:val="00472276"/>
    <w:rsid w:val="004722C1"/>
    <w:rsid w:val="0047245F"/>
    <w:rsid w:val="004724B1"/>
    <w:rsid w:val="004725F9"/>
    <w:rsid w:val="00472666"/>
    <w:rsid w:val="00472957"/>
    <w:rsid w:val="004729A8"/>
    <w:rsid w:val="00472B86"/>
    <w:rsid w:val="00472E59"/>
    <w:rsid w:val="00472F4A"/>
    <w:rsid w:val="00473399"/>
    <w:rsid w:val="0047342D"/>
    <w:rsid w:val="0047342F"/>
    <w:rsid w:val="004734F5"/>
    <w:rsid w:val="0047359C"/>
    <w:rsid w:val="004736A7"/>
    <w:rsid w:val="00473780"/>
    <w:rsid w:val="0047382D"/>
    <w:rsid w:val="00473938"/>
    <w:rsid w:val="0047395E"/>
    <w:rsid w:val="004739FB"/>
    <w:rsid w:val="00473AE5"/>
    <w:rsid w:val="00473B18"/>
    <w:rsid w:val="00473B55"/>
    <w:rsid w:val="0047409B"/>
    <w:rsid w:val="00474116"/>
    <w:rsid w:val="00474248"/>
    <w:rsid w:val="004742FA"/>
    <w:rsid w:val="00474374"/>
    <w:rsid w:val="00474446"/>
    <w:rsid w:val="004747E7"/>
    <w:rsid w:val="00474AD9"/>
    <w:rsid w:val="00474C77"/>
    <w:rsid w:val="00474D2C"/>
    <w:rsid w:val="00475011"/>
    <w:rsid w:val="0047518B"/>
    <w:rsid w:val="004751AA"/>
    <w:rsid w:val="004751CA"/>
    <w:rsid w:val="00475416"/>
    <w:rsid w:val="00475491"/>
    <w:rsid w:val="004756D6"/>
    <w:rsid w:val="004756F6"/>
    <w:rsid w:val="0047592B"/>
    <w:rsid w:val="00475CC6"/>
    <w:rsid w:val="00476481"/>
    <w:rsid w:val="004767BE"/>
    <w:rsid w:val="00476ADB"/>
    <w:rsid w:val="00476AFB"/>
    <w:rsid w:val="00476BFB"/>
    <w:rsid w:val="00477009"/>
    <w:rsid w:val="004770EC"/>
    <w:rsid w:val="0047716B"/>
    <w:rsid w:val="00477177"/>
    <w:rsid w:val="0047738F"/>
    <w:rsid w:val="0047739B"/>
    <w:rsid w:val="004774F3"/>
    <w:rsid w:val="00477AFE"/>
    <w:rsid w:val="00477C00"/>
    <w:rsid w:val="00477C7B"/>
    <w:rsid w:val="00477C81"/>
    <w:rsid w:val="00477D21"/>
    <w:rsid w:val="00477D51"/>
    <w:rsid w:val="00477E1D"/>
    <w:rsid w:val="0048007D"/>
    <w:rsid w:val="00480384"/>
    <w:rsid w:val="00480422"/>
    <w:rsid w:val="00480501"/>
    <w:rsid w:val="0048074C"/>
    <w:rsid w:val="00480838"/>
    <w:rsid w:val="0048091A"/>
    <w:rsid w:val="00480ED0"/>
    <w:rsid w:val="00480EDF"/>
    <w:rsid w:val="004810E9"/>
    <w:rsid w:val="004811F2"/>
    <w:rsid w:val="004812C4"/>
    <w:rsid w:val="0048136E"/>
    <w:rsid w:val="00481411"/>
    <w:rsid w:val="00481428"/>
    <w:rsid w:val="004817CC"/>
    <w:rsid w:val="00481BEE"/>
    <w:rsid w:val="00481D54"/>
    <w:rsid w:val="00481DA9"/>
    <w:rsid w:val="00482225"/>
    <w:rsid w:val="00482244"/>
    <w:rsid w:val="00482388"/>
    <w:rsid w:val="004823A6"/>
    <w:rsid w:val="004824EC"/>
    <w:rsid w:val="00482521"/>
    <w:rsid w:val="0048253A"/>
    <w:rsid w:val="0048253E"/>
    <w:rsid w:val="0048256B"/>
    <w:rsid w:val="00482774"/>
    <w:rsid w:val="004827C6"/>
    <w:rsid w:val="00482993"/>
    <w:rsid w:val="0048299F"/>
    <w:rsid w:val="004829FE"/>
    <w:rsid w:val="00482A44"/>
    <w:rsid w:val="00482E1D"/>
    <w:rsid w:val="00482E3F"/>
    <w:rsid w:val="00482F89"/>
    <w:rsid w:val="00483268"/>
    <w:rsid w:val="00483312"/>
    <w:rsid w:val="004833B0"/>
    <w:rsid w:val="00483A93"/>
    <w:rsid w:val="00483D66"/>
    <w:rsid w:val="00483E55"/>
    <w:rsid w:val="00483FFE"/>
    <w:rsid w:val="004841CC"/>
    <w:rsid w:val="00484287"/>
    <w:rsid w:val="0048439D"/>
    <w:rsid w:val="00484449"/>
    <w:rsid w:val="004847D0"/>
    <w:rsid w:val="0048484A"/>
    <w:rsid w:val="00484859"/>
    <w:rsid w:val="004848CB"/>
    <w:rsid w:val="00484A9F"/>
    <w:rsid w:val="00484B0E"/>
    <w:rsid w:val="00484CE1"/>
    <w:rsid w:val="00484E88"/>
    <w:rsid w:val="004850A8"/>
    <w:rsid w:val="00485156"/>
    <w:rsid w:val="0048529B"/>
    <w:rsid w:val="00485316"/>
    <w:rsid w:val="00485525"/>
    <w:rsid w:val="0048556F"/>
    <w:rsid w:val="004856DA"/>
    <w:rsid w:val="0048595D"/>
    <w:rsid w:val="00485B62"/>
    <w:rsid w:val="00485BA3"/>
    <w:rsid w:val="0048601A"/>
    <w:rsid w:val="00486033"/>
    <w:rsid w:val="0048628C"/>
    <w:rsid w:val="004862AA"/>
    <w:rsid w:val="004863C0"/>
    <w:rsid w:val="004864D8"/>
    <w:rsid w:val="00486507"/>
    <w:rsid w:val="0048656F"/>
    <w:rsid w:val="0048664D"/>
    <w:rsid w:val="004866C9"/>
    <w:rsid w:val="00486717"/>
    <w:rsid w:val="0048695C"/>
    <w:rsid w:val="0048698F"/>
    <w:rsid w:val="00486AE0"/>
    <w:rsid w:val="00486B92"/>
    <w:rsid w:val="00486C3E"/>
    <w:rsid w:val="00486D39"/>
    <w:rsid w:val="00486DF5"/>
    <w:rsid w:val="00486E34"/>
    <w:rsid w:val="00487175"/>
    <w:rsid w:val="00487231"/>
    <w:rsid w:val="0048723C"/>
    <w:rsid w:val="00487738"/>
    <w:rsid w:val="00487888"/>
    <w:rsid w:val="00487939"/>
    <w:rsid w:val="00487B7B"/>
    <w:rsid w:val="00487BDE"/>
    <w:rsid w:val="00487D54"/>
    <w:rsid w:val="00487E23"/>
    <w:rsid w:val="00487E81"/>
    <w:rsid w:val="00487EBC"/>
    <w:rsid w:val="00487EEE"/>
    <w:rsid w:val="00490091"/>
    <w:rsid w:val="004902CD"/>
    <w:rsid w:val="0049053C"/>
    <w:rsid w:val="0049059F"/>
    <w:rsid w:val="00490623"/>
    <w:rsid w:val="0049073E"/>
    <w:rsid w:val="0049087F"/>
    <w:rsid w:val="00490993"/>
    <w:rsid w:val="00490BBB"/>
    <w:rsid w:val="00490C28"/>
    <w:rsid w:val="00490D39"/>
    <w:rsid w:val="00490E06"/>
    <w:rsid w:val="00490ECE"/>
    <w:rsid w:val="004911BA"/>
    <w:rsid w:val="00491221"/>
    <w:rsid w:val="00491227"/>
    <w:rsid w:val="0049128D"/>
    <w:rsid w:val="004912E7"/>
    <w:rsid w:val="004913C0"/>
    <w:rsid w:val="00491547"/>
    <w:rsid w:val="00491631"/>
    <w:rsid w:val="004917A2"/>
    <w:rsid w:val="00491C14"/>
    <w:rsid w:val="00491D70"/>
    <w:rsid w:val="00491EE3"/>
    <w:rsid w:val="00491F86"/>
    <w:rsid w:val="00491F98"/>
    <w:rsid w:val="00491FF4"/>
    <w:rsid w:val="004920AF"/>
    <w:rsid w:val="004923AE"/>
    <w:rsid w:val="0049255D"/>
    <w:rsid w:val="00492738"/>
    <w:rsid w:val="00492B55"/>
    <w:rsid w:val="00492DBC"/>
    <w:rsid w:val="004930E4"/>
    <w:rsid w:val="004930F7"/>
    <w:rsid w:val="00493139"/>
    <w:rsid w:val="0049361A"/>
    <w:rsid w:val="00493773"/>
    <w:rsid w:val="00493811"/>
    <w:rsid w:val="00493856"/>
    <w:rsid w:val="004938C3"/>
    <w:rsid w:val="004938F6"/>
    <w:rsid w:val="004939AD"/>
    <w:rsid w:val="00493AF1"/>
    <w:rsid w:val="00493BF2"/>
    <w:rsid w:val="00493C76"/>
    <w:rsid w:val="00493C97"/>
    <w:rsid w:val="00493DE3"/>
    <w:rsid w:val="00493E80"/>
    <w:rsid w:val="0049420D"/>
    <w:rsid w:val="00494726"/>
    <w:rsid w:val="00494806"/>
    <w:rsid w:val="004949DD"/>
    <w:rsid w:val="00494D87"/>
    <w:rsid w:val="00494EA4"/>
    <w:rsid w:val="00494FAF"/>
    <w:rsid w:val="00495317"/>
    <w:rsid w:val="00495320"/>
    <w:rsid w:val="0049532D"/>
    <w:rsid w:val="0049550C"/>
    <w:rsid w:val="00495652"/>
    <w:rsid w:val="00495721"/>
    <w:rsid w:val="00495C61"/>
    <w:rsid w:val="00495E03"/>
    <w:rsid w:val="00495F28"/>
    <w:rsid w:val="004961F6"/>
    <w:rsid w:val="004963B5"/>
    <w:rsid w:val="0049646E"/>
    <w:rsid w:val="00496613"/>
    <w:rsid w:val="00496822"/>
    <w:rsid w:val="00496902"/>
    <w:rsid w:val="0049696B"/>
    <w:rsid w:val="00496C70"/>
    <w:rsid w:val="00496D4C"/>
    <w:rsid w:val="004970CB"/>
    <w:rsid w:val="004970EC"/>
    <w:rsid w:val="00497191"/>
    <w:rsid w:val="004971AC"/>
    <w:rsid w:val="004971D8"/>
    <w:rsid w:val="00497BC6"/>
    <w:rsid w:val="00497F21"/>
    <w:rsid w:val="00497F7B"/>
    <w:rsid w:val="004A015A"/>
    <w:rsid w:val="004A02CD"/>
    <w:rsid w:val="004A0435"/>
    <w:rsid w:val="004A0763"/>
    <w:rsid w:val="004A0A65"/>
    <w:rsid w:val="004A0B97"/>
    <w:rsid w:val="004A0CDB"/>
    <w:rsid w:val="004A0DA3"/>
    <w:rsid w:val="004A0ECF"/>
    <w:rsid w:val="004A0F3A"/>
    <w:rsid w:val="004A1095"/>
    <w:rsid w:val="004A165B"/>
    <w:rsid w:val="004A1B1A"/>
    <w:rsid w:val="004A1E44"/>
    <w:rsid w:val="004A1F4B"/>
    <w:rsid w:val="004A1F7B"/>
    <w:rsid w:val="004A21F3"/>
    <w:rsid w:val="004A2398"/>
    <w:rsid w:val="004A23C1"/>
    <w:rsid w:val="004A23D3"/>
    <w:rsid w:val="004A26EC"/>
    <w:rsid w:val="004A2855"/>
    <w:rsid w:val="004A2895"/>
    <w:rsid w:val="004A2B2D"/>
    <w:rsid w:val="004A2BAF"/>
    <w:rsid w:val="004A2D43"/>
    <w:rsid w:val="004A2D92"/>
    <w:rsid w:val="004A2DDE"/>
    <w:rsid w:val="004A3092"/>
    <w:rsid w:val="004A3110"/>
    <w:rsid w:val="004A3199"/>
    <w:rsid w:val="004A31FE"/>
    <w:rsid w:val="004A35FD"/>
    <w:rsid w:val="004A3974"/>
    <w:rsid w:val="004A3D81"/>
    <w:rsid w:val="004A3DF1"/>
    <w:rsid w:val="004A405E"/>
    <w:rsid w:val="004A4239"/>
    <w:rsid w:val="004A43BA"/>
    <w:rsid w:val="004A4439"/>
    <w:rsid w:val="004A448A"/>
    <w:rsid w:val="004A44A2"/>
    <w:rsid w:val="004A470F"/>
    <w:rsid w:val="004A4A5B"/>
    <w:rsid w:val="004A4C84"/>
    <w:rsid w:val="004A5224"/>
    <w:rsid w:val="004A5271"/>
    <w:rsid w:val="004A52EA"/>
    <w:rsid w:val="004A5333"/>
    <w:rsid w:val="004A53DE"/>
    <w:rsid w:val="004A5400"/>
    <w:rsid w:val="004A55F2"/>
    <w:rsid w:val="004A57E1"/>
    <w:rsid w:val="004A5A8C"/>
    <w:rsid w:val="004A5AB1"/>
    <w:rsid w:val="004A5BF3"/>
    <w:rsid w:val="004A5C46"/>
    <w:rsid w:val="004A5C4B"/>
    <w:rsid w:val="004A5EC5"/>
    <w:rsid w:val="004A6008"/>
    <w:rsid w:val="004A63CA"/>
    <w:rsid w:val="004A66A1"/>
    <w:rsid w:val="004A683F"/>
    <w:rsid w:val="004A6986"/>
    <w:rsid w:val="004A6A78"/>
    <w:rsid w:val="004A6A91"/>
    <w:rsid w:val="004A6B6B"/>
    <w:rsid w:val="004A6C88"/>
    <w:rsid w:val="004A6D23"/>
    <w:rsid w:val="004A6D2A"/>
    <w:rsid w:val="004A6F51"/>
    <w:rsid w:val="004A71E3"/>
    <w:rsid w:val="004A7435"/>
    <w:rsid w:val="004A7522"/>
    <w:rsid w:val="004A7735"/>
    <w:rsid w:val="004A781C"/>
    <w:rsid w:val="004A7A37"/>
    <w:rsid w:val="004A7C87"/>
    <w:rsid w:val="004A7DB4"/>
    <w:rsid w:val="004A7DFB"/>
    <w:rsid w:val="004A7E09"/>
    <w:rsid w:val="004A7EE7"/>
    <w:rsid w:val="004B01CA"/>
    <w:rsid w:val="004B0253"/>
    <w:rsid w:val="004B02F8"/>
    <w:rsid w:val="004B034B"/>
    <w:rsid w:val="004B04AC"/>
    <w:rsid w:val="004B051E"/>
    <w:rsid w:val="004B05A9"/>
    <w:rsid w:val="004B0604"/>
    <w:rsid w:val="004B0748"/>
    <w:rsid w:val="004B07DA"/>
    <w:rsid w:val="004B088D"/>
    <w:rsid w:val="004B0AB4"/>
    <w:rsid w:val="004B0B6E"/>
    <w:rsid w:val="004B0CD1"/>
    <w:rsid w:val="004B0E42"/>
    <w:rsid w:val="004B0E8C"/>
    <w:rsid w:val="004B0EBC"/>
    <w:rsid w:val="004B100D"/>
    <w:rsid w:val="004B1286"/>
    <w:rsid w:val="004B1347"/>
    <w:rsid w:val="004B16D0"/>
    <w:rsid w:val="004B1796"/>
    <w:rsid w:val="004B1816"/>
    <w:rsid w:val="004B1B01"/>
    <w:rsid w:val="004B1B4B"/>
    <w:rsid w:val="004B1F59"/>
    <w:rsid w:val="004B1F85"/>
    <w:rsid w:val="004B1F94"/>
    <w:rsid w:val="004B1FAC"/>
    <w:rsid w:val="004B220C"/>
    <w:rsid w:val="004B2302"/>
    <w:rsid w:val="004B239E"/>
    <w:rsid w:val="004B23AD"/>
    <w:rsid w:val="004B240E"/>
    <w:rsid w:val="004B248B"/>
    <w:rsid w:val="004B2636"/>
    <w:rsid w:val="004B26F7"/>
    <w:rsid w:val="004B272C"/>
    <w:rsid w:val="004B2788"/>
    <w:rsid w:val="004B2921"/>
    <w:rsid w:val="004B2A6E"/>
    <w:rsid w:val="004B2C7F"/>
    <w:rsid w:val="004B2D63"/>
    <w:rsid w:val="004B3132"/>
    <w:rsid w:val="004B31A8"/>
    <w:rsid w:val="004B3397"/>
    <w:rsid w:val="004B33C2"/>
    <w:rsid w:val="004B34BC"/>
    <w:rsid w:val="004B3513"/>
    <w:rsid w:val="004B36C0"/>
    <w:rsid w:val="004B3882"/>
    <w:rsid w:val="004B3A71"/>
    <w:rsid w:val="004B3A85"/>
    <w:rsid w:val="004B3B40"/>
    <w:rsid w:val="004B3C24"/>
    <w:rsid w:val="004B3EC3"/>
    <w:rsid w:val="004B3F25"/>
    <w:rsid w:val="004B3FF0"/>
    <w:rsid w:val="004B40DE"/>
    <w:rsid w:val="004B41B2"/>
    <w:rsid w:val="004B4200"/>
    <w:rsid w:val="004B424A"/>
    <w:rsid w:val="004B42BA"/>
    <w:rsid w:val="004B4316"/>
    <w:rsid w:val="004B4608"/>
    <w:rsid w:val="004B473E"/>
    <w:rsid w:val="004B475D"/>
    <w:rsid w:val="004B4A29"/>
    <w:rsid w:val="004B4DAA"/>
    <w:rsid w:val="004B4E8A"/>
    <w:rsid w:val="004B500B"/>
    <w:rsid w:val="004B5141"/>
    <w:rsid w:val="004B5339"/>
    <w:rsid w:val="004B5398"/>
    <w:rsid w:val="004B54B5"/>
    <w:rsid w:val="004B5637"/>
    <w:rsid w:val="004B5742"/>
    <w:rsid w:val="004B574C"/>
    <w:rsid w:val="004B5910"/>
    <w:rsid w:val="004B59AD"/>
    <w:rsid w:val="004B5AF7"/>
    <w:rsid w:val="004B5C9F"/>
    <w:rsid w:val="004B5CF0"/>
    <w:rsid w:val="004B5F10"/>
    <w:rsid w:val="004B6041"/>
    <w:rsid w:val="004B63E3"/>
    <w:rsid w:val="004B66EB"/>
    <w:rsid w:val="004B6ACB"/>
    <w:rsid w:val="004B6B1F"/>
    <w:rsid w:val="004B6C95"/>
    <w:rsid w:val="004B6E05"/>
    <w:rsid w:val="004B6F00"/>
    <w:rsid w:val="004B6F98"/>
    <w:rsid w:val="004B7095"/>
    <w:rsid w:val="004B7301"/>
    <w:rsid w:val="004B7464"/>
    <w:rsid w:val="004B75E4"/>
    <w:rsid w:val="004B76CB"/>
    <w:rsid w:val="004B7B0B"/>
    <w:rsid w:val="004B7CEB"/>
    <w:rsid w:val="004C034A"/>
    <w:rsid w:val="004C062A"/>
    <w:rsid w:val="004C0815"/>
    <w:rsid w:val="004C08A0"/>
    <w:rsid w:val="004C0AE2"/>
    <w:rsid w:val="004C0EC6"/>
    <w:rsid w:val="004C0F19"/>
    <w:rsid w:val="004C0FF2"/>
    <w:rsid w:val="004C1050"/>
    <w:rsid w:val="004C1109"/>
    <w:rsid w:val="004C131F"/>
    <w:rsid w:val="004C1781"/>
    <w:rsid w:val="004C17CD"/>
    <w:rsid w:val="004C1924"/>
    <w:rsid w:val="004C19BB"/>
    <w:rsid w:val="004C1B90"/>
    <w:rsid w:val="004C1E4E"/>
    <w:rsid w:val="004C1E8E"/>
    <w:rsid w:val="004C1EC9"/>
    <w:rsid w:val="004C2077"/>
    <w:rsid w:val="004C2090"/>
    <w:rsid w:val="004C21A6"/>
    <w:rsid w:val="004C2210"/>
    <w:rsid w:val="004C2840"/>
    <w:rsid w:val="004C28CE"/>
    <w:rsid w:val="004C2AEC"/>
    <w:rsid w:val="004C2DF7"/>
    <w:rsid w:val="004C2E76"/>
    <w:rsid w:val="004C30B4"/>
    <w:rsid w:val="004C30E6"/>
    <w:rsid w:val="004C315E"/>
    <w:rsid w:val="004C31F8"/>
    <w:rsid w:val="004C3448"/>
    <w:rsid w:val="004C37A8"/>
    <w:rsid w:val="004C37CF"/>
    <w:rsid w:val="004C37EA"/>
    <w:rsid w:val="004C39DB"/>
    <w:rsid w:val="004C3B5B"/>
    <w:rsid w:val="004C3B7A"/>
    <w:rsid w:val="004C3FA9"/>
    <w:rsid w:val="004C3FD7"/>
    <w:rsid w:val="004C4056"/>
    <w:rsid w:val="004C407C"/>
    <w:rsid w:val="004C4085"/>
    <w:rsid w:val="004C42F6"/>
    <w:rsid w:val="004C4452"/>
    <w:rsid w:val="004C453A"/>
    <w:rsid w:val="004C453D"/>
    <w:rsid w:val="004C46E8"/>
    <w:rsid w:val="004C4707"/>
    <w:rsid w:val="004C48F5"/>
    <w:rsid w:val="004C491C"/>
    <w:rsid w:val="004C4A10"/>
    <w:rsid w:val="004C4C04"/>
    <w:rsid w:val="004C4C50"/>
    <w:rsid w:val="004C4C6C"/>
    <w:rsid w:val="004C4EF8"/>
    <w:rsid w:val="004C4F78"/>
    <w:rsid w:val="004C4FF7"/>
    <w:rsid w:val="004C513B"/>
    <w:rsid w:val="004C513F"/>
    <w:rsid w:val="004C514C"/>
    <w:rsid w:val="004C5200"/>
    <w:rsid w:val="004C5204"/>
    <w:rsid w:val="004C5341"/>
    <w:rsid w:val="004C549E"/>
    <w:rsid w:val="004C5596"/>
    <w:rsid w:val="004C55A4"/>
    <w:rsid w:val="004C5705"/>
    <w:rsid w:val="004C5763"/>
    <w:rsid w:val="004C5779"/>
    <w:rsid w:val="004C5A1F"/>
    <w:rsid w:val="004C5A95"/>
    <w:rsid w:val="004C5B89"/>
    <w:rsid w:val="004C5DB2"/>
    <w:rsid w:val="004C5DEA"/>
    <w:rsid w:val="004C5E2F"/>
    <w:rsid w:val="004C5FCA"/>
    <w:rsid w:val="004C606F"/>
    <w:rsid w:val="004C6193"/>
    <w:rsid w:val="004C62E2"/>
    <w:rsid w:val="004C63F1"/>
    <w:rsid w:val="004C64FB"/>
    <w:rsid w:val="004C6792"/>
    <w:rsid w:val="004C67D4"/>
    <w:rsid w:val="004C68D3"/>
    <w:rsid w:val="004C6A6A"/>
    <w:rsid w:val="004C6AAF"/>
    <w:rsid w:val="004C6B57"/>
    <w:rsid w:val="004C6C3A"/>
    <w:rsid w:val="004C6D19"/>
    <w:rsid w:val="004C6E79"/>
    <w:rsid w:val="004C6F51"/>
    <w:rsid w:val="004C7215"/>
    <w:rsid w:val="004C7302"/>
    <w:rsid w:val="004C7554"/>
    <w:rsid w:val="004C75EF"/>
    <w:rsid w:val="004C76CA"/>
    <w:rsid w:val="004C7764"/>
    <w:rsid w:val="004C77F7"/>
    <w:rsid w:val="004C7850"/>
    <w:rsid w:val="004C7903"/>
    <w:rsid w:val="004C7B74"/>
    <w:rsid w:val="004C7F6E"/>
    <w:rsid w:val="004D010B"/>
    <w:rsid w:val="004D01E1"/>
    <w:rsid w:val="004D02D7"/>
    <w:rsid w:val="004D097F"/>
    <w:rsid w:val="004D0A55"/>
    <w:rsid w:val="004D0AC1"/>
    <w:rsid w:val="004D0D88"/>
    <w:rsid w:val="004D1015"/>
    <w:rsid w:val="004D1234"/>
    <w:rsid w:val="004D14D3"/>
    <w:rsid w:val="004D15F9"/>
    <w:rsid w:val="004D1819"/>
    <w:rsid w:val="004D1975"/>
    <w:rsid w:val="004D1C30"/>
    <w:rsid w:val="004D2065"/>
    <w:rsid w:val="004D221F"/>
    <w:rsid w:val="004D2260"/>
    <w:rsid w:val="004D22AD"/>
    <w:rsid w:val="004D231C"/>
    <w:rsid w:val="004D23F4"/>
    <w:rsid w:val="004D254C"/>
    <w:rsid w:val="004D266E"/>
    <w:rsid w:val="004D2B03"/>
    <w:rsid w:val="004D2C80"/>
    <w:rsid w:val="004D2CFA"/>
    <w:rsid w:val="004D2D27"/>
    <w:rsid w:val="004D2DF8"/>
    <w:rsid w:val="004D2EAA"/>
    <w:rsid w:val="004D2EF2"/>
    <w:rsid w:val="004D3103"/>
    <w:rsid w:val="004D3227"/>
    <w:rsid w:val="004D35A6"/>
    <w:rsid w:val="004D36E4"/>
    <w:rsid w:val="004D37A5"/>
    <w:rsid w:val="004D3A12"/>
    <w:rsid w:val="004D3C62"/>
    <w:rsid w:val="004D4038"/>
    <w:rsid w:val="004D42A3"/>
    <w:rsid w:val="004D4432"/>
    <w:rsid w:val="004D44CE"/>
    <w:rsid w:val="004D4537"/>
    <w:rsid w:val="004D45ED"/>
    <w:rsid w:val="004D46BD"/>
    <w:rsid w:val="004D46FA"/>
    <w:rsid w:val="004D4780"/>
    <w:rsid w:val="004D47F7"/>
    <w:rsid w:val="004D4A8A"/>
    <w:rsid w:val="004D4B33"/>
    <w:rsid w:val="004D4E7A"/>
    <w:rsid w:val="004D4F4D"/>
    <w:rsid w:val="004D501A"/>
    <w:rsid w:val="004D515D"/>
    <w:rsid w:val="004D5228"/>
    <w:rsid w:val="004D5270"/>
    <w:rsid w:val="004D5342"/>
    <w:rsid w:val="004D5387"/>
    <w:rsid w:val="004D59AD"/>
    <w:rsid w:val="004D5DC8"/>
    <w:rsid w:val="004D5E1E"/>
    <w:rsid w:val="004D5EE8"/>
    <w:rsid w:val="004D60D3"/>
    <w:rsid w:val="004D6136"/>
    <w:rsid w:val="004D62F9"/>
    <w:rsid w:val="004D62FF"/>
    <w:rsid w:val="004D6311"/>
    <w:rsid w:val="004D64A6"/>
    <w:rsid w:val="004D6E9C"/>
    <w:rsid w:val="004D6EEA"/>
    <w:rsid w:val="004D7063"/>
    <w:rsid w:val="004D7350"/>
    <w:rsid w:val="004D7359"/>
    <w:rsid w:val="004D74F2"/>
    <w:rsid w:val="004D7560"/>
    <w:rsid w:val="004D7596"/>
    <w:rsid w:val="004D76A7"/>
    <w:rsid w:val="004D777F"/>
    <w:rsid w:val="004D77BB"/>
    <w:rsid w:val="004D79AB"/>
    <w:rsid w:val="004D79F3"/>
    <w:rsid w:val="004D7A5F"/>
    <w:rsid w:val="004D7CA8"/>
    <w:rsid w:val="004D7E5A"/>
    <w:rsid w:val="004D7E82"/>
    <w:rsid w:val="004E00E2"/>
    <w:rsid w:val="004E017D"/>
    <w:rsid w:val="004E0209"/>
    <w:rsid w:val="004E0232"/>
    <w:rsid w:val="004E02B4"/>
    <w:rsid w:val="004E03D5"/>
    <w:rsid w:val="004E040B"/>
    <w:rsid w:val="004E0557"/>
    <w:rsid w:val="004E055E"/>
    <w:rsid w:val="004E06F4"/>
    <w:rsid w:val="004E072B"/>
    <w:rsid w:val="004E0817"/>
    <w:rsid w:val="004E0883"/>
    <w:rsid w:val="004E0B83"/>
    <w:rsid w:val="004E0B9E"/>
    <w:rsid w:val="004E0F63"/>
    <w:rsid w:val="004E115A"/>
    <w:rsid w:val="004E1395"/>
    <w:rsid w:val="004E1489"/>
    <w:rsid w:val="004E1733"/>
    <w:rsid w:val="004E1744"/>
    <w:rsid w:val="004E1D40"/>
    <w:rsid w:val="004E1DD3"/>
    <w:rsid w:val="004E1DE5"/>
    <w:rsid w:val="004E1E4A"/>
    <w:rsid w:val="004E1E4E"/>
    <w:rsid w:val="004E2592"/>
    <w:rsid w:val="004E29A2"/>
    <w:rsid w:val="004E2B40"/>
    <w:rsid w:val="004E2C65"/>
    <w:rsid w:val="004E2E10"/>
    <w:rsid w:val="004E2FF6"/>
    <w:rsid w:val="004E304E"/>
    <w:rsid w:val="004E30D9"/>
    <w:rsid w:val="004E32A8"/>
    <w:rsid w:val="004E3976"/>
    <w:rsid w:val="004E3A6E"/>
    <w:rsid w:val="004E3AB2"/>
    <w:rsid w:val="004E3C1C"/>
    <w:rsid w:val="004E3FAC"/>
    <w:rsid w:val="004E42ED"/>
    <w:rsid w:val="004E4315"/>
    <w:rsid w:val="004E4323"/>
    <w:rsid w:val="004E439B"/>
    <w:rsid w:val="004E444F"/>
    <w:rsid w:val="004E455F"/>
    <w:rsid w:val="004E46AF"/>
    <w:rsid w:val="004E4839"/>
    <w:rsid w:val="004E493F"/>
    <w:rsid w:val="004E494E"/>
    <w:rsid w:val="004E49FD"/>
    <w:rsid w:val="004E4A71"/>
    <w:rsid w:val="004E4A8E"/>
    <w:rsid w:val="004E4B23"/>
    <w:rsid w:val="004E4BEE"/>
    <w:rsid w:val="004E4C76"/>
    <w:rsid w:val="004E4C7D"/>
    <w:rsid w:val="004E4CE5"/>
    <w:rsid w:val="004E4D47"/>
    <w:rsid w:val="004E4E0F"/>
    <w:rsid w:val="004E5182"/>
    <w:rsid w:val="004E5260"/>
    <w:rsid w:val="004E5282"/>
    <w:rsid w:val="004E54ED"/>
    <w:rsid w:val="004E55CE"/>
    <w:rsid w:val="004E5833"/>
    <w:rsid w:val="004E5B31"/>
    <w:rsid w:val="004E5D63"/>
    <w:rsid w:val="004E60CB"/>
    <w:rsid w:val="004E619C"/>
    <w:rsid w:val="004E62B9"/>
    <w:rsid w:val="004E6349"/>
    <w:rsid w:val="004E6353"/>
    <w:rsid w:val="004E6362"/>
    <w:rsid w:val="004E641D"/>
    <w:rsid w:val="004E643B"/>
    <w:rsid w:val="004E6569"/>
    <w:rsid w:val="004E6623"/>
    <w:rsid w:val="004E6B12"/>
    <w:rsid w:val="004E6B8F"/>
    <w:rsid w:val="004E6CE4"/>
    <w:rsid w:val="004E6D1E"/>
    <w:rsid w:val="004E706A"/>
    <w:rsid w:val="004E70E0"/>
    <w:rsid w:val="004E7358"/>
    <w:rsid w:val="004E7500"/>
    <w:rsid w:val="004E75B3"/>
    <w:rsid w:val="004E75D1"/>
    <w:rsid w:val="004E76FB"/>
    <w:rsid w:val="004E7926"/>
    <w:rsid w:val="004E7A09"/>
    <w:rsid w:val="004E7B30"/>
    <w:rsid w:val="004E7BDD"/>
    <w:rsid w:val="004E7CAE"/>
    <w:rsid w:val="004E7D3A"/>
    <w:rsid w:val="004E7E50"/>
    <w:rsid w:val="004E7E7B"/>
    <w:rsid w:val="004E7EFE"/>
    <w:rsid w:val="004F007B"/>
    <w:rsid w:val="004F020D"/>
    <w:rsid w:val="004F037F"/>
    <w:rsid w:val="004F0487"/>
    <w:rsid w:val="004F05B7"/>
    <w:rsid w:val="004F0774"/>
    <w:rsid w:val="004F0B02"/>
    <w:rsid w:val="004F0B77"/>
    <w:rsid w:val="004F0D59"/>
    <w:rsid w:val="004F0E51"/>
    <w:rsid w:val="004F0FE1"/>
    <w:rsid w:val="004F1506"/>
    <w:rsid w:val="004F152F"/>
    <w:rsid w:val="004F1596"/>
    <w:rsid w:val="004F1605"/>
    <w:rsid w:val="004F17BA"/>
    <w:rsid w:val="004F1982"/>
    <w:rsid w:val="004F19E4"/>
    <w:rsid w:val="004F1A1F"/>
    <w:rsid w:val="004F1B94"/>
    <w:rsid w:val="004F1DEA"/>
    <w:rsid w:val="004F1E0A"/>
    <w:rsid w:val="004F2152"/>
    <w:rsid w:val="004F242A"/>
    <w:rsid w:val="004F2522"/>
    <w:rsid w:val="004F2B53"/>
    <w:rsid w:val="004F2BF2"/>
    <w:rsid w:val="004F2ED7"/>
    <w:rsid w:val="004F2F5F"/>
    <w:rsid w:val="004F30E9"/>
    <w:rsid w:val="004F3215"/>
    <w:rsid w:val="004F3319"/>
    <w:rsid w:val="004F3321"/>
    <w:rsid w:val="004F3357"/>
    <w:rsid w:val="004F3427"/>
    <w:rsid w:val="004F381D"/>
    <w:rsid w:val="004F38AB"/>
    <w:rsid w:val="004F3990"/>
    <w:rsid w:val="004F3D7D"/>
    <w:rsid w:val="004F3DC3"/>
    <w:rsid w:val="004F3F02"/>
    <w:rsid w:val="004F42EC"/>
    <w:rsid w:val="004F4514"/>
    <w:rsid w:val="004F460A"/>
    <w:rsid w:val="004F474F"/>
    <w:rsid w:val="004F494B"/>
    <w:rsid w:val="004F4A0A"/>
    <w:rsid w:val="004F4A9E"/>
    <w:rsid w:val="004F4B5E"/>
    <w:rsid w:val="004F4B6D"/>
    <w:rsid w:val="004F4C2C"/>
    <w:rsid w:val="004F4C88"/>
    <w:rsid w:val="004F4E7C"/>
    <w:rsid w:val="004F4ED3"/>
    <w:rsid w:val="004F5277"/>
    <w:rsid w:val="004F5409"/>
    <w:rsid w:val="004F5443"/>
    <w:rsid w:val="004F5731"/>
    <w:rsid w:val="004F585E"/>
    <w:rsid w:val="004F597A"/>
    <w:rsid w:val="004F5B02"/>
    <w:rsid w:val="004F5B5D"/>
    <w:rsid w:val="004F5C06"/>
    <w:rsid w:val="004F5C53"/>
    <w:rsid w:val="004F5CD5"/>
    <w:rsid w:val="004F5D33"/>
    <w:rsid w:val="004F5E31"/>
    <w:rsid w:val="004F6167"/>
    <w:rsid w:val="004F6244"/>
    <w:rsid w:val="004F6259"/>
    <w:rsid w:val="004F630B"/>
    <w:rsid w:val="004F640D"/>
    <w:rsid w:val="004F6555"/>
    <w:rsid w:val="004F664D"/>
    <w:rsid w:val="004F6684"/>
    <w:rsid w:val="004F6746"/>
    <w:rsid w:val="004F6891"/>
    <w:rsid w:val="004F69DB"/>
    <w:rsid w:val="004F6A1D"/>
    <w:rsid w:val="004F6C91"/>
    <w:rsid w:val="004F6CA4"/>
    <w:rsid w:val="004F6D89"/>
    <w:rsid w:val="004F6DA8"/>
    <w:rsid w:val="004F6DAA"/>
    <w:rsid w:val="004F6F3A"/>
    <w:rsid w:val="004F710E"/>
    <w:rsid w:val="004F71DD"/>
    <w:rsid w:val="004F7291"/>
    <w:rsid w:val="004F7317"/>
    <w:rsid w:val="004F7490"/>
    <w:rsid w:val="004F7815"/>
    <w:rsid w:val="004F7862"/>
    <w:rsid w:val="004F78CF"/>
    <w:rsid w:val="004F7978"/>
    <w:rsid w:val="004F7AE1"/>
    <w:rsid w:val="004F7BC4"/>
    <w:rsid w:val="004F7C03"/>
    <w:rsid w:val="004F7CCF"/>
    <w:rsid w:val="004F7FA2"/>
    <w:rsid w:val="0050005E"/>
    <w:rsid w:val="0050019C"/>
    <w:rsid w:val="005001FF"/>
    <w:rsid w:val="0050032D"/>
    <w:rsid w:val="0050048D"/>
    <w:rsid w:val="00500798"/>
    <w:rsid w:val="00500BB4"/>
    <w:rsid w:val="00500CA7"/>
    <w:rsid w:val="00500FE4"/>
    <w:rsid w:val="0050109B"/>
    <w:rsid w:val="005011CD"/>
    <w:rsid w:val="005011E5"/>
    <w:rsid w:val="00501649"/>
    <w:rsid w:val="005017EC"/>
    <w:rsid w:val="0050187B"/>
    <w:rsid w:val="00501902"/>
    <w:rsid w:val="00501A81"/>
    <w:rsid w:val="00501C4A"/>
    <w:rsid w:val="0050211B"/>
    <w:rsid w:val="005022AE"/>
    <w:rsid w:val="00502447"/>
    <w:rsid w:val="00502663"/>
    <w:rsid w:val="00502707"/>
    <w:rsid w:val="005028AC"/>
    <w:rsid w:val="005028FC"/>
    <w:rsid w:val="00502C84"/>
    <w:rsid w:val="00502C8F"/>
    <w:rsid w:val="00502F53"/>
    <w:rsid w:val="00503266"/>
    <w:rsid w:val="00503270"/>
    <w:rsid w:val="005032A0"/>
    <w:rsid w:val="0050356C"/>
    <w:rsid w:val="00503605"/>
    <w:rsid w:val="005039B4"/>
    <w:rsid w:val="00503C70"/>
    <w:rsid w:val="00503D79"/>
    <w:rsid w:val="00503DD0"/>
    <w:rsid w:val="00503F56"/>
    <w:rsid w:val="00503FF9"/>
    <w:rsid w:val="005041DE"/>
    <w:rsid w:val="005043C9"/>
    <w:rsid w:val="0050440A"/>
    <w:rsid w:val="0050444F"/>
    <w:rsid w:val="00504479"/>
    <w:rsid w:val="0050459E"/>
    <w:rsid w:val="0050472F"/>
    <w:rsid w:val="0050475D"/>
    <w:rsid w:val="0050476E"/>
    <w:rsid w:val="00504B83"/>
    <w:rsid w:val="00504F02"/>
    <w:rsid w:val="005051A2"/>
    <w:rsid w:val="005051B8"/>
    <w:rsid w:val="005052E8"/>
    <w:rsid w:val="00505494"/>
    <w:rsid w:val="005055C0"/>
    <w:rsid w:val="00505949"/>
    <w:rsid w:val="00505956"/>
    <w:rsid w:val="00505CE9"/>
    <w:rsid w:val="00505E14"/>
    <w:rsid w:val="00505E61"/>
    <w:rsid w:val="00506002"/>
    <w:rsid w:val="005060C6"/>
    <w:rsid w:val="005062C3"/>
    <w:rsid w:val="00506464"/>
    <w:rsid w:val="00506612"/>
    <w:rsid w:val="00506719"/>
    <w:rsid w:val="00506A97"/>
    <w:rsid w:val="00506C9E"/>
    <w:rsid w:val="00506D7C"/>
    <w:rsid w:val="00507001"/>
    <w:rsid w:val="00507211"/>
    <w:rsid w:val="00507391"/>
    <w:rsid w:val="0050745A"/>
    <w:rsid w:val="00507653"/>
    <w:rsid w:val="00507938"/>
    <w:rsid w:val="0050794C"/>
    <w:rsid w:val="005079A7"/>
    <w:rsid w:val="00507AE5"/>
    <w:rsid w:val="00507D28"/>
    <w:rsid w:val="005105AD"/>
    <w:rsid w:val="005106A8"/>
    <w:rsid w:val="00510737"/>
    <w:rsid w:val="00510E61"/>
    <w:rsid w:val="00511098"/>
    <w:rsid w:val="00511153"/>
    <w:rsid w:val="00511167"/>
    <w:rsid w:val="00511263"/>
    <w:rsid w:val="00511269"/>
    <w:rsid w:val="00511394"/>
    <w:rsid w:val="0051186C"/>
    <w:rsid w:val="00511C62"/>
    <w:rsid w:val="00512149"/>
    <w:rsid w:val="00512216"/>
    <w:rsid w:val="005122B6"/>
    <w:rsid w:val="005125CC"/>
    <w:rsid w:val="005125D3"/>
    <w:rsid w:val="005127E5"/>
    <w:rsid w:val="00512BDE"/>
    <w:rsid w:val="00512C35"/>
    <w:rsid w:val="00512C36"/>
    <w:rsid w:val="00512C60"/>
    <w:rsid w:val="00512EF1"/>
    <w:rsid w:val="00513239"/>
    <w:rsid w:val="005132F9"/>
    <w:rsid w:val="0051368F"/>
    <w:rsid w:val="0051374F"/>
    <w:rsid w:val="00513B6C"/>
    <w:rsid w:val="00513C99"/>
    <w:rsid w:val="00513ECE"/>
    <w:rsid w:val="00513EFF"/>
    <w:rsid w:val="00514077"/>
    <w:rsid w:val="0051423C"/>
    <w:rsid w:val="005142D6"/>
    <w:rsid w:val="0051445B"/>
    <w:rsid w:val="00514531"/>
    <w:rsid w:val="00514AEA"/>
    <w:rsid w:val="00514D47"/>
    <w:rsid w:val="00514D79"/>
    <w:rsid w:val="00515049"/>
    <w:rsid w:val="005153F1"/>
    <w:rsid w:val="0051549A"/>
    <w:rsid w:val="005154CE"/>
    <w:rsid w:val="0051573D"/>
    <w:rsid w:val="00515935"/>
    <w:rsid w:val="005159E2"/>
    <w:rsid w:val="00515A90"/>
    <w:rsid w:val="00515B92"/>
    <w:rsid w:val="00515B9A"/>
    <w:rsid w:val="00515CF9"/>
    <w:rsid w:val="00515DE5"/>
    <w:rsid w:val="00515E40"/>
    <w:rsid w:val="00515F53"/>
    <w:rsid w:val="00516052"/>
    <w:rsid w:val="00516084"/>
    <w:rsid w:val="00516107"/>
    <w:rsid w:val="00516126"/>
    <w:rsid w:val="0051651A"/>
    <w:rsid w:val="0051653C"/>
    <w:rsid w:val="00516560"/>
    <w:rsid w:val="005169D6"/>
    <w:rsid w:val="00516A28"/>
    <w:rsid w:val="00516AC3"/>
    <w:rsid w:val="00516BCE"/>
    <w:rsid w:val="00516D05"/>
    <w:rsid w:val="00517173"/>
    <w:rsid w:val="005171CD"/>
    <w:rsid w:val="00517328"/>
    <w:rsid w:val="0051780B"/>
    <w:rsid w:val="00517823"/>
    <w:rsid w:val="00517896"/>
    <w:rsid w:val="00517907"/>
    <w:rsid w:val="00517A6B"/>
    <w:rsid w:val="00520106"/>
    <w:rsid w:val="0052017F"/>
    <w:rsid w:val="00520230"/>
    <w:rsid w:val="00520445"/>
    <w:rsid w:val="00520766"/>
    <w:rsid w:val="00520807"/>
    <w:rsid w:val="00520891"/>
    <w:rsid w:val="005208F3"/>
    <w:rsid w:val="00520C7F"/>
    <w:rsid w:val="00520DA7"/>
    <w:rsid w:val="0052116B"/>
    <w:rsid w:val="0052140E"/>
    <w:rsid w:val="0052142E"/>
    <w:rsid w:val="005214B7"/>
    <w:rsid w:val="005217E4"/>
    <w:rsid w:val="00521A3A"/>
    <w:rsid w:val="00521DA0"/>
    <w:rsid w:val="00521F09"/>
    <w:rsid w:val="00521F3A"/>
    <w:rsid w:val="00522194"/>
    <w:rsid w:val="005221E8"/>
    <w:rsid w:val="0052230F"/>
    <w:rsid w:val="0052244B"/>
    <w:rsid w:val="00522513"/>
    <w:rsid w:val="0052268C"/>
    <w:rsid w:val="00522712"/>
    <w:rsid w:val="00522DFC"/>
    <w:rsid w:val="00522FFA"/>
    <w:rsid w:val="00523006"/>
    <w:rsid w:val="005235AD"/>
    <w:rsid w:val="0052365E"/>
    <w:rsid w:val="00523891"/>
    <w:rsid w:val="0052391F"/>
    <w:rsid w:val="00523B25"/>
    <w:rsid w:val="00523CE1"/>
    <w:rsid w:val="00523CF8"/>
    <w:rsid w:val="00523D31"/>
    <w:rsid w:val="00523F31"/>
    <w:rsid w:val="00524179"/>
    <w:rsid w:val="0052427E"/>
    <w:rsid w:val="0052432C"/>
    <w:rsid w:val="005243DE"/>
    <w:rsid w:val="00524481"/>
    <w:rsid w:val="0052451A"/>
    <w:rsid w:val="00524AFF"/>
    <w:rsid w:val="00524CCE"/>
    <w:rsid w:val="0052502B"/>
    <w:rsid w:val="005255FA"/>
    <w:rsid w:val="0052576C"/>
    <w:rsid w:val="005258A9"/>
    <w:rsid w:val="005258D3"/>
    <w:rsid w:val="005258F9"/>
    <w:rsid w:val="00525A24"/>
    <w:rsid w:val="00525EC7"/>
    <w:rsid w:val="0052611D"/>
    <w:rsid w:val="00526257"/>
    <w:rsid w:val="00526316"/>
    <w:rsid w:val="0052640A"/>
    <w:rsid w:val="0052654F"/>
    <w:rsid w:val="00526751"/>
    <w:rsid w:val="0052684D"/>
    <w:rsid w:val="005268F6"/>
    <w:rsid w:val="00526995"/>
    <w:rsid w:val="005269AE"/>
    <w:rsid w:val="005269DC"/>
    <w:rsid w:val="005269E7"/>
    <w:rsid w:val="005269F9"/>
    <w:rsid w:val="00526A56"/>
    <w:rsid w:val="00526DDD"/>
    <w:rsid w:val="005271CE"/>
    <w:rsid w:val="00527405"/>
    <w:rsid w:val="00527468"/>
    <w:rsid w:val="005274FA"/>
    <w:rsid w:val="005276F8"/>
    <w:rsid w:val="00527754"/>
    <w:rsid w:val="00527910"/>
    <w:rsid w:val="00527A0E"/>
    <w:rsid w:val="00527A72"/>
    <w:rsid w:val="00527BD3"/>
    <w:rsid w:val="00527C02"/>
    <w:rsid w:val="00527C13"/>
    <w:rsid w:val="00527C5F"/>
    <w:rsid w:val="00527CAE"/>
    <w:rsid w:val="00527D33"/>
    <w:rsid w:val="00527DCB"/>
    <w:rsid w:val="00527DD3"/>
    <w:rsid w:val="00527FA5"/>
    <w:rsid w:val="00530025"/>
    <w:rsid w:val="005300D8"/>
    <w:rsid w:val="005301D9"/>
    <w:rsid w:val="0053053C"/>
    <w:rsid w:val="00530607"/>
    <w:rsid w:val="0053078B"/>
    <w:rsid w:val="00530845"/>
    <w:rsid w:val="00530849"/>
    <w:rsid w:val="0053091F"/>
    <w:rsid w:val="005309BC"/>
    <w:rsid w:val="00530A09"/>
    <w:rsid w:val="00530A59"/>
    <w:rsid w:val="00530F19"/>
    <w:rsid w:val="0053110D"/>
    <w:rsid w:val="00531255"/>
    <w:rsid w:val="00531319"/>
    <w:rsid w:val="00531519"/>
    <w:rsid w:val="0053178B"/>
    <w:rsid w:val="005317B0"/>
    <w:rsid w:val="005318AD"/>
    <w:rsid w:val="00531936"/>
    <w:rsid w:val="0053196E"/>
    <w:rsid w:val="0053196F"/>
    <w:rsid w:val="00531A38"/>
    <w:rsid w:val="00531CC2"/>
    <w:rsid w:val="00532322"/>
    <w:rsid w:val="005323B0"/>
    <w:rsid w:val="005324C6"/>
    <w:rsid w:val="00532520"/>
    <w:rsid w:val="005325B0"/>
    <w:rsid w:val="00532A2B"/>
    <w:rsid w:val="00532DC9"/>
    <w:rsid w:val="00532E03"/>
    <w:rsid w:val="00532E81"/>
    <w:rsid w:val="00532F40"/>
    <w:rsid w:val="005330CB"/>
    <w:rsid w:val="005330F3"/>
    <w:rsid w:val="005330FA"/>
    <w:rsid w:val="0053359C"/>
    <w:rsid w:val="00533870"/>
    <w:rsid w:val="00533BE7"/>
    <w:rsid w:val="00533C00"/>
    <w:rsid w:val="00533CBE"/>
    <w:rsid w:val="00533D80"/>
    <w:rsid w:val="00533DE2"/>
    <w:rsid w:val="00533EC2"/>
    <w:rsid w:val="00533FF0"/>
    <w:rsid w:val="00534682"/>
    <w:rsid w:val="005346E9"/>
    <w:rsid w:val="005347A9"/>
    <w:rsid w:val="00534906"/>
    <w:rsid w:val="00534AFA"/>
    <w:rsid w:val="00534B78"/>
    <w:rsid w:val="00534D6F"/>
    <w:rsid w:val="00534F72"/>
    <w:rsid w:val="0053538E"/>
    <w:rsid w:val="005357B9"/>
    <w:rsid w:val="00535B76"/>
    <w:rsid w:val="00535E86"/>
    <w:rsid w:val="00535FC8"/>
    <w:rsid w:val="00535FD4"/>
    <w:rsid w:val="00536187"/>
    <w:rsid w:val="00536914"/>
    <w:rsid w:val="00536C22"/>
    <w:rsid w:val="005371D3"/>
    <w:rsid w:val="00537335"/>
    <w:rsid w:val="005379FF"/>
    <w:rsid w:val="00537C09"/>
    <w:rsid w:val="00537CFA"/>
    <w:rsid w:val="00537DDF"/>
    <w:rsid w:val="00537F9D"/>
    <w:rsid w:val="00537FCA"/>
    <w:rsid w:val="00540118"/>
    <w:rsid w:val="0054018A"/>
    <w:rsid w:val="00540254"/>
    <w:rsid w:val="005402A5"/>
    <w:rsid w:val="00540381"/>
    <w:rsid w:val="00540497"/>
    <w:rsid w:val="00540604"/>
    <w:rsid w:val="00540777"/>
    <w:rsid w:val="00540B89"/>
    <w:rsid w:val="00540BA2"/>
    <w:rsid w:val="00540BFA"/>
    <w:rsid w:val="00540CD2"/>
    <w:rsid w:val="00540F6E"/>
    <w:rsid w:val="00541389"/>
    <w:rsid w:val="0054141C"/>
    <w:rsid w:val="00541537"/>
    <w:rsid w:val="005415A0"/>
    <w:rsid w:val="00541843"/>
    <w:rsid w:val="00541878"/>
    <w:rsid w:val="00541886"/>
    <w:rsid w:val="0054191B"/>
    <w:rsid w:val="0054192D"/>
    <w:rsid w:val="00541A71"/>
    <w:rsid w:val="00541B00"/>
    <w:rsid w:val="00541C02"/>
    <w:rsid w:val="00541D71"/>
    <w:rsid w:val="00541E83"/>
    <w:rsid w:val="00541EE1"/>
    <w:rsid w:val="00542149"/>
    <w:rsid w:val="005421DA"/>
    <w:rsid w:val="00542477"/>
    <w:rsid w:val="00542621"/>
    <w:rsid w:val="00542997"/>
    <w:rsid w:val="00542A32"/>
    <w:rsid w:val="00542B64"/>
    <w:rsid w:val="00542EF2"/>
    <w:rsid w:val="005430BE"/>
    <w:rsid w:val="00543317"/>
    <w:rsid w:val="00543542"/>
    <w:rsid w:val="00543639"/>
    <w:rsid w:val="00543663"/>
    <w:rsid w:val="00543CDB"/>
    <w:rsid w:val="00543F24"/>
    <w:rsid w:val="0054427C"/>
    <w:rsid w:val="00544447"/>
    <w:rsid w:val="005444D7"/>
    <w:rsid w:val="0054454F"/>
    <w:rsid w:val="00544715"/>
    <w:rsid w:val="005447A1"/>
    <w:rsid w:val="0054488C"/>
    <w:rsid w:val="00544AA9"/>
    <w:rsid w:val="00544B31"/>
    <w:rsid w:val="00544CDA"/>
    <w:rsid w:val="00544EC4"/>
    <w:rsid w:val="00544EFC"/>
    <w:rsid w:val="00544F58"/>
    <w:rsid w:val="00544FE7"/>
    <w:rsid w:val="005451ED"/>
    <w:rsid w:val="00545225"/>
    <w:rsid w:val="0054526E"/>
    <w:rsid w:val="00545406"/>
    <w:rsid w:val="0054546F"/>
    <w:rsid w:val="00545589"/>
    <w:rsid w:val="0054575A"/>
    <w:rsid w:val="0054592E"/>
    <w:rsid w:val="00545A3D"/>
    <w:rsid w:val="00545B70"/>
    <w:rsid w:val="00545C51"/>
    <w:rsid w:val="00545E60"/>
    <w:rsid w:val="00545F96"/>
    <w:rsid w:val="0054615E"/>
    <w:rsid w:val="00546177"/>
    <w:rsid w:val="005461B5"/>
    <w:rsid w:val="005462B9"/>
    <w:rsid w:val="005463E6"/>
    <w:rsid w:val="0054667E"/>
    <w:rsid w:val="005467B7"/>
    <w:rsid w:val="00546E07"/>
    <w:rsid w:val="00546ECA"/>
    <w:rsid w:val="00547009"/>
    <w:rsid w:val="00547246"/>
    <w:rsid w:val="00547375"/>
    <w:rsid w:val="0054758D"/>
    <w:rsid w:val="00547755"/>
    <w:rsid w:val="00547788"/>
    <w:rsid w:val="005478E1"/>
    <w:rsid w:val="00547914"/>
    <w:rsid w:val="00547950"/>
    <w:rsid w:val="00547A09"/>
    <w:rsid w:val="00547A87"/>
    <w:rsid w:val="00547B8E"/>
    <w:rsid w:val="00547C30"/>
    <w:rsid w:val="00547F1D"/>
    <w:rsid w:val="00547FAA"/>
    <w:rsid w:val="00550075"/>
    <w:rsid w:val="00550233"/>
    <w:rsid w:val="005502AE"/>
    <w:rsid w:val="005502E4"/>
    <w:rsid w:val="00550336"/>
    <w:rsid w:val="0055034C"/>
    <w:rsid w:val="005504FF"/>
    <w:rsid w:val="0055055B"/>
    <w:rsid w:val="00550AF4"/>
    <w:rsid w:val="00550E66"/>
    <w:rsid w:val="00550F12"/>
    <w:rsid w:val="00550FF1"/>
    <w:rsid w:val="0055101A"/>
    <w:rsid w:val="00551669"/>
    <w:rsid w:val="0055170E"/>
    <w:rsid w:val="005518FD"/>
    <w:rsid w:val="00551967"/>
    <w:rsid w:val="00551C37"/>
    <w:rsid w:val="00551C6A"/>
    <w:rsid w:val="005520A1"/>
    <w:rsid w:val="005521FF"/>
    <w:rsid w:val="00552240"/>
    <w:rsid w:val="005522E7"/>
    <w:rsid w:val="0055234C"/>
    <w:rsid w:val="005524F1"/>
    <w:rsid w:val="005524F4"/>
    <w:rsid w:val="00552654"/>
    <w:rsid w:val="00552672"/>
    <w:rsid w:val="00552A4B"/>
    <w:rsid w:val="00552B2A"/>
    <w:rsid w:val="00552D32"/>
    <w:rsid w:val="00552F2F"/>
    <w:rsid w:val="0055301A"/>
    <w:rsid w:val="005530E0"/>
    <w:rsid w:val="00553113"/>
    <w:rsid w:val="005532DD"/>
    <w:rsid w:val="00553353"/>
    <w:rsid w:val="00553408"/>
    <w:rsid w:val="005534E4"/>
    <w:rsid w:val="00553667"/>
    <w:rsid w:val="005536C2"/>
    <w:rsid w:val="005536DE"/>
    <w:rsid w:val="00553795"/>
    <w:rsid w:val="00553BC1"/>
    <w:rsid w:val="00553BD3"/>
    <w:rsid w:val="00553F98"/>
    <w:rsid w:val="00553FB4"/>
    <w:rsid w:val="0055407A"/>
    <w:rsid w:val="00554324"/>
    <w:rsid w:val="0055447A"/>
    <w:rsid w:val="005544E6"/>
    <w:rsid w:val="00554714"/>
    <w:rsid w:val="00554742"/>
    <w:rsid w:val="0055475C"/>
    <w:rsid w:val="00554789"/>
    <w:rsid w:val="0055487E"/>
    <w:rsid w:val="005549F8"/>
    <w:rsid w:val="00554B1B"/>
    <w:rsid w:val="00554B2F"/>
    <w:rsid w:val="00554F2F"/>
    <w:rsid w:val="00554F5D"/>
    <w:rsid w:val="0055512D"/>
    <w:rsid w:val="005551E5"/>
    <w:rsid w:val="0055536D"/>
    <w:rsid w:val="00555514"/>
    <w:rsid w:val="00555616"/>
    <w:rsid w:val="0055567C"/>
    <w:rsid w:val="00555AAC"/>
    <w:rsid w:val="00555B3C"/>
    <w:rsid w:val="00555C24"/>
    <w:rsid w:val="00555C78"/>
    <w:rsid w:val="00555D42"/>
    <w:rsid w:val="00555DDB"/>
    <w:rsid w:val="00555F37"/>
    <w:rsid w:val="00555F5E"/>
    <w:rsid w:val="00556445"/>
    <w:rsid w:val="00556495"/>
    <w:rsid w:val="005564E8"/>
    <w:rsid w:val="0055678E"/>
    <w:rsid w:val="00556910"/>
    <w:rsid w:val="00556B21"/>
    <w:rsid w:val="00556C3C"/>
    <w:rsid w:val="00556E5F"/>
    <w:rsid w:val="00556E87"/>
    <w:rsid w:val="00557227"/>
    <w:rsid w:val="0055725A"/>
    <w:rsid w:val="005572AF"/>
    <w:rsid w:val="00557564"/>
    <w:rsid w:val="00557611"/>
    <w:rsid w:val="0055769E"/>
    <w:rsid w:val="00557786"/>
    <w:rsid w:val="0055788C"/>
    <w:rsid w:val="005578AA"/>
    <w:rsid w:val="00557AC3"/>
    <w:rsid w:val="00557B57"/>
    <w:rsid w:val="00557EF4"/>
    <w:rsid w:val="00557FA4"/>
    <w:rsid w:val="0056014A"/>
    <w:rsid w:val="005601B0"/>
    <w:rsid w:val="00560231"/>
    <w:rsid w:val="0056047F"/>
    <w:rsid w:val="005604BA"/>
    <w:rsid w:val="00560519"/>
    <w:rsid w:val="0056057B"/>
    <w:rsid w:val="00560647"/>
    <w:rsid w:val="00560720"/>
    <w:rsid w:val="005607F4"/>
    <w:rsid w:val="005608F7"/>
    <w:rsid w:val="0056098C"/>
    <w:rsid w:val="00560AAA"/>
    <w:rsid w:val="00560AF5"/>
    <w:rsid w:val="00560B2A"/>
    <w:rsid w:val="00560D89"/>
    <w:rsid w:val="00561308"/>
    <w:rsid w:val="005614AC"/>
    <w:rsid w:val="005616A1"/>
    <w:rsid w:val="005616AD"/>
    <w:rsid w:val="005617B7"/>
    <w:rsid w:val="0056198F"/>
    <w:rsid w:val="005619AF"/>
    <w:rsid w:val="005619D3"/>
    <w:rsid w:val="00561CFF"/>
    <w:rsid w:val="00561F0D"/>
    <w:rsid w:val="00561F1F"/>
    <w:rsid w:val="00561FBE"/>
    <w:rsid w:val="00562093"/>
    <w:rsid w:val="005620B2"/>
    <w:rsid w:val="00562794"/>
    <w:rsid w:val="0056284D"/>
    <w:rsid w:val="005629C1"/>
    <w:rsid w:val="00562A8D"/>
    <w:rsid w:val="00562ADC"/>
    <w:rsid w:val="00562D55"/>
    <w:rsid w:val="00562D9A"/>
    <w:rsid w:val="00562DD6"/>
    <w:rsid w:val="00562F7E"/>
    <w:rsid w:val="00562FDB"/>
    <w:rsid w:val="00563250"/>
    <w:rsid w:val="005632B3"/>
    <w:rsid w:val="0056340C"/>
    <w:rsid w:val="00563443"/>
    <w:rsid w:val="00563504"/>
    <w:rsid w:val="00563815"/>
    <w:rsid w:val="00563910"/>
    <w:rsid w:val="00563B4C"/>
    <w:rsid w:val="00563B67"/>
    <w:rsid w:val="00563F4C"/>
    <w:rsid w:val="0056410B"/>
    <w:rsid w:val="0056412E"/>
    <w:rsid w:val="00564471"/>
    <w:rsid w:val="005646D1"/>
    <w:rsid w:val="0056473C"/>
    <w:rsid w:val="00564938"/>
    <w:rsid w:val="005649C5"/>
    <w:rsid w:val="005649F5"/>
    <w:rsid w:val="00564A88"/>
    <w:rsid w:val="00564A8F"/>
    <w:rsid w:val="00564AEE"/>
    <w:rsid w:val="00564D9B"/>
    <w:rsid w:val="00564E56"/>
    <w:rsid w:val="00564F2D"/>
    <w:rsid w:val="00564F91"/>
    <w:rsid w:val="0056509D"/>
    <w:rsid w:val="0056511C"/>
    <w:rsid w:val="005652EF"/>
    <w:rsid w:val="00565480"/>
    <w:rsid w:val="00565605"/>
    <w:rsid w:val="005656E7"/>
    <w:rsid w:val="0056571C"/>
    <w:rsid w:val="00565848"/>
    <w:rsid w:val="005659C2"/>
    <w:rsid w:val="00565C77"/>
    <w:rsid w:val="00565DE1"/>
    <w:rsid w:val="00565FEA"/>
    <w:rsid w:val="005663DE"/>
    <w:rsid w:val="0056654D"/>
    <w:rsid w:val="00566766"/>
    <w:rsid w:val="00566B34"/>
    <w:rsid w:val="00566B4E"/>
    <w:rsid w:val="00566BBA"/>
    <w:rsid w:val="00566CDB"/>
    <w:rsid w:val="00566F39"/>
    <w:rsid w:val="00567054"/>
    <w:rsid w:val="00567400"/>
    <w:rsid w:val="00567407"/>
    <w:rsid w:val="00567473"/>
    <w:rsid w:val="0056754E"/>
    <w:rsid w:val="00567553"/>
    <w:rsid w:val="00567562"/>
    <w:rsid w:val="0056792D"/>
    <w:rsid w:val="00567B6A"/>
    <w:rsid w:val="00567D6D"/>
    <w:rsid w:val="00567D75"/>
    <w:rsid w:val="00567F93"/>
    <w:rsid w:val="00570007"/>
    <w:rsid w:val="00570089"/>
    <w:rsid w:val="0057012A"/>
    <w:rsid w:val="0057037D"/>
    <w:rsid w:val="0057065E"/>
    <w:rsid w:val="005707EC"/>
    <w:rsid w:val="00570816"/>
    <w:rsid w:val="00570908"/>
    <w:rsid w:val="00570AF4"/>
    <w:rsid w:val="00570BFD"/>
    <w:rsid w:val="00570C34"/>
    <w:rsid w:val="00570D22"/>
    <w:rsid w:val="00570D8A"/>
    <w:rsid w:val="00570F3F"/>
    <w:rsid w:val="00570FD2"/>
    <w:rsid w:val="00570FFE"/>
    <w:rsid w:val="005711AC"/>
    <w:rsid w:val="005712FC"/>
    <w:rsid w:val="00571432"/>
    <w:rsid w:val="0057158B"/>
    <w:rsid w:val="00571683"/>
    <w:rsid w:val="0057170B"/>
    <w:rsid w:val="00571801"/>
    <w:rsid w:val="005718EF"/>
    <w:rsid w:val="00571908"/>
    <w:rsid w:val="00571D13"/>
    <w:rsid w:val="00571DE8"/>
    <w:rsid w:val="00571FE7"/>
    <w:rsid w:val="00572145"/>
    <w:rsid w:val="0057222B"/>
    <w:rsid w:val="0057224D"/>
    <w:rsid w:val="005723E2"/>
    <w:rsid w:val="005727CF"/>
    <w:rsid w:val="005728CD"/>
    <w:rsid w:val="00572B54"/>
    <w:rsid w:val="00572BD5"/>
    <w:rsid w:val="00572E45"/>
    <w:rsid w:val="00572FD3"/>
    <w:rsid w:val="00573366"/>
    <w:rsid w:val="005733C8"/>
    <w:rsid w:val="00573638"/>
    <w:rsid w:val="00573B6E"/>
    <w:rsid w:val="00573C0A"/>
    <w:rsid w:val="00574141"/>
    <w:rsid w:val="005741D9"/>
    <w:rsid w:val="005742B2"/>
    <w:rsid w:val="00574333"/>
    <w:rsid w:val="005744A6"/>
    <w:rsid w:val="00574668"/>
    <w:rsid w:val="00574710"/>
    <w:rsid w:val="0057474C"/>
    <w:rsid w:val="00574ACC"/>
    <w:rsid w:val="00574B31"/>
    <w:rsid w:val="00574CC1"/>
    <w:rsid w:val="00574CDE"/>
    <w:rsid w:val="00574DD9"/>
    <w:rsid w:val="00574E20"/>
    <w:rsid w:val="00574E7E"/>
    <w:rsid w:val="00574F23"/>
    <w:rsid w:val="005753CD"/>
    <w:rsid w:val="00575624"/>
    <w:rsid w:val="00575670"/>
    <w:rsid w:val="005756FB"/>
    <w:rsid w:val="005757AF"/>
    <w:rsid w:val="0057586F"/>
    <w:rsid w:val="00575C5F"/>
    <w:rsid w:val="0057621E"/>
    <w:rsid w:val="005762EA"/>
    <w:rsid w:val="00576387"/>
    <w:rsid w:val="00576392"/>
    <w:rsid w:val="005766AE"/>
    <w:rsid w:val="00576815"/>
    <w:rsid w:val="0057682C"/>
    <w:rsid w:val="005768E1"/>
    <w:rsid w:val="00576903"/>
    <w:rsid w:val="00576991"/>
    <w:rsid w:val="005769D2"/>
    <w:rsid w:val="00576AE3"/>
    <w:rsid w:val="00576B44"/>
    <w:rsid w:val="00576C6E"/>
    <w:rsid w:val="0057711E"/>
    <w:rsid w:val="0057724A"/>
    <w:rsid w:val="0057752F"/>
    <w:rsid w:val="00577569"/>
    <w:rsid w:val="00577580"/>
    <w:rsid w:val="00577969"/>
    <w:rsid w:val="005779F6"/>
    <w:rsid w:val="00577A37"/>
    <w:rsid w:val="00577B74"/>
    <w:rsid w:val="00577C7B"/>
    <w:rsid w:val="005800A9"/>
    <w:rsid w:val="0058015A"/>
    <w:rsid w:val="005804FF"/>
    <w:rsid w:val="0058056E"/>
    <w:rsid w:val="005806C9"/>
    <w:rsid w:val="005807C7"/>
    <w:rsid w:val="00580DC0"/>
    <w:rsid w:val="00580EB5"/>
    <w:rsid w:val="00581124"/>
    <w:rsid w:val="0058149B"/>
    <w:rsid w:val="00581610"/>
    <w:rsid w:val="0058184A"/>
    <w:rsid w:val="00581A30"/>
    <w:rsid w:val="00581C76"/>
    <w:rsid w:val="00581D04"/>
    <w:rsid w:val="00581D0F"/>
    <w:rsid w:val="00581D10"/>
    <w:rsid w:val="00581E52"/>
    <w:rsid w:val="005820DB"/>
    <w:rsid w:val="00582402"/>
    <w:rsid w:val="00582418"/>
    <w:rsid w:val="0058249C"/>
    <w:rsid w:val="00582604"/>
    <w:rsid w:val="00582642"/>
    <w:rsid w:val="005828C4"/>
    <w:rsid w:val="00582A32"/>
    <w:rsid w:val="005832B1"/>
    <w:rsid w:val="00583314"/>
    <w:rsid w:val="005833AB"/>
    <w:rsid w:val="0058347C"/>
    <w:rsid w:val="00583866"/>
    <w:rsid w:val="00583A49"/>
    <w:rsid w:val="00583D1C"/>
    <w:rsid w:val="00584005"/>
    <w:rsid w:val="0058410C"/>
    <w:rsid w:val="00584214"/>
    <w:rsid w:val="00584389"/>
    <w:rsid w:val="00584679"/>
    <w:rsid w:val="00584754"/>
    <w:rsid w:val="005848DF"/>
    <w:rsid w:val="00584976"/>
    <w:rsid w:val="00584C51"/>
    <w:rsid w:val="00584C81"/>
    <w:rsid w:val="00584E50"/>
    <w:rsid w:val="00584F1C"/>
    <w:rsid w:val="00585310"/>
    <w:rsid w:val="005855DC"/>
    <w:rsid w:val="00585626"/>
    <w:rsid w:val="00585660"/>
    <w:rsid w:val="00585675"/>
    <w:rsid w:val="0058579F"/>
    <w:rsid w:val="00585880"/>
    <w:rsid w:val="00585D9C"/>
    <w:rsid w:val="00585FCF"/>
    <w:rsid w:val="00585FE7"/>
    <w:rsid w:val="005860C1"/>
    <w:rsid w:val="0058635C"/>
    <w:rsid w:val="00586493"/>
    <w:rsid w:val="005864A0"/>
    <w:rsid w:val="005864AD"/>
    <w:rsid w:val="0058657D"/>
    <w:rsid w:val="005866B5"/>
    <w:rsid w:val="005869FF"/>
    <w:rsid w:val="00586A2A"/>
    <w:rsid w:val="00586A6E"/>
    <w:rsid w:val="00586B35"/>
    <w:rsid w:val="00586C50"/>
    <w:rsid w:val="00586DFC"/>
    <w:rsid w:val="00586E11"/>
    <w:rsid w:val="00586EB8"/>
    <w:rsid w:val="00587097"/>
    <w:rsid w:val="005870CF"/>
    <w:rsid w:val="00587198"/>
    <w:rsid w:val="00587B5C"/>
    <w:rsid w:val="00587C09"/>
    <w:rsid w:val="00587E27"/>
    <w:rsid w:val="00587F73"/>
    <w:rsid w:val="00587FE1"/>
    <w:rsid w:val="0059015E"/>
    <w:rsid w:val="00590192"/>
    <w:rsid w:val="00590222"/>
    <w:rsid w:val="005903AB"/>
    <w:rsid w:val="00590555"/>
    <w:rsid w:val="00590558"/>
    <w:rsid w:val="00590744"/>
    <w:rsid w:val="0059082D"/>
    <w:rsid w:val="00590FF3"/>
    <w:rsid w:val="0059144E"/>
    <w:rsid w:val="00591748"/>
    <w:rsid w:val="0059189A"/>
    <w:rsid w:val="0059196A"/>
    <w:rsid w:val="00591B9E"/>
    <w:rsid w:val="00591C15"/>
    <w:rsid w:val="00591CB2"/>
    <w:rsid w:val="00591CD2"/>
    <w:rsid w:val="00591D3B"/>
    <w:rsid w:val="00591D56"/>
    <w:rsid w:val="00591F58"/>
    <w:rsid w:val="00592373"/>
    <w:rsid w:val="00592690"/>
    <w:rsid w:val="00592796"/>
    <w:rsid w:val="00592932"/>
    <w:rsid w:val="00592CAC"/>
    <w:rsid w:val="00592D64"/>
    <w:rsid w:val="00592DD4"/>
    <w:rsid w:val="00592E88"/>
    <w:rsid w:val="00593048"/>
    <w:rsid w:val="00593097"/>
    <w:rsid w:val="0059323F"/>
    <w:rsid w:val="00593393"/>
    <w:rsid w:val="00593608"/>
    <w:rsid w:val="0059364D"/>
    <w:rsid w:val="00593789"/>
    <w:rsid w:val="0059384F"/>
    <w:rsid w:val="00593A80"/>
    <w:rsid w:val="00593C91"/>
    <w:rsid w:val="0059401C"/>
    <w:rsid w:val="00594393"/>
    <w:rsid w:val="00594435"/>
    <w:rsid w:val="00594600"/>
    <w:rsid w:val="0059479B"/>
    <w:rsid w:val="00594817"/>
    <w:rsid w:val="00594933"/>
    <w:rsid w:val="00594C44"/>
    <w:rsid w:val="00594D7B"/>
    <w:rsid w:val="00594FF1"/>
    <w:rsid w:val="00594FF3"/>
    <w:rsid w:val="0059530C"/>
    <w:rsid w:val="00595669"/>
    <w:rsid w:val="00595B05"/>
    <w:rsid w:val="00595B29"/>
    <w:rsid w:val="00595B75"/>
    <w:rsid w:val="00595F87"/>
    <w:rsid w:val="00596642"/>
    <w:rsid w:val="00596802"/>
    <w:rsid w:val="00596D25"/>
    <w:rsid w:val="00596E3D"/>
    <w:rsid w:val="00596F08"/>
    <w:rsid w:val="00596F21"/>
    <w:rsid w:val="00596F6A"/>
    <w:rsid w:val="00596FA7"/>
    <w:rsid w:val="005970D8"/>
    <w:rsid w:val="00597598"/>
    <w:rsid w:val="0059785B"/>
    <w:rsid w:val="00597B27"/>
    <w:rsid w:val="00597C26"/>
    <w:rsid w:val="00597CD4"/>
    <w:rsid w:val="00597F0C"/>
    <w:rsid w:val="005A005D"/>
    <w:rsid w:val="005A02DF"/>
    <w:rsid w:val="005A0405"/>
    <w:rsid w:val="005A046D"/>
    <w:rsid w:val="005A0612"/>
    <w:rsid w:val="005A081E"/>
    <w:rsid w:val="005A0E6D"/>
    <w:rsid w:val="005A0EC6"/>
    <w:rsid w:val="005A0F5A"/>
    <w:rsid w:val="005A108C"/>
    <w:rsid w:val="005A1256"/>
    <w:rsid w:val="005A14FD"/>
    <w:rsid w:val="005A175A"/>
    <w:rsid w:val="005A1939"/>
    <w:rsid w:val="005A1B04"/>
    <w:rsid w:val="005A1C9E"/>
    <w:rsid w:val="005A1E7B"/>
    <w:rsid w:val="005A1FB7"/>
    <w:rsid w:val="005A20D5"/>
    <w:rsid w:val="005A2160"/>
    <w:rsid w:val="005A2272"/>
    <w:rsid w:val="005A2508"/>
    <w:rsid w:val="005A25DE"/>
    <w:rsid w:val="005A2812"/>
    <w:rsid w:val="005A281C"/>
    <w:rsid w:val="005A287C"/>
    <w:rsid w:val="005A2D01"/>
    <w:rsid w:val="005A2E29"/>
    <w:rsid w:val="005A2EDA"/>
    <w:rsid w:val="005A3175"/>
    <w:rsid w:val="005A3185"/>
    <w:rsid w:val="005A34E9"/>
    <w:rsid w:val="005A3837"/>
    <w:rsid w:val="005A3B96"/>
    <w:rsid w:val="005A3C17"/>
    <w:rsid w:val="005A3CBD"/>
    <w:rsid w:val="005A3D52"/>
    <w:rsid w:val="005A3D9F"/>
    <w:rsid w:val="005A3F01"/>
    <w:rsid w:val="005A4047"/>
    <w:rsid w:val="005A4057"/>
    <w:rsid w:val="005A4216"/>
    <w:rsid w:val="005A4261"/>
    <w:rsid w:val="005A42E0"/>
    <w:rsid w:val="005A43A0"/>
    <w:rsid w:val="005A4574"/>
    <w:rsid w:val="005A459D"/>
    <w:rsid w:val="005A4E4A"/>
    <w:rsid w:val="005A4E67"/>
    <w:rsid w:val="005A4F00"/>
    <w:rsid w:val="005A50AD"/>
    <w:rsid w:val="005A53A6"/>
    <w:rsid w:val="005A54FC"/>
    <w:rsid w:val="005A5556"/>
    <w:rsid w:val="005A5738"/>
    <w:rsid w:val="005A57B5"/>
    <w:rsid w:val="005A5A09"/>
    <w:rsid w:val="005A5A4F"/>
    <w:rsid w:val="005A5B1E"/>
    <w:rsid w:val="005A5C80"/>
    <w:rsid w:val="005A5FB2"/>
    <w:rsid w:val="005A5FBF"/>
    <w:rsid w:val="005A61D6"/>
    <w:rsid w:val="005A636B"/>
    <w:rsid w:val="005A63DF"/>
    <w:rsid w:val="005A64BF"/>
    <w:rsid w:val="005A664C"/>
    <w:rsid w:val="005A6CE6"/>
    <w:rsid w:val="005A6EED"/>
    <w:rsid w:val="005A710A"/>
    <w:rsid w:val="005A71DA"/>
    <w:rsid w:val="005A746A"/>
    <w:rsid w:val="005A762F"/>
    <w:rsid w:val="005A7770"/>
    <w:rsid w:val="005A7928"/>
    <w:rsid w:val="005A7941"/>
    <w:rsid w:val="005A7982"/>
    <w:rsid w:val="005A7AE3"/>
    <w:rsid w:val="005A7B6C"/>
    <w:rsid w:val="005A7DEF"/>
    <w:rsid w:val="005A7EC2"/>
    <w:rsid w:val="005A7F7B"/>
    <w:rsid w:val="005B0201"/>
    <w:rsid w:val="005B0399"/>
    <w:rsid w:val="005B03C1"/>
    <w:rsid w:val="005B0704"/>
    <w:rsid w:val="005B0A99"/>
    <w:rsid w:val="005B0DC7"/>
    <w:rsid w:val="005B0F73"/>
    <w:rsid w:val="005B1087"/>
    <w:rsid w:val="005B1175"/>
    <w:rsid w:val="005B1250"/>
    <w:rsid w:val="005B1410"/>
    <w:rsid w:val="005B1416"/>
    <w:rsid w:val="005B141C"/>
    <w:rsid w:val="005B143D"/>
    <w:rsid w:val="005B1660"/>
    <w:rsid w:val="005B1835"/>
    <w:rsid w:val="005B18AE"/>
    <w:rsid w:val="005B18B4"/>
    <w:rsid w:val="005B18CC"/>
    <w:rsid w:val="005B19C8"/>
    <w:rsid w:val="005B1AE4"/>
    <w:rsid w:val="005B1BF6"/>
    <w:rsid w:val="005B1C14"/>
    <w:rsid w:val="005B1C34"/>
    <w:rsid w:val="005B20F0"/>
    <w:rsid w:val="005B25E0"/>
    <w:rsid w:val="005B2639"/>
    <w:rsid w:val="005B267B"/>
    <w:rsid w:val="005B2706"/>
    <w:rsid w:val="005B2723"/>
    <w:rsid w:val="005B2B63"/>
    <w:rsid w:val="005B2C10"/>
    <w:rsid w:val="005B2CDC"/>
    <w:rsid w:val="005B2D75"/>
    <w:rsid w:val="005B2D9D"/>
    <w:rsid w:val="005B310C"/>
    <w:rsid w:val="005B3118"/>
    <w:rsid w:val="005B311D"/>
    <w:rsid w:val="005B31EE"/>
    <w:rsid w:val="005B32D9"/>
    <w:rsid w:val="005B33C1"/>
    <w:rsid w:val="005B3532"/>
    <w:rsid w:val="005B356E"/>
    <w:rsid w:val="005B3594"/>
    <w:rsid w:val="005B3980"/>
    <w:rsid w:val="005B3B02"/>
    <w:rsid w:val="005B3F03"/>
    <w:rsid w:val="005B4178"/>
    <w:rsid w:val="005B45FD"/>
    <w:rsid w:val="005B46F8"/>
    <w:rsid w:val="005B4726"/>
    <w:rsid w:val="005B48C9"/>
    <w:rsid w:val="005B4C2C"/>
    <w:rsid w:val="005B4CED"/>
    <w:rsid w:val="005B51E3"/>
    <w:rsid w:val="005B5235"/>
    <w:rsid w:val="005B52BD"/>
    <w:rsid w:val="005B52E0"/>
    <w:rsid w:val="005B5391"/>
    <w:rsid w:val="005B5462"/>
    <w:rsid w:val="005B5603"/>
    <w:rsid w:val="005B5624"/>
    <w:rsid w:val="005B5682"/>
    <w:rsid w:val="005B5726"/>
    <w:rsid w:val="005B5758"/>
    <w:rsid w:val="005B58E6"/>
    <w:rsid w:val="005B5A8F"/>
    <w:rsid w:val="005B5CE6"/>
    <w:rsid w:val="005B5E3C"/>
    <w:rsid w:val="005B5F30"/>
    <w:rsid w:val="005B5FF4"/>
    <w:rsid w:val="005B6117"/>
    <w:rsid w:val="005B6277"/>
    <w:rsid w:val="005B6562"/>
    <w:rsid w:val="005B657E"/>
    <w:rsid w:val="005B6688"/>
    <w:rsid w:val="005B6AEB"/>
    <w:rsid w:val="005B6BAE"/>
    <w:rsid w:val="005B6C23"/>
    <w:rsid w:val="005B6CE2"/>
    <w:rsid w:val="005B6D82"/>
    <w:rsid w:val="005B6E2C"/>
    <w:rsid w:val="005B6E4F"/>
    <w:rsid w:val="005B71E6"/>
    <w:rsid w:val="005B72B6"/>
    <w:rsid w:val="005B74E4"/>
    <w:rsid w:val="005B7526"/>
    <w:rsid w:val="005B7600"/>
    <w:rsid w:val="005B7629"/>
    <w:rsid w:val="005B768F"/>
    <w:rsid w:val="005B76F9"/>
    <w:rsid w:val="005B78DA"/>
    <w:rsid w:val="005B79A7"/>
    <w:rsid w:val="005B7D7F"/>
    <w:rsid w:val="005B7F78"/>
    <w:rsid w:val="005C008B"/>
    <w:rsid w:val="005C017E"/>
    <w:rsid w:val="005C01EC"/>
    <w:rsid w:val="005C020B"/>
    <w:rsid w:val="005C0467"/>
    <w:rsid w:val="005C05B5"/>
    <w:rsid w:val="005C078D"/>
    <w:rsid w:val="005C07B5"/>
    <w:rsid w:val="005C097D"/>
    <w:rsid w:val="005C09C3"/>
    <w:rsid w:val="005C0E44"/>
    <w:rsid w:val="005C1396"/>
    <w:rsid w:val="005C13ED"/>
    <w:rsid w:val="005C144E"/>
    <w:rsid w:val="005C176A"/>
    <w:rsid w:val="005C188B"/>
    <w:rsid w:val="005C1983"/>
    <w:rsid w:val="005C1AB1"/>
    <w:rsid w:val="005C1C98"/>
    <w:rsid w:val="005C1EBB"/>
    <w:rsid w:val="005C1FB0"/>
    <w:rsid w:val="005C2146"/>
    <w:rsid w:val="005C21C6"/>
    <w:rsid w:val="005C23E5"/>
    <w:rsid w:val="005C2400"/>
    <w:rsid w:val="005C25B3"/>
    <w:rsid w:val="005C2929"/>
    <w:rsid w:val="005C292E"/>
    <w:rsid w:val="005C2CB3"/>
    <w:rsid w:val="005C2F3B"/>
    <w:rsid w:val="005C2F7B"/>
    <w:rsid w:val="005C2FEB"/>
    <w:rsid w:val="005C3256"/>
    <w:rsid w:val="005C347E"/>
    <w:rsid w:val="005C3735"/>
    <w:rsid w:val="005C38D5"/>
    <w:rsid w:val="005C39D3"/>
    <w:rsid w:val="005C3AB6"/>
    <w:rsid w:val="005C3B31"/>
    <w:rsid w:val="005C3C31"/>
    <w:rsid w:val="005C3CDD"/>
    <w:rsid w:val="005C3D3D"/>
    <w:rsid w:val="005C3DFF"/>
    <w:rsid w:val="005C3E27"/>
    <w:rsid w:val="005C3E55"/>
    <w:rsid w:val="005C4111"/>
    <w:rsid w:val="005C4190"/>
    <w:rsid w:val="005C445E"/>
    <w:rsid w:val="005C4475"/>
    <w:rsid w:val="005C4544"/>
    <w:rsid w:val="005C4928"/>
    <w:rsid w:val="005C4D07"/>
    <w:rsid w:val="005C51BC"/>
    <w:rsid w:val="005C5435"/>
    <w:rsid w:val="005C577F"/>
    <w:rsid w:val="005C5796"/>
    <w:rsid w:val="005C5A85"/>
    <w:rsid w:val="005C5AE8"/>
    <w:rsid w:val="005C5B59"/>
    <w:rsid w:val="005C5C8E"/>
    <w:rsid w:val="005C5D92"/>
    <w:rsid w:val="005C5F87"/>
    <w:rsid w:val="005C5FD6"/>
    <w:rsid w:val="005C615C"/>
    <w:rsid w:val="005C62D3"/>
    <w:rsid w:val="005C62DB"/>
    <w:rsid w:val="005C654F"/>
    <w:rsid w:val="005C6800"/>
    <w:rsid w:val="005C68B9"/>
    <w:rsid w:val="005C6926"/>
    <w:rsid w:val="005C6933"/>
    <w:rsid w:val="005C6A54"/>
    <w:rsid w:val="005C6E88"/>
    <w:rsid w:val="005C6EB3"/>
    <w:rsid w:val="005C6F09"/>
    <w:rsid w:val="005C7205"/>
    <w:rsid w:val="005C727A"/>
    <w:rsid w:val="005C72B4"/>
    <w:rsid w:val="005C7497"/>
    <w:rsid w:val="005C7498"/>
    <w:rsid w:val="005C763B"/>
    <w:rsid w:val="005C779C"/>
    <w:rsid w:val="005C7909"/>
    <w:rsid w:val="005C7939"/>
    <w:rsid w:val="005C7948"/>
    <w:rsid w:val="005C7A31"/>
    <w:rsid w:val="005C7CAD"/>
    <w:rsid w:val="005C7CBF"/>
    <w:rsid w:val="005C7D82"/>
    <w:rsid w:val="005C7E3F"/>
    <w:rsid w:val="005C7E8B"/>
    <w:rsid w:val="005D00B5"/>
    <w:rsid w:val="005D04AE"/>
    <w:rsid w:val="005D05D8"/>
    <w:rsid w:val="005D068C"/>
    <w:rsid w:val="005D076B"/>
    <w:rsid w:val="005D0903"/>
    <w:rsid w:val="005D0A19"/>
    <w:rsid w:val="005D0DE9"/>
    <w:rsid w:val="005D0EAA"/>
    <w:rsid w:val="005D0FEC"/>
    <w:rsid w:val="005D11A7"/>
    <w:rsid w:val="005D1657"/>
    <w:rsid w:val="005D16A2"/>
    <w:rsid w:val="005D178D"/>
    <w:rsid w:val="005D1996"/>
    <w:rsid w:val="005D1C1B"/>
    <w:rsid w:val="005D1EB4"/>
    <w:rsid w:val="005D1F14"/>
    <w:rsid w:val="005D25EF"/>
    <w:rsid w:val="005D2639"/>
    <w:rsid w:val="005D2650"/>
    <w:rsid w:val="005D2941"/>
    <w:rsid w:val="005D2F5B"/>
    <w:rsid w:val="005D3172"/>
    <w:rsid w:val="005D3239"/>
    <w:rsid w:val="005D339E"/>
    <w:rsid w:val="005D36A4"/>
    <w:rsid w:val="005D372E"/>
    <w:rsid w:val="005D373C"/>
    <w:rsid w:val="005D380C"/>
    <w:rsid w:val="005D3815"/>
    <w:rsid w:val="005D3839"/>
    <w:rsid w:val="005D38E5"/>
    <w:rsid w:val="005D3943"/>
    <w:rsid w:val="005D39FD"/>
    <w:rsid w:val="005D3B9B"/>
    <w:rsid w:val="005D3E90"/>
    <w:rsid w:val="005D3F2C"/>
    <w:rsid w:val="005D3FDD"/>
    <w:rsid w:val="005D41B1"/>
    <w:rsid w:val="005D4326"/>
    <w:rsid w:val="005D44E5"/>
    <w:rsid w:val="005D461D"/>
    <w:rsid w:val="005D4953"/>
    <w:rsid w:val="005D498A"/>
    <w:rsid w:val="005D4BEA"/>
    <w:rsid w:val="005D4E3F"/>
    <w:rsid w:val="005D5005"/>
    <w:rsid w:val="005D511A"/>
    <w:rsid w:val="005D5412"/>
    <w:rsid w:val="005D5509"/>
    <w:rsid w:val="005D5537"/>
    <w:rsid w:val="005D55E9"/>
    <w:rsid w:val="005D5631"/>
    <w:rsid w:val="005D577C"/>
    <w:rsid w:val="005D581C"/>
    <w:rsid w:val="005D58A5"/>
    <w:rsid w:val="005D5924"/>
    <w:rsid w:val="005D5D7D"/>
    <w:rsid w:val="005D5D94"/>
    <w:rsid w:val="005D5E28"/>
    <w:rsid w:val="005D604B"/>
    <w:rsid w:val="005D60D4"/>
    <w:rsid w:val="005D6295"/>
    <w:rsid w:val="005D62C7"/>
    <w:rsid w:val="005D66BC"/>
    <w:rsid w:val="005D6CEC"/>
    <w:rsid w:val="005D6D07"/>
    <w:rsid w:val="005D6E26"/>
    <w:rsid w:val="005D6E7C"/>
    <w:rsid w:val="005D6F09"/>
    <w:rsid w:val="005D6F3F"/>
    <w:rsid w:val="005D7132"/>
    <w:rsid w:val="005D7476"/>
    <w:rsid w:val="005D769E"/>
    <w:rsid w:val="005D77A4"/>
    <w:rsid w:val="005D77DA"/>
    <w:rsid w:val="005D791F"/>
    <w:rsid w:val="005D79D3"/>
    <w:rsid w:val="005D7A36"/>
    <w:rsid w:val="005D7B06"/>
    <w:rsid w:val="005D7EAF"/>
    <w:rsid w:val="005D7EB1"/>
    <w:rsid w:val="005D7EBC"/>
    <w:rsid w:val="005E0092"/>
    <w:rsid w:val="005E0100"/>
    <w:rsid w:val="005E0286"/>
    <w:rsid w:val="005E0397"/>
    <w:rsid w:val="005E0438"/>
    <w:rsid w:val="005E0449"/>
    <w:rsid w:val="005E04A7"/>
    <w:rsid w:val="005E05B9"/>
    <w:rsid w:val="005E07DF"/>
    <w:rsid w:val="005E09AC"/>
    <w:rsid w:val="005E0A61"/>
    <w:rsid w:val="005E0E06"/>
    <w:rsid w:val="005E1021"/>
    <w:rsid w:val="005E1100"/>
    <w:rsid w:val="005E13E0"/>
    <w:rsid w:val="005E1736"/>
    <w:rsid w:val="005E17BC"/>
    <w:rsid w:val="005E17BE"/>
    <w:rsid w:val="005E1BFD"/>
    <w:rsid w:val="005E1C1D"/>
    <w:rsid w:val="005E1C49"/>
    <w:rsid w:val="005E1D11"/>
    <w:rsid w:val="005E1DAC"/>
    <w:rsid w:val="005E1DCA"/>
    <w:rsid w:val="005E1E91"/>
    <w:rsid w:val="005E232E"/>
    <w:rsid w:val="005E2411"/>
    <w:rsid w:val="005E2499"/>
    <w:rsid w:val="005E2702"/>
    <w:rsid w:val="005E28CC"/>
    <w:rsid w:val="005E295B"/>
    <w:rsid w:val="005E29C3"/>
    <w:rsid w:val="005E29F7"/>
    <w:rsid w:val="005E2A74"/>
    <w:rsid w:val="005E2AA9"/>
    <w:rsid w:val="005E2D58"/>
    <w:rsid w:val="005E2E5A"/>
    <w:rsid w:val="005E3376"/>
    <w:rsid w:val="005E33C9"/>
    <w:rsid w:val="005E353E"/>
    <w:rsid w:val="005E3586"/>
    <w:rsid w:val="005E3627"/>
    <w:rsid w:val="005E371A"/>
    <w:rsid w:val="005E3793"/>
    <w:rsid w:val="005E380E"/>
    <w:rsid w:val="005E3970"/>
    <w:rsid w:val="005E4074"/>
    <w:rsid w:val="005E418B"/>
    <w:rsid w:val="005E44F3"/>
    <w:rsid w:val="005E4749"/>
    <w:rsid w:val="005E4CE1"/>
    <w:rsid w:val="005E4EA0"/>
    <w:rsid w:val="005E51A2"/>
    <w:rsid w:val="005E5290"/>
    <w:rsid w:val="005E5333"/>
    <w:rsid w:val="005E5378"/>
    <w:rsid w:val="005E5382"/>
    <w:rsid w:val="005E538C"/>
    <w:rsid w:val="005E53B7"/>
    <w:rsid w:val="005E5407"/>
    <w:rsid w:val="005E54CE"/>
    <w:rsid w:val="005E5541"/>
    <w:rsid w:val="005E577E"/>
    <w:rsid w:val="005E5817"/>
    <w:rsid w:val="005E5A1A"/>
    <w:rsid w:val="005E5AAD"/>
    <w:rsid w:val="005E5ADD"/>
    <w:rsid w:val="005E5C64"/>
    <w:rsid w:val="005E5C79"/>
    <w:rsid w:val="005E5CCA"/>
    <w:rsid w:val="005E5CEF"/>
    <w:rsid w:val="005E5E86"/>
    <w:rsid w:val="005E5F71"/>
    <w:rsid w:val="005E5FEC"/>
    <w:rsid w:val="005E624D"/>
    <w:rsid w:val="005E6686"/>
    <w:rsid w:val="005E687E"/>
    <w:rsid w:val="005E6972"/>
    <w:rsid w:val="005E6B7F"/>
    <w:rsid w:val="005E6BCE"/>
    <w:rsid w:val="005E6D4A"/>
    <w:rsid w:val="005E6F34"/>
    <w:rsid w:val="005E6F95"/>
    <w:rsid w:val="005E6FB0"/>
    <w:rsid w:val="005E71E4"/>
    <w:rsid w:val="005E7487"/>
    <w:rsid w:val="005E75C8"/>
    <w:rsid w:val="005E773D"/>
    <w:rsid w:val="005E779A"/>
    <w:rsid w:val="005E7945"/>
    <w:rsid w:val="005E7D2C"/>
    <w:rsid w:val="005E7D82"/>
    <w:rsid w:val="005F006F"/>
    <w:rsid w:val="005F056C"/>
    <w:rsid w:val="005F05FA"/>
    <w:rsid w:val="005F070A"/>
    <w:rsid w:val="005F080B"/>
    <w:rsid w:val="005F0A9F"/>
    <w:rsid w:val="005F0ADC"/>
    <w:rsid w:val="005F0EF3"/>
    <w:rsid w:val="005F0FEA"/>
    <w:rsid w:val="005F1055"/>
    <w:rsid w:val="005F15AB"/>
    <w:rsid w:val="005F164B"/>
    <w:rsid w:val="005F172F"/>
    <w:rsid w:val="005F1782"/>
    <w:rsid w:val="005F1858"/>
    <w:rsid w:val="005F192C"/>
    <w:rsid w:val="005F1972"/>
    <w:rsid w:val="005F1C95"/>
    <w:rsid w:val="005F1D6D"/>
    <w:rsid w:val="005F1DBD"/>
    <w:rsid w:val="005F2127"/>
    <w:rsid w:val="005F2210"/>
    <w:rsid w:val="005F2220"/>
    <w:rsid w:val="005F257A"/>
    <w:rsid w:val="005F268D"/>
    <w:rsid w:val="005F2718"/>
    <w:rsid w:val="005F2772"/>
    <w:rsid w:val="005F27B1"/>
    <w:rsid w:val="005F2910"/>
    <w:rsid w:val="005F2A43"/>
    <w:rsid w:val="005F2B4F"/>
    <w:rsid w:val="005F2E78"/>
    <w:rsid w:val="005F2FC9"/>
    <w:rsid w:val="005F304C"/>
    <w:rsid w:val="005F30ED"/>
    <w:rsid w:val="005F3149"/>
    <w:rsid w:val="005F31F5"/>
    <w:rsid w:val="005F3403"/>
    <w:rsid w:val="005F363B"/>
    <w:rsid w:val="005F36A5"/>
    <w:rsid w:val="005F3823"/>
    <w:rsid w:val="005F3853"/>
    <w:rsid w:val="005F38AB"/>
    <w:rsid w:val="005F3B49"/>
    <w:rsid w:val="005F3BA4"/>
    <w:rsid w:val="005F3D7E"/>
    <w:rsid w:val="005F41D7"/>
    <w:rsid w:val="005F43BC"/>
    <w:rsid w:val="005F494D"/>
    <w:rsid w:val="005F4BCF"/>
    <w:rsid w:val="005F4FAF"/>
    <w:rsid w:val="005F5029"/>
    <w:rsid w:val="005F538E"/>
    <w:rsid w:val="005F53AF"/>
    <w:rsid w:val="005F5454"/>
    <w:rsid w:val="005F56EC"/>
    <w:rsid w:val="005F5A81"/>
    <w:rsid w:val="005F5CAC"/>
    <w:rsid w:val="005F5E9E"/>
    <w:rsid w:val="005F5EB0"/>
    <w:rsid w:val="005F5F1D"/>
    <w:rsid w:val="005F5FC3"/>
    <w:rsid w:val="005F613C"/>
    <w:rsid w:val="005F624D"/>
    <w:rsid w:val="005F6281"/>
    <w:rsid w:val="005F639F"/>
    <w:rsid w:val="005F6491"/>
    <w:rsid w:val="005F65A1"/>
    <w:rsid w:val="005F67D8"/>
    <w:rsid w:val="005F68AE"/>
    <w:rsid w:val="005F6AD8"/>
    <w:rsid w:val="005F6B98"/>
    <w:rsid w:val="005F6CD5"/>
    <w:rsid w:val="005F6D2F"/>
    <w:rsid w:val="005F7104"/>
    <w:rsid w:val="005F7164"/>
    <w:rsid w:val="005F71DE"/>
    <w:rsid w:val="005F728D"/>
    <w:rsid w:val="005F7346"/>
    <w:rsid w:val="005F73AF"/>
    <w:rsid w:val="005F750D"/>
    <w:rsid w:val="005F76F6"/>
    <w:rsid w:val="005F772E"/>
    <w:rsid w:val="005F7852"/>
    <w:rsid w:val="005F79E4"/>
    <w:rsid w:val="005F7CDB"/>
    <w:rsid w:val="005F7D3A"/>
    <w:rsid w:val="005F7D94"/>
    <w:rsid w:val="005F7E2B"/>
    <w:rsid w:val="005F7FB2"/>
    <w:rsid w:val="0060009E"/>
    <w:rsid w:val="006000D7"/>
    <w:rsid w:val="00600102"/>
    <w:rsid w:val="00600114"/>
    <w:rsid w:val="00600362"/>
    <w:rsid w:val="00600577"/>
    <w:rsid w:val="006005AB"/>
    <w:rsid w:val="006005D5"/>
    <w:rsid w:val="00600BC6"/>
    <w:rsid w:val="00600CAA"/>
    <w:rsid w:val="00600DD7"/>
    <w:rsid w:val="00600F07"/>
    <w:rsid w:val="00600F86"/>
    <w:rsid w:val="00601226"/>
    <w:rsid w:val="00601341"/>
    <w:rsid w:val="006013BD"/>
    <w:rsid w:val="006013D6"/>
    <w:rsid w:val="006017DB"/>
    <w:rsid w:val="0060193C"/>
    <w:rsid w:val="00601949"/>
    <w:rsid w:val="0060195E"/>
    <w:rsid w:val="00601AA8"/>
    <w:rsid w:val="00601C53"/>
    <w:rsid w:val="00601C60"/>
    <w:rsid w:val="00601FBB"/>
    <w:rsid w:val="00601FBF"/>
    <w:rsid w:val="006022C6"/>
    <w:rsid w:val="0060260C"/>
    <w:rsid w:val="0060269E"/>
    <w:rsid w:val="0060273D"/>
    <w:rsid w:val="006029B1"/>
    <w:rsid w:val="00602B8D"/>
    <w:rsid w:val="00602BF6"/>
    <w:rsid w:val="00602C07"/>
    <w:rsid w:val="00602D55"/>
    <w:rsid w:val="00602E23"/>
    <w:rsid w:val="00602E46"/>
    <w:rsid w:val="0060300D"/>
    <w:rsid w:val="00603173"/>
    <w:rsid w:val="0060319D"/>
    <w:rsid w:val="006031A6"/>
    <w:rsid w:val="00603233"/>
    <w:rsid w:val="006035DA"/>
    <w:rsid w:val="00603809"/>
    <w:rsid w:val="00603ABD"/>
    <w:rsid w:val="00603B0A"/>
    <w:rsid w:val="00603BDD"/>
    <w:rsid w:val="00603DBA"/>
    <w:rsid w:val="006041DA"/>
    <w:rsid w:val="00604292"/>
    <w:rsid w:val="006042BA"/>
    <w:rsid w:val="00604326"/>
    <w:rsid w:val="006043DB"/>
    <w:rsid w:val="006044AA"/>
    <w:rsid w:val="00604600"/>
    <w:rsid w:val="006046C1"/>
    <w:rsid w:val="006046D6"/>
    <w:rsid w:val="0060473A"/>
    <w:rsid w:val="0060487E"/>
    <w:rsid w:val="00604B66"/>
    <w:rsid w:val="00604BEB"/>
    <w:rsid w:val="00604E38"/>
    <w:rsid w:val="00604E3F"/>
    <w:rsid w:val="00604E49"/>
    <w:rsid w:val="00605253"/>
    <w:rsid w:val="00605477"/>
    <w:rsid w:val="00605A92"/>
    <w:rsid w:val="00605AFA"/>
    <w:rsid w:val="00605B3E"/>
    <w:rsid w:val="00605B6C"/>
    <w:rsid w:val="00605B94"/>
    <w:rsid w:val="00605D68"/>
    <w:rsid w:val="00605D6E"/>
    <w:rsid w:val="00605FA6"/>
    <w:rsid w:val="00606003"/>
    <w:rsid w:val="0060601D"/>
    <w:rsid w:val="006060F2"/>
    <w:rsid w:val="006062F8"/>
    <w:rsid w:val="00606344"/>
    <w:rsid w:val="00606374"/>
    <w:rsid w:val="0060640A"/>
    <w:rsid w:val="0060676C"/>
    <w:rsid w:val="00606787"/>
    <w:rsid w:val="00606A01"/>
    <w:rsid w:val="00606A08"/>
    <w:rsid w:val="00606A0B"/>
    <w:rsid w:val="00606CB6"/>
    <w:rsid w:val="00606DD6"/>
    <w:rsid w:val="00606F76"/>
    <w:rsid w:val="00606F7A"/>
    <w:rsid w:val="00607503"/>
    <w:rsid w:val="00607569"/>
    <w:rsid w:val="006077AA"/>
    <w:rsid w:val="0060795D"/>
    <w:rsid w:val="00607C20"/>
    <w:rsid w:val="00607CA2"/>
    <w:rsid w:val="00607CE1"/>
    <w:rsid w:val="00607EB3"/>
    <w:rsid w:val="00607F07"/>
    <w:rsid w:val="00610098"/>
    <w:rsid w:val="00610299"/>
    <w:rsid w:val="00610829"/>
    <w:rsid w:val="006109BA"/>
    <w:rsid w:val="00610A38"/>
    <w:rsid w:val="00610ACC"/>
    <w:rsid w:val="00610B23"/>
    <w:rsid w:val="00610B3B"/>
    <w:rsid w:val="00610C41"/>
    <w:rsid w:val="00610DC3"/>
    <w:rsid w:val="00610F17"/>
    <w:rsid w:val="00610FA9"/>
    <w:rsid w:val="0061102C"/>
    <w:rsid w:val="00611150"/>
    <w:rsid w:val="00611191"/>
    <w:rsid w:val="006111B3"/>
    <w:rsid w:val="0061122E"/>
    <w:rsid w:val="00611351"/>
    <w:rsid w:val="00611414"/>
    <w:rsid w:val="006116D0"/>
    <w:rsid w:val="00611767"/>
    <w:rsid w:val="006117CD"/>
    <w:rsid w:val="006118D8"/>
    <w:rsid w:val="00611C2D"/>
    <w:rsid w:val="00611F31"/>
    <w:rsid w:val="00611FA3"/>
    <w:rsid w:val="00612066"/>
    <w:rsid w:val="00612144"/>
    <w:rsid w:val="006121D5"/>
    <w:rsid w:val="00612238"/>
    <w:rsid w:val="0061226B"/>
    <w:rsid w:val="006123B3"/>
    <w:rsid w:val="00612651"/>
    <w:rsid w:val="00612673"/>
    <w:rsid w:val="00612694"/>
    <w:rsid w:val="00612853"/>
    <w:rsid w:val="006128E3"/>
    <w:rsid w:val="00612A85"/>
    <w:rsid w:val="00612B57"/>
    <w:rsid w:val="00612C02"/>
    <w:rsid w:val="00612C51"/>
    <w:rsid w:val="00612CA0"/>
    <w:rsid w:val="00612D34"/>
    <w:rsid w:val="0061308C"/>
    <w:rsid w:val="006131D4"/>
    <w:rsid w:val="0061328C"/>
    <w:rsid w:val="006134E9"/>
    <w:rsid w:val="0061350C"/>
    <w:rsid w:val="00613519"/>
    <w:rsid w:val="00613754"/>
    <w:rsid w:val="00613968"/>
    <w:rsid w:val="00613A3A"/>
    <w:rsid w:val="00613C3B"/>
    <w:rsid w:val="00613DE6"/>
    <w:rsid w:val="00613E24"/>
    <w:rsid w:val="00614011"/>
    <w:rsid w:val="006142DB"/>
    <w:rsid w:val="0061454A"/>
    <w:rsid w:val="0061458B"/>
    <w:rsid w:val="00614AE6"/>
    <w:rsid w:val="00614BF8"/>
    <w:rsid w:val="00614C2C"/>
    <w:rsid w:val="00614C34"/>
    <w:rsid w:val="00614E25"/>
    <w:rsid w:val="00614EB4"/>
    <w:rsid w:val="00615226"/>
    <w:rsid w:val="006152CD"/>
    <w:rsid w:val="00615408"/>
    <w:rsid w:val="00615487"/>
    <w:rsid w:val="00615546"/>
    <w:rsid w:val="006155E9"/>
    <w:rsid w:val="006159DB"/>
    <w:rsid w:val="00615B7A"/>
    <w:rsid w:val="00615CBC"/>
    <w:rsid w:val="00615D3B"/>
    <w:rsid w:val="00616324"/>
    <w:rsid w:val="0061650B"/>
    <w:rsid w:val="006166D8"/>
    <w:rsid w:val="00616982"/>
    <w:rsid w:val="006169D2"/>
    <w:rsid w:val="00616C04"/>
    <w:rsid w:val="00616D82"/>
    <w:rsid w:val="00617032"/>
    <w:rsid w:val="0061703B"/>
    <w:rsid w:val="006170A2"/>
    <w:rsid w:val="0061713D"/>
    <w:rsid w:val="00617241"/>
    <w:rsid w:val="0061757E"/>
    <w:rsid w:val="0061761A"/>
    <w:rsid w:val="00617A4C"/>
    <w:rsid w:val="00617CAD"/>
    <w:rsid w:val="00617CBD"/>
    <w:rsid w:val="00617CEC"/>
    <w:rsid w:val="00617CEF"/>
    <w:rsid w:val="00617E4A"/>
    <w:rsid w:val="0062030C"/>
    <w:rsid w:val="00620505"/>
    <w:rsid w:val="00620EAB"/>
    <w:rsid w:val="0062102E"/>
    <w:rsid w:val="006211D3"/>
    <w:rsid w:val="006211D5"/>
    <w:rsid w:val="006213EE"/>
    <w:rsid w:val="006213F6"/>
    <w:rsid w:val="00621442"/>
    <w:rsid w:val="006214A5"/>
    <w:rsid w:val="00621558"/>
    <w:rsid w:val="006215BA"/>
    <w:rsid w:val="006216BF"/>
    <w:rsid w:val="006216DE"/>
    <w:rsid w:val="0062180D"/>
    <w:rsid w:val="006219D5"/>
    <w:rsid w:val="00621B1E"/>
    <w:rsid w:val="00621B73"/>
    <w:rsid w:val="00621C0A"/>
    <w:rsid w:val="00621C18"/>
    <w:rsid w:val="00621D40"/>
    <w:rsid w:val="00621D5B"/>
    <w:rsid w:val="00621D9C"/>
    <w:rsid w:val="00621DB4"/>
    <w:rsid w:val="006220A8"/>
    <w:rsid w:val="006220AA"/>
    <w:rsid w:val="00622137"/>
    <w:rsid w:val="00622209"/>
    <w:rsid w:val="0062222C"/>
    <w:rsid w:val="0062239E"/>
    <w:rsid w:val="00622566"/>
    <w:rsid w:val="00622580"/>
    <w:rsid w:val="006225B2"/>
    <w:rsid w:val="0062294B"/>
    <w:rsid w:val="006229E6"/>
    <w:rsid w:val="00622A0F"/>
    <w:rsid w:val="00622F9C"/>
    <w:rsid w:val="006231E1"/>
    <w:rsid w:val="00623331"/>
    <w:rsid w:val="006234A6"/>
    <w:rsid w:val="00623570"/>
    <w:rsid w:val="00623704"/>
    <w:rsid w:val="00623718"/>
    <w:rsid w:val="00623721"/>
    <w:rsid w:val="00623893"/>
    <w:rsid w:val="006238DA"/>
    <w:rsid w:val="00623AC8"/>
    <w:rsid w:val="00623B25"/>
    <w:rsid w:val="00623CD9"/>
    <w:rsid w:val="00623D14"/>
    <w:rsid w:val="00623DA2"/>
    <w:rsid w:val="00623E7E"/>
    <w:rsid w:val="00624189"/>
    <w:rsid w:val="00624461"/>
    <w:rsid w:val="006245A4"/>
    <w:rsid w:val="00624652"/>
    <w:rsid w:val="006248DA"/>
    <w:rsid w:val="006248E2"/>
    <w:rsid w:val="00624B19"/>
    <w:rsid w:val="00624CCA"/>
    <w:rsid w:val="00624E03"/>
    <w:rsid w:val="00624E7E"/>
    <w:rsid w:val="00624FC2"/>
    <w:rsid w:val="00625268"/>
    <w:rsid w:val="006252F8"/>
    <w:rsid w:val="006254DA"/>
    <w:rsid w:val="006254F4"/>
    <w:rsid w:val="0062550B"/>
    <w:rsid w:val="00625747"/>
    <w:rsid w:val="006259AE"/>
    <w:rsid w:val="00625C70"/>
    <w:rsid w:val="00625EA6"/>
    <w:rsid w:val="00625FEF"/>
    <w:rsid w:val="0062605B"/>
    <w:rsid w:val="0062635F"/>
    <w:rsid w:val="0062657D"/>
    <w:rsid w:val="006265FB"/>
    <w:rsid w:val="0062678B"/>
    <w:rsid w:val="006267A1"/>
    <w:rsid w:val="00626B15"/>
    <w:rsid w:val="00626C36"/>
    <w:rsid w:val="00626C56"/>
    <w:rsid w:val="00626D67"/>
    <w:rsid w:val="00626DB6"/>
    <w:rsid w:val="00626F44"/>
    <w:rsid w:val="0062707B"/>
    <w:rsid w:val="00627101"/>
    <w:rsid w:val="00627346"/>
    <w:rsid w:val="00627609"/>
    <w:rsid w:val="00627643"/>
    <w:rsid w:val="0062784B"/>
    <w:rsid w:val="006278DD"/>
    <w:rsid w:val="006278ED"/>
    <w:rsid w:val="0062790B"/>
    <w:rsid w:val="006279F5"/>
    <w:rsid w:val="00627A19"/>
    <w:rsid w:val="00627B5C"/>
    <w:rsid w:val="00627C94"/>
    <w:rsid w:val="00627CF0"/>
    <w:rsid w:val="00627D3E"/>
    <w:rsid w:val="00627DBD"/>
    <w:rsid w:val="00627DC5"/>
    <w:rsid w:val="00627F87"/>
    <w:rsid w:val="00630140"/>
    <w:rsid w:val="006301BA"/>
    <w:rsid w:val="00630435"/>
    <w:rsid w:val="0063081D"/>
    <w:rsid w:val="006309F6"/>
    <w:rsid w:val="00630D16"/>
    <w:rsid w:val="00630E23"/>
    <w:rsid w:val="00630E3F"/>
    <w:rsid w:val="00631056"/>
    <w:rsid w:val="00631123"/>
    <w:rsid w:val="006312A7"/>
    <w:rsid w:val="0063147A"/>
    <w:rsid w:val="006315D6"/>
    <w:rsid w:val="00631646"/>
    <w:rsid w:val="006318C8"/>
    <w:rsid w:val="006319D6"/>
    <w:rsid w:val="00631C59"/>
    <w:rsid w:val="00631CBF"/>
    <w:rsid w:val="00631CEC"/>
    <w:rsid w:val="00631D5F"/>
    <w:rsid w:val="00631E55"/>
    <w:rsid w:val="0063243B"/>
    <w:rsid w:val="00632AFC"/>
    <w:rsid w:val="00632BB3"/>
    <w:rsid w:val="00632BC5"/>
    <w:rsid w:val="00632D4B"/>
    <w:rsid w:val="00632FCB"/>
    <w:rsid w:val="00633023"/>
    <w:rsid w:val="006333C8"/>
    <w:rsid w:val="00633774"/>
    <w:rsid w:val="0063383F"/>
    <w:rsid w:val="00633974"/>
    <w:rsid w:val="00633AFC"/>
    <w:rsid w:val="00633D6A"/>
    <w:rsid w:val="0063402E"/>
    <w:rsid w:val="006341B9"/>
    <w:rsid w:val="0063431D"/>
    <w:rsid w:val="00634354"/>
    <w:rsid w:val="00634470"/>
    <w:rsid w:val="00634585"/>
    <w:rsid w:val="00634800"/>
    <w:rsid w:val="0063492A"/>
    <w:rsid w:val="00634BB5"/>
    <w:rsid w:val="00634C19"/>
    <w:rsid w:val="00634D63"/>
    <w:rsid w:val="00634DC6"/>
    <w:rsid w:val="00634EA1"/>
    <w:rsid w:val="0063508B"/>
    <w:rsid w:val="00635257"/>
    <w:rsid w:val="006353BD"/>
    <w:rsid w:val="006354F9"/>
    <w:rsid w:val="0063559C"/>
    <w:rsid w:val="0063562F"/>
    <w:rsid w:val="00635920"/>
    <w:rsid w:val="006359DD"/>
    <w:rsid w:val="00635A8C"/>
    <w:rsid w:val="00635BFB"/>
    <w:rsid w:val="00635C23"/>
    <w:rsid w:val="00635CB3"/>
    <w:rsid w:val="00636057"/>
    <w:rsid w:val="00636163"/>
    <w:rsid w:val="0063630E"/>
    <w:rsid w:val="006365CC"/>
    <w:rsid w:val="0063662F"/>
    <w:rsid w:val="00636673"/>
    <w:rsid w:val="0063686E"/>
    <w:rsid w:val="00636874"/>
    <w:rsid w:val="0063696B"/>
    <w:rsid w:val="00636971"/>
    <w:rsid w:val="00636A9E"/>
    <w:rsid w:val="00636FDE"/>
    <w:rsid w:val="0063718A"/>
    <w:rsid w:val="0063731E"/>
    <w:rsid w:val="00637580"/>
    <w:rsid w:val="006375AF"/>
    <w:rsid w:val="00637643"/>
    <w:rsid w:val="00637847"/>
    <w:rsid w:val="00637A7B"/>
    <w:rsid w:val="00637C6A"/>
    <w:rsid w:val="00637DC2"/>
    <w:rsid w:val="00637EB4"/>
    <w:rsid w:val="006400B3"/>
    <w:rsid w:val="00640175"/>
    <w:rsid w:val="0064035F"/>
    <w:rsid w:val="006404BB"/>
    <w:rsid w:val="00640542"/>
    <w:rsid w:val="006405FE"/>
    <w:rsid w:val="0064067A"/>
    <w:rsid w:val="0064076E"/>
    <w:rsid w:val="006408AE"/>
    <w:rsid w:val="006409F4"/>
    <w:rsid w:val="00640B09"/>
    <w:rsid w:val="00640BC8"/>
    <w:rsid w:val="00640D30"/>
    <w:rsid w:val="00640E6A"/>
    <w:rsid w:val="006410E9"/>
    <w:rsid w:val="0064119B"/>
    <w:rsid w:val="006411C0"/>
    <w:rsid w:val="006411CE"/>
    <w:rsid w:val="00641255"/>
    <w:rsid w:val="006412E7"/>
    <w:rsid w:val="006414B1"/>
    <w:rsid w:val="00641522"/>
    <w:rsid w:val="00641792"/>
    <w:rsid w:val="0064182E"/>
    <w:rsid w:val="0064183E"/>
    <w:rsid w:val="0064185C"/>
    <w:rsid w:val="006418EE"/>
    <w:rsid w:val="0064196A"/>
    <w:rsid w:val="0064198D"/>
    <w:rsid w:val="00641DA1"/>
    <w:rsid w:val="00641EA5"/>
    <w:rsid w:val="0064200B"/>
    <w:rsid w:val="0064204F"/>
    <w:rsid w:val="00642094"/>
    <w:rsid w:val="00642242"/>
    <w:rsid w:val="006422F4"/>
    <w:rsid w:val="006423DF"/>
    <w:rsid w:val="006424F3"/>
    <w:rsid w:val="006425CF"/>
    <w:rsid w:val="006426C0"/>
    <w:rsid w:val="006427AE"/>
    <w:rsid w:val="006427FD"/>
    <w:rsid w:val="006428F6"/>
    <w:rsid w:val="006429A6"/>
    <w:rsid w:val="00642B80"/>
    <w:rsid w:val="00642CFA"/>
    <w:rsid w:val="00642D1C"/>
    <w:rsid w:val="00642E90"/>
    <w:rsid w:val="006431E0"/>
    <w:rsid w:val="0064322F"/>
    <w:rsid w:val="00643379"/>
    <w:rsid w:val="006434E1"/>
    <w:rsid w:val="00643735"/>
    <w:rsid w:val="006437B7"/>
    <w:rsid w:val="006437DF"/>
    <w:rsid w:val="00643ABB"/>
    <w:rsid w:val="00643D92"/>
    <w:rsid w:val="00643ED6"/>
    <w:rsid w:val="00643FD9"/>
    <w:rsid w:val="00644152"/>
    <w:rsid w:val="006443B6"/>
    <w:rsid w:val="00644547"/>
    <w:rsid w:val="0064489E"/>
    <w:rsid w:val="00644A47"/>
    <w:rsid w:val="00644B37"/>
    <w:rsid w:val="00644E4F"/>
    <w:rsid w:val="00645195"/>
    <w:rsid w:val="006452E8"/>
    <w:rsid w:val="00645310"/>
    <w:rsid w:val="00645364"/>
    <w:rsid w:val="006453F5"/>
    <w:rsid w:val="006453FA"/>
    <w:rsid w:val="00645429"/>
    <w:rsid w:val="00645480"/>
    <w:rsid w:val="00645659"/>
    <w:rsid w:val="006459D3"/>
    <w:rsid w:val="00645DD1"/>
    <w:rsid w:val="00645E7A"/>
    <w:rsid w:val="00646016"/>
    <w:rsid w:val="0064634C"/>
    <w:rsid w:val="00646379"/>
    <w:rsid w:val="00646538"/>
    <w:rsid w:val="0064666B"/>
    <w:rsid w:val="00646A8A"/>
    <w:rsid w:val="00646B01"/>
    <w:rsid w:val="00646B45"/>
    <w:rsid w:val="00646B7C"/>
    <w:rsid w:val="00646E65"/>
    <w:rsid w:val="0064711F"/>
    <w:rsid w:val="00647131"/>
    <w:rsid w:val="00647144"/>
    <w:rsid w:val="0064726D"/>
    <w:rsid w:val="00647366"/>
    <w:rsid w:val="0064736B"/>
    <w:rsid w:val="0064744B"/>
    <w:rsid w:val="00647453"/>
    <w:rsid w:val="0064769F"/>
    <w:rsid w:val="006476A6"/>
    <w:rsid w:val="006476AD"/>
    <w:rsid w:val="00647737"/>
    <w:rsid w:val="00647868"/>
    <w:rsid w:val="006478C7"/>
    <w:rsid w:val="00647A0F"/>
    <w:rsid w:val="00647B47"/>
    <w:rsid w:val="00647C81"/>
    <w:rsid w:val="00647D5D"/>
    <w:rsid w:val="00650667"/>
    <w:rsid w:val="00650701"/>
    <w:rsid w:val="00650709"/>
    <w:rsid w:val="00650723"/>
    <w:rsid w:val="00650811"/>
    <w:rsid w:val="006508B4"/>
    <w:rsid w:val="00650967"/>
    <w:rsid w:val="00650A3F"/>
    <w:rsid w:val="00650A8F"/>
    <w:rsid w:val="00650B40"/>
    <w:rsid w:val="00650E1D"/>
    <w:rsid w:val="00650ED9"/>
    <w:rsid w:val="00650F9F"/>
    <w:rsid w:val="0065105D"/>
    <w:rsid w:val="00651742"/>
    <w:rsid w:val="006517E7"/>
    <w:rsid w:val="00651AB0"/>
    <w:rsid w:val="00651D66"/>
    <w:rsid w:val="00651D85"/>
    <w:rsid w:val="00651DED"/>
    <w:rsid w:val="00651F5A"/>
    <w:rsid w:val="00652031"/>
    <w:rsid w:val="0065222C"/>
    <w:rsid w:val="00652293"/>
    <w:rsid w:val="006523F0"/>
    <w:rsid w:val="006524A0"/>
    <w:rsid w:val="00652906"/>
    <w:rsid w:val="00652FC8"/>
    <w:rsid w:val="006531AF"/>
    <w:rsid w:val="006533E7"/>
    <w:rsid w:val="00653497"/>
    <w:rsid w:val="006536DB"/>
    <w:rsid w:val="00653785"/>
    <w:rsid w:val="0065379E"/>
    <w:rsid w:val="00653A81"/>
    <w:rsid w:val="00653D79"/>
    <w:rsid w:val="00653DCD"/>
    <w:rsid w:val="006540A8"/>
    <w:rsid w:val="00654136"/>
    <w:rsid w:val="00654449"/>
    <w:rsid w:val="0065474D"/>
    <w:rsid w:val="0065498C"/>
    <w:rsid w:val="00654C7D"/>
    <w:rsid w:val="00654CD1"/>
    <w:rsid w:val="00654DA3"/>
    <w:rsid w:val="00654DFD"/>
    <w:rsid w:val="00654E6F"/>
    <w:rsid w:val="00654F7E"/>
    <w:rsid w:val="0065517A"/>
    <w:rsid w:val="00655284"/>
    <w:rsid w:val="006552F9"/>
    <w:rsid w:val="00655593"/>
    <w:rsid w:val="00655E7F"/>
    <w:rsid w:val="006560CF"/>
    <w:rsid w:val="006561B3"/>
    <w:rsid w:val="00656342"/>
    <w:rsid w:val="00656813"/>
    <w:rsid w:val="0065697D"/>
    <w:rsid w:val="00656C56"/>
    <w:rsid w:val="00656CD6"/>
    <w:rsid w:val="00656E92"/>
    <w:rsid w:val="00657024"/>
    <w:rsid w:val="0065737C"/>
    <w:rsid w:val="006573F6"/>
    <w:rsid w:val="00657988"/>
    <w:rsid w:val="00657F3C"/>
    <w:rsid w:val="00660090"/>
    <w:rsid w:val="006600F3"/>
    <w:rsid w:val="00660115"/>
    <w:rsid w:val="00660192"/>
    <w:rsid w:val="00660241"/>
    <w:rsid w:val="0066056A"/>
    <w:rsid w:val="006606D1"/>
    <w:rsid w:val="00660CE3"/>
    <w:rsid w:val="00660DE3"/>
    <w:rsid w:val="00660EB3"/>
    <w:rsid w:val="00660FBE"/>
    <w:rsid w:val="00660FE6"/>
    <w:rsid w:val="00660FF2"/>
    <w:rsid w:val="006610ED"/>
    <w:rsid w:val="0066142B"/>
    <w:rsid w:val="006618E8"/>
    <w:rsid w:val="00661D33"/>
    <w:rsid w:val="00662121"/>
    <w:rsid w:val="006621DD"/>
    <w:rsid w:val="00662369"/>
    <w:rsid w:val="006623FA"/>
    <w:rsid w:val="00662611"/>
    <w:rsid w:val="0066277D"/>
    <w:rsid w:val="00662A38"/>
    <w:rsid w:val="00662C57"/>
    <w:rsid w:val="00662C58"/>
    <w:rsid w:val="00662E4B"/>
    <w:rsid w:val="00662E58"/>
    <w:rsid w:val="00663148"/>
    <w:rsid w:val="0066317E"/>
    <w:rsid w:val="006632C7"/>
    <w:rsid w:val="006635DD"/>
    <w:rsid w:val="00663604"/>
    <w:rsid w:val="0066362C"/>
    <w:rsid w:val="006636E6"/>
    <w:rsid w:val="00663847"/>
    <w:rsid w:val="00663A4A"/>
    <w:rsid w:val="00663C98"/>
    <w:rsid w:val="00663CD4"/>
    <w:rsid w:val="00663D87"/>
    <w:rsid w:val="00663DF0"/>
    <w:rsid w:val="00663F1B"/>
    <w:rsid w:val="00664046"/>
    <w:rsid w:val="0066433F"/>
    <w:rsid w:val="00664675"/>
    <w:rsid w:val="00664761"/>
    <w:rsid w:val="00664865"/>
    <w:rsid w:val="006652AB"/>
    <w:rsid w:val="006652C8"/>
    <w:rsid w:val="006653C4"/>
    <w:rsid w:val="0066554D"/>
    <w:rsid w:val="0066576E"/>
    <w:rsid w:val="00665A07"/>
    <w:rsid w:val="00665B73"/>
    <w:rsid w:val="00665C7F"/>
    <w:rsid w:val="00665C9C"/>
    <w:rsid w:val="00665F81"/>
    <w:rsid w:val="00666222"/>
    <w:rsid w:val="00666224"/>
    <w:rsid w:val="0066625C"/>
    <w:rsid w:val="006662B7"/>
    <w:rsid w:val="006663E0"/>
    <w:rsid w:val="0066641E"/>
    <w:rsid w:val="00666423"/>
    <w:rsid w:val="00666487"/>
    <w:rsid w:val="0066659C"/>
    <w:rsid w:val="006667DF"/>
    <w:rsid w:val="00666827"/>
    <w:rsid w:val="00666963"/>
    <w:rsid w:val="006669E7"/>
    <w:rsid w:val="00666B29"/>
    <w:rsid w:val="00666D51"/>
    <w:rsid w:val="00666DC2"/>
    <w:rsid w:val="00666E98"/>
    <w:rsid w:val="00667018"/>
    <w:rsid w:val="00667383"/>
    <w:rsid w:val="0066738B"/>
    <w:rsid w:val="00667466"/>
    <w:rsid w:val="0066763B"/>
    <w:rsid w:val="00667659"/>
    <w:rsid w:val="0066765E"/>
    <w:rsid w:val="00667752"/>
    <w:rsid w:val="0066778C"/>
    <w:rsid w:val="00667819"/>
    <w:rsid w:val="006678DC"/>
    <w:rsid w:val="006678FC"/>
    <w:rsid w:val="00667902"/>
    <w:rsid w:val="00667D3C"/>
    <w:rsid w:val="00667E7C"/>
    <w:rsid w:val="00667EA7"/>
    <w:rsid w:val="00667EEF"/>
    <w:rsid w:val="00667F98"/>
    <w:rsid w:val="0067009E"/>
    <w:rsid w:val="006704CB"/>
    <w:rsid w:val="006704F1"/>
    <w:rsid w:val="006704F9"/>
    <w:rsid w:val="00670820"/>
    <w:rsid w:val="00670838"/>
    <w:rsid w:val="006709A1"/>
    <w:rsid w:val="00670B5A"/>
    <w:rsid w:val="00670C62"/>
    <w:rsid w:val="00670DB4"/>
    <w:rsid w:val="00670EA4"/>
    <w:rsid w:val="00670F1B"/>
    <w:rsid w:val="00671066"/>
    <w:rsid w:val="00671143"/>
    <w:rsid w:val="00671181"/>
    <w:rsid w:val="0067140A"/>
    <w:rsid w:val="00671756"/>
    <w:rsid w:val="00671843"/>
    <w:rsid w:val="00671D3E"/>
    <w:rsid w:val="00671D52"/>
    <w:rsid w:val="00671DD2"/>
    <w:rsid w:val="00671E4F"/>
    <w:rsid w:val="00671ED6"/>
    <w:rsid w:val="00671FCB"/>
    <w:rsid w:val="0067228D"/>
    <w:rsid w:val="00672543"/>
    <w:rsid w:val="0067267B"/>
    <w:rsid w:val="0067267F"/>
    <w:rsid w:val="006727A3"/>
    <w:rsid w:val="006727B8"/>
    <w:rsid w:val="00672844"/>
    <w:rsid w:val="006728A6"/>
    <w:rsid w:val="00672943"/>
    <w:rsid w:val="0067299F"/>
    <w:rsid w:val="00672AD6"/>
    <w:rsid w:val="00672B04"/>
    <w:rsid w:val="00672BFB"/>
    <w:rsid w:val="00672D97"/>
    <w:rsid w:val="00672EC7"/>
    <w:rsid w:val="00672F45"/>
    <w:rsid w:val="006731D9"/>
    <w:rsid w:val="00673338"/>
    <w:rsid w:val="00673339"/>
    <w:rsid w:val="00673444"/>
    <w:rsid w:val="0067345A"/>
    <w:rsid w:val="006739AC"/>
    <w:rsid w:val="00673B19"/>
    <w:rsid w:val="00673BB5"/>
    <w:rsid w:val="00673D98"/>
    <w:rsid w:val="00673ED5"/>
    <w:rsid w:val="00674504"/>
    <w:rsid w:val="006746D0"/>
    <w:rsid w:val="00674749"/>
    <w:rsid w:val="006747EA"/>
    <w:rsid w:val="006748F4"/>
    <w:rsid w:val="006749DC"/>
    <w:rsid w:val="00674A1C"/>
    <w:rsid w:val="00674B3D"/>
    <w:rsid w:val="00674B7E"/>
    <w:rsid w:val="00674E11"/>
    <w:rsid w:val="00674FA8"/>
    <w:rsid w:val="0067502C"/>
    <w:rsid w:val="006752D3"/>
    <w:rsid w:val="006756D0"/>
    <w:rsid w:val="006757A2"/>
    <w:rsid w:val="0067590A"/>
    <w:rsid w:val="00675B35"/>
    <w:rsid w:val="00675BD2"/>
    <w:rsid w:val="00675C3A"/>
    <w:rsid w:val="00675CF2"/>
    <w:rsid w:val="00675FF4"/>
    <w:rsid w:val="00676030"/>
    <w:rsid w:val="00676193"/>
    <w:rsid w:val="0067623C"/>
    <w:rsid w:val="0067635D"/>
    <w:rsid w:val="006763C9"/>
    <w:rsid w:val="0067643B"/>
    <w:rsid w:val="0067645C"/>
    <w:rsid w:val="0067647B"/>
    <w:rsid w:val="00676516"/>
    <w:rsid w:val="00676734"/>
    <w:rsid w:val="00676A05"/>
    <w:rsid w:val="0067706C"/>
    <w:rsid w:val="00677142"/>
    <w:rsid w:val="006772DE"/>
    <w:rsid w:val="006776A7"/>
    <w:rsid w:val="0067778C"/>
    <w:rsid w:val="00677846"/>
    <w:rsid w:val="006778DF"/>
    <w:rsid w:val="00677AF4"/>
    <w:rsid w:val="00680036"/>
    <w:rsid w:val="00680287"/>
    <w:rsid w:val="0068039A"/>
    <w:rsid w:val="006804A0"/>
    <w:rsid w:val="006804BA"/>
    <w:rsid w:val="00680732"/>
    <w:rsid w:val="0068098E"/>
    <w:rsid w:val="00680C48"/>
    <w:rsid w:val="00680EA6"/>
    <w:rsid w:val="00680F10"/>
    <w:rsid w:val="00680F18"/>
    <w:rsid w:val="00681012"/>
    <w:rsid w:val="00681126"/>
    <w:rsid w:val="0068125E"/>
    <w:rsid w:val="006812C0"/>
    <w:rsid w:val="00681307"/>
    <w:rsid w:val="0068146C"/>
    <w:rsid w:val="0068154C"/>
    <w:rsid w:val="00681592"/>
    <w:rsid w:val="00681711"/>
    <w:rsid w:val="006817C3"/>
    <w:rsid w:val="006818CB"/>
    <w:rsid w:val="006819E3"/>
    <w:rsid w:val="00681B54"/>
    <w:rsid w:val="00681B9B"/>
    <w:rsid w:val="00681F08"/>
    <w:rsid w:val="00681FA8"/>
    <w:rsid w:val="0068207C"/>
    <w:rsid w:val="0068210C"/>
    <w:rsid w:val="00682228"/>
    <w:rsid w:val="006823A2"/>
    <w:rsid w:val="006825C9"/>
    <w:rsid w:val="00682812"/>
    <w:rsid w:val="0068281E"/>
    <w:rsid w:val="006828CB"/>
    <w:rsid w:val="00682961"/>
    <w:rsid w:val="006829C5"/>
    <w:rsid w:val="00682AE4"/>
    <w:rsid w:val="00682EDA"/>
    <w:rsid w:val="00682F15"/>
    <w:rsid w:val="0068313B"/>
    <w:rsid w:val="0068325F"/>
    <w:rsid w:val="0068337C"/>
    <w:rsid w:val="006833C5"/>
    <w:rsid w:val="006835D6"/>
    <w:rsid w:val="006835F3"/>
    <w:rsid w:val="00683628"/>
    <w:rsid w:val="00683695"/>
    <w:rsid w:val="00683A71"/>
    <w:rsid w:val="00683C62"/>
    <w:rsid w:val="00683E96"/>
    <w:rsid w:val="00683FAF"/>
    <w:rsid w:val="00684037"/>
    <w:rsid w:val="006840FB"/>
    <w:rsid w:val="006841DC"/>
    <w:rsid w:val="0068424C"/>
    <w:rsid w:val="00684292"/>
    <w:rsid w:val="006845FD"/>
    <w:rsid w:val="00684682"/>
    <w:rsid w:val="006846B7"/>
    <w:rsid w:val="006848DE"/>
    <w:rsid w:val="006849B1"/>
    <w:rsid w:val="00684C26"/>
    <w:rsid w:val="00684D18"/>
    <w:rsid w:val="00684DB2"/>
    <w:rsid w:val="0068504A"/>
    <w:rsid w:val="00685055"/>
    <w:rsid w:val="00685172"/>
    <w:rsid w:val="00685289"/>
    <w:rsid w:val="0068545F"/>
    <w:rsid w:val="006856E1"/>
    <w:rsid w:val="0068571F"/>
    <w:rsid w:val="0068585F"/>
    <w:rsid w:val="006859A9"/>
    <w:rsid w:val="006859FF"/>
    <w:rsid w:val="00685A1A"/>
    <w:rsid w:val="00685A8A"/>
    <w:rsid w:val="00685C95"/>
    <w:rsid w:val="00685DC2"/>
    <w:rsid w:val="00685DC9"/>
    <w:rsid w:val="00685F72"/>
    <w:rsid w:val="00685F7E"/>
    <w:rsid w:val="006861ED"/>
    <w:rsid w:val="00686591"/>
    <w:rsid w:val="006866E9"/>
    <w:rsid w:val="0068695C"/>
    <w:rsid w:val="00686A5C"/>
    <w:rsid w:val="00686A8D"/>
    <w:rsid w:val="00686A94"/>
    <w:rsid w:val="00686AAA"/>
    <w:rsid w:val="00686C5A"/>
    <w:rsid w:val="00686CE4"/>
    <w:rsid w:val="00686EE1"/>
    <w:rsid w:val="00686F62"/>
    <w:rsid w:val="00687037"/>
    <w:rsid w:val="0068706A"/>
    <w:rsid w:val="0068718C"/>
    <w:rsid w:val="00687292"/>
    <w:rsid w:val="006876AC"/>
    <w:rsid w:val="006876B0"/>
    <w:rsid w:val="006877B7"/>
    <w:rsid w:val="006878E3"/>
    <w:rsid w:val="00687A3D"/>
    <w:rsid w:val="00687BAF"/>
    <w:rsid w:val="00687C57"/>
    <w:rsid w:val="00690005"/>
    <w:rsid w:val="0069003B"/>
    <w:rsid w:val="00690205"/>
    <w:rsid w:val="00690340"/>
    <w:rsid w:val="00690469"/>
    <w:rsid w:val="00690594"/>
    <w:rsid w:val="006905A6"/>
    <w:rsid w:val="00690984"/>
    <w:rsid w:val="00690BA7"/>
    <w:rsid w:val="00690BE1"/>
    <w:rsid w:val="00690BF6"/>
    <w:rsid w:val="00690C9F"/>
    <w:rsid w:val="00690D80"/>
    <w:rsid w:val="00690EF9"/>
    <w:rsid w:val="00690FF1"/>
    <w:rsid w:val="0069127F"/>
    <w:rsid w:val="00691321"/>
    <w:rsid w:val="0069138C"/>
    <w:rsid w:val="00691694"/>
    <w:rsid w:val="00691977"/>
    <w:rsid w:val="00691C60"/>
    <w:rsid w:val="00691DF1"/>
    <w:rsid w:val="006922FA"/>
    <w:rsid w:val="00692346"/>
    <w:rsid w:val="00692392"/>
    <w:rsid w:val="00692603"/>
    <w:rsid w:val="00692674"/>
    <w:rsid w:val="00692A3B"/>
    <w:rsid w:val="00692AC1"/>
    <w:rsid w:val="00692D79"/>
    <w:rsid w:val="00692FCC"/>
    <w:rsid w:val="0069302D"/>
    <w:rsid w:val="0069307C"/>
    <w:rsid w:val="0069352E"/>
    <w:rsid w:val="00693684"/>
    <w:rsid w:val="006938D1"/>
    <w:rsid w:val="006939B6"/>
    <w:rsid w:val="006939C0"/>
    <w:rsid w:val="00693ABA"/>
    <w:rsid w:val="00693B83"/>
    <w:rsid w:val="00693DB7"/>
    <w:rsid w:val="00693F6D"/>
    <w:rsid w:val="00693FFF"/>
    <w:rsid w:val="006941F1"/>
    <w:rsid w:val="00694464"/>
    <w:rsid w:val="00694511"/>
    <w:rsid w:val="0069451E"/>
    <w:rsid w:val="0069493A"/>
    <w:rsid w:val="006949C1"/>
    <w:rsid w:val="00694A1F"/>
    <w:rsid w:val="00694B94"/>
    <w:rsid w:val="00694C67"/>
    <w:rsid w:val="00694F4E"/>
    <w:rsid w:val="006950D5"/>
    <w:rsid w:val="00695113"/>
    <w:rsid w:val="0069524D"/>
    <w:rsid w:val="00695363"/>
    <w:rsid w:val="0069559D"/>
    <w:rsid w:val="0069560B"/>
    <w:rsid w:val="0069560D"/>
    <w:rsid w:val="00695755"/>
    <w:rsid w:val="0069578D"/>
    <w:rsid w:val="00695805"/>
    <w:rsid w:val="00695952"/>
    <w:rsid w:val="00695BA9"/>
    <w:rsid w:val="00695F6B"/>
    <w:rsid w:val="006960A0"/>
    <w:rsid w:val="0069618F"/>
    <w:rsid w:val="006963C9"/>
    <w:rsid w:val="00696629"/>
    <w:rsid w:val="006966AA"/>
    <w:rsid w:val="006966DA"/>
    <w:rsid w:val="00696841"/>
    <w:rsid w:val="00696876"/>
    <w:rsid w:val="006969BA"/>
    <w:rsid w:val="006969BF"/>
    <w:rsid w:val="00696BCF"/>
    <w:rsid w:val="00696BEF"/>
    <w:rsid w:val="00696E3F"/>
    <w:rsid w:val="00696ED8"/>
    <w:rsid w:val="00697083"/>
    <w:rsid w:val="00697103"/>
    <w:rsid w:val="0069712E"/>
    <w:rsid w:val="0069718D"/>
    <w:rsid w:val="006972FB"/>
    <w:rsid w:val="0069736B"/>
    <w:rsid w:val="006979F6"/>
    <w:rsid w:val="00697A55"/>
    <w:rsid w:val="00697AFE"/>
    <w:rsid w:val="00697B20"/>
    <w:rsid w:val="00697B69"/>
    <w:rsid w:val="00697D05"/>
    <w:rsid w:val="00697D40"/>
    <w:rsid w:val="00697EBB"/>
    <w:rsid w:val="00697EFD"/>
    <w:rsid w:val="006A01FD"/>
    <w:rsid w:val="006A0424"/>
    <w:rsid w:val="006A0479"/>
    <w:rsid w:val="006A04F3"/>
    <w:rsid w:val="006A06BE"/>
    <w:rsid w:val="006A070C"/>
    <w:rsid w:val="006A07F6"/>
    <w:rsid w:val="006A0981"/>
    <w:rsid w:val="006A0B46"/>
    <w:rsid w:val="006A0EB3"/>
    <w:rsid w:val="006A0FB1"/>
    <w:rsid w:val="006A10ED"/>
    <w:rsid w:val="006A1136"/>
    <w:rsid w:val="006A1147"/>
    <w:rsid w:val="006A144F"/>
    <w:rsid w:val="006A16E8"/>
    <w:rsid w:val="006A173D"/>
    <w:rsid w:val="006A1783"/>
    <w:rsid w:val="006A19EB"/>
    <w:rsid w:val="006A1A3D"/>
    <w:rsid w:val="006A1B1A"/>
    <w:rsid w:val="006A1C9D"/>
    <w:rsid w:val="006A1D71"/>
    <w:rsid w:val="006A1DF7"/>
    <w:rsid w:val="006A1E11"/>
    <w:rsid w:val="006A1F30"/>
    <w:rsid w:val="006A21BC"/>
    <w:rsid w:val="006A2316"/>
    <w:rsid w:val="006A268B"/>
    <w:rsid w:val="006A27DA"/>
    <w:rsid w:val="006A2863"/>
    <w:rsid w:val="006A28D7"/>
    <w:rsid w:val="006A297C"/>
    <w:rsid w:val="006A2A9B"/>
    <w:rsid w:val="006A2AC5"/>
    <w:rsid w:val="006A2B77"/>
    <w:rsid w:val="006A2C7A"/>
    <w:rsid w:val="006A2C84"/>
    <w:rsid w:val="006A2CD6"/>
    <w:rsid w:val="006A2DD7"/>
    <w:rsid w:val="006A2E39"/>
    <w:rsid w:val="006A2E97"/>
    <w:rsid w:val="006A2F03"/>
    <w:rsid w:val="006A3024"/>
    <w:rsid w:val="006A3206"/>
    <w:rsid w:val="006A3370"/>
    <w:rsid w:val="006A36DE"/>
    <w:rsid w:val="006A3711"/>
    <w:rsid w:val="006A39FC"/>
    <w:rsid w:val="006A3A23"/>
    <w:rsid w:val="006A3B9E"/>
    <w:rsid w:val="006A3DB2"/>
    <w:rsid w:val="006A4108"/>
    <w:rsid w:val="006A4176"/>
    <w:rsid w:val="006A43E5"/>
    <w:rsid w:val="006A44EA"/>
    <w:rsid w:val="006A450F"/>
    <w:rsid w:val="006A4630"/>
    <w:rsid w:val="006A4641"/>
    <w:rsid w:val="006A48E6"/>
    <w:rsid w:val="006A4932"/>
    <w:rsid w:val="006A4A40"/>
    <w:rsid w:val="006A4B84"/>
    <w:rsid w:val="006A4BBE"/>
    <w:rsid w:val="006A4C62"/>
    <w:rsid w:val="006A4F1B"/>
    <w:rsid w:val="006A4F4F"/>
    <w:rsid w:val="006A5331"/>
    <w:rsid w:val="006A5673"/>
    <w:rsid w:val="006A5699"/>
    <w:rsid w:val="006A576A"/>
    <w:rsid w:val="006A5C1F"/>
    <w:rsid w:val="006A5F25"/>
    <w:rsid w:val="006A5FDE"/>
    <w:rsid w:val="006A612A"/>
    <w:rsid w:val="006A61C5"/>
    <w:rsid w:val="006A61E3"/>
    <w:rsid w:val="006A620A"/>
    <w:rsid w:val="006A62B8"/>
    <w:rsid w:val="006A667C"/>
    <w:rsid w:val="006A6791"/>
    <w:rsid w:val="006A67E4"/>
    <w:rsid w:val="006A6BBB"/>
    <w:rsid w:val="006A6C44"/>
    <w:rsid w:val="006A6ECB"/>
    <w:rsid w:val="006A72A2"/>
    <w:rsid w:val="006A7460"/>
    <w:rsid w:val="006A75BF"/>
    <w:rsid w:val="006A7630"/>
    <w:rsid w:val="006A796A"/>
    <w:rsid w:val="006A7CF0"/>
    <w:rsid w:val="006B00F9"/>
    <w:rsid w:val="006B014D"/>
    <w:rsid w:val="006B0389"/>
    <w:rsid w:val="006B0526"/>
    <w:rsid w:val="006B0595"/>
    <w:rsid w:val="006B059F"/>
    <w:rsid w:val="006B072F"/>
    <w:rsid w:val="006B07D1"/>
    <w:rsid w:val="006B083E"/>
    <w:rsid w:val="006B08AA"/>
    <w:rsid w:val="006B0935"/>
    <w:rsid w:val="006B0B96"/>
    <w:rsid w:val="006B0D26"/>
    <w:rsid w:val="006B0EB6"/>
    <w:rsid w:val="006B10D4"/>
    <w:rsid w:val="006B1116"/>
    <w:rsid w:val="006B135D"/>
    <w:rsid w:val="006B14C3"/>
    <w:rsid w:val="006B1574"/>
    <w:rsid w:val="006B1D4F"/>
    <w:rsid w:val="006B2514"/>
    <w:rsid w:val="006B269E"/>
    <w:rsid w:val="006B2901"/>
    <w:rsid w:val="006B2908"/>
    <w:rsid w:val="006B2C73"/>
    <w:rsid w:val="006B2D3B"/>
    <w:rsid w:val="006B2F43"/>
    <w:rsid w:val="006B303C"/>
    <w:rsid w:val="006B3170"/>
    <w:rsid w:val="006B31E1"/>
    <w:rsid w:val="006B31F3"/>
    <w:rsid w:val="006B3395"/>
    <w:rsid w:val="006B3454"/>
    <w:rsid w:val="006B3455"/>
    <w:rsid w:val="006B3646"/>
    <w:rsid w:val="006B3A0B"/>
    <w:rsid w:val="006B3AD2"/>
    <w:rsid w:val="006B3BBA"/>
    <w:rsid w:val="006B3D28"/>
    <w:rsid w:val="006B3D83"/>
    <w:rsid w:val="006B3F81"/>
    <w:rsid w:val="006B4050"/>
    <w:rsid w:val="006B4114"/>
    <w:rsid w:val="006B4205"/>
    <w:rsid w:val="006B42B3"/>
    <w:rsid w:val="006B42E6"/>
    <w:rsid w:val="006B434F"/>
    <w:rsid w:val="006B4359"/>
    <w:rsid w:val="006B4537"/>
    <w:rsid w:val="006B469C"/>
    <w:rsid w:val="006B493E"/>
    <w:rsid w:val="006B4B77"/>
    <w:rsid w:val="006B4D3D"/>
    <w:rsid w:val="006B4DF5"/>
    <w:rsid w:val="006B4E8B"/>
    <w:rsid w:val="006B552E"/>
    <w:rsid w:val="006B566D"/>
    <w:rsid w:val="006B5903"/>
    <w:rsid w:val="006B5924"/>
    <w:rsid w:val="006B5B29"/>
    <w:rsid w:val="006B5D8B"/>
    <w:rsid w:val="006B6132"/>
    <w:rsid w:val="006B646F"/>
    <w:rsid w:val="006B651D"/>
    <w:rsid w:val="006B65D1"/>
    <w:rsid w:val="006B6762"/>
    <w:rsid w:val="006B67EA"/>
    <w:rsid w:val="006B6840"/>
    <w:rsid w:val="006B6883"/>
    <w:rsid w:val="006B68B7"/>
    <w:rsid w:val="006B6D4F"/>
    <w:rsid w:val="006B6EDE"/>
    <w:rsid w:val="006B6FDD"/>
    <w:rsid w:val="006B70EE"/>
    <w:rsid w:val="006B7182"/>
    <w:rsid w:val="006B7272"/>
    <w:rsid w:val="006B7519"/>
    <w:rsid w:val="006B76C6"/>
    <w:rsid w:val="006B779E"/>
    <w:rsid w:val="006B7824"/>
    <w:rsid w:val="006B7858"/>
    <w:rsid w:val="006B7959"/>
    <w:rsid w:val="006B7B32"/>
    <w:rsid w:val="006B7F8B"/>
    <w:rsid w:val="006C0140"/>
    <w:rsid w:val="006C0417"/>
    <w:rsid w:val="006C0442"/>
    <w:rsid w:val="006C069A"/>
    <w:rsid w:val="006C0FF6"/>
    <w:rsid w:val="006C1008"/>
    <w:rsid w:val="006C1094"/>
    <w:rsid w:val="006C11DD"/>
    <w:rsid w:val="006C1711"/>
    <w:rsid w:val="006C171D"/>
    <w:rsid w:val="006C172D"/>
    <w:rsid w:val="006C1731"/>
    <w:rsid w:val="006C173C"/>
    <w:rsid w:val="006C19DB"/>
    <w:rsid w:val="006C1B37"/>
    <w:rsid w:val="006C1BE9"/>
    <w:rsid w:val="006C1DE9"/>
    <w:rsid w:val="006C1E15"/>
    <w:rsid w:val="006C1F08"/>
    <w:rsid w:val="006C2092"/>
    <w:rsid w:val="006C210C"/>
    <w:rsid w:val="006C2225"/>
    <w:rsid w:val="006C23E8"/>
    <w:rsid w:val="006C243C"/>
    <w:rsid w:val="006C245C"/>
    <w:rsid w:val="006C2680"/>
    <w:rsid w:val="006C268B"/>
    <w:rsid w:val="006C27BA"/>
    <w:rsid w:val="006C29C6"/>
    <w:rsid w:val="006C2AE9"/>
    <w:rsid w:val="006C2D8A"/>
    <w:rsid w:val="006C2FC8"/>
    <w:rsid w:val="006C3024"/>
    <w:rsid w:val="006C3311"/>
    <w:rsid w:val="006C345B"/>
    <w:rsid w:val="006C3678"/>
    <w:rsid w:val="006C37A3"/>
    <w:rsid w:val="006C3C2E"/>
    <w:rsid w:val="006C414D"/>
    <w:rsid w:val="006C414E"/>
    <w:rsid w:val="006C424A"/>
    <w:rsid w:val="006C43FF"/>
    <w:rsid w:val="006C4439"/>
    <w:rsid w:val="006C44BC"/>
    <w:rsid w:val="006C46BA"/>
    <w:rsid w:val="006C501E"/>
    <w:rsid w:val="006C5156"/>
    <w:rsid w:val="006C52F7"/>
    <w:rsid w:val="006C5318"/>
    <w:rsid w:val="006C547F"/>
    <w:rsid w:val="006C557F"/>
    <w:rsid w:val="006C564C"/>
    <w:rsid w:val="006C56C1"/>
    <w:rsid w:val="006C573B"/>
    <w:rsid w:val="006C5B2B"/>
    <w:rsid w:val="006C5C1A"/>
    <w:rsid w:val="006C5D09"/>
    <w:rsid w:val="006C5D70"/>
    <w:rsid w:val="006C5D95"/>
    <w:rsid w:val="006C5DCC"/>
    <w:rsid w:val="006C5DED"/>
    <w:rsid w:val="006C604D"/>
    <w:rsid w:val="006C6094"/>
    <w:rsid w:val="006C645D"/>
    <w:rsid w:val="006C64EB"/>
    <w:rsid w:val="006C6A33"/>
    <w:rsid w:val="006C6CA4"/>
    <w:rsid w:val="006C6E13"/>
    <w:rsid w:val="006C6E54"/>
    <w:rsid w:val="006C6ECC"/>
    <w:rsid w:val="006C6EE1"/>
    <w:rsid w:val="006C6EFA"/>
    <w:rsid w:val="006C7097"/>
    <w:rsid w:val="006C70C5"/>
    <w:rsid w:val="006C70EB"/>
    <w:rsid w:val="006C7359"/>
    <w:rsid w:val="006C7374"/>
    <w:rsid w:val="006C74DC"/>
    <w:rsid w:val="006C75B8"/>
    <w:rsid w:val="006C75BA"/>
    <w:rsid w:val="006C7B0D"/>
    <w:rsid w:val="006C7B65"/>
    <w:rsid w:val="006C7CE2"/>
    <w:rsid w:val="006C7D0E"/>
    <w:rsid w:val="006C7D12"/>
    <w:rsid w:val="006C7E6E"/>
    <w:rsid w:val="006C7F81"/>
    <w:rsid w:val="006D0153"/>
    <w:rsid w:val="006D01DE"/>
    <w:rsid w:val="006D0476"/>
    <w:rsid w:val="006D04F8"/>
    <w:rsid w:val="006D07BE"/>
    <w:rsid w:val="006D08F3"/>
    <w:rsid w:val="006D09A1"/>
    <w:rsid w:val="006D0D29"/>
    <w:rsid w:val="006D0E21"/>
    <w:rsid w:val="006D0EF6"/>
    <w:rsid w:val="006D125A"/>
    <w:rsid w:val="006D134E"/>
    <w:rsid w:val="006D13FE"/>
    <w:rsid w:val="006D16DF"/>
    <w:rsid w:val="006D19A4"/>
    <w:rsid w:val="006D19F8"/>
    <w:rsid w:val="006D1A9C"/>
    <w:rsid w:val="006D1AD7"/>
    <w:rsid w:val="006D1D36"/>
    <w:rsid w:val="006D1D63"/>
    <w:rsid w:val="006D1F8D"/>
    <w:rsid w:val="006D207D"/>
    <w:rsid w:val="006D2129"/>
    <w:rsid w:val="006D2224"/>
    <w:rsid w:val="006D2478"/>
    <w:rsid w:val="006D24F2"/>
    <w:rsid w:val="006D2508"/>
    <w:rsid w:val="006D2640"/>
    <w:rsid w:val="006D26B5"/>
    <w:rsid w:val="006D2844"/>
    <w:rsid w:val="006D29CB"/>
    <w:rsid w:val="006D2A0B"/>
    <w:rsid w:val="006D2A2D"/>
    <w:rsid w:val="006D2A57"/>
    <w:rsid w:val="006D2A5F"/>
    <w:rsid w:val="006D2B21"/>
    <w:rsid w:val="006D2D8E"/>
    <w:rsid w:val="006D2F3F"/>
    <w:rsid w:val="006D3262"/>
    <w:rsid w:val="006D37CD"/>
    <w:rsid w:val="006D38B5"/>
    <w:rsid w:val="006D394E"/>
    <w:rsid w:val="006D3AFE"/>
    <w:rsid w:val="006D3E2E"/>
    <w:rsid w:val="006D3F2C"/>
    <w:rsid w:val="006D411B"/>
    <w:rsid w:val="006D42C3"/>
    <w:rsid w:val="006D43B1"/>
    <w:rsid w:val="006D4479"/>
    <w:rsid w:val="006D454B"/>
    <w:rsid w:val="006D4599"/>
    <w:rsid w:val="006D45E7"/>
    <w:rsid w:val="006D4759"/>
    <w:rsid w:val="006D48B4"/>
    <w:rsid w:val="006D4939"/>
    <w:rsid w:val="006D4C0E"/>
    <w:rsid w:val="006D4C5F"/>
    <w:rsid w:val="006D4DD4"/>
    <w:rsid w:val="006D4F83"/>
    <w:rsid w:val="006D51C1"/>
    <w:rsid w:val="006D52AA"/>
    <w:rsid w:val="006D52C7"/>
    <w:rsid w:val="006D54DE"/>
    <w:rsid w:val="006D5586"/>
    <w:rsid w:val="006D5696"/>
    <w:rsid w:val="006D57DC"/>
    <w:rsid w:val="006D5862"/>
    <w:rsid w:val="006D58BB"/>
    <w:rsid w:val="006D5C06"/>
    <w:rsid w:val="006D5F72"/>
    <w:rsid w:val="006D6275"/>
    <w:rsid w:val="006D690D"/>
    <w:rsid w:val="006D6A6F"/>
    <w:rsid w:val="006D6AAA"/>
    <w:rsid w:val="006D6BA3"/>
    <w:rsid w:val="006D6E44"/>
    <w:rsid w:val="006D6EA0"/>
    <w:rsid w:val="006D7173"/>
    <w:rsid w:val="006D71FC"/>
    <w:rsid w:val="006D7275"/>
    <w:rsid w:val="006D7368"/>
    <w:rsid w:val="006D741E"/>
    <w:rsid w:val="006D76A0"/>
    <w:rsid w:val="006D76E7"/>
    <w:rsid w:val="006D77A7"/>
    <w:rsid w:val="006D7AD2"/>
    <w:rsid w:val="006D7CB9"/>
    <w:rsid w:val="006D7D7A"/>
    <w:rsid w:val="006D7E5C"/>
    <w:rsid w:val="006D7F51"/>
    <w:rsid w:val="006D7FE1"/>
    <w:rsid w:val="006E0081"/>
    <w:rsid w:val="006E01F3"/>
    <w:rsid w:val="006E0CC9"/>
    <w:rsid w:val="006E0DFA"/>
    <w:rsid w:val="006E0DFE"/>
    <w:rsid w:val="006E0E23"/>
    <w:rsid w:val="006E0F30"/>
    <w:rsid w:val="006E10EB"/>
    <w:rsid w:val="006E169F"/>
    <w:rsid w:val="006E1719"/>
    <w:rsid w:val="006E1763"/>
    <w:rsid w:val="006E17A3"/>
    <w:rsid w:val="006E1E89"/>
    <w:rsid w:val="006E1F0B"/>
    <w:rsid w:val="006E20B3"/>
    <w:rsid w:val="006E20B5"/>
    <w:rsid w:val="006E215E"/>
    <w:rsid w:val="006E227E"/>
    <w:rsid w:val="006E22CF"/>
    <w:rsid w:val="006E236D"/>
    <w:rsid w:val="006E2602"/>
    <w:rsid w:val="006E26A0"/>
    <w:rsid w:val="006E28CC"/>
    <w:rsid w:val="006E2B03"/>
    <w:rsid w:val="006E2C11"/>
    <w:rsid w:val="006E2E19"/>
    <w:rsid w:val="006E2E1B"/>
    <w:rsid w:val="006E3082"/>
    <w:rsid w:val="006E3128"/>
    <w:rsid w:val="006E3173"/>
    <w:rsid w:val="006E3388"/>
    <w:rsid w:val="006E34C5"/>
    <w:rsid w:val="006E350B"/>
    <w:rsid w:val="006E35C8"/>
    <w:rsid w:val="006E38BD"/>
    <w:rsid w:val="006E3A0C"/>
    <w:rsid w:val="006E3A5D"/>
    <w:rsid w:val="006E4040"/>
    <w:rsid w:val="006E41CF"/>
    <w:rsid w:val="006E4332"/>
    <w:rsid w:val="006E448E"/>
    <w:rsid w:val="006E467A"/>
    <w:rsid w:val="006E477D"/>
    <w:rsid w:val="006E487A"/>
    <w:rsid w:val="006E49A0"/>
    <w:rsid w:val="006E4B0A"/>
    <w:rsid w:val="006E4C6E"/>
    <w:rsid w:val="006E4CDC"/>
    <w:rsid w:val="006E4E28"/>
    <w:rsid w:val="006E4EEE"/>
    <w:rsid w:val="006E4EEF"/>
    <w:rsid w:val="006E4FE2"/>
    <w:rsid w:val="006E5133"/>
    <w:rsid w:val="006E517F"/>
    <w:rsid w:val="006E5182"/>
    <w:rsid w:val="006E5237"/>
    <w:rsid w:val="006E5456"/>
    <w:rsid w:val="006E547F"/>
    <w:rsid w:val="006E5570"/>
    <w:rsid w:val="006E55DD"/>
    <w:rsid w:val="006E55FA"/>
    <w:rsid w:val="006E55FE"/>
    <w:rsid w:val="006E577E"/>
    <w:rsid w:val="006E579B"/>
    <w:rsid w:val="006E59E9"/>
    <w:rsid w:val="006E5BE7"/>
    <w:rsid w:val="006E5BEF"/>
    <w:rsid w:val="006E5BF8"/>
    <w:rsid w:val="006E5F52"/>
    <w:rsid w:val="006E610E"/>
    <w:rsid w:val="006E661B"/>
    <w:rsid w:val="006E6A7A"/>
    <w:rsid w:val="006E6A84"/>
    <w:rsid w:val="006E6B77"/>
    <w:rsid w:val="006E6C74"/>
    <w:rsid w:val="006E6D24"/>
    <w:rsid w:val="006E6F71"/>
    <w:rsid w:val="006E71AD"/>
    <w:rsid w:val="006E7224"/>
    <w:rsid w:val="006E7453"/>
    <w:rsid w:val="006E77EA"/>
    <w:rsid w:val="006E7A85"/>
    <w:rsid w:val="006E7B93"/>
    <w:rsid w:val="006E7C0A"/>
    <w:rsid w:val="006E7C7C"/>
    <w:rsid w:val="006E7DE2"/>
    <w:rsid w:val="006F0032"/>
    <w:rsid w:val="006F040D"/>
    <w:rsid w:val="006F050A"/>
    <w:rsid w:val="006F0562"/>
    <w:rsid w:val="006F074F"/>
    <w:rsid w:val="006F08F6"/>
    <w:rsid w:val="006F0A95"/>
    <w:rsid w:val="006F0BBD"/>
    <w:rsid w:val="006F0C1C"/>
    <w:rsid w:val="006F0F16"/>
    <w:rsid w:val="006F0F3D"/>
    <w:rsid w:val="006F0F5F"/>
    <w:rsid w:val="006F0FAC"/>
    <w:rsid w:val="006F11E6"/>
    <w:rsid w:val="006F1594"/>
    <w:rsid w:val="006F1632"/>
    <w:rsid w:val="006F1766"/>
    <w:rsid w:val="006F1772"/>
    <w:rsid w:val="006F19FA"/>
    <w:rsid w:val="006F1A54"/>
    <w:rsid w:val="006F1C98"/>
    <w:rsid w:val="006F1E65"/>
    <w:rsid w:val="006F1F10"/>
    <w:rsid w:val="006F213A"/>
    <w:rsid w:val="006F21CA"/>
    <w:rsid w:val="006F21DA"/>
    <w:rsid w:val="006F237A"/>
    <w:rsid w:val="006F23B0"/>
    <w:rsid w:val="006F2413"/>
    <w:rsid w:val="006F2661"/>
    <w:rsid w:val="006F26FA"/>
    <w:rsid w:val="006F2B3F"/>
    <w:rsid w:val="006F2D4B"/>
    <w:rsid w:val="006F2E0B"/>
    <w:rsid w:val="006F2F36"/>
    <w:rsid w:val="006F2F76"/>
    <w:rsid w:val="006F2FDB"/>
    <w:rsid w:val="006F301C"/>
    <w:rsid w:val="006F3101"/>
    <w:rsid w:val="006F32F5"/>
    <w:rsid w:val="006F355B"/>
    <w:rsid w:val="006F3875"/>
    <w:rsid w:val="006F3AA9"/>
    <w:rsid w:val="006F3C08"/>
    <w:rsid w:val="006F3D2B"/>
    <w:rsid w:val="006F3D8D"/>
    <w:rsid w:val="006F3EE8"/>
    <w:rsid w:val="006F447A"/>
    <w:rsid w:val="006F45BA"/>
    <w:rsid w:val="006F45C7"/>
    <w:rsid w:val="006F4664"/>
    <w:rsid w:val="006F486B"/>
    <w:rsid w:val="006F48ED"/>
    <w:rsid w:val="006F4B7C"/>
    <w:rsid w:val="006F4DE8"/>
    <w:rsid w:val="006F5077"/>
    <w:rsid w:val="006F50EC"/>
    <w:rsid w:val="006F5305"/>
    <w:rsid w:val="006F5356"/>
    <w:rsid w:val="006F54D7"/>
    <w:rsid w:val="006F556D"/>
    <w:rsid w:val="006F56E1"/>
    <w:rsid w:val="006F5874"/>
    <w:rsid w:val="006F5925"/>
    <w:rsid w:val="006F59CA"/>
    <w:rsid w:val="006F5BDC"/>
    <w:rsid w:val="006F5DB8"/>
    <w:rsid w:val="006F62C3"/>
    <w:rsid w:val="006F6387"/>
    <w:rsid w:val="006F6484"/>
    <w:rsid w:val="006F660D"/>
    <w:rsid w:val="006F66CB"/>
    <w:rsid w:val="006F67C3"/>
    <w:rsid w:val="006F6915"/>
    <w:rsid w:val="006F695F"/>
    <w:rsid w:val="006F69D4"/>
    <w:rsid w:val="006F6AD6"/>
    <w:rsid w:val="006F6AF3"/>
    <w:rsid w:val="006F6EC9"/>
    <w:rsid w:val="006F6FDC"/>
    <w:rsid w:val="006F716E"/>
    <w:rsid w:val="006F722D"/>
    <w:rsid w:val="006F73D6"/>
    <w:rsid w:val="006F7598"/>
    <w:rsid w:val="006F762D"/>
    <w:rsid w:val="006F7748"/>
    <w:rsid w:val="006F796C"/>
    <w:rsid w:val="006F79A9"/>
    <w:rsid w:val="006F79E4"/>
    <w:rsid w:val="006F7B59"/>
    <w:rsid w:val="006F7F07"/>
    <w:rsid w:val="00700022"/>
    <w:rsid w:val="00700450"/>
    <w:rsid w:val="0070067F"/>
    <w:rsid w:val="00700694"/>
    <w:rsid w:val="0070096D"/>
    <w:rsid w:val="007009BA"/>
    <w:rsid w:val="00700C1D"/>
    <w:rsid w:val="00700C7D"/>
    <w:rsid w:val="00700D32"/>
    <w:rsid w:val="00700F5C"/>
    <w:rsid w:val="0070120F"/>
    <w:rsid w:val="00701219"/>
    <w:rsid w:val="007015AE"/>
    <w:rsid w:val="007018E8"/>
    <w:rsid w:val="00701952"/>
    <w:rsid w:val="007019D9"/>
    <w:rsid w:val="00701F3D"/>
    <w:rsid w:val="00701F68"/>
    <w:rsid w:val="00701FC9"/>
    <w:rsid w:val="00702073"/>
    <w:rsid w:val="0070213C"/>
    <w:rsid w:val="007024BF"/>
    <w:rsid w:val="007028DA"/>
    <w:rsid w:val="007029F9"/>
    <w:rsid w:val="00702ACF"/>
    <w:rsid w:val="00702CC3"/>
    <w:rsid w:val="00702DF4"/>
    <w:rsid w:val="00703431"/>
    <w:rsid w:val="00703525"/>
    <w:rsid w:val="00703752"/>
    <w:rsid w:val="007039FC"/>
    <w:rsid w:val="00703A00"/>
    <w:rsid w:val="00703ADC"/>
    <w:rsid w:val="00703B3D"/>
    <w:rsid w:val="00703EF5"/>
    <w:rsid w:val="0070430B"/>
    <w:rsid w:val="007045FF"/>
    <w:rsid w:val="0070463E"/>
    <w:rsid w:val="007046E8"/>
    <w:rsid w:val="00704DE2"/>
    <w:rsid w:val="00704FD6"/>
    <w:rsid w:val="00705026"/>
    <w:rsid w:val="0070505A"/>
    <w:rsid w:val="007050B4"/>
    <w:rsid w:val="007050D8"/>
    <w:rsid w:val="00705177"/>
    <w:rsid w:val="007051C1"/>
    <w:rsid w:val="00705269"/>
    <w:rsid w:val="007052CE"/>
    <w:rsid w:val="00705392"/>
    <w:rsid w:val="007053AC"/>
    <w:rsid w:val="007054C0"/>
    <w:rsid w:val="007056FF"/>
    <w:rsid w:val="007057FC"/>
    <w:rsid w:val="00705849"/>
    <w:rsid w:val="00705981"/>
    <w:rsid w:val="00705CDF"/>
    <w:rsid w:val="00705F94"/>
    <w:rsid w:val="00705FB3"/>
    <w:rsid w:val="00706200"/>
    <w:rsid w:val="0070637A"/>
    <w:rsid w:val="00706446"/>
    <w:rsid w:val="007067D5"/>
    <w:rsid w:val="00706814"/>
    <w:rsid w:val="007068E5"/>
    <w:rsid w:val="00706943"/>
    <w:rsid w:val="00706954"/>
    <w:rsid w:val="00706B4E"/>
    <w:rsid w:val="00706D1B"/>
    <w:rsid w:val="00706DC5"/>
    <w:rsid w:val="00707157"/>
    <w:rsid w:val="0070749D"/>
    <w:rsid w:val="0070761E"/>
    <w:rsid w:val="0070768D"/>
    <w:rsid w:val="007079EA"/>
    <w:rsid w:val="00707B89"/>
    <w:rsid w:val="00707D3C"/>
    <w:rsid w:val="00707EA5"/>
    <w:rsid w:val="0071009F"/>
    <w:rsid w:val="007102D0"/>
    <w:rsid w:val="00710401"/>
    <w:rsid w:val="007105BC"/>
    <w:rsid w:val="007105D4"/>
    <w:rsid w:val="00710659"/>
    <w:rsid w:val="00710B51"/>
    <w:rsid w:val="00710C8D"/>
    <w:rsid w:val="00710D2F"/>
    <w:rsid w:val="00710D6A"/>
    <w:rsid w:val="00710E7D"/>
    <w:rsid w:val="00710F9E"/>
    <w:rsid w:val="00711065"/>
    <w:rsid w:val="00711108"/>
    <w:rsid w:val="007111EB"/>
    <w:rsid w:val="007112CE"/>
    <w:rsid w:val="007112DA"/>
    <w:rsid w:val="0071131F"/>
    <w:rsid w:val="00711462"/>
    <w:rsid w:val="0071172F"/>
    <w:rsid w:val="00711871"/>
    <w:rsid w:val="00711896"/>
    <w:rsid w:val="00711B3F"/>
    <w:rsid w:val="00711CA4"/>
    <w:rsid w:val="00711E93"/>
    <w:rsid w:val="00711ED7"/>
    <w:rsid w:val="007123A4"/>
    <w:rsid w:val="00712480"/>
    <w:rsid w:val="0071260A"/>
    <w:rsid w:val="007126BE"/>
    <w:rsid w:val="00712AC3"/>
    <w:rsid w:val="00712F53"/>
    <w:rsid w:val="00713174"/>
    <w:rsid w:val="007131C7"/>
    <w:rsid w:val="007131D7"/>
    <w:rsid w:val="00713403"/>
    <w:rsid w:val="00713442"/>
    <w:rsid w:val="00713540"/>
    <w:rsid w:val="00713741"/>
    <w:rsid w:val="007137F2"/>
    <w:rsid w:val="00713803"/>
    <w:rsid w:val="00713A4B"/>
    <w:rsid w:val="00713B72"/>
    <w:rsid w:val="00713DF4"/>
    <w:rsid w:val="00713E1C"/>
    <w:rsid w:val="00713EC6"/>
    <w:rsid w:val="007141AA"/>
    <w:rsid w:val="007142A2"/>
    <w:rsid w:val="00714345"/>
    <w:rsid w:val="0071438A"/>
    <w:rsid w:val="00714729"/>
    <w:rsid w:val="007149C6"/>
    <w:rsid w:val="00714A8F"/>
    <w:rsid w:val="00714D97"/>
    <w:rsid w:val="00714DB7"/>
    <w:rsid w:val="00714F4E"/>
    <w:rsid w:val="00714F7C"/>
    <w:rsid w:val="00714FF0"/>
    <w:rsid w:val="00715057"/>
    <w:rsid w:val="007150DC"/>
    <w:rsid w:val="0071518F"/>
    <w:rsid w:val="0071536A"/>
    <w:rsid w:val="007154FE"/>
    <w:rsid w:val="00715642"/>
    <w:rsid w:val="00715936"/>
    <w:rsid w:val="00715961"/>
    <w:rsid w:val="00715B73"/>
    <w:rsid w:val="00715BDA"/>
    <w:rsid w:val="00715DEF"/>
    <w:rsid w:val="00715F7B"/>
    <w:rsid w:val="0071609F"/>
    <w:rsid w:val="0071614B"/>
    <w:rsid w:val="0071667D"/>
    <w:rsid w:val="00716695"/>
    <w:rsid w:val="007167BD"/>
    <w:rsid w:val="0071684A"/>
    <w:rsid w:val="007168B8"/>
    <w:rsid w:val="00716CEE"/>
    <w:rsid w:val="00716D19"/>
    <w:rsid w:val="00716F9D"/>
    <w:rsid w:val="00716FC7"/>
    <w:rsid w:val="00717C11"/>
    <w:rsid w:val="00717C1C"/>
    <w:rsid w:val="00717D6C"/>
    <w:rsid w:val="00717F5F"/>
    <w:rsid w:val="00720073"/>
    <w:rsid w:val="0072027E"/>
    <w:rsid w:val="007202B3"/>
    <w:rsid w:val="0072041C"/>
    <w:rsid w:val="007208B5"/>
    <w:rsid w:val="007208E5"/>
    <w:rsid w:val="00720A0E"/>
    <w:rsid w:val="00720A5D"/>
    <w:rsid w:val="00720A70"/>
    <w:rsid w:val="00720B6B"/>
    <w:rsid w:val="00720E46"/>
    <w:rsid w:val="0072107D"/>
    <w:rsid w:val="0072119F"/>
    <w:rsid w:val="0072128E"/>
    <w:rsid w:val="00721607"/>
    <w:rsid w:val="0072192D"/>
    <w:rsid w:val="0072194B"/>
    <w:rsid w:val="00721ABD"/>
    <w:rsid w:val="00721B37"/>
    <w:rsid w:val="00721D10"/>
    <w:rsid w:val="00721D56"/>
    <w:rsid w:val="00721D75"/>
    <w:rsid w:val="00721F30"/>
    <w:rsid w:val="0072209D"/>
    <w:rsid w:val="007220DC"/>
    <w:rsid w:val="00722113"/>
    <w:rsid w:val="00722201"/>
    <w:rsid w:val="00722389"/>
    <w:rsid w:val="0072269F"/>
    <w:rsid w:val="0072279D"/>
    <w:rsid w:val="00722925"/>
    <w:rsid w:val="007229D8"/>
    <w:rsid w:val="00722B68"/>
    <w:rsid w:val="00722C69"/>
    <w:rsid w:val="00722D04"/>
    <w:rsid w:val="00722EFB"/>
    <w:rsid w:val="00723170"/>
    <w:rsid w:val="007231F5"/>
    <w:rsid w:val="00723345"/>
    <w:rsid w:val="0072338B"/>
    <w:rsid w:val="0072339A"/>
    <w:rsid w:val="007238A3"/>
    <w:rsid w:val="00723BF4"/>
    <w:rsid w:val="00723E75"/>
    <w:rsid w:val="00723F21"/>
    <w:rsid w:val="00724038"/>
    <w:rsid w:val="0072405D"/>
    <w:rsid w:val="00724157"/>
    <w:rsid w:val="007241CE"/>
    <w:rsid w:val="0072476C"/>
    <w:rsid w:val="007247DC"/>
    <w:rsid w:val="00724A6E"/>
    <w:rsid w:val="00724D68"/>
    <w:rsid w:val="00724F5E"/>
    <w:rsid w:val="00724FAD"/>
    <w:rsid w:val="00725014"/>
    <w:rsid w:val="007250FF"/>
    <w:rsid w:val="0072528F"/>
    <w:rsid w:val="007252CE"/>
    <w:rsid w:val="00725372"/>
    <w:rsid w:val="00725601"/>
    <w:rsid w:val="00725635"/>
    <w:rsid w:val="007256D9"/>
    <w:rsid w:val="00725919"/>
    <w:rsid w:val="00725973"/>
    <w:rsid w:val="0072597A"/>
    <w:rsid w:val="00725A30"/>
    <w:rsid w:val="00725A77"/>
    <w:rsid w:val="00725A94"/>
    <w:rsid w:val="00725B26"/>
    <w:rsid w:val="00725B2B"/>
    <w:rsid w:val="00725BAA"/>
    <w:rsid w:val="00725C6A"/>
    <w:rsid w:val="00725CAD"/>
    <w:rsid w:val="00725EEF"/>
    <w:rsid w:val="0072608D"/>
    <w:rsid w:val="00726365"/>
    <w:rsid w:val="0072640B"/>
    <w:rsid w:val="007268CC"/>
    <w:rsid w:val="0072695E"/>
    <w:rsid w:val="007269D8"/>
    <w:rsid w:val="00726A09"/>
    <w:rsid w:val="00726B11"/>
    <w:rsid w:val="00726C68"/>
    <w:rsid w:val="00726F08"/>
    <w:rsid w:val="0072709E"/>
    <w:rsid w:val="0072743D"/>
    <w:rsid w:val="00727467"/>
    <w:rsid w:val="00727539"/>
    <w:rsid w:val="00727D08"/>
    <w:rsid w:val="00727D2A"/>
    <w:rsid w:val="00727E22"/>
    <w:rsid w:val="00727FEE"/>
    <w:rsid w:val="007300AD"/>
    <w:rsid w:val="00730322"/>
    <w:rsid w:val="00730416"/>
    <w:rsid w:val="0073054D"/>
    <w:rsid w:val="007305A0"/>
    <w:rsid w:val="0073087F"/>
    <w:rsid w:val="00730976"/>
    <w:rsid w:val="007309B4"/>
    <w:rsid w:val="00730C21"/>
    <w:rsid w:val="00730C54"/>
    <w:rsid w:val="00730CA7"/>
    <w:rsid w:val="00730DF0"/>
    <w:rsid w:val="007310E6"/>
    <w:rsid w:val="0073126C"/>
    <w:rsid w:val="007313A2"/>
    <w:rsid w:val="0073148E"/>
    <w:rsid w:val="007314D1"/>
    <w:rsid w:val="0073157C"/>
    <w:rsid w:val="00731746"/>
    <w:rsid w:val="0073178B"/>
    <w:rsid w:val="00731904"/>
    <w:rsid w:val="00731A89"/>
    <w:rsid w:val="00731B33"/>
    <w:rsid w:val="00731B6A"/>
    <w:rsid w:val="00731B85"/>
    <w:rsid w:val="00731F88"/>
    <w:rsid w:val="007321D5"/>
    <w:rsid w:val="00732429"/>
    <w:rsid w:val="007324F9"/>
    <w:rsid w:val="00732505"/>
    <w:rsid w:val="00732770"/>
    <w:rsid w:val="007327B1"/>
    <w:rsid w:val="00732860"/>
    <w:rsid w:val="0073298C"/>
    <w:rsid w:val="00732BEE"/>
    <w:rsid w:val="00732C75"/>
    <w:rsid w:val="00732E6D"/>
    <w:rsid w:val="00732F5E"/>
    <w:rsid w:val="00733098"/>
    <w:rsid w:val="007330B9"/>
    <w:rsid w:val="00733108"/>
    <w:rsid w:val="007333E5"/>
    <w:rsid w:val="007334FF"/>
    <w:rsid w:val="007335CF"/>
    <w:rsid w:val="00733607"/>
    <w:rsid w:val="007336ED"/>
    <w:rsid w:val="0073377F"/>
    <w:rsid w:val="007337A1"/>
    <w:rsid w:val="0073392D"/>
    <w:rsid w:val="00733C91"/>
    <w:rsid w:val="00733CB3"/>
    <w:rsid w:val="00733CC6"/>
    <w:rsid w:val="00733D10"/>
    <w:rsid w:val="00733D2C"/>
    <w:rsid w:val="00733F80"/>
    <w:rsid w:val="00734032"/>
    <w:rsid w:val="00734102"/>
    <w:rsid w:val="00734175"/>
    <w:rsid w:val="00734256"/>
    <w:rsid w:val="007342A6"/>
    <w:rsid w:val="0073470F"/>
    <w:rsid w:val="00734741"/>
    <w:rsid w:val="007347BF"/>
    <w:rsid w:val="007347F6"/>
    <w:rsid w:val="00734866"/>
    <w:rsid w:val="00734A8B"/>
    <w:rsid w:val="00734B27"/>
    <w:rsid w:val="00734E23"/>
    <w:rsid w:val="007351DA"/>
    <w:rsid w:val="007352AA"/>
    <w:rsid w:val="007352C4"/>
    <w:rsid w:val="00735355"/>
    <w:rsid w:val="0073569F"/>
    <w:rsid w:val="0073573E"/>
    <w:rsid w:val="0073579D"/>
    <w:rsid w:val="007357CA"/>
    <w:rsid w:val="00735819"/>
    <w:rsid w:val="0073585D"/>
    <w:rsid w:val="007358B2"/>
    <w:rsid w:val="00735D6F"/>
    <w:rsid w:val="00735DBF"/>
    <w:rsid w:val="00735FED"/>
    <w:rsid w:val="00736045"/>
    <w:rsid w:val="0073613F"/>
    <w:rsid w:val="00736180"/>
    <w:rsid w:val="00736418"/>
    <w:rsid w:val="00736488"/>
    <w:rsid w:val="00736515"/>
    <w:rsid w:val="00736788"/>
    <w:rsid w:val="00736859"/>
    <w:rsid w:val="00736A99"/>
    <w:rsid w:val="0073724C"/>
    <w:rsid w:val="0073725F"/>
    <w:rsid w:val="007372E6"/>
    <w:rsid w:val="007374BD"/>
    <w:rsid w:val="007374BF"/>
    <w:rsid w:val="00737571"/>
    <w:rsid w:val="007377EF"/>
    <w:rsid w:val="0073785D"/>
    <w:rsid w:val="007378B6"/>
    <w:rsid w:val="007378EC"/>
    <w:rsid w:val="007379AD"/>
    <w:rsid w:val="00737B6B"/>
    <w:rsid w:val="00737BA2"/>
    <w:rsid w:val="00737DB7"/>
    <w:rsid w:val="00737F2C"/>
    <w:rsid w:val="00740331"/>
    <w:rsid w:val="00740418"/>
    <w:rsid w:val="007407BF"/>
    <w:rsid w:val="00740BAB"/>
    <w:rsid w:val="00740CD3"/>
    <w:rsid w:val="00740EE9"/>
    <w:rsid w:val="00740F02"/>
    <w:rsid w:val="00740F03"/>
    <w:rsid w:val="0074132F"/>
    <w:rsid w:val="00741543"/>
    <w:rsid w:val="007417F0"/>
    <w:rsid w:val="00741A6F"/>
    <w:rsid w:val="00741BD6"/>
    <w:rsid w:val="00741D76"/>
    <w:rsid w:val="00741DA8"/>
    <w:rsid w:val="00741F3B"/>
    <w:rsid w:val="00741FDE"/>
    <w:rsid w:val="00742030"/>
    <w:rsid w:val="00742123"/>
    <w:rsid w:val="00742159"/>
    <w:rsid w:val="007422BF"/>
    <w:rsid w:val="00742404"/>
    <w:rsid w:val="0074250A"/>
    <w:rsid w:val="007426E5"/>
    <w:rsid w:val="00742C20"/>
    <w:rsid w:val="00742C3F"/>
    <w:rsid w:val="00742D67"/>
    <w:rsid w:val="0074303B"/>
    <w:rsid w:val="007432C7"/>
    <w:rsid w:val="00743358"/>
    <w:rsid w:val="0074352E"/>
    <w:rsid w:val="00743C43"/>
    <w:rsid w:val="00743F87"/>
    <w:rsid w:val="00743F8C"/>
    <w:rsid w:val="00743F8D"/>
    <w:rsid w:val="00743FDB"/>
    <w:rsid w:val="0074461A"/>
    <w:rsid w:val="00744C22"/>
    <w:rsid w:val="00744CA9"/>
    <w:rsid w:val="00744D21"/>
    <w:rsid w:val="00744F16"/>
    <w:rsid w:val="00745023"/>
    <w:rsid w:val="00745087"/>
    <w:rsid w:val="007450AD"/>
    <w:rsid w:val="00745333"/>
    <w:rsid w:val="007454DD"/>
    <w:rsid w:val="00745633"/>
    <w:rsid w:val="007458F4"/>
    <w:rsid w:val="00745BA4"/>
    <w:rsid w:val="00745D09"/>
    <w:rsid w:val="00746091"/>
    <w:rsid w:val="00746318"/>
    <w:rsid w:val="007465A8"/>
    <w:rsid w:val="00746933"/>
    <w:rsid w:val="007469A7"/>
    <w:rsid w:val="00746A9A"/>
    <w:rsid w:val="00746AAD"/>
    <w:rsid w:val="00746B06"/>
    <w:rsid w:val="00746B60"/>
    <w:rsid w:val="00746CAB"/>
    <w:rsid w:val="00746FFE"/>
    <w:rsid w:val="007470B5"/>
    <w:rsid w:val="007471DC"/>
    <w:rsid w:val="00747231"/>
    <w:rsid w:val="00747258"/>
    <w:rsid w:val="0074725B"/>
    <w:rsid w:val="0074744C"/>
    <w:rsid w:val="0074759D"/>
    <w:rsid w:val="007475CB"/>
    <w:rsid w:val="007475CF"/>
    <w:rsid w:val="0074771C"/>
    <w:rsid w:val="00747730"/>
    <w:rsid w:val="007477F1"/>
    <w:rsid w:val="00747922"/>
    <w:rsid w:val="00747C4F"/>
    <w:rsid w:val="00747CE3"/>
    <w:rsid w:val="00747ED9"/>
    <w:rsid w:val="00750254"/>
    <w:rsid w:val="0075034F"/>
    <w:rsid w:val="0075058C"/>
    <w:rsid w:val="0075083E"/>
    <w:rsid w:val="007508C9"/>
    <w:rsid w:val="0075093E"/>
    <w:rsid w:val="007509DC"/>
    <w:rsid w:val="00750A89"/>
    <w:rsid w:val="00750B0A"/>
    <w:rsid w:val="00750B4D"/>
    <w:rsid w:val="00750EB4"/>
    <w:rsid w:val="0075110F"/>
    <w:rsid w:val="0075116F"/>
    <w:rsid w:val="00751428"/>
    <w:rsid w:val="0075152C"/>
    <w:rsid w:val="00751639"/>
    <w:rsid w:val="0075171D"/>
    <w:rsid w:val="007517AA"/>
    <w:rsid w:val="0075197A"/>
    <w:rsid w:val="00751991"/>
    <w:rsid w:val="00751992"/>
    <w:rsid w:val="007519BB"/>
    <w:rsid w:val="00751A7E"/>
    <w:rsid w:val="00751DAA"/>
    <w:rsid w:val="00751DE0"/>
    <w:rsid w:val="00751E3E"/>
    <w:rsid w:val="00752023"/>
    <w:rsid w:val="007523B0"/>
    <w:rsid w:val="00752B53"/>
    <w:rsid w:val="00752C6D"/>
    <w:rsid w:val="00752CEF"/>
    <w:rsid w:val="00752E02"/>
    <w:rsid w:val="00752F29"/>
    <w:rsid w:val="00752FC6"/>
    <w:rsid w:val="0075301B"/>
    <w:rsid w:val="007530DA"/>
    <w:rsid w:val="00753471"/>
    <w:rsid w:val="007535C4"/>
    <w:rsid w:val="0075374D"/>
    <w:rsid w:val="007539A5"/>
    <w:rsid w:val="00753B5A"/>
    <w:rsid w:val="00753BD0"/>
    <w:rsid w:val="00753C99"/>
    <w:rsid w:val="00753CC6"/>
    <w:rsid w:val="007541BF"/>
    <w:rsid w:val="007542C2"/>
    <w:rsid w:val="007543A4"/>
    <w:rsid w:val="007544B9"/>
    <w:rsid w:val="00754556"/>
    <w:rsid w:val="00754626"/>
    <w:rsid w:val="00754673"/>
    <w:rsid w:val="00754747"/>
    <w:rsid w:val="00754900"/>
    <w:rsid w:val="00754A67"/>
    <w:rsid w:val="00754B61"/>
    <w:rsid w:val="00754E05"/>
    <w:rsid w:val="00754FC1"/>
    <w:rsid w:val="00754FC7"/>
    <w:rsid w:val="00755110"/>
    <w:rsid w:val="00755117"/>
    <w:rsid w:val="00755121"/>
    <w:rsid w:val="0075517F"/>
    <w:rsid w:val="007552AA"/>
    <w:rsid w:val="007552B1"/>
    <w:rsid w:val="00755458"/>
    <w:rsid w:val="007555D8"/>
    <w:rsid w:val="00755783"/>
    <w:rsid w:val="007557B9"/>
    <w:rsid w:val="007557EB"/>
    <w:rsid w:val="00755994"/>
    <w:rsid w:val="007559B3"/>
    <w:rsid w:val="007559C6"/>
    <w:rsid w:val="00755A3F"/>
    <w:rsid w:val="00755FA0"/>
    <w:rsid w:val="007560E2"/>
    <w:rsid w:val="00756263"/>
    <w:rsid w:val="0075682E"/>
    <w:rsid w:val="0075695B"/>
    <w:rsid w:val="007569D8"/>
    <w:rsid w:val="007569E1"/>
    <w:rsid w:val="00756B5D"/>
    <w:rsid w:val="00756DA9"/>
    <w:rsid w:val="00756E2B"/>
    <w:rsid w:val="00756E3A"/>
    <w:rsid w:val="00756F98"/>
    <w:rsid w:val="00757027"/>
    <w:rsid w:val="007572CE"/>
    <w:rsid w:val="00757309"/>
    <w:rsid w:val="007573A9"/>
    <w:rsid w:val="0075740A"/>
    <w:rsid w:val="00757425"/>
    <w:rsid w:val="00757604"/>
    <w:rsid w:val="0075763A"/>
    <w:rsid w:val="00757B87"/>
    <w:rsid w:val="00757FC0"/>
    <w:rsid w:val="00760033"/>
    <w:rsid w:val="007600B0"/>
    <w:rsid w:val="00760209"/>
    <w:rsid w:val="0076045C"/>
    <w:rsid w:val="007605B0"/>
    <w:rsid w:val="00760734"/>
    <w:rsid w:val="007607AD"/>
    <w:rsid w:val="00760915"/>
    <w:rsid w:val="00760B44"/>
    <w:rsid w:val="00760CDA"/>
    <w:rsid w:val="00760F68"/>
    <w:rsid w:val="00760FB1"/>
    <w:rsid w:val="0076103E"/>
    <w:rsid w:val="007612E5"/>
    <w:rsid w:val="0076150C"/>
    <w:rsid w:val="00761531"/>
    <w:rsid w:val="00761629"/>
    <w:rsid w:val="0076181A"/>
    <w:rsid w:val="0076198A"/>
    <w:rsid w:val="00761A45"/>
    <w:rsid w:val="00761DC0"/>
    <w:rsid w:val="00761EC5"/>
    <w:rsid w:val="00761F92"/>
    <w:rsid w:val="00762007"/>
    <w:rsid w:val="00762054"/>
    <w:rsid w:val="00762091"/>
    <w:rsid w:val="00762205"/>
    <w:rsid w:val="00762542"/>
    <w:rsid w:val="007625EE"/>
    <w:rsid w:val="007626A6"/>
    <w:rsid w:val="00762759"/>
    <w:rsid w:val="0076281A"/>
    <w:rsid w:val="00762A50"/>
    <w:rsid w:val="00762AC5"/>
    <w:rsid w:val="00762B26"/>
    <w:rsid w:val="00762CA2"/>
    <w:rsid w:val="00762D11"/>
    <w:rsid w:val="0076301E"/>
    <w:rsid w:val="00763210"/>
    <w:rsid w:val="0076333A"/>
    <w:rsid w:val="00763376"/>
    <w:rsid w:val="00763399"/>
    <w:rsid w:val="007634D9"/>
    <w:rsid w:val="007635A1"/>
    <w:rsid w:val="007636C5"/>
    <w:rsid w:val="00763822"/>
    <w:rsid w:val="0076391C"/>
    <w:rsid w:val="00763987"/>
    <w:rsid w:val="00763AF1"/>
    <w:rsid w:val="00763C92"/>
    <w:rsid w:val="00763E3C"/>
    <w:rsid w:val="00763E6E"/>
    <w:rsid w:val="00763EF7"/>
    <w:rsid w:val="00763F05"/>
    <w:rsid w:val="00763F5E"/>
    <w:rsid w:val="0076409A"/>
    <w:rsid w:val="0076410D"/>
    <w:rsid w:val="007642C6"/>
    <w:rsid w:val="00764390"/>
    <w:rsid w:val="0076463E"/>
    <w:rsid w:val="00764977"/>
    <w:rsid w:val="00764C0C"/>
    <w:rsid w:val="00764D49"/>
    <w:rsid w:val="00764F6B"/>
    <w:rsid w:val="00764F80"/>
    <w:rsid w:val="00765009"/>
    <w:rsid w:val="00765029"/>
    <w:rsid w:val="0076503F"/>
    <w:rsid w:val="00765288"/>
    <w:rsid w:val="00765293"/>
    <w:rsid w:val="00765331"/>
    <w:rsid w:val="007653FE"/>
    <w:rsid w:val="007654A7"/>
    <w:rsid w:val="007658F7"/>
    <w:rsid w:val="00765938"/>
    <w:rsid w:val="00765C99"/>
    <w:rsid w:val="007660A8"/>
    <w:rsid w:val="00766437"/>
    <w:rsid w:val="007664B4"/>
    <w:rsid w:val="007664D7"/>
    <w:rsid w:val="007664E7"/>
    <w:rsid w:val="0076663B"/>
    <w:rsid w:val="00766733"/>
    <w:rsid w:val="0076677E"/>
    <w:rsid w:val="00766825"/>
    <w:rsid w:val="00766924"/>
    <w:rsid w:val="00766BD0"/>
    <w:rsid w:val="00766C39"/>
    <w:rsid w:val="00766D89"/>
    <w:rsid w:val="0076716B"/>
    <w:rsid w:val="007676D8"/>
    <w:rsid w:val="00767723"/>
    <w:rsid w:val="0076773C"/>
    <w:rsid w:val="00767837"/>
    <w:rsid w:val="00767891"/>
    <w:rsid w:val="007679CC"/>
    <w:rsid w:val="00767B9F"/>
    <w:rsid w:val="00767CCC"/>
    <w:rsid w:val="00767D9F"/>
    <w:rsid w:val="00767FA7"/>
    <w:rsid w:val="00767FC1"/>
    <w:rsid w:val="00767FC7"/>
    <w:rsid w:val="00770284"/>
    <w:rsid w:val="00770306"/>
    <w:rsid w:val="00770345"/>
    <w:rsid w:val="007703B3"/>
    <w:rsid w:val="007704FD"/>
    <w:rsid w:val="00770528"/>
    <w:rsid w:val="007705D8"/>
    <w:rsid w:val="007706BA"/>
    <w:rsid w:val="00770733"/>
    <w:rsid w:val="007708CC"/>
    <w:rsid w:val="00770B4E"/>
    <w:rsid w:val="00770BD0"/>
    <w:rsid w:val="00770C3C"/>
    <w:rsid w:val="00770DB2"/>
    <w:rsid w:val="007711D6"/>
    <w:rsid w:val="007712C7"/>
    <w:rsid w:val="007715F9"/>
    <w:rsid w:val="00771616"/>
    <w:rsid w:val="00771767"/>
    <w:rsid w:val="00771B62"/>
    <w:rsid w:val="00771BD2"/>
    <w:rsid w:val="00771EC4"/>
    <w:rsid w:val="00771EEB"/>
    <w:rsid w:val="00771F87"/>
    <w:rsid w:val="007721D3"/>
    <w:rsid w:val="007722F1"/>
    <w:rsid w:val="007727A6"/>
    <w:rsid w:val="00772982"/>
    <w:rsid w:val="00772BF1"/>
    <w:rsid w:val="00772CB4"/>
    <w:rsid w:val="00772ECA"/>
    <w:rsid w:val="00772F38"/>
    <w:rsid w:val="00773233"/>
    <w:rsid w:val="007733A9"/>
    <w:rsid w:val="00773604"/>
    <w:rsid w:val="007738EE"/>
    <w:rsid w:val="00773A0F"/>
    <w:rsid w:val="00773A7B"/>
    <w:rsid w:val="00773C70"/>
    <w:rsid w:val="00773F17"/>
    <w:rsid w:val="00773F9B"/>
    <w:rsid w:val="007741E2"/>
    <w:rsid w:val="007741FA"/>
    <w:rsid w:val="00774350"/>
    <w:rsid w:val="00774739"/>
    <w:rsid w:val="00774758"/>
    <w:rsid w:val="0077479B"/>
    <w:rsid w:val="0077499C"/>
    <w:rsid w:val="00774AE9"/>
    <w:rsid w:val="00774B52"/>
    <w:rsid w:val="00774BB4"/>
    <w:rsid w:val="00774C32"/>
    <w:rsid w:val="00774D8C"/>
    <w:rsid w:val="00774DE1"/>
    <w:rsid w:val="00774E21"/>
    <w:rsid w:val="00774F8A"/>
    <w:rsid w:val="00775143"/>
    <w:rsid w:val="007751DE"/>
    <w:rsid w:val="007754B2"/>
    <w:rsid w:val="00775582"/>
    <w:rsid w:val="00775801"/>
    <w:rsid w:val="00775850"/>
    <w:rsid w:val="00775A8C"/>
    <w:rsid w:val="00775C25"/>
    <w:rsid w:val="00775D47"/>
    <w:rsid w:val="007762F2"/>
    <w:rsid w:val="007765CF"/>
    <w:rsid w:val="00776602"/>
    <w:rsid w:val="007768F1"/>
    <w:rsid w:val="00776CB1"/>
    <w:rsid w:val="00776E5F"/>
    <w:rsid w:val="00776F04"/>
    <w:rsid w:val="00776FBA"/>
    <w:rsid w:val="007770FE"/>
    <w:rsid w:val="0077743A"/>
    <w:rsid w:val="007774E7"/>
    <w:rsid w:val="0077752D"/>
    <w:rsid w:val="007779C4"/>
    <w:rsid w:val="00777B04"/>
    <w:rsid w:val="00777C3B"/>
    <w:rsid w:val="00777DE4"/>
    <w:rsid w:val="00777E4A"/>
    <w:rsid w:val="00777E9F"/>
    <w:rsid w:val="00780050"/>
    <w:rsid w:val="0078018E"/>
    <w:rsid w:val="007805DC"/>
    <w:rsid w:val="00780C8E"/>
    <w:rsid w:val="00780D70"/>
    <w:rsid w:val="00780DDA"/>
    <w:rsid w:val="00780EC3"/>
    <w:rsid w:val="00780F5A"/>
    <w:rsid w:val="00781288"/>
    <w:rsid w:val="0078147B"/>
    <w:rsid w:val="00781661"/>
    <w:rsid w:val="00781875"/>
    <w:rsid w:val="007818F0"/>
    <w:rsid w:val="0078197F"/>
    <w:rsid w:val="007819B8"/>
    <w:rsid w:val="007819C5"/>
    <w:rsid w:val="00781AB5"/>
    <w:rsid w:val="00781B0D"/>
    <w:rsid w:val="00781C78"/>
    <w:rsid w:val="00781D28"/>
    <w:rsid w:val="00782080"/>
    <w:rsid w:val="00782418"/>
    <w:rsid w:val="0078263E"/>
    <w:rsid w:val="007827C4"/>
    <w:rsid w:val="007827E4"/>
    <w:rsid w:val="00782808"/>
    <w:rsid w:val="00782935"/>
    <w:rsid w:val="00782CC6"/>
    <w:rsid w:val="00782D0C"/>
    <w:rsid w:val="00782DD1"/>
    <w:rsid w:val="00782E63"/>
    <w:rsid w:val="00782EAD"/>
    <w:rsid w:val="0078308D"/>
    <w:rsid w:val="00783652"/>
    <w:rsid w:val="0078368C"/>
    <w:rsid w:val="007836F9"/>
    <w:rsid w:val="00783923"/>
    <w:rsid w:val="007839EE"/>
    <w:rsid w:val="00783A38"/>
    <w:rsid w:val="00783A5C"/>
    <w:rsid w:val="00783AEC"/>
    <w:rsid w:val="00783CA1"/>
    <w:rsid w:val="00783CDF"/>
    <w:rsid w:val="0078403F"/>
    <w:rsid w:val="0078405C"/>
    <w:rsid w:val="0078407E"/>
    <w:rsid w:val="007840D6"/>
    <w:rsid w:val="0078414B"/>
    <w:rsid w:val="00784191"/>
    <w:rsid w:val="00784217"/>
    <w:rsid w:val="00784243"/>
    <w:rsid w:val="007842F3"/>
    <w:rsid w:val="007843DB"/>
    <w:rsid w:val="007844C5"/>
    <w:rsid w:val="0078485E"/>
    <w:rsid w:val="00784888"/>
    <w:rsid w:val="00784BCA"/>
    <w:rsid w:val="00784DB7"/>
    <w:rsid w:val="00784E62"/>
    <w:rsid w:val="00784E9A"/>
    <w:rsid w:val="007853A4"/>
    <w:rsid w:val="007854DF"/>
    <w:rsid w:val="007855F9"/>
    <w:rsid w:val="00785913"/>
    <w:rsid w:val="00785A1D"/>
    <w:rsid w:val="00785BC0"/>
    <w:rsid w:val="00785BC2"/>
    <w:rsid w:val="00785C45"/>
    <w:rsid w:val="00785C6A"/>
    <w:rsid w:val="0078600C"/>
    <w:rsid w:val="00786159"/>
    <w:rsid w:val="00786303"/>
    <w:rsid w:val="00786383"/>
    <w:rsid w:val="0078646D"/>
    <w:rsid w:val="007864CF"/>
    <w:rsid w:val="00786718"/>
    <w:rsid w:val="00786998"/>
    <w:rsid w:val="00786A5D"/>
    <w:rsid w:val="00786ABA"/>
    <w:rsid w:val="00786B58"/>
    <w:rsid w:val="00786F97"/>
    <w:rsid w:val="00787041"/>
    <w:rsid w:val="0078711F"/>
    <w:rsid w:val="007872DC"/>
    <w:rsid w:val="007875A8"/>
    <w:rsid w:val="0078771A"/>
    <w:rsid w:val="00787775"/>
    <w:rsid w:val="007879A8"/>
    <w:rsid w:val="007879E9"/>
    <w:rsid w:val="00787B71"/>
    <w:rsid w:val="00787C36"/>
    <w:rsid w:val="00787F6C"/>
    <w:rsid w:val="0079008C"/>
    <w:rsid w:val="0079012A"/>
    <w:rsid w:val="0079018E"/>
    <w:rsid w:val="007902E5"/>
    <w:rsid w:val="007903F8"/>
    <w:rsid w:val="0079044E"/>
    <w:rsid w:val="007906F0"/>
    <w:rsid w:val="007906FA"/>
    <w:rsid w:val="00790BE5"/>
    <w:rsid w:val="00790C27"/>
    <w:rsid w:val="00790D1D"/>
    <w:rsid w:val="00791045"/>
    <w:rsid w:val="007910A2"/>
    <w:rsid w:val="0079122F"/>
    <w:rsid w:val="00791351"/>
    <w:rsid w:val="0079156E"/>
    <w:rsid w:val="0079161C"/>
    <w:rsid w:val="00791855"/>
    <w:rsid w:val="007919E9"/>
    <w:rsid w:val="00791A44"/>
    <w:rsid w:val="00791A86"/>
    <w:rsid w:val="00791BB2"/>
    <w:rsid w:val="00791C12"/>
    <w:rsid w:val="00791D2A"/>
    <w:rsid w:val="00791D70"/>
    <w:rsid w:val="00791E6D"/>
    <w:rsid w:val="00792012"/>
    <w:rsid w:val="00792213"/>
    <w:rsid w:val="0079224A"/>
    <w:rsid w:val="007922E4"/>
    <w:rsid w:val="007923B6"/>
    <w:rsid w:val="007923DC"/>
    <w:rsid w:val="00792634"/>
    <w:rsid w:val="00792824"/>
    <w:rsid w:val="00792878"/>
    <w:rsid w:val="00792A7C"/>
    <w:rsid w:val="00792B0D"/>
    <w:rsid w:val="00793126"/>
    <w:rsid w:val="00793155"/>
    <w:rsid w:val="007931D7"/>
    <w:rsid w:val="00793575"/>
    <w:rsid w:val="0079363E"/>
    <w:rsid w:val="007937A4"/>
    <w:rsid w:val="00793818"/>
    <w:rsid w:val="00793A9F"/>
    <w:rsid w:val="00793C1E"/>
    <w:rsid w:val="00793D78"/>
    <w:rsid w:val="00793E95"/>
    <w:rsid w:val="00793EB5"/>
    <w:rsid w:val="00793EE3"/>
    <w:rsid w:val="00794058"/>
    <w:rsid w:val="00794209"/>
    <w:rsid w:val="00794465"/>
    <w:rsid w:val="007944A1"/>
    <w:rsid w:val="0079460A"/>
    <w:rsid w:val="00794645"/>
    <w:rsid w:val="0079469E"/>
    <w:rsid w:val="00794709"/>
    <w:rsid w:val="0079481E"/>
    <w:rsid w:val="007949D9"/>
    <w:rsid w:val="00794A32"/>
    <w:rsid w:val="00794CF5"/>
    <w:rsid w:val="00794E79"/>
    <w:rsid w:val="007953AA"/>
    <w:rsid w:val="0079545C"/>
    <w:rsid w:val="007954D2"/>
    <w:rsid w:val="0079556A"/>
    <w:rsid w:val="0079559F"/>
    <w:rsid w:val="00795836"/>
    <w:rsid w:val="007959B3"/>
    <w:rsid w:val="00795C3D"/>
    <w:rsid w:val="00795DFC"/>
    <w:rsid w:val="00795F01"/>
    <w:rsid w:val="0079601F"/>
    <w:rsid w:val="0079603C"/>
    <w:rsid w:val="00796096"/>
    <w:rsid w:val="0079610A"/>
    <w:rsid w:val="00796321"/>
    <w:rsid w:val="00796876"/>
    <w:rsid w:val="00796A85"/>
    <w:rsid w:val="00796BF3"/>
    <w:rsid w:val="00796C46"/>
    <w:rsid w:val="00796D71"/>
    <w:rsid w:val="00796DE4"/>
    <w:rsid w:val="00796EBE"/>
    <w:rsid w:val="00796F07"/>
    <w:rsid w:val="0079700E"/>
    <w:rsid w:val="00797045"/>
    <w:rsid w:val="0079719B"/>
    <w:rsid w:val="007972C1"/>
    <w:rsid w:val="0079748A"/>
    <w:rsid w:val="00797497"/>
    <w:rsid w:val="00797699"/>
    <w:rsid w:val="007978A6"/>
    <w:rsid w:val="00797908"/>
    <w:rsid w:val="00797BC2"/>
    <w:rsid w:val="00797CA2"/>
    <w:rsid w:val="00797E6C"/>
    <w:rsid w:val="00797FEA"/>
    <w:rsid w:val="007A003B"/>
    <w:rsid w:val="007A0139"/>
    <w:rsid w:val="007A04B2"/>
    <w:rsid w:val="007A04EF"/>
    <w:rsid w:val="007A0514"/>
    <w:rsid w:val="007A067C"/>
    <w:rsid w:val="007A07FD"/>
    <w:rsid w:val="007A0831"/>
    <w:rsid w:val="007A0888"/>
    <w:rsid w:val="007A08A2"/>
    <w:rsid w:val="007A0947"/>
    <w:rsid w:val="007A09A8"/>
    <w:rsid w:val="007A0B31"/>
    <w:rsid w:val="007A0B60"/>
    <w:rsid w:val="007A0C6C"/>
    <w:rsid w:val="007A112C"/>
    <w:rsid w:val="007A1186"/>
    <w:rsid w:val="007A1397"/>
    <w:rsid w:val="007A1720"/>
    <w:rsid w:val="007A198A"/>
    <w:rsid w:val="007A19F4"/>
    <w:rsid w:val="007A1A56"/>
    <w:rsid w:val="007A1A6A"/>
    <w:rsid w:val="007A1B91"/>
    <w:rsid w:val="007A1D01"/>
    <w:rsid w:val="007A1F05"/>
    <w:rsid w:val="007A1F83"/>
    <w:rsid w:val="007A1FF6"/>
    <w:rsid w:val="007A210E"/>
    <w:rsid w:val="007A211C"/>
    <w:rsid w:val="007A2131"/>
    <w:rsid w:val="007A2163"/>
    <w:rsid w:val="007A2250"/>
    <w:rsid w:val="007A22AA"/>
    <w:rsid w:val="007A2330"/>
    <w:rsid w:val="007A27C8"/>
    <w:rsid w:val="007A28C8"/>
    <w:rsid w:val="007A2922"/>
    <w:rsid w:val="007A2ABC"/>
    <w:rsid w:val="007A2ED9"/>
    <w:rsid w:val="007A2FBB"/>
    <w:rsid w:val="007A2FCE"/>
    <w:rsid w:val="007A3147"/>
    <w:rsid w:val="007A328D"/>
    <w:rsid w:val="007A3674"/>
    <w:rsid w:val="007A38DB"/>
    <w:rsid w:val="007A39A7"/>
    <w:rsid w:val="007A39CC"/>
    <w:rsid w:val="007A3A13"/>
    <w:rsid w:val="007A3ACA"/>
    <w:rsid w:val="007A3C85"/>
    <w:rsid w:val="007A3D99"/>
    <w:rsid w:val="007A42E5"/>
    <w:rsid w:val="007A430C"/>
    <w:rsid w:val="007A4578"/>
    <w:rsid w:val="007A464C"/>
    <w:rsid w:val="007A47A3"/>
    <w:rsid w:val="007A4956"/>
    <w:rsid w:val="007A498B"/>
    <w:rsid w:val="007A4CD0"/>
    <w:rsid w:val="007A4F3B"/>
    <w:rsid w:val="007A50AD"/>
    <w:rsid w:val="007A5154"/>
    <w:rsid w:val="007A52BA"/>
    <w:rsid w:val="007A52CD"/>
    <w:rsid w:val="007A540A"/>
    <w:rsid w:val="007A5823"/>
    <w:rsid w:val="007A583B"/>
    <w:rsid w:val="007A584D"/>
    <w:rsid w:val="007A5AA9"/>
    <w:rsid w:val="007A5C91"/>
    <w:rsid w:val="007A5D8D"/>
    <w:rsid w:val="007A60B5"/>
    <w:rsid w:val="007A61E9"/>
    <w:rsid w:val="007A61F4"/>
    <w:rsid w:val="007A6219"/>
    <w:rsid w:val="007A6328"/>
    <w:rsid w:val="007A6460"/>
    <w:rsid w:val="007A6549"/>
    <w:rsid w:val="007A65C4"/>
    <w:rsid w:val="007A6795"/>
    <w:rsid w:val="007A67CA"/>
    <w:rsid w:val="007A6B64"/>
    <w:rsid w:val="007A6B9A"/>
    <w:rsid w:val="007A6CCE"/>
    <w:rsid w:val="007A6D59"/>
    <w:rsid w:val="007A6FC1"/>
    <w:rsid w:val="007A70AF"/>
    <w:rsid w:val="007A713F"/>
    <w:rsid w:val="007A72A3"/>
    <w:rsid w:val="007A74D3"/>
    <w:rsid w:val="007A75F6"/>
    <w:rsid w:val="007A768B"/>
    <w:rsid w:val="007A7731"/>
    <w:rsid w:val="007A7BA0"/>
    <w:rsid w:val="007A7CF2"/>
    <w:rsid w:val="007A7D39"/>
    <w:rsid w:val="007A7DDE"/>
    <w:rsid w:val="007A7E36"/>
    <w:rsid w:val="007A7E68"/>
    <w:rsid w:val="007A7F0C"/>
    <w:rsid w:val="007B0050"/>
    <w:rsid w:val="007B00F7"/>
    <w:rsid w:val="007B0205"/>
    <w:rsid w:val="007B022C"/>
    <w:rsid w:val="007B02BB"/>
    <w:rsid w:val="007B03E3"/>
    <w:rsid w:val="007B04BB"/>
    <w:rsid w:val="007B066F"/>
    <w:rsid w:val="007B06BF"/>
    <w:rsid w:val="007B072B"/>
    <w:rsid w:val="007B07F1"/>
    <w:rsid w:val="007B0851"/>
    <w:rsid w:val="007B09C5"/>
    <w:rsid w:val="007B0B7E"/>
    <w:rsid w:val="007B0C39"/>
    <w:rsid w:val="007B0E2A"/>
    <w:rsid w:val="007B0FD5"/>
    <w:rsid w:val="007B1297"/>
    <w:rsid w:val="007B12D3"/>
    <w:rsid w:val="007B1606"/>
    <w:rsid w:val="007B169F"/>
    <w:rsid w:val="007B187B"/>
    <w:rsid w:val="007B1902"/>
    <w:rsid w:val="007B191D"/>
    <w:rsid w:val="007B1A3A"/>
    <w:rsid w:val="007B1ABD"/>
    <w:rsid w:val="007B1B9D"/>
    <w:rsid w:val="007B1DC1"/>
    <w:rsid w:val="007B1E86"/>
    <w:rsid w:val="007B1EEF"/>
    <w:rsid w:val="007B2014"/>
    <w:rsid w:val="007B2160"/>
    <w:rsid w:val="007B2221"/>
    <w:rsid w:val="007B2388"/>
    <w:rsid w:val="007B25E4"/>
    <w:rsid w:val="007B26CB"/>
    <w:rsid w:val="007B2933"/>
    <w:rsid w:val="007B29AB"/>
    <w:rsid w:val="007B29B0"/>
    <w:rsid w:val="007B2D73"/>
    <w:rsid w:val="007B2E15"/>
    <w:rsid w:val="007B2F5E"/>
    <w:rsid w:val="007B2FBF"/>
    <w:rsid w:val="007B305B"/>
    <w:rsid w:val="007B3085"/>
    <w:rsid w:val="007B339C"/>
    <w:rsid w:val="007B33A0"/>
    <w:rsid w:val="007B3484"/>
    <w:rsid w:val="007B3497"/>
    <w:rsid w:val="007B35C1"/>
    <w:rsid w:val="007B3753"/>
    <w:rsid w:val="007B3B8B"/>
    <w:rsid w:val="007B3DA2"/>
    <w:rsid w:val="007B3E24"/>
    <w:rsid w:val="007B432D"/>
    <w:rsid w:val="007B43CC"/>
    <w:rsid w:val="007B44DD"/>
    <w:rsid w:val="007B461D"/>
    <w:rsid w:val="007B494A"/>
    <w:rsid w:val="007B4960"/>
    <w:rsid w:val="007B4A7E"/>
    <w:rsid w:val="007B4A82"/>
    <w:rsid w:val="007B4BB2"/>
    <w:rsid w:val="007B4DEA"/>
    <w:rsid w:val="007B4E98"/>
    <w:rsid w:val="007B4ECF"/>
    <w:rsid w:val="007B5185"/>
    <w:rsid w:val="007B51AC"/>
    <w:rsid w:val="007B5209"/>
    <w:rsid w:val="007B5276"/>
    <w:rsid w:val="007B537D"/>
    <w:rsid w:val="007B542D"/>
    <w:rsid w:val="007B57FB"/>
    <w:rsid w:val="007B58E8"/>
    <w:rsid w:val="007B5D60"/>
    <w:rsid w:val="007B5D7B"/>
    <w:rsid w:val="007B5E40"/>
    <w:rsid w:val="007B5E53"/>
    <w:rsid w:val="007B61D6"/>
    <w:rsid w:val="007B6208"/>
    <w:rsid w:val="007B6377"/>
    <w:rsid w:val="007B63D2"/>
    <w:rsid w:val="007B65D9"/>
    <w:rsid w:val="007B66A7"/>
    <w:rsid w:val="007B6BB3"/>
    <w:rsid w:val="007B6BCB"/>
    <w:rsid w:val="007B6CC5"/>
    <w:rsid w:val="007B6CD5"/>
    <w:rsid w:val="007B6E75"/>
    <w:rsid w:val="007B6F85"/>
    <w:rsid w:val="007B71E8"/>
    <w:rsid w:val="007B71F9"/>
    <w:rsid w:val="007B72B2"/>
    <w:rsid w:val="007B744A"/>
    <w:rsid w:val="007B7509"/>
    <w:rsid w:val="007B7535"/>
    <w:rsid w:val="007B7655"/>
    <w:rsid w:val="007B766B"/>
    <w:rsid w:val="007B787F"/>
    <w:rsid w:val="007B7966"/>
    <w:rsid w:val="007B7BAE"/>
    <w:rsid w:val="007B7CE8"/>
    <w:rsid w:val="007B7FD6"/>
    <w:rsid w:val="007C02AC"/>
    <w:rsid w:val="007C0401"/>
    <w:rsid w:val="007C04E3"/>
    <w:rsid w:val="007C0622"/>
    <w:rsid w:val="007C06DC"/>
    <w:rsid w:val="007C0AB9"/>
    <w:rsid w:val="007C0C00"/>
    <w:rsid w:val="007C0D97"/>
    <w:rsid w:val="007C1400"/>
    <w:rsid w:val="007C155E"/>
    <w:rsid w:val="007C17E9"/>
    <w:rsid w:val="007C1845"/>
    <w:rsid w:val="007C1A8E"/>
    <w:rsid w:val="007C1BBA"/>
    <w:rsid w:val="007C1E72"/>
    <w:rsid w:val="007C1F39"/>
    <w:rsid w:val="007C21B7"/>
    <w:rsid w:val="007C244F"/>
    <w:rsid w:val="007C25BF"/>
    <w:rsid w:val="007C25D4"/>
    <w:rsid w:val="007C2691"/>
    <w:rsid w:val="007C270C"/>
    <w:rsid w:val="007C284F"/>
    <w:rsid w:val="007C2907"/>
    <w:rsid w:val="007C2EC0"/>
    <w:rsid w:val="007C300D"/>
    <w:rsid w:val="007C3052"/>
    <w:rsid w:val="007C30AD"/>
    <w:rsid w:val="007C33DC"/>
    <w:rsid w:val="007C34FD"/>
    <w:rsid w:val="007C3512"/>
    <w:rsid w:val="007C35B3"/>
    <w:rsid w:val="007C36E4"/>
    <w:rsid w:val="007C39F9"/>
    <w:rsid w:val="007C3D35"/>
    <w:rsid w:val="007C3D91"/>
    <w:rsid w:val="007C3E1F"/>
    <w:rsid w:val="007C3E3B"/>
    <w:rsid w:val="007C40F8"/>
    <w:rsid w:val="007C4152"/>
    <w:rsid w:val="007C4634"/>
    <w:rsid w:val="007C4715"/>
    <w:rsid w:val="007C47B8"/>
    <w:rsid w:val="007C4986"/>
    <w:rsid w:val="007C4A94"/>
    <w:rsid w:val="007C5036"/>
    <w:rsid w:val="007C50CE"/>
    <w:rsid w:val="007C50F1"/>
    <w:rsid w:val="007C50FB"/>
    <w:rsid w:val="007C520B"/>
    <w:rsid w:val="007C5284"/>
    <w:rsid w:val="007C531F"/>
    <w:rsid w:val="007C55A6"/>
    <w:rsid w:val="007C5693"/>
    <w:rsid w:val="007C56A3"/>
    <w:rsid w:val="007C573C"/>
    <w:rsid w:val="007C5782"/>
    <w:rsid w:val="007C58A1"/>
    <w:rsid w:val="007C5AC0"/>
    <w:rsid w:val="007C5D2D"/>
    <w:rsid w:val="007C5FD3"/>
    <w:rsid w:val="007C60BC"/>
    <w:rsid w:val="007C662D"/>
    <w:rsid w:val="007C67A1"/>
    <w:rsid w:val="007C68FC"/>
    <w:rsid w:val="007C6AC2"/>
    <w:rsid w:val="007C6CCE"/>
    <w:rsid w:val="007C6D9C"/>
    <w:rsid w:val="007C6DFB"/>
    <w:rsid w:val="007C6F53"/>
    <w:rsid w:val="007C70B2"/>
    <w:rsid w:val="007C710D"/>
    <w:rsid w:val="007C71E8"/>
    <w:rsid w:val="007C732E"/>
    <w:rsid w:val="007C74E7"/>
    <w:rsid w:val="007C75D7"/>
    <w:rsid w:val="007C773C"/>
    <w:rsid w:val="007C7ABF"/>
    <w:rsid w:val="007C7B4B"/>
    <w:rsid w:val="007C7B98"/>
    <w:rsid w:val="007C7C00"/>
    <w:rsid w:val="007D021B"/>
    <w:rsid w:val="007D04C8"/>
    <w:rsid w:val="007D04CD"/>
    <w:rsid w:val="007D04DA"/>
    <w:rsid w:val="007D0940"/>
    <w:rsid w:val="007D09A7"/>
    <w:rsid w:val="007D09B8"/>
    <w:rsid w:val="007D0B44"/>
    <w:rsid w:val="007D0C37"/>
    <w:rsid w:val="007D0D95"/>
    <w:rsid w:val="007D12BF"/>
    <w:rsid w:val="007D12F8"/>
    <w:rsid w:val="007D14FC"/>
    <w:rsid w:val="007D166B"/>
    <w:rsid w:val="007D1772"/>
    <w:rsid w:val="007D195F"/>
    <w:rsid w:val="007D1989"/>
    <w:rsid w:val="007D1ADA"/>
    <w:rsid w:val="007D1B3D"/>
    <w:rsid w:val="007D1C90"/>
    <w:rsid w:val="007D1CC9"/>
    <w:rsid w:val="007D1DC0"/>
    <w:rsid w:val="007D1E85"/>
    <w:rsid w:val="007D1E8E"/>
    <w:rsid w:val="007D1F4C"/>
    <w:rsid w:val="007D1F67"/>
    <w:rsid w:val="007D2131"/>
    <w:rsid w:val="007D22FD"/>
    <w:rsid w:val="007D231C"/>
    <w:rsid w:val="007D23AE"/>
    <w:rsid w:val="007D23EF"/>
    <w:rsid w:val="007D25A6"/>
    <w:rsid w:val="007D2ACE"/>
    <w:rsid w:val="007D2BFB"/>
    <w:rsid w:val="007D2C09"/>
    <w:rsid w:val="007D2CE6"/>
    <w:rsid w:val="007D31D6"/>
    <w:rsid w:val="007D3274"/>
    <w:rsid w:val="007D35AC"/>
    <w:rsid w:val="007D3721"/>
    <w:rsid w:val="007D39A1"/>
    <w:rsid w:val="007D3AAA"/>
    <w:rsid w:val="007D3B46"/>
    <w:rsid w:val="007D3C57"/>
    <w:rsid w:val="007D3C7F"/>
    <w:rsid w:val="007D3CBA"/>
    <w:rsid w:val="007D3D9D"/>
    <w:rsid w:val="007D4287"/>
    <w:rsid w:val="007D457B"/>
    <w:rsid w:val="007D464A"/>
    <w:rsid w:val="007D4935"/>
    <w:rsid w:val="007D4A61"/>
    <w:rsid w:val="007D4D07"/>
    <w:rsid w:val="007D4D62"/>
    <w:rsid w:val="007D4DD6"/>
    <w:rsid w:val="007D4E1F"/>
    <w:rsid w:val="007D4F40"/>
    <w:rsid w:val="007D4FF6"/>
    <w:rsid w:val="007D520C"/>
    <w:rsid w:val="007D527B"/>
    <w:rsid w:val="007D52D8"/>
    <w:rsid w:val="007D52FC"/>
    <w:rsid w:val="007D536E"/>
    <w:rsid w:val="007D53F7"/>
    <w:rsid w:val="007D5602"/>
    <w:rsid w:val="007D5643"/>
    <w:rsid w:val="007D5BB9"/>
    <w:rsid w:val="007D5BF9"/>
    <w:rsid w:val="007D5E9D"/>
    <w:rsid w:val="007D5FAE"/>
    <w:rsid w:val="007D62D6"/>
    <w:rsid w:val="007D67BF"/>
    <w:rsid w:val="007D67EA"/>
    <w:rsid w:val="007D686F"/>
    <w:rsid w:val="007D6D92"/>
    <w:rsid w:val="007D6E3F"/>
    <w:rsid w:val="007D6F2D"/>
    <w:rsid w:val="007D709B"/>
    <w:rsid w:val="007D7265"/>
    <w:rsid w:val="007D7573"/>
    <w:rsid w:val="007D75C7"/>
    <w:rsid w:val="007D75F4"/>
    <w:rsid w:val="007D772D"/>
    <w:rsid w:val="007D789D"/>
    <w:rsid w:val="007D7AD0"/>
    <w:rsid w:val="007D7C3F"/>
    <w:rsid w:val="007D7E61"/>
    <w:rsid w:val="007D7F91"/>
    <w:rsid w:val="007E0259"/>
    <w:rsid w:val="007E02B2"/>
    <w:rsid w:val="007E07B2"/>
    <w:rsid w:val="007E080B"/>
    <w:rsid w:val="007E0813"/>
    <w:rsid w:val="007E0997"/>
    <w:rsid w:val="007E0A00"/>
    <w:rsid w:val="007E0A5C"/>
    <w:rsid w:val="007E0C27"/>
    <w:rsid w:val="007E0C81"/>
    <w:rsid w:val="007E0C99"/>
    <w:rsid w:val="007E0CFD"/>
    <w:rsid w:val="007E0E70"/>
    <w:rsid w:val="007E1461"/>
    <w:rsid w:val="007E156A"/>
    <w:rsid w:val="007E172B"/>
    <w:rsid w:val="007E18D3"/>
    <w:rsid w:val="007E1934"/>
    <w:rsid w:val="007E19A9"/>
    <w:rsid w:val="007E1B45"/>
    <w:rsid w:val="007E1E65"/>
    <w:rsid w:val="007E210D"/>
    <w:rsid w:val="007E2371"/>
    <w:rsid w:val="007E237D"/>
    <w:rsid w:val="007E23AD"/>
    <w:rsid w:val="007E25E0"/>
    <w:rsid w:val="007E26FB"/>
    <w:rsid w:val="007E27DE"/>
    <w:rsid w:val="007E2841"/>
    <w:rsid w:val="007E28BF"/>
    <w:rsid w:val="007E2AAD"/>
    <w:rsid w:val="007E2D0F"/>
    <w:rsid w:val="007E2EDE"/>
    <w:rsid w:val="007E3000"/>
    <w:rsid w:val="007E30CC"/>
    <w:rsid w:val="007E314F"/>
    <w:rsid w:val="007E3416"/>
    <w:rsid w:val="007E343D"/>
    <w:rsid w:val="007E34A6"/>
    <w:rsid w:val="007E34B5"/>
    <w:rsid w:val="007E34DA"/>
    <w:rsid w:val="007E367A"/>
    <w:rsid w:val="007E37C8"/>
    <w:rsid w:val="007E3D43"/>
    <w:rsid w:val="007E3D98"/>
    <w:rsid w:val="007E4038"/>
    <w:rsid w:val="007E42EB"/>
    <w:rsid w:val="007E4492"/>
    <w:rsid w:val="007E47D8"/>
    <w:rsid w:val="007E48B4"/>
    <w:rsid w:val="007E4D57"/>
    <w:rsid w:val="007E4EDE"/>
    <w:rsid w:val="007E4F4B"/>
    <w:rsid w:val="007E5545"/>
    <w:rsid w:val="007E55D5"/>
    <w:rsid w:val="007E5693"/>
    <w:rsid w:val="007E5A3E"/>
    <w:rsid w:val="007E5ADB"/>
    <w:rsid w:val="007E5B1E"/>
    <w:rsid w:val="007E5BF2"/>
    <w:rsid w:val="007E5E0E"/>
    <w:rsid w:val="007E5FC3"/>
    <w:rsid w:val="007E6141"/>
    <w:rsid w:val="007E6327"/>
    <w:rsid w:val="007E64C3"/>
    <w:rsid w:val="007E6890"/>
    <w:rsid w:val="007E6945"/>
    <w:rsid w:val="007E6A41"/>
    <w:rsid w:val="007E6AEE"/>
    <w:rsid w:val="007E6D32"/>
    <w:rsid w:val="007E6D4D"/>
    <w:rsid w:val="007E72CF"/>
    <w:rsid w:val="007E7343"/>
    <w:rsid w:val="007E7553"/>
    <w:rsid w:val="007E760A"/>
    <w:rsid w:val="007E776C"/>
    <w:rsid w:val="007E7898"/>
    <w:rsid w:val="007E79C7"/>
    <w:rsid w:val="007E7A9A"/>
    <w:rsid w:val="007E7C60"/>
    <w:rsid w:val="007E7CAA"/>
    <w:rsid w:val="007E7D0C"/>
    <w:rsid w:val="007E7E17"/>
    <w:rsid w:val="007E7E71"/>
    <w:rsid w:val="007E7F80"/>
    <w:rsid w:val="007F016F"/>
    <w:rsid w:val="007F0199"/>
    <w:rsid w:val="007F0252"/>
    <w:rsid w:val="007F02A2"/>
    <w:rsid w:val="007F0354"/>
    <w:rsid w:val="007F0514"/>
    <w:rsid w:val="007F06E8"/>
    <w:rsid w:val="007F0802"/>
    <w:rsid w:val="007F0E01"/>
    <w:rsid w:val="007F0E2B"/>
    <w:rsid w:val="007F101D"/>
    <w:rsid w:val="007F112C"/>
    <w:rsid w:val="007F120B"/>
    <w:rsid w:val="007F1281"/>
    <w:rsid w:val="007F1292"/>
    <w:rsid w:val="007F1384"/>
    <w:rsid w:val="007F1689"/>
    <w:rsid w:val="007F1719"/>
    <w:rsid w:val="007F197B"/>
    <w:rsid w:val="007F19EB"/>
    <w:rsid w:val="007F1B3A"/>
    <w:rsid w:val="007F1C7D"/>
    <w:rsid w:val="007F2235"/>
    <w:rsid w:val="007F2346"/>
    <w:rsid w:val="007F236D"/>
    <w:rsid w:val="007F245E"/>
    <w:rsid w:val="007F24C5"/>
    <w:rsid w:val="007F24D0"/>
    <w:rsid w:val="007F2581"/>
    <w:rsid w:val="007F275B"/>
    <w:rsid w:val="007F27C9"/>
    <w:rsid w:val="007F2835"/>
    <w:rsid w:val="007F2A94"/>
    <w:rsid w:val="007F2CD5"/>
    <w:rsid w:val="007F2DB3"/>
    <w:rsid w:val="007F2F92"/>
    <w:rsid w:val="007F2FCD"/>
    <w:rsid w:val="007F3160"/>
    <w:rsid w:val="007F3510"/>
    <w:rsid w:val="007F3528"/>
    <w:rsid w:val="007F358F"/>
    <w:rsid w:val="007F35D6"/>
    <w:rsid w:val="007F372C"/>
    <w:rsid w:val="007F3A82"/>
    <w:rsid w:val="007F3B60"/>
    <w:rsid w:val="007F3C40"/>
    <w:rsid w:val="007F3FD6"/>
    <w:rsid w:val="007F402B"/>
    <w:rsid w:val="007F429A"/>
    <w:rsid w:val="007F4321"/>
    <w:rsid w:val="007F43D8"/>
    <w:rsid w:val="007F4431"/>
    <w:rsid w:val="007F444C"/>
    <w:rsid w:val="007F4470"/>
    <w:rsid w:val="007F455C"/>
    <w:rsid w:val="007F4806"/>
    <w:rsid w:val="007F4824"/>
    <w:rsid w:val="007F4825"/>
    <w:rsid w:val="007F4988"/>
    <w:rsid w:val="007F4B09"/>
    <w:rsid w:val="007F4EA3"/>
    <w:rsid w:val="007F51B1"/>
    <w:rsid w:val="007F535F"/>
    <w:rsid w:val="007F551F"/>
    <w:rsid w:val="007F5A04"/>
    <w:rsid w:val="007F5C80"/>
    <w:rsid w:val="007F5E3F"/>
    <w:rsid w:val="007F5E65"/>
    <w:rsid w:val="007F5FEB"/>
    <w:rsid w:val="007F60FA"/>
    <w:rsid w:val="007F635E"/>
    <w:rsid w:val="007F6565"/>
    <w:rsid w:val="007F673D"/>
    <w:rsid w:val="007F687B"/>
    <w:rsid w:val="007F68BA"/>
    <w:rsid w:val="007F6B84"/>
    <w:rsid w:val="007F6BDD"/>
    <w:rsid w:val="007F6CE9"/>
    <w:rsid w:val="007F6D51"/>
    <w:rsid w:val="007F6E56"/>
    <w:rsid w:val="007F6E7D"/>
    <w:rsid w:val="007F6EA3"/>
    <w:rsid w:val="007F7394"/>
    <w:rsid w:val="007F73A8"/>
    <w:rsid w:val="007F74EF"/>
    <w:rsid w:val="007F775F"/>
    <w:rsid w:val="007F797F"/>
    <w:rsid w:val="007F7A95"/>
    <w:rsid w:val="007F7DA3"/>
    <w:rsid w:val="007F7F65"/>
    <w:rsid w:val="007F7FFC"/>
    <w:rsid w:val="0080025F"/>
    <w:rsid w:val="00800339"/>
    <w:rsid w:val="008003D4"/>
    <w:rsid w:val="00800455"/>
    <w:rsid w:val="00800700"/>
    <w:rsid w:val="00800740"/>
    <w:rsid w:val="00800760"/>
    <w:rsid w:val="00800924"/>
    <w:rsid w:val="00800982"/>
    <w:rsid w:val="00800B1D"/>
    <w:rsid w:val="00800C8D"/>
    <w:rsid w:val="008010AE"/>
    <w:rsid w:val="0080116B"/>
    <w:rsid w:val="0080126C"/>
    <w:rsid w:val="008014A3"/>
    <w:rsid w:val="008014A8"/>
    <w:rsid w:val="0080155E"/>
    <w:rsid w:val="008015DA"/>
    <w:rsid w:val="00801644"/>
    <w:rsid w:val="00801671"/>
    <w:rsid w:val="008018A8"/>
    <w:rsid w:val="00801930"/>
    <w:rsid w:val="00801964"/>
    <w:rsid w:val="008019A8"/>
    <w:rsid w:val="008019B6"/>
    <w:rsid w:val="00801BD8"/>
    <w:rsid w:val="00802001"/>
    <w:rsid w:val="00802257"/>
    <w:rsid w:val="00802360"/>
    <w:rsid w:val="008026D9"/>
    <w:rsid w:val="00802880"/>
    <w:rsid w:val="00802ADA"/>
    <w:rsid w:val="00802BBF"/>
    <w:rsid w:val="00803226"/>
    <w:rsid w:val="008032EC"/>
    <w:rsid w:val="0080358A"/>
    <w:rsid w:val="008035AD"/>
    <w:rsid w:val="0080380E"/>
    <w:rsid w:val="00803836"/>
    <w:rsid w:val="0080386F"/>
    <w:rsid w:val="00803A6E"/>
    <w:rsid w:val="00803A74"/>
    <w:rsid w:val="00803C08"/>
    <w:rsid w:val="00803D79"/>
    <w:rsid w:val="00803F7D"/>
    <w:rsid w:val="008041AA"/>
    <w:rsid w:val="00804338"/>
    <w:rsid w:val="008043BE"/>
    <w:rsid w:val="0080442F"/>
    <w:rsid w:val="00804572"/>
    <w:rsid w:val="00804576"/>
    <w:rsid w:val="00804865"/>
    <w:rsid w:val="008048A9"/>
    <w:rsid w:val="00804AD6"/>
    <w:rsid w:val="00804B54"/>
    <w:rsid w:val="00804BBC"/>
    <w:rsid w:val="00804BD2"/>
    <w:rsid w:val="00804C70"/>
    <w:rsid w:val="00804E42"/>
    <w:rsid w:val="00805142"/>
    <w:rsid w:val="008051ED"/>
    <w:rsid w:val="0080548D"/>
    <w:rsid w:val="008055D4"/>
    <w:rsid w:val="0080569A"/>
    <w:rsid w:val="008056D2"/>
    <w:rsid w:val="0080592F"/>
    <w:rsid w:val="00805A5A"/>
    <w:rsid w:val="00805BE1"/>
    <w:rsid w:val="00805F16"/>
    <w:rsid w:val="008060C9"/>
    <w:rsid w:val="008061B8"/>
    <w:rsid w:val="008061C6"/>
    <w:rsid w:val="00806282"/>
    <w:rsid w:val="00806289"/>
    <w:rsid w:val="008067BD"/>
    <w:rsid w:val="008068F1"/>
    <w:rsid w:val="00806A46"/>
    <w:rsid w:val="00806AC0"/>
    <w:rsid w:val="00806B12"/>
    <w:rsid w:val="00806EC1"/>
    <w:rsid w:val="00806FE3"/>
    <w:rsid w:val="00807044"/>
    <w:rsid w:val="00807150"/>
    <w:rsid w:val="00807368"/>
    <w:rsid w:val="008074CE"/>
    <w:rsid w:val="008075A3"/>
    <w:rsid w:val="00807613"/>
    <w:rsid w:val="00807796"/>
    <w:rsid w:val="00807E27"/>
    <w:rsid w:val="00807E90"/>
    <w:rsid w:val="00807F08"/>
    <w:rsid w:val="00807FBB"/>
    <w:rsid w:val="00807FD3"/>
    <w:rsid w:val="008101D0"/>
    <w:rsid w:val="00810396"/>
    <w:rsid w:val="00810516"/>
    <w:rsid w:val="008105E1"/>
    <w:rsid w:val="00810926"/>
    <w:rsid w:val="00810978"/>
    <w:rsid w:val="00810B98"/>
    <w:rsid w:val="00810BA6"/>
    <w:rsid w:val="00810E2F"/>
    <w:rsid w:val="00810FCF"/>
    <w:rsid w:val="00811085"/>
    <w:rsid w:val="008110E5"/>
    <w:rsid w:val="0081122C"/>
    <w:rsid w:val="0081132F"/>
    <w:rsid w:val="008114CF"/>
    <w:rsid w:val="00811599"/>
    <w:rsid w:val="00811630"/>
    <w:rsid w:val="008116B9"/>
    <w:rsid w:val="008116D8"/>
    <w:rsid w:val="00811E4A"/>
    <w:rsid w:val="00811FF1"/>
    <w:rsid w:val="00812175"/>
    <w:rsid w:val="008122F7"/>
    <w:rsid w:val="00812511"/>
    <w:rsid w:val="00812835"/>
    <w:rsid w:val="00812946"/>
    <w:rsid w:val="008129CE"/>
    <w:rsid w:val="00812A0A"/>
    <w:rsid w:val="00812BB4"/>
    <w:rsid w:val="00812CC9"/>
    <w:rsid w:val="00812E4F"/>
    <w:rsid w:val="00812E7C"/>
    <w:rsid w:val="00812F73"/>
    <w:rsid w:val="00813027"/>
    <w:rsid w:val="008133AD"/>
    <w:rsid w:val="00813576"/>
    <w:rsid w:val="00813789"/>
    <w:rsid w:val="00813961"/>
    <w:rsid w:val="00813A33"/>
    <w:rsid w:val="00813AFE"/>
    <w:rsid w:val="00813EBF"/>
    <w:rsid w:val="00813F7C"/>
    <w:rsid w:val="008141F1"/>
    <w:rsid w:val="008143E7"/>
    <w:rsid w:val="008143FB"/>
    <w:rsid w:val="00814426"/>
    <w:rsid w:val="008148DA"/>
    <w:rsid w:val="0081490F"/>
    <w:rsid w:val="00814950"/>
    <w:rsid w:val="00814A9A"/>
    <w:rsid w:val="00814B48"/>
    <w:rsid w:val="00814D25"/>
    <w:rsid w:val="00814E57"/>
    <w:rsid w:val="00814E5C"/>
    <w:rsid w:val="00814F21"/>
    <w:rsid w:val="0081503A"/>
    <w:rsid w:val="00815248"/>
    <w:rsid w:val="00815497"/>
    <w:rsid w:val="008155AE"/>
    <w:rsid w:val="0081563E"/>
    <w:rsid w:val="00815780"/>
    <w:rsid w:val="00815A8F"/>
    <w:rsid w:val="00815CED"/>
    <w:rsid w:val="00815D8C"/>
    <w:rsid w:val="00815EA2"/>
    <w:rsid w:val="0081677E"/>
    <w:rsid w:val="0081681A"/>
    <w:rsid w:val="00816884"/>
    <w:rsid w:val="00816A81"/>
    <w:rsid w:val="00816C0E"/>
    <w:rsid w:val="00816E23"/>
    <w:rsid w:val="008173D8"/>
    <w:rsid w:val="00817818"/>
    <w:rsid w:val="008178B8"/>
    <w:rsid w:val="00817A03"/>
    <w:rsid w:val="00817AD9"/>
    <w:rsid w:val="00817AF9"/>
    <w:rsid w:val="00817E55"/>
    <w:rsid w:val="00820366"/>
    <w:rsid w:val="008203CB"/>
    <w:rsid w:val="00820720"/>
    <w:rsid w:val="00820798"/>
    <w:rsid w:val="00820D39"/>
    <w:rsid w:val="00820D85"/>
    <w:rsid w:val="00820F36"/>
    <w:rsid w:val="008211E9"/>
    <w:rsid w:val="00821234"/>
    <w:rsid w:val="00821350"/>
    <w:rsid w:val="00821467"/>
    <w:rsid w:val="0082169F"/>
    <w:rsid w:val="008218DF"/>
    <w:rsid w:val="008219AF"/>
    <w:rsid w:val="00821A50"/>
    <w:rsid w:val="00821C25"/>
    <w:rsid w:val="00821E10"/>
    <w:rsid w:val="00821F32"/>
    <w:rsid w:val="00821FD1"/>
    <w:rsid w:val="00822015"/>
    <w:rsid w:val="008220AD"/>
    <w:rsid w:val="008221A6"/>
    <w:rsid w:val="008221B9"/>
    <w:rsid w:val="0082225B"/>
    <w:rsid w:val="008222E3"/>
    <w:rsid w:val="008222EB"/>
    <w:rsid w:val="008224BF"/>
    <w:rsid w:val="00822587"/>
    <w:rsid w:val="008225B3"/>
    <w:rsid w:val="00822853"/>
    <w:rsid w:val="00822AAA"/>
    <w:rsid w:val="00822AFB"/>
    <w:rsid w:val="00822C4D"/>
    <w:rsid w:val="00822C83"/>
    <w:rsid w:val="00822E26"/>
    <w:rsid w:val="00823265"/>
    <w:rsid w:val="0082334D"/>
    <w:rsid w:val="00823560"/>
    <w:rsid w:val="00823586"/>
    <w:rsid w:val="008235CA"/>
    <w:rsid w:val="00823636"/>
    <w:rsid w:val="008236E6"/>
    <w:rsid w:val="0082373B"/>
    <w:rsid w:val="0082380E"/>
    <w:rsid w:val="00823AF0"/>
    <w:rsid w:val="00823DAA"/>
    <w:rsid w:val="00823DAD"/>
    <w:rsid w:val="00823EF4"/>
    <w:rsid w:val="00823EF8"/>
    <w:rsid w:val="00823FA0"/>
    <w:rsid w:val="00824019"/>
    <w:rsid w:val="00824030"/>
    <w:rsid w:val="0082411B"/>
    <w:rsid w:val="008242C5"/>
    <w:rsid w:val="0082449D"/>
    <w:rsid w:val="00824553"/>
    <w:rsid w:val="00824606"/>
    <w:rsid w:val="008249E7"/>
    <w:rsid w:val="00824D1B"/>
    <w:rsid w:val="00824F34"/>
    <w:rsid w:val="0082513A"/>
    <w:rsid w:val="008252BC"/>
    <w:rsid w:val="008253C3"/>
    <w:rsid w:val="0082556F"/>
    <w:rsid w:val="008255E9"/>
    <w:rsid w:val="008258F3"/>
    <w:rsid w:val="0082591E"/>
    <w:rsid w:val="008259D7"/>
    <w:rsid w:val="008259E9"/>
    <w:rsid w:val="00825A2E"/>
    <w:rsid w:val="00825CFB"/>
    <w:rsid w:val="008262B5"/>
    <w:rsid w:val="00826770"/>
    <w:rsid w:val="00826834"/>
    <w:rsid w:val="008269C3"/>
    <w:rsid w:val="0082707F"/>
    <w:rsid w:val="008272E0"/>
    <w:rsid w:val="008273FE"/>
    <w:rsid w:val="008274D6"/>
    <w:rsid w:val="008278DE"/>
    <w:rsid w:val="00827B11"/>
    <w:rsid w:val="00827B9A"/>
    <w:rsid w:val="00827BE3"/>
    <w:rsid w:val="0083025A"/>
    <w:rsid w:val="0083032E"/>
    <w:rsid w:val="00830437"/>
    <w:rsid w:val="00830474"/>
    <w:rsid w:val="008304D1"/>
    <w:rsid w:val="008304F7"/>
    <w:rsid w:val="008305C9"/>
    <w:rsid w:val="00830778"/>
    <w:rsid w:val="008307DB"/>
    <w:rsid w:val="00830A18"/>
    <w:rsid w:val="00830CD2"/>
    <w:rsid w:val="00830DBC"/>
    <w:rsid w:val="00830EBA"/>
    <w:rsid w:val="00830F92"/>
    <w:rsid w:val="00830FDC"/>
    <w:rsid w:val="008311E2"/>
    <w:rsid w:val="00831273"/>
    <w:rsid w:val="00831369"/>
    <w:rsid w:val="008315FE"/>
    <w:rsid w:val="0083175B"/>
    <w:rsid w:val="0083176A"/>
    <w:rsid w:val="0083186D"/>
    <w:rsid w:val="00831907"/>
    <w:rsid w:val="00832141"/>
    <w:rsid w:val="00832346"/>
    <w:rsid w:val="008324C6"/>
    <w:rsid w:val="0083279E"/>
    <w:rsid w:val="008327AF"/>
    <w:rsid w:val="00832D43"/>
    <w:rsid w:val="00833007"/>
    <w:rsid w:val="00833242"/>
    <w:rsid w:val="00833266"/>
    <w:rsid w:val="00833330"/>
    <w:rsid w:val="00833357"/>
    <w:rsid w:val="00833545"/>
    <w:rsid w:val="00833805"/>
    <w:rsid w:val="00833868"/>
    <w:rsid w:val="00833B47"/>
    <w:rsid w:val="00833B97"/>
    <w:rsid w:val="00833BFF"/>
    <w:rsid w:val="00833C86"/>
    <w:rsid w:val="00833C94"/>
    <w:rsid w:val="00833E01"/>
    <w:rsid w:val="00833E30"/>
    <w:rsid w:val="00833F57"/>
    <w:rsid w:val="00834099"/>
    <w:rsid w:val="00834243"/>
    <w:rsid w:val="008342AF"/>
    <w:rsid w:val="00834397"/>
    <w:rsid w:val="008343A2"/>
    <w:rsid w:val="008343E0"/>
    <w:rsid w:val="00834432"/>
    <w:rsid w:val="0083443F"/>
    <w:rsid w:val="00834505"/>
    <w:rsid w:val="008348BB"/>
    <w:rsid w:val="008350E8"/>
    <w:rsid w:val="00835682"/>
    <w:rsid w:val="00835686"/>
    <w:rsid w:val="0083569A"/>
    <w:rsid w:val="00835A12"/>
    <w:rsid w:val="00835D14"/>
    <w:rsid w:val="00835EAD"/>
    <w:rsid w:val="00835FB6"/>
    <w:rsid w:val="008360BF"/>
    <w:rsid w:val="008360C1"/>
    <w:rsid w:val="00836419"/>
    <w:rsid w:val="00836488"/>
    <w:rsid w:val="008366FD"/>
    <w:rsid w:val="008367D9"/>
    <w:rsid w:val="008369CA"/>
    <w:rsid w:val="00836A06"/>
    <w:rsid w:val="00836B41"/>
    <w:rsid w:val="00836D8D"/>
    <w:rsid w:val="00836E9C"/>
    <w:rsid w:val="00836ED6"/>
    <w:rsid w:val="00837277"/>
    <w:rsid w:val="0083728E"/>
    <w:rsid w:val="0083731A"/>
    <w:rsid w:val="0083755F"/>
    <w:rsid w:val="0083773B"/>
    <w:rsid w:val="008378E7"/>
    <w:rsid w:val="00837B03"/>
    <w:rsid w:val="00837CCF"/>
    <w:rsid w:val="00837D80"/>
    <w:rsid w:val="00837DF5"/>
    <w:rsid w:val="00837FC0"/>
    <w:rsid w:val="00837FEC"/>
    <w:rsid w:val="0084021C"/>
    <w:rsid w:val="00840394"/>
    <w:rsid w:val="00840600"/>
    <w:rsid w:val="0084063D"/>
    <w:rsid w:val="0084067F"/>
    <w:rsid w:val="00840703"/>
    <w:rsid w:val="008408EE"/>
    <w:rsid w:val="008408F0"/>
    <w:rsid w:val="00840A87"/>
    <w:rsid w:val="00840CBE"/>
    <w:rsid w:val="00841140"/>
    <w:rsid w:val="008413CC"/>
    <w:rsid w:val="0084140F"/>
    <w:rsid w:val="008417C3"/>
    <w:rsid w:val="00841904"/>
    <w:rsid w:val="0084198F"/>
    <w:rsid w:val="00841B6A"/>
    <w:rsid w:val="00841BEE"/>
    <w:rsid w:val="00841C23"/>
    <w:rsid w:val="00841C7D"/>
    <w:rsid w:val="00841D17"/>
    <w:rsid w:val="00841D1E"/>
    <w:rsid w:val="00841D58"/>
    <w:rsid w:val="00841EC8"/>
    <w:rsid w:val="00841EDC"/>
    <w:rsid w:val="008421C9"/>
    <w:rsid w:val="00842DCB"/>
    <w:rsid w:val="0084308D"/>
    <w:rsid w:val="008430C4"/>
    <w:rsid w:val="0084351F"/>
    <w:rsid w:val="0084379A"/>
    <w:rsid w:val="00843834"/>
    <w:rsid w:val="00843931"/>
    <w:rsid w:val="00843AAF"/>
    <w:rsid w:val="00843B14"/>
    <w:rsid w:val="00843CA4"/>
    <w:rsid w:val="0084420D"/>
    <w:rsid w:val="008442CB"/>
    <w:rsid w:val="0084433E"/>
    <w:rsid w:val="008443E7"/>
    <w:rsid w:val="008444E3"/>
    <w:rsid w:val="0084456D"/>
    <w:rsid w:val="0084459D"/>
    <w:rsid w:val="008446DE"/>
    <w:rsid w:val="0084486F"/>
    <w:rsid w:val="00844D27"/>
    <w:rsid w:val="00844D28"/>
    <w:rsid w:val="00844E85"/>
    <w:rsid w:val="00844F15"/>
    <w:rsid w:val="00844FA0"/>
    <w:rsid w:val="00844FDF"/>
    <w:rsid w:val="00845026"/>
    <w:rsid w:val="008450AC"/>
    <w:rsid w:val="008450DA"/>
    <w:rsid w:val="00845266"/>
    <w:rsid w:val="008452A1"/>
    <w:rsid w:val="00845487"/>
    <w:rsid w:val="00845513"/>
    <w:rsid w:val="00845514"/>
    <w:rsid w:val="0084556C"/>
    <w:rsid w:val="008456A4"/>
    <w:rsid w:val="0084571F"/>
    <w:rsid w:val="00845772"/>
    <w:rsid w:val="00845A01"/>
    <w:rsid w:val="00845D00"/>
    <w:rsid w:val="00846129"/>
    <w:rsid w:val="00846265"/>
    <w:rsid w:val="008462DA"/>
    <w:rsid w:val="008465CF"/>
    <w:rsid w:val="008467E8"/>
    <w:rsid w:val="0084687F"/>
    <w:rsid w:val="00846AFF"/>
    <w:rsid w:val="00846E20"/>
    <w:rsid w:val="00846ED3"/>
    <w:rsid w:val="00846FF0"/>
    <w:rsid w:val="0084707A"/>
    <w:rsid w:val="00847232"/>
    <w:rsid w:val="008472D6"/>
    <w:rsid w:val="0084732F"/>
    <w:rsid w:val="0084770E"/>
    <w:rsid w:val="00847747"/>
    <w:rsid w:val="008478E9"/>
    <w:rsid w:val="00847984"/>
    <w:rsid w:val="00847C5C"/>
    <w:rsid w:val="00847EB6"/>
    <w:rsid w:val="00847F4F"/>
    <w:rsid w:val="00850104"/>
    <w:rsid w:val="00850129"/>
    <w:rsid w:val="0085027A"/>
    <w:rsid w:val="00850294"/>
    <w:rsid w:val="008504C6"/>
    <w:rsid w:val="0085055C"/>
    <w:rsid w:val="00850569"/>
    <w:rsid w:val="008506CB"/>
    <w:rsid w:val="00850720"/>
    <w:rsid w:val="00850762"/>
    <w:rsid w:val="00850960"/>
    <w:rsid w:val="00850C69"/>
    <w:rsid w:val="00850CC1"/>
    <w:rsid w:val="00850DF6"/>
    <w:rsid w:val="00851321"/>
    <w:rsid w:val="00851383"/>
    <w:rsid w:val="00851521"/>
    <w:rsid w:val="00851CFA"/>
    <w:rsid w:val="00851D25"/>
    <w:rsid w:val="00851E0C"/>
    <w:rsid w:val="00851EFB"/>
    <w:rsid w:val="00851F41"/>
    <w:rsid w:val="008524D3"/>
    <w:rsid w:val="008524E3"/>
    <w:rsid w:val="0085264E"/>
    <w:rsid w:val="008528E9"/>
    <w:rsid w:val="00852970"/>
    <w:rsid w:val="00852B07"/>
    <w:rsid w:val="00852B73"/>
    <w:rsid w:val="00852BD4"/>
    <w:rsid w:val="00852D31"/>
    <w:rsid w:val="00852DB6"/>
    <w:rsid w:val="00852EED"/>
    <w:rsid w:val="008530A5"/>
    <w:rsid w:val="008531E5"/>
    <w:rsid w:val="008536FE"/>
    <w:rsid w:val="00853D31"/>
    <w:rsid w:val="00853E80"/>
    <w:rsid w:val="00853EAE"/>
    <w:rsid w:val="0085408F"/>
    <w:rsid w:val="00854353"/>
    <w:rsid w:val="008543A3"/>
    <w:rsid w:val="00854455"/>
    <w:rsid w:val="008545B9"/>
    <w:rsid w:val="0085461B"/>
    <w:rsid w:val="00854709"/>
    <w:rsid w:val="00854821"/>
    <w:rsid w:val="008549D8"/>
    <w:rsid w:val="008549F7"/>
    <w:rsid w:val="00854DB7"/>
    <w:rsid w:val="00855323"/>
    <w:rsid w:val="0085538C"/>
    <w:rsid w:val="00855605"/>
    <w:rsid w:val="0085563D"/>
    <w:rsid w:val="0085575F"/>
    <w:rsid w:val="008559A3"/>
    <w:rsid w:val="00855B29"/>
    <w:rsid w:val="00855C8D"/>
    <w:rsid w:val="00855E4A"/>
    <w:rsid w:val="00856474"/>
    <w:rsid w:val="008564D3"/>
    <w:rsid w:val="008564DE"/>
    <w:rsid w:val="0085675B"/>
    <w:rsid w:val="0085677E"/>
    <w:rsid w:val="008567A1"/>
    <w:rsid w:val="00856BFA"/>
    <w:rsid w:val="00856D75"/>
    <w:rsid w:val="00856DCA"/>
    <w:rsid w:val="00856DEC"/>
    <w:rsid w:val="00856F8C"/>
    <w:rsid w:val="00856FCF"/>
    <w:rsid w:val="008570E7"/>
    <w:rsid w:val="00857144"/>
    <w:rsid w:val="008572D0"/>
    <w:rsid w:val="00857510"/>
    <w:rsid w:val="00857583"/>
    <w:rsid w:val="00857783"/>
    <w:rsid w:val="008578E4"/>
    <w:rsid w:val="00857968"/>
    <w:rsid w:val="008579A5"/>
    <w:rsid w:val="00857BE3"/>
    <w:rsid w:val="00857CD3"/>
    <w:rsid w:val="00857D43"/>
    <w:rsid w:val="00857DB9"/>
    <w:rsid w:val="00857DD0"/>
    <w:rsid w:val="00857FC8"/>
    <w:rsid w:val="0086003E"/>
    <w:rsid w:val="00860164"/>
    <w:rsid w:val="008601BD"/>
    <w:rsid w:val="00860220"/>
    <w:rsid w:val="008604BC"/>
    <w:rsid w:val="0086052E"/>
    <w:rsid w:val="00860946"/>
    <w:rsid w:val="00860A8C"/>
    <w:rsid w:val="00860AA3"/>
    <w:rsid w:val="00860B01"/>
    <w:rsid w:val="00860B60"/>
    <w:rsid w:val="00860BED"/>
    <w:rsid w:val="00860C90"/>
    <w:rsid w:val="0086102B"/>
    <w:rsid w:val="008610A1"/>
    <w:rsid w:val="008610BA"/>
    <w:rsid w:val="0086119A"/>
    <w:rsid w:val="0086139C"/>
    <w:rsid w:val="008613A7"/>
    <w:rsid w:val="008613CD"/>
    <w:rsid w:val="0086143E"/>
    <w:rsid w:val="00861530"/>
    <w:rsid w:val="008618C1"/>
    <w:rsid w:val="00861EE4"/>
    <w:rsid w:val="00861F20"/>
    <w:rsid w:val="00861F7E"/>
    <w:rsid w:val="00862446"/>
    <w:rsid w:val="00862457"/>
    <w:rsid w:val="008624D9"/>
    <w:rsid w:val="00862512"/>
    <w:rsid w:val="008625F1"/>
    <w:rsid w:val="008628E2"/>
    <w:rsid w:val="00862A31"/>
    <w:rsid w:val="00862C04"/>
    <w:rsid w:val="00862D5A"/>
    <w:rsid w:val="00862D69"/>
    <w:rsid w:val="00862FE7"/>
    <w:rsid w:val="0086347A"/>
    <w:rsid w:val="008634B5"/>
    <w:rsid w:val="00863642"/>
    <w:rsid w:val="00863674"/>
    <w:rsid w:val="008636A7"/>
    <w:rsid w:val="0086375E"/>
    <w:rsid w:val="00863939"/>
    <w:rsid w:val="00863981"/>
    <w:rsid w:val="008639ED"/>
    <w:rsid w:val="00863B19"/>
    <w:rsid w:val="00863B46"/>
    <w:rsid w:val="00863C2C"/>
    <w:rsid w:val="00863C85"/>
    <w:rsid w:val="00863E62"/>
    <w:rsid w:val="008640B3"/>
    <w:rsid w:val="00864258"/>
    <w:rsid w:val="00864270"/>
    <w:rsid w:val="008642A2"/>
    <w:rsid w:val="008643B5"/>
    <w:rsid w:val="008645DB"/>
    <w:rsid w:val="008649B7"/>
    <w:rsid w:val="00864B18"/>
    <w:rsid w:val="00864E42"/>
    <w:rsid w:val="00864EBD"/>
    <w:rsid w:val="00864F07"/>
    <w:rsid w:val="00864F5D"/>
    <w:rsid w:val="008651E3"/>
    <w:rsid w:val="008652ED"/>
    <w:rsid w:val="008653B9"/>
    <w:rsid w:val="00865411"/>
    <w:rsid w:val="0086553F"/>
    <w:rsid w:val="0086557D"/>
    <w:rsid w:val="00865593"/>
    <w:rsid w:val="008655DF"/>
    <w:rsid w:val="00865AA5"/>
    <w:rsid w:val="00865B27"/>
    <w:rsid w:val="00865B57"/>
    <w:rsid w:val="00865B97"/>
    <w:rsid w:val="00865C41"/>
    <w:rsid w:val="00865C88"/>
    <w:rsid w:val="00866101"/>
    <w:rsid w:val="008661AA"/>
    <w:rsid w:val="00866282"/>
    <w:rsid w:val="008665FA"/>
    <w:rsid w:val="00866729"/>
    <w:rsid w:val="00866868"/>
    <w:rsid w:val="0086698C"/>
    <w:rsid w:val="00866C05"/>
    <w:rsid w:val="00866C2F"/>
    <w:rsid w:val="00866C7A"/>
    <w:rsid w:val="00866CCB"/>
    <w:rsid w:val="00866D55"/>
    <w:rsid w:val="00866ED1"/>
    <w:rsid w:val="00867039"/>
    <w:rsid w:val="00867175"/>
    <w:rsid w:val="00867299"/>
    <w:rsid w:val="008672DB"/>
    <w:rsid w:val="00867552"/>
    <w:rsid w:val="008675BD"/>
    <w:rsid w:val="008677FA"/>
    <w:rsid w:val="00867813"/>
    <w:rsid w:val="00867877"/>
    <w:rsid w:val="00867A22"/>
    <w:rsid w:val="00867A3A"/>
    <w:rsid w:val="00867B9F"/>
    <w:rsid w:val="00867C1A"/>
    <w:rsid w:val="00867F60"/>
    <w:rsid w:val="00870007"/>
    <w:rsid w:val="0087023D"/>
    <w:rsid w:val="0087061D"/>
    <w:rsid w:val="008706C7"/>
    <w:rsid w:val="008706D1"/>
    <w:rsid w:val="00870909"/>
    <w:rsid w:val="00870964"/>
    <w:rsid w:val="0087097F"/>
    <w:rsid w:val="00870A08"/>
    <w:rsid w:val="00870A6F"/>
    <w:rsid w:val="00870DDE"/>
    <w:rsid w:val="00871449"/>
    <w:rsid w:val="008717BD"/>
    <w:rsid w:val="008718D8"/>
    <w:rsid w:val="0087198F"/>
    <w:rsid w:val="00871E3F"/>
    <w:rsid w:val="008720EF"/>
    <w:rsid w:val="00872161"/>
    <w:rsid w:val="008721E0"/>
    <w:rsid w:val="008722A8"/>
    <w:rsid w:val="00872326"/>
    <w:rsid w:val="008723B5"/>
    <w:rsid w:val="0087254A"/>
    <w:rsid w:val="00872661"/>
    <w:rsid w:val="0087275B"/>
    <w:rsid w:val="0087275E"/>
    <w:rsid w:val="00872C1C"/>
    <w:rsid w:val="00872DE0"/>
    <w:rsid w:val="00872E62"/>
    <w:rsid w:val="00872F6B"/>
    <w:rsid w:val="00872FDB"/>
    <w:rsid w:val="00873106"/>
    <w:rsid w:val="00873238"/>
    <w:rsid w:val="00873411"/>
    <w:rsid w:val="00873504"/>
    <w:rsid w:val="00873849"/>
    <w:rsid w:val="00873A41"/>
    <w:rsid w:val="00873ADC"/>
    <w:rsid w:val="00873C75"/>
    <w:rsid w:val="00873E12"/>
    <w:rsid w:val="00873F40"/>
    <w:rsid w:val="00873F87"/>
    <w:rsid w:val="008740D6"/>
    <w:rsid w:val="008742DF"/>
    <w:rsid w:val="0087496A"/>
    <w:rsid w:val="00874A98"/>
    <w:rsid w:val="00874E2C"/>
    <w:rsid w:val="00874E41"/>
    <w:rsid w:val="00874FB2"/>
    <w:rsid w:val="00875111"/>
    <w:rsid w:val="008757A4"/>
    <w:rsid w:val="008757D3"/>
    <w:rsid w:val="00875988"/>
    <w:rsid w:val="00875A90"/>
    <w:rsid w:val="00875BBC"/>
    <w:rsid w:val="0087613C"/>
    <w:rsid w:val="008761D9"/>
    <w:rsid w:val="00876276"/>
    <w:rsid w:val="008763B2"/>
    <w:rsid w:val="008763FF"/>
    <w:rsid w:val="00876555"/>
    <w:rsid w:val="008765F2"/>
    <w:rsid w:val="008766BA"/>
    <w:rsid w:val="008766CE"/>
    <w:rsid w:val="008766E6"/>
    <w:rsid w:val="00876879"/>
    <w:rsid w:val="00876A46"/>
    <w:rsid w:val="00876AB5"/>
    <w:rsid w:val="00876AD0"/>
    <w:rsid w:val="00876BA3"/>
    <w:rsid w:val="00876CEB"/>
    <w:rsid w:val="00876DB3"/>
    <w:rsid w:val="00876F85"/>
    <w:rsid w:val="00876FB7"/>
    <w:rsid w:val="00877437"/>
    <w:rsid w:val="00877474"/>
    <w:rsid w:val="00877482"/>
    <w:rsid w:val="008774BC"/>
    <w:rsid w:val="0087759F"/>
    <w:rsid w:val="00877604"/>
    <w:rsid w:val="00877683"/>
    <w:rsid w:val="00877698"/>
    <w:rsid w:val="00877969"/>
    <w:rsid w:val="00877A73"/>
    <w:rsid w:val="00877B22"/>
    <w:rsid w:val="00877C64"/>
    <w:rsid w:val="00877CC2"/>
    <w:rsid w:val="00877F0A"/>
    <w:rsid w:val="00880116"/>
    <w:rsid w:val="008801AF"/>
    <w:rsid w:val="008803D3"/>
    <w:rsid w:val="0088064C"/>
    <w:rsid w:val="008806A8"/>
    <w:rsid w:val="00880725"/>
    <w:rsid w:val="0088076C"/>
    <w:rsid w:val="008807A4"/>
    <w:rsid w:val="00880997"/>
    <w:rsid w:val="00880B3F"/>
    <w:rsid w:val="00880DDA"/>
    <w:rsid w:val="00881288"/>
    <w:rsid w:val="00881461"/>
    <w:rsid w:val="0088146D"/>
    <w:rsid w:val="008815A2"/>
    <w:rsid w:val="008815BE"/>
    <w:rsid w:val="00881612"/>
    <w:rsid w:val="008818F8"/>
    <w:rsid w:val="00881AA6"/>
    <w:rsid w:val="00881D55"/>
    <w:rsid w:val="00881F13"/>
    <w:rsid w:val="00881F95"/>
    <w:rsid w:val="0088228F"/>
    <w:rsid w:val="008828EB"/>
    <w:rsid w:val="0088292F"/>
    <w:rsid w:val="00882E02"/>
    <w:rsid w:val="00882F34"/>
    <w:rsid w:val="00882FA4"/>
    <w:rsid w:val="008831F5"/>
    <w:rsid w:val="008833D3"/>
    <w:rsid w:val="008834A8"/>
    <w:rsid w:val="00883587"/>
    <w:rsid w:val="0088364A"/>
    <w:rsid w:val="008838F2"/>
    <w:rsid w:val="0088394C"/>
    <w:rsid w:val="008839EC"/>
    <w:rsid w:val="00883A0D"/>
    <w:rsid w:val="00883B8E"/>
    <w:rsid w:val="00883DD7"/>
    <w:rsid w:val="00883DFB"/>
    <w:rsid w:val="00883ED3"/>
    <w:rsid w:val="00883F03"/>
    <w:rsid w:val="00883F34"/>
    <w:rsid w:val="0088400F"/>
    <w:rsid w:val="008845C1"/>
    <w:rsid w:val="0088493B"/>
    <w:rsid w:val="00884CD1"/>
    <w:rsid w:val="00884DCE"/>
    <w:rsid w:val="0088502D"/>
    <w:rsid w:val="00885212"/>
    <w:rsid w:val="00885383"/>
    <w:rsid w:val="00885633"/>
    <w:rsid w:val="008857B2"/>
    <w:rsid w:val="00885823"/>
    <w:rsid w:val="00885B83"/>
    <w:rsid w:val="00885BBF"/>
    <w:rsid w:val="00885C34"/>
    <w:rsid w:val="00885CA8"/>
    <w:rsid w:val="00885D22"/>
    <w:rsid w:val="00885D68"/>
    <w:rsid w:val="008862B4"/>
    <w:rsid w:val="0088642D"/>
    <w:rsid w:val="00886494"/>
    <w:rsid w:val="008864E9"/>
    <w:rsid w:val="0088651F"/>
    <w:rsid w:val="00886888"/>
    <w:rsid w:val="00886949"/>
    <w:rsid w:val="008869B1"/>
    <w:rsid w:val="00886CFC"/>
    <w:rsid w:val="00886DED"/>
    <w:rsid w:val="00886EBF"/>
    <w:rsid w:val="008871B8"/>
    <w:rsid w:val="00887276"/>
    <w:rsid w:val="00887418"/>
    <w:rsid w:val="0088750F"/>
    <w:rsid w:val="00887583"/>
    <w:rsid w:val="00887762"/>
    <w:rsid w:val="00887921"/>
    <w:rsid w:val="00887958"/>
    <w:rsid w:val="00887B21"/>
    <w:rsid w:val="00887D05"/>
    <w:rsid w:val="00887DC7"/>
    <w:rsid w:val="00887E54"/>
    <w:rsid w:val="00887F3F"/>
    <w:rsid w:val="00890068"/>
    <w:rsid w:val="008900A5"/>
    <w:rsid w:val="00890213"/>
    <w:rsid w:val="0089075C"/>
    <w:rsid w:val="00890852"/>
    <w:rsid w:val="00890884"/>
    <w:rsid w:val="00890903"/>
    <w:rsid w:val="00890979"/>
    <w:rsid w:val="00890FE3"/>
    <w:rsid w:val="008911EA"/>
    <w:rsid w:val="008913A6"/>
    <w:rsid w:val="00891696"/>
    <w:rsid w:val="008919EA"/>
    <w:rsid w:val="00891A2F"/>
    <w:rsid w:val="00891AA8"/>
    <w:rsid w:val="00891F0A"/>
    <w:rsid w:val="00891FAA"/>
    <w:rsid w:val="00892133"/>
    <w:rsid w:val="00892388"/>
    <w:rsid w:val="00892393"/>
    <w:rsid w:val="00892456"/>
    <w:rsid w:val="008924C4"/>
    <w:rsid w:val="008924E2"/>
    <w:rsid w:val="008925D1"/>
    <w:rsid w:val="0089269B"/>
    <w:rsid w:val="00892750"/>
    <w:rsid w:val="008928B4"/>
    <w:rsid w:val="00892A59"/>
    <w:rsid w:val="00892AE0"/>
    <w:rsid w:val="00892B87"/>
    <w:rsid w:val="00892C59"/>
    <w:rsid w:val="00892CA8"/>
    <w:rsid w:val="00892D54"/>
    <w:rsid w:val="00892E26"/>
    <w:rsid w:val="00892FE9"/>
    <w:rsid w:val="0089310D"/>
    <w:rsid w:val="00893233"/>
    <w:rsid w:val="00893297"/>
    <w:rsid w:val="00893466"/>
    <w:rsid w:val="008934CA"/>
    <w:rsid w:val="008937AB"/>
    <w:rsid w:val="008937CA"/>
    <w:rsid w:val="00893997"/>
    <w:rsid w:val="008939B5"/>
    <w:rsid w:val="00893C11"/>
    <w:rsid w:val="00893CD6"/>
    <w:rsid w:val="00893D43"/>
    <w:rsid w:val="00893D57"/>
    <w:rsid w:val="00893EEC"/>
    <w:rsid w:val="00894114"/>
    <w:rsid w:val="008943EC"/>
    <w:rsid w:val="008944EB"/>
    <w:rsid w:val="00894514"/>
    <w:rsid w:val="00894B2A"/>
    <w:rsid w:val="00894C2C"/>
    <w:rsid w:val="00894C73"/>
    <w:rsid w:val="00894D29"/>
    <w:rsid w:val="00894D80"/>
    <w:rsid w:val="00894E1C"/>
    <w:rsid w:val="00895366"/>
    <w:rsid w:val="0089542E"/>
    <w:rsid w:val="00895487"/>
    <w:rsid w:val="0089550D"/>
    <w:rsid w:val="00895712"/>
    <w:rsid w:val="0089587B"/>
    <w:rsid w:val="0089588C"/>
    <w:rsid w:val="008958A1"/>
    <w:rsid w:val="00895BDA"/>
    <w:rsid w:val="00895FF8"/>
    <w:rsid w:val="00896080"/>
    <w:rsid w:val="00896280"/>
    <w:rsid w:val="00896582"/>
    <w:rsid w:val="008967F8"/>
    <w:rsid w:val="008969B5"/>
    <w:rsid w:val="00896B0C"/>
    <w:rsid w:val="00896C2F"/>
    <w:rsid w:val="0089702D"/>
    <w:rsid w:val="0089726B"/>
    <w:rsid w:val="008973F2"/>
    <w:rsid w:val="00897408"/>
    <w:rsid w:val="0089740B"/>
    <w:rsid w:val="008974AE"/>
    <w:rsid w:val="00897633"/>
    <w:rsid w:val="00897751"/>
    <w:rsid w:val="008977D1"/>
    <w:rsid w:val="00897A38"/>
    <w:rsid w:val="00897BAB"/>
    <w:rsid w:val="00897DFD"/>
    <w:rsid w:val="00897E7D"/>
    <w:rsid w:val="00897F20"/>
    <w:rsid w:val="008A03E3"/>
    <w:rsid w:val="008A03F1"/>
    <w:rsid w:val="008A09C2"/>
    <w:rsid w:val="008A09F6"/>
    <w:rsid w:val="008A0A48"/>
    <w:rsid w:val="008A0A6B"/>
    <w:rsid w:val="008A0A99"/>
    <w:rsid w:val="008A0AB1"/>
    <w:rsid w:val="008A0F3A"/>
    <w:rsid w:val="008A0F3E"/>
    <w:rsid w:val="008A1162"/>
    <w:rsid w:val="008A1489"/>
    <w:rsid w:val="008A1663"/>
    <w:rsid w:val="008A17C1"/>
    <w:rsid w:val="008A17D5"/>
    <w:rsid w:val="008A17DC"/>
    <w:rsid w:val="008A1906"/>
    <w:rsid w:val="008A196B"/>
    <w:rsid w:val="008A1A78"/>
    <w:rsid w:val="008A1D52"/>
    <w:rsid w:val="008A1E9C"/>
    <w:rsid w:val="008A25A8"/>
    <w:rsid w:val="008A26E1"/>
    <w:rsid w:val="008A2818"/>
    <w:rsid w:val="008A28FD"/>
    <w:rsid w:val="008A2B68"/>
    <w:rsid w:val="008A2E1B"/>
    <w:rsid w:val="008A2E27"/>
    <w:rsid w:val="008A2E2D"/>
    <w:rsid w:val="008A2F41"/>
    <w:rsid w:val="008A2F4F"/>
    <w:rsid w:val="008A3102"/>
    <w:rsid w:val="008A3133"/>
    <w:rsid w:val="008A3483"/>
    <w:rsid w:val="008A353F"/>
    <w:rsid w:val="008A354D"/>
    <w:rsid w:val="008A356E"/>
    <w:rsid w:val="008A36FA"/>
    <w:rsid w:val="008A3D01"/>
    <w:rsid w:val="008A3D16"/>
    <w:rsid w:val="008A3ED1"/>
    <w:rsid w:val="008A3ED2"/>
    <w:rsid w:val="008A433C"/>
    <w:rsid w:val="008A44E9"/>
    <w:rsid w:val="008A4613"/>
    <w:rsid w:val="008A46F7"/>
    <w:rsid w:val="008A470E"/>
    <w:rsid w:val="008A4C61"/>
    <w:rsid w:val="008A4CC0"/>
    <w:rsid w:val="008A4D12"/>
    <w:rsid w:val="008A4EE2"/>
    <w:rsid w:val="008A5072"/>
    <w:rsid w:val="008A50AE"/>
    <w:rsid w:val="008A53FD"/>
    <w:rsid w:val="008A5416"/>
    <w:rsid w:val="008A5A63"/>
    <w:rsid w:val="008A5C2D"/>
    <w:rsid w:val="008A5CCB"/>
    <w:rsid w:val="008A5CCF"/>
    <w:rsid w:val="008A5D08"/>
    <w:rsid w:val="008A5D3F"/>
    <w:rsid w:val="008A6026"/>
    <w:rsid w:val="008A61E0"/>
    <w:rsid w:val="008A6679"/>
    <w:rsid w:val="008A6822"/>
    <w:rsid w:val="008A689B"/>
    <w:rsid w:val="008A68CF"/>
    <w:rsid w:val="008A69A2"/>
    <w:rsid w:val="008A6A4D"/>
    <w:rsid w:val="008A6A57"/>
    <w:rsid w:val="008A6AF6"/>
    <w:rsid w:val="008A6BBF"/>
    <w:rsid w:val="008A6ECB"/>
    <w:rsid w:val="008A70BA"/>
    <w:rsid w:val="008A7536"/>
    <w:rsid w:val="008A7592"/>
    <w:rsid w:val="008A75BF"/>
    <w:rsid w:val="008A7633"/>
    <w:rsid w:val="008A777A"/>
    <w:rsid w:val="008A779C"/>
    <w:rsid w:val="008A7938"/>
    <w:rsid w:val="008A79A6"/>
    <w:rsid w:val="008A7B02"/>
    <w:rsid w:val="008A7D6F"/>
    <w:rsid w:val="008A7D70"/>
    <w:rsid w:val="008B005F"/>
    <w:rsid w:val="008B05C6"/>
    <w:rsid w:val="008B069F"/>
    <w:rsid w:val="008B08CF"/>
    <w:rsid w:val="008B098B"/>
    <w:rsid w:val="008B0B0A"/>
    <w:rsid w:val="008B0CC2"/>
    <w:rsid w:val="008B0E04"/>
    <w:rsid w:val="008B0E9D"/>
    <w:rsid w:val="008B109B"/>
    <w:rsid w:val="008B11A3"/>
    <w:rsid w:val="008B11EC"/>
    <w:rsid w:val="008B16A6"/>
    <w:rsid w:val="008B171E"/>
    <w:rsid w:val="008B1B1B"/>
    <w:rsid w:val="008B1D9C"/>
    <w:rsid w:val="008B1E4A"/>
    <w:rsid w:val="008B1F8D"/>
    <w:rsid w:val="008B1FEC"/>
    <w:rsid w:val="008B203A"/>
    <w:rsid w:val="008B2074"/>
    <w:rsid w:val="008B208F"/>
    <w:rsid w:val="008B218B"/>
    <w:rsid w:val="008B2276"/>
    <w:rsid w:val="008B238C"/>
    <w:rsid w:val="008B2590"/>
    <w:rsid w:val="008B25C3"/>
    <w:rsid w:val="008B2629"/>
    <w:rsid w:val="008B27C1"/>
    <w:rsid w:val="008B286E"/>
    <w:rsid w:val="008B2A1C"/>
    <w:rsid w:val="008B2CC7"/>
    <w:rsid w:val="008B2FA0"/>
    <w:rsid w:val="008B2FCD"/>
    <w:rsid w:val="008B308B"/>
    <w:rsid w:val="008B3137"/>
    <w:rsid w:val="008B334F"/>
    <w:rsid w:val="008B35AC"/>
    <w:rsid w:val="008B3684"/>
    <w:rsid w:val="008B37FB"/>
    <w:rsid w:val="008B39DF"/>
    <w:rsid w:val="008B3A54"/>
    <w:rsid w:val="008B3AEA"/>
    <w:rsid w:val="008B3B09"/>
    <w:rsid w:val="008B3BCB"/>
    <w:rsid w:val="008B3DEA"/>
    <w:rsid w:val="008B3E33"/>
    <w:rsid w:val="008B42B5"/>
    <w:rsid w:val="008B4380"/>
    <w:rsid w:val="008B43B2"/>
    <w:rsid w:val="008B43C9"/>
    <w:rsid w:val="008B4433"/>
    <w:rsid w:val="008B4456"/>
    <w:rsid w:val="008B45BA"/>
    <w:rsid w:val="008B4687"/>
    <w:rsid w:val="008B4783"/>
    <w:rsid w:val="008B478E"/>
    <w:rsid w:val="008B4840"/>
    <w:rsid w:val="008B4B72"/>
    <w:rsid w:val="008B4CA9"/>
    <w:rsid w:val="008B4CB7"/>
    <w:rsid w:val="008B4D11"/>
    <w:rsid w:val="008B4D38"/>
    <w:rsid w:val="008B4D7D"/>
    <w:rsid w:val="008B5013"/>
    <w:rsid w:val="008B5191"/>
    <w:rsid w:val="008B51C6"/>
    <w:rsid w:val="008B5201"/>
    <w:rsid w:val="008B53C1"/>
    <w:rsid w:val="008B5432"/>
    <w:rsid w:val="008B54A5"/>
    <w:rsid w:val="008B58B1"/>
    <w:rsid w:val="008B598F"/>
    <w:rsid w:val="008B5BFF"/>
    <w:rsid w:val="008B609B"/>
    <w:rsid w:val="008B61E4"/>
    <w:rsid w:val="008B62F0"/>
    <w:rsid w:val="008B643C"/>
    <w:rsid w:val="008B69B5"/>
    <w:rsid w:val="008B6A4C"/>
    <w:rsid w:val="008B6ACE"/>
    <w:rsid w:val="008B6E93"/>
    <w:rsid w:val="008B6ECA"/>
    <w:rsid w:val="008B6EF8"/>
    <w:rsid w:val="008B6F36"/>
    <w:rsid w:val="008B6F6E"/>
    <w:rsid w:val="008B6FAD"/>
    <w:rsid w:val="008B702E"/>
    <w:rsid w:val="008B706B"/>
    <w:rsid w:val="008B709A"/>
    <w:rsid w:val="008B75E7"/>
    <w:rsid w:val="008B776C"/>
    <w:rsid w:val="008B7811"/>
    <w:rsid w:val="008B7A9E"/>
    <w:rsid w:val="008B7CA4"/>
    <w:rsid w:val="008B7CAA"/>
    <w:rsid w:val="008B7D54"/>
    <w:rsid w:val="008C0227"/>
    <w:rsid w:val="008C0338"/>
    <w:rsid w:val="008C03D4"/>
    <w:rsid w:val="008C0767"/>
    <w:rsid w:val="008C093E"/>
    <w:rsid w:val="008C098A"/>
    <w:rsid w:val="008C0C86"/>
    <w:rsid w:val="008C0DED"/>
    <w:rsid w:val="008C0DEE"/>
    <w:rsid w:val="008C0E3C"/>
    <w:rsid w:val="008C0F04"/>
    <w:rsid w:val="008C0F7D"/>
    <w:rsid w:val="008C0FCE"/>
    <w:rsid w:val="008C0FE7"/>
    <w:rsid w:val="008C1124"/>
    <w:rsid w:val="008C1451"/>
    <w:rsid w:val="008C170D"/>
    <w:rsid w:val="008C1854"/>
    <w:rsid w:val="008C1AAD"/>
    <w:rsid w:val="008C1CBA"/>
    <w:rsid w:val="008C21E6"/>
    <w:rsid w:val="008C23F9"/>
    <w:rsid w:val="008C2545"/>
    <w:rsid w:val="008C2931"/>
    <w:rsid w:val="008C2C33"/>
    <w:rsid w:val="008C2D6D"/>
    <w:rsid w:val="008C2D74"/>
    <w:rsid w:val="008C2F90"/>
    <w:rsid w:val="008C3112"/>
    <w:rsid w:val="008C3117"/>
    <w:rsid w:val="008C31E9"/>
    <w:rsid w:val="008C323A"/>
    <w:rsid w:val="008C353E"/>
    <w:rsid w:val="008C363B"/>
    <w:rsid w:val="008C38BB"/>
    <w:rsid w:val="008C3ADF"/>
    <w:rsid w:val="008C3C42"/>
    <w:rsid w:val="008C3DAF"/>
    <w:rsid w:val="008C40C6"/>
    <w:rsid w:val="008C4112"/>
    <w:rsid w:val="008C4270"/>
    <w:rsid w:val="008C4515"/>
    <w:rsid w:val="008C48EA"/>
    <w:rsid w:val="008C4BCA"/>
    <w:rsid w:val="008C4D72"/>
    <w:rsid w:val="008C4DC4"/>
    <w:rsid w:val="008C4EE7"/>
    <w:rsid w:val="008C5369"/>
    <w:rsid w:val="008C5483"/>
    <w:rsid w:val="008C57FF"/>
    <w:rsid w:val="008C59E2"/>
    <w:rsid w:val="008C5A1D"/>
    <w:rsid w:val="008C5B4E"/>
    <w:rsid w:val="008C5B8F"/>
    <w:rsid w:val="008C5BCE"/>
    <w:rsid w:val="008C5BFC"/>
    <w:rsid w:val="008C5C94"/>
    <w:rsid w:val="008C5CAB"/>
    <w:rsid w:val="008C5DE1"/>
    <w:rsid w:val="008C5EA1"/>
    <w:rsid w:val="008C625B"/>
    <w:rsid w:val="008C63E8"/>
    <w:rsid w:val="008C64DC"/>
    <w:rsid w:val="008C6535"/>
    <w:rsid w:val="008C69A6"/>
    <w:rsid w:val="008C6BEE"/>
    <w:rsid w:val="008C6E68"/>
    <w:rsid w:val="008C71BE"/>
    <w:rsid w:val="008C7380"/>
    <w:rsid w:val="008C75C5"/>
    <w:rsid w:val="008C76ED"/>
    <w:rsid w:val="008C79CA"/>
    <w:rsid w:val="008C7BA2"/>
    <w:rsid w:val="008C7BDA"/>
    <w:rsid w:val="008C7D1E"/>
    <w:rsid w:val="008C7E36"/>
    <w:rsid w:val="008D003E"/>
    <w:rsid w:val="008D02E8"/>
    <w:rsid w:val="008D0940"/>
    <w:rsid w:val="008D09D2"/>
    <w:rsid w:val="008D0ABB"/>
    <w:rsid w:val="008D0D04"/>
    <w:rsid w:val="008D0F79"/>
    <w:rsid w:val="008D1067"/>
    <w:rsid w:val="008D108A"/>
    <w:rsid w:val="008D132E"/>
    <w:rsid w:val="008D1478"/>
    <w:rsid w:val="008D1524"/>
    <w:rsid w:val="008D162C"/>
    <w:rsid w:val="008D16CC"/>
    <w:rsid w:val="008D1755"/>
    <w:rsid w:val="008D1895"/>
    <w:rsid w:val="008D1D38"/>
    <w:rsid w:val="008D1D7B"/>
    <w:rsid w:val="008D1EAC"/>
    <w:rsid w:val="008D21F8"/>
    <w:rsid w:val="008D278C"/>
    <w:rsid w:val="008D2CB8"/>
    <w:rsid w:val="008D2D0F"/>
    <w:rsid w:val="008D2D99"/>
    <w:rsid w:val="008D2DDA"/>
    <w:rsid w:val="008D2E02"/>
    <w:rsid w:val="008D300E"/>
    <w:rsid w:val="008D3436"/>
    <w:rsid w:val="008D3457"/>
    <w:rsid w:val="008D3493"/>
    <w:rsid w:val="008D36FB"/>
    <w:rsid w:val="008D3817"/>
    <w:rsid w:val="008D38F1"/>
    <w:rsid w:val="008D3900"/>
    <w:rsid w:val="008D3A93"/>
    <w:rsid w:val="008D3B40"/>
    <w:rsid w:val="008D3C8F"/>
    <w:rsid w:val="008D3FCD"/>
    <w:rsid w:val="008D42CA"/>
    <w:rsid w:val="008D432D"/>
    <w:rsid w:val="008D4C30"/>
    <w:rsid w:val="008D4E6F"/>
    <w:rsid w:val="008D4E7B"/>
    <w:rsid w:val="008D4FB3"/>
    <w:rsid w:val="008D522A"/>
    <w:rsid w:val="008D522D"/>
    <w:rsid w:val="008D5273"/>
    <w:rsid w:val="008D5278"/>
    <w:rsid w:val="008D538A"/>
    <w:rsid w:val="008D54C2"/>
    <w:rsid w:val="008D5602"/>
    <w:rsid w:val="008D5623"/>
    <w:rsid w:val="008D562C"/>
    <w:rsid w:val="008D5652"/>
    <w:rsid w:val="008D56DF"/>
    <w:rsid w:val="008D5725"/>
    <w:rsid w:val="008D58EB"/>
    <w:rsid w:val="008D5A3F"/>
    <w:rsid w:val="008D5B6D"/>
    <w:rsid w:val="008D5C44"/>
    <w:rsid w:val="008D5CA9"/>
    <w:rsid w:val="008D5D90"/>
    <w:rsid w:val="008D5DC8"/>
    <w:rsid w:val="008D5DF2"/>
    <w:rsid w:val="008D5E53"/>
    <w:rsid w:val="008D5FD7"/>
    <w:rsid w:val="008D602C"/>
    <w:rsid w:val="008D603B"/>
    <w:rsid w:val="008D61A9"/>
    <w:rsid w:val="008D636F"/>
    <w:rsid w:val="008D647C"/>
    <w:rsid w:val="008D6667"/>
    <w:rsid w:val="008D677D"/>
    <w:rsid w:val="008D6918"/>
    <w:rsid w:val="008D6937"/>
    <w:rsid w:val="008D6CDC"/>
    <w:rsid w:val="008D6D09"/>
    <w:rsid w:val="008D6EDF"/>
    <w:rsid w:val="008D722E"/>
    <w:rsid w:val="008D7358"/>
    <w:rsid w:val="008D7406"/>
    <w:rsid w:val="008D750E"/>
    <w:rsid w:val="008D76BF"/>
    <w:rsid w:val="008D7718"/>
    <w:rsid w:val="008D7D02"/>
    <w:rsid w:val="008D7D25"/>
    <w:rsid w:val="008D7E17"/>
    <w:rsid w:val="008D7E82"/>
    <w:rsid w:val="008E017B"/>
    <w:rsid w:val="008E0243"/>
    <w:rsid w:val="008E0350"/>
    <w:rsid w:val="008E03BE"/>
    <w:rsid w:val="008E04FF"/>
    <w:rsid w:val="008E0502"/>
    <w:rsid w:val="008E051F"/>
    <w:rsid w:val="008E08E9"/>
    <w:rsid w:val="008E0F84"/>
    <w:rsid w:val="008E0FEA"/>
    <w:rsid w:val="008E100D"/>
    <w:rsid w:val="008E109B"/>
    <w:rsid w:val="008E1214"/>
    <w:rsid w:val="008E17D4"/>
    <w:rsid w:val="008E1809"/>
    <w:rsid w:val="008E1B92"/>
    <w:rsid w:val="008E1BFB"/>
    <w:rsid w:val="008E1CE4"/>
    <w:rsid w:val="008E1DEB"/>
    <w:rsid w:val="008E1E2A"/>
    <w:rsid w:val="008E1E8A"/>
    <w:rsid w:val="008E1FC8"/>
    <w:rsid w:val="008E213B"/>
    <w:rsid w:val="008E2240"/>
    <w:rsid w:val="008E22C2"/>
    <w:rsid w:val="008E23A9"/>
    <w:rsid w:val="008E24A3"/>
    <w:rsid w:val="008E28DC"/>
    <w:rsid w:val="008E29FE"/>
    <w:rsid w:val="008E2AD0"/>
    <w:rsid w:val="008E2C1F"/>
    <w:rsid w:val="008E2CAD"/>
    <w:rsid w:val="008E2F45"/>
    <w:rsid w:val="008E3169"/>
    <w:rsid w:val="008E3174"/>
    <w:rsid w:val="008E34C1"/>
    <w:rsid w:val="008E34F0"/>
    <w:rsid w:val="008E369C"/>
    <w:rsid w:val="008E3707"/>
    <w:rsid w:val="008E3722"/>
    <w:rsid w:val="008E3779"/>
    <w:rsid w:val="008E38AD"/>
    <w:rsid w:val="008E3955"/>
    <w:rsid w:val="008E39E0"/>
    <w:rsid w:val="008E3A6E"/>
    <w:rsid w:val="008E3C84"/>
    <w:rsid w:val="008E3CCD"/>
    <w:rsid w:val="008E3CDC"/>
    <w:rsid w:val="008E3DA5"/>
    <w:rsid w:val="008E3EE4"/>
    <w:rsid w:val="008E3FFE"/>
    <w:rsid w:val="008E40E2"/>
    <w:rsid w:val="008E430A"/>
    <w:rsid w:val="008E4382"/>
    <w:rsid w:val="008E43A5"/>
    <w:rsid w:val="008E44B7"/>
    <w:rsid w:val="008E46F2"/>
    <w:rsid w:val="008E489E"/>
    <w:rsid w:val="008E494B"/>
    <w:rsid w:val="008E49FD"/>
    <w:rsid w:val="008E4A32"/>
    <w:rsid w:val="008E4E78"/>
    <w:rsid w:val="008E4F5A"/>
    <w:rsid w:val="008E4F7B"/>
    <w:rsid w:val="008E5163"/>
    <w:rsid w:val="008E5415"/>
    <w:rsid w:val="008E5441"/>
    <w:rsid w:val="008E54B0"/>
    <w:rsid w:val="008E5A8C"/>
    <w:rsid w:val="008E5C82"/>
    <w:rsid w:val="008E5CC5"/>
    <w:rsid w:val="008E5DA6"/>
    <w:rsid w:val="008E5E28"/>
    <w:rsid w:val="008E5E6D"/>
    <w:rsid w:val="008E5F72"/>
    <w:rsid w:val="008E6163"/>
    <w:rsid w:val="008E643A"/>
    <w:rsid w:val="008E65B7"/>
    <w:rsid w:val="008E6877"/>
    <w:rsid w:val="008E68B4"/>
    <w:rsid w:val="008E68C2"/>
    <w:rsid w:val="008E69A9"/>
    <w:rsid w:val="008E69EB"/>
    <w:rsid w:val="008E69FA"/>
    <w:rsid w:val="008E6A91"/>
    <w:rsid w:val="008E6F66"/>
    <w:rsid w:val="008E76F7"/>
    <w:rsid w:val="008E7B13"/>
    <w:rsid w:val="008E7D34"/>
    <w:rsid w:val="008E7FE6"/>
    <w:rsid w:val="008F031D"/>
    <w:rsid w:val="008F05BB"/>
    <w:rsid w:val="008F0798"/>
    <w:rsid w:val="008F082D"/>
    <w:rsid w:val="008F08A8"/>
    <w:rsid w:val="008F09CA"/>
    <w:rsid w:val="008F0A27"/>
    <w:rsid w:val="008F0A7B"/>
    <w:rsid w:val="008F0B94"/>
    <w:rsid w:val="008F0BA6"/>
    <w:rsid w:val="008F0BB3"/>
    <w:rsid w:val="008F0BD5"/>
    <w:rsid w:val="008F1079"/>
    <w:rsid w:val="008F1094"/>
    <w:rsid w:val="008F12AB"/>
    <w:rsid w:val="008F130B"/>
    <w:rsid w:val="008F141F"/>
    <w:rsid w:val="008F1539"/>
    <w:rsid w:val="008F15AB"/>
    <w:rsid w:val="008F15DD"/>
    <w:rsid w:val="008F17EB"/>
    <w:rsid w:val="008F180A"/>
    <w:rsid w:val="008F1814"/>
    <w:rsid w:val="008F1867"/>
    <w:rsid w:val="008F1BD8"/>
    <w:rsid w:val="008F1CA5"/>
    <w:rsid w:val="008F1CBD"/>
    <w:rsid w:val="008F1CD2"/>
    <w:rsid w:val="008F1E3A"/>
    <w:rsid w:val="008F1E91"/>
    <w:rsid w:val="008F2018"/>
    <w:rsid w:val="008F253F"/>
    <w:rsid w:val="008F2580"/>
    <w:rsid w:val="008F269D"/>
    <w:rsid w:val="008F2838"/>
    <w:rsid w:val="008F283A"/>
    <w:rsid w:val="008F2D5C"/>
    <w:rsid w:val="008F3363"/>
    <w:rsid w:val="008F3507"/>
    <w:rsid w:val="008F3534"/>
    <w:rsid w:val="008F38DD"/>
    <w:rsid w:val="008F3941"/>
    <w:rsid w:val="008F3A4D"/>
    <w:rsid w:val="008F3B78"/>
    <w:rsid w:val="008F3CA7"/>
    <w:rsid w:val="008F3EAA"/>
    <w:rsid w:val="008F4019"/>
    <w:rsid w:val="008F40DE"/>
    <w:rsid w:val="008F41AF"/>
    <w:rsid w:val="008F4280"/>
    <w:rsid w:val="008F4365"/>
    <w:rsid w:val="008F4454"/>
    <w:rsid w:val="008F44B0"/>
    <w:rsid w:val="008F44FE"/>
    <w:rsid w:val="008F45C7"/>
    <w:rsid w:val="008F45EC"/>
    <w:rsid w:val="008F4690"/>
    <w:rsid w:val="008F4A89"/>
    <w:rsid w:val="008F4C09"/>
    <w:rsid w:val="008F5197"/>
    <w:rsid w:val="008F53CB"/>
    <w:rsid w:val="008F53E7"/>
    <w:rsid w:val="008F54EA"/>
    <w:rsid w:val="008F571A"/>
    <w:rsid w:val="008F583C"/>
    <w:rsid w:val="008F5C61"/>
    <w:rsid w:val="008F5E1A"/>
    <w:rsid w:val="008F5ED5"/>
    <w:rsid w:val="008F609E"/>
    <w:rsid w:val="008F6136"/>
    <w:rsid w:val="008F6259"/>
    <w:rsid w:val="008F6754"/>
    <w:rsid w:val="008F69A6"/>
    <w:rsid w:val="008F6A01"/>
    <w:rsid w:val="008F6A24"/>
    <w:rsid w:val="008F6C9D"/>
    <w:rsid w:val="008F6EA5"/>
    <w:rsid w:val="008F6F44"/>
    <w:rsid w:val="008F705D"/>
    <w:rsid w:val="008F7085"/>
    <w:rsid w:val="008F7112"/>
    <w:rsid w:val="008F7241"/>
    <w:rsid w:val="008F73EE"/>
    <w:rsid w:val="008F73F4"/>
    <w:rsid w:val="008F7456"/>
    <w:rsid w:val="008F763E"/>
    <w:rsid w:val="008F78BD"/>
    <w:rsid w:val="008F7CE1"/>
    <w:rsid w:val="008F7FA8"/>
    <w:rsid w:val="009001C2"/>
    <w:rsid w:val="009002AE"/>
    <w:rsid w:val="0090039F"/>
    <w:rsid w:val="009005DD"/>
    <w:rsid w:val="0090078E"/>
    <w:rsid w:val="00900965"/>
    <w:rsid w:val="00900993"/>
    <w:rsid w:val="00900B91"/>
    <w:rsid w:val="00900E7E"/>
    <w:rsid w:val="00900F17"/>
    <w:rsid w:val="0090135A"/>
    <w:rsid w:val="0090197E"/>
    <w:rsid w:val="009019C0"/>
    <w:rsid w:val="0090204F"/>
    <w:rsid w:val="009022A4"/>
    <w:rsid w:val="009025A6"/>
    <w:rsid w:val="00902E42"/>
    <w:rsid w:val="00902F2C"/>
    <w:rsid w:val="00903022"/>
    <w:rsid w:val="00903159"/>
    <w:rsid w:val="009032D1"/>
    <w:rsid w:val="00903531"/>
    <w:rsid w:val="009036BC"/>
    <w:rsid w:val="00903711"/>
    <w:rsid w:val="0090379D"/>
    <w:rsid w:val="009037E0"/>
    <w:rsid w:val="00903A60"/>
    <w:rsid w:val="00903AD6"/>
    <w:rsid w:val="00903AFB"/>
    <w:rsid w:val="00903B35"/>
    <w:rsid w:val="00903C4F"/>
    <w:rsid w:val="00903C75"/>
    <w:rsid w:val="00903E82"/>
    <w:rsid w:val="00903FC0"/>
    <w:rsid w:val="009040AC"/>
    <w:rsid w:val="00904119"/>
    <w:rsid w:val="0090425B"/>
    <w:rsid w:val="0090427A"/>
    <w:rsid w:val="00904341"/>
    <w:rsid w:val="0090458A"/>
    <w:rsid w:val="009047A1"/>
    <w:rsid w:val="009047FB"/>
    <w:rsid w:val="0090483F"/>
    <w:rsid w:val="00904912"/>
    <w:rsid w:val="009049AF"/>
    <w:rsid w:val="00904F75"/>
    <w:rsid w:val="009051F7"/>
    <w:rsid w:val="00905308"/>
    <w:rsid w:val="00905317"/>
    <w:rsid w:val="0090580D"/>
    <w:rsid w:val="0090586A"/>
    <w:rsid w:val="00905924"/>
    <w:rsid w:val="00905B9D"/>
    <w:rsid w:val="00905C60"/>
    <w:rsid w:val="00905D36"/>
    <w:rsid w:val="00905D56"/>
    <w:rsid w:val="009060D0"/>
    <w:rsid w:val="00906111"/>
    <w:rsid w:val="00906172"/>
    <w:rsid w:val="00906183"/>
    <w:rsid w:val="00906200"/>
    <w:rsid w:val="00906358"/>
    <w:rsid w:val="00906369"/>
    <w:rsid w:val="009063C9"/>
    <w:rsid w:val="009063D9"/>
    <w:rsid w:val="0090691A"/>
    <w:rsid w:val="00906B3F"/>
    <w:rsid w:val="00906D7A"/>
    <w:rsid w:val="00906D8D"/>
    <w:rsid w:val="00906EE7"/>
    <w:rsid w:val="009071D8"/>
    <w:rsid w:val="00907288"/>
    <w:rsid w:val="00907844"/>
    <w:rsid w:val="00907887"/>
    <w:rsid w:val="009078CC"/>
    <w:rsid w:val="00907A05"/>
    <w:rsid w:val="00907CFE"/>
    <w:rsid w:val="00907F6D"/>
    <w:rsid w:val="00907FBC"/>
    <w:rsid w:val="0091009C"/>
    <w:rsid w:val="00910276"/>
    <w:rsid w:val="00910321"/>
    <w:rsid w:val="00910514"/>
    <w:rsid w:val="00910649"/>
    <w:rsid w:val="009107FD"/>
    <w:rsid w:val="00910831"/>
    <w:rsid w:val="00910904"/>
    <w:rsid w:val="00910A41"/>
    <w:rsid w:val="00910BD4"/>
    <w:rsid w:val="00910CEC"/>
    <w:rsid w:val="00910DAF"/>
    <w:rsid w:val="00910E0F"/>
    <w:rsid w:val="00910F87"/>
    <w:rsid w:val="00910F98"/>
    <w:rsid w:val="0091102B"/>
    <w:rsid w:val="009110C4"/>
    <w:rsid w:val="009110D4"/>
    <w:rsid w:val="009110D9"/>
    <w:rsid w:val="00911100"/>
    <w:rsid w:val="0091114F"/>
    <w:rsid w:val="009111E2"/>
    <w:rsid w:val="009112EF"/>
    <w:rsid w:val="009116A8"/>
    <w:rsid w:val="009116F3"/>
    <w:rsid w:val="00911801"/>
    <w:rsid w:val="009118D3"/>
    <w:rsid w:val="009118DA"/>
    <w:rsid w:val="00911A13"/>
    <w:rsid w:val="00911B0F"/>
    <w:rsid w:val="00911B6D"/>
    <w:rsid w:val="00911BE2"/>
    <w:rsid w:val="00911C4B"/>
    <w:rsid w:val="00911DEB"/>
    <w:rsid w:val="00911EBA"/>
    <w:rsid w:val="0091264A"/>
    <w:rsid w:val="009126D4"/>
    <w:rsid w:val="00912706"/>
    <w:rsid w:val="00912849"/>
    <w:rsid w:val="00912CE2"/>
    <w:rsid w:val="00912E8E"/>
    <w:rsid w:val="00913027"/>
    <w:rsid w:val="00913823"/>
    <w:rsid w:val="00913898"/>
    <w:rsid w:val="0091399F"/>
    <w:rsid w:val="00913A1F"/>
    <w:rsid w:val="00913B77"/>
    <w:rsid w:val="00913BB1"/>
    <w:rsid w:val="00913F95"/>
    <w:rsid w:val="009143C3"/>
    <w:rsid w:val="009146D8"/>
    <w:rsid w:val="0091486A"/>
    <w:rsid w:val="00914879"/>
    <w:rsid w:val="0091496A"/>
    <w:rsid w:val="0091497E"/>
    <w:rsid w:val="00914B5B"/>
    <w:rsid w:val="00914C09"/>
    <w:rsid w:val="00914E17"/>
    <w:rsid w:val="00914E6B"/>
    <w:rsid w:val="00914EF6"/>
    <w:rsid w:val="00914F63"/>
    <w:rsid w:val="00914F9B"/>
    <w:rsid w:val="009150F8"/>
    <w:rsid w:val="00915151"/>
    <w:rsid w:val="0091529F"/>
    <w:rsid w:val="00915516"/>
    <w:rsid w:val="009159EE"/>
    <w:rsid w:val="00915ADB"/>
    <w:rsid w:val="00915BA5"/>
    <w:rsid w:val="00915D40"/>
    <w:rsid w:val="00915DC0"/>
    <w:rsid w:val="00915EA3"/>
    <w:rsid w:val="009160ED"/>
    <w:rsid w:val="00916154"/>
    <w:rsid w:val="009161A3"/>
    <w:rsid w:val="0091620E"/>
    <w:rsid w:val="00916329"/>
    <w:rsid w:val="0091634B"/>
    <w:rsid w:val="00916489"/>
    <w:rsid w:val="009164F4"/>
    <w:rsid w:val="0091659C"/>
    <w:rsid w:val="009166A0"/>
    <w:rsid w:val="00916945"/>
    <w:rsid w:val="00916A1D"/>
    <w:rsid w:val="00916ABB"/>
    <w:rsid w:val="00916C5D"/>
    <w:rsid w:val="00916E76"/>
    <w:rsid w:val="009170D9"/>
    <w:rsid w:val="009171A1"/>
    <w:rsid w:val="00917298"/>
    <w:rsid w:val="0091734C"/>
    <w:rsid w:val="00917533"/>
    <w:rsid w:val="009175B6"/>
    <w:rsid w:val="009176EA"/>
    <w:rsid w:val="0091797D"/>
    <w:rsid w:val="009179EE"/>
    <w:rsid w:val="00917A08"/>
    <w:rsid w:val="00917CB8"/>
    <w:rsid w:val="00917EB7"/>
    <w:rsid w:val="00917F17"/>
    <w:rsid w:val="00920117"/>
    <w:rsid w:val="00920413"/>
    <w:rsid w:val="009208BD"/>
    <w:rsid w:val="00920A8B"/>
    <w:rsid w:val="00920AFB"/>
    <w:rsid w:val="00920C14"/>
    <w:rsid w:val="00920F47"/>
    <w:rsid w:val="00920FB3"/>
    <w:rsid w:val="00920FCD"/>
    <w:rsid w:val="009211FA"/>
    <w:rsid w:val="0092121B"/>
    <w:rsid w:val="009213D9"/>
    <w:rsid w:val="009215DD"/>
    <w:rsid w:val="00921752"/>
    <w:rsid w:val="00921A6B"/>
    <w:rsid w:val="00921B2A"/>
    <w:rsid w:val="00921C7F"/>
    <w:rsid w:val="00921FAA"/>
    <w:rsid w:val="009220E1"/>
    <w:rsid w:val="00922113"/>
    <w:rsid w:val="009224CC"/>
    <w:rsid w:val="0092260F"/>
    <w:rsid w:val="00922A84"/>
    <w:rsid w:val="00922CF8"/>
    <w:rsid w:val="009233B1"/>
    <w:rsid w:val="009234BC"/>
    <w:rsid w:val="00923569"/>
    <w:rsid w:val="009236BA"/>
    <w:rsid w:val="00923B2E"/>
    <w:rsid w:val="00923B59"/>
    <w:rsid w:val="00923DCD"/>
    <w:rsid w:val="00923F80"/>
    <w:rsid w:val="00923FB1"/>
    <w:rsid w:val="00924276"/>
    <w:rsid w:val="00924492"/>
    <w:rsid w:val="009244F4"/>
    <w:rsid w:val="00924557"/>
    <w:rsid w:val="009247A1"/>
    <w:rsid w:val="00924E40"/>
    <w:rsid w:val="00925084"/>
    <w:rsid w:val="00925107"/>
    <w:rsid w:val="0092523A"/>
    <w:rsid w:val="00925292"/>
    <w:rsid w:val="009252A0"/>
    <w:rsid w:val="009252C0"/>
    <w:rsid w:val="00925473"/>
    <w:rsid w:val="009255E1"/>
    <w:rsid w:val="0092582E"/>
    <w:rsid w:val="009258F2"/>
    <w:rsid w:val="00925AA2"/>
    <w:rsid w:val="009260A6"/>
    <w:rsid w:val="009260E8"/>
    <w:rsid w:val="00926525"/>
    <w:rsid w:val="00926580"/>
    <w:rsid w:val="00926784"/>
    <w:rsid w:val="009268D1"/>
    <w:rsid w:val="00926951"/>
    <w:rsid w:val="009269B1"/>
    <w:rsid w:val="00926A16"/>
    <w:rsid w:val="00926EE2"/>
    <w:rsid w:val="0092746C"/>
    <w:rsid w:val="00927587"/>
    <w:rsid w:val="00927627"/>
    <w:rsid w:val="0092793D"/>
    <w:rsid w:val="009279E8"/>
    <w:rsid w:val="00927AA4"/>
    <w:rsid w:val="00927AD3"/>
    <w:rsid w:val="00927C14"/>
    <w:rsid w:val="00927C6A"/>
    <w:rsid w:val="00927DFD"/>
    <w:rsid w:val="00927FF3"/>
    <w:rsid w:val="0093007E"/>
    <w:rsid w:val="009301F3"/>
    <w:rsid w:val="0093038F"/>
    <w:rsid w:val="009305A2"/>
    <w:rsid w:val="0093065A"/>
    <w:rsid w:val="009306D6"/>
    <w:rsid w:val="009309A4"/>
    <w:rsid w:val="00930B70"/>
    <w:rsid w:val="00930BDC"/>
    <w:rsid w:val="00930F76"/>
    <w:rsid w:val="00931154"/>
    <w:rsid w:val="009311E1"/>
    <w:rsid w:val="009312DE"/>
    <w:rsid w:val="009313B1"/>
    <w:rsid w:val="00931498"/>
    <w:rsid w:val="0093177E"/>
    <w:rsid w:val="009317ED"/>
    <w:rsid w:val="0093181C"/>
    <w:rsid w:val="00931860"/>
    <w:rsid w:val="009318BC"/>
    <w:rsid w:val="0093195A"/>
    <w:rsid w:val="00931A3A"/>
    <w:rsid w:val="00931D1A"/>
    <w:rsid w:val="0093217D"/>
    <w:rsid w:val="009322CB"/>
    <w:rsid w:val="00932548"/>
    <w:rsid w:val="0093274D"/>
    <w:rsid w:val="009327F0"/>
    <w:rsid w:val="00932BD4"/>
    <w:rsid w:val="00932C77"/>
    <w:rsid w:val="00932C85"/>
    <w:rsid w:val="00932D68"/>
    <w:rsid w:val="00932D9A"/>
    <w:rsid w:val="00932F5B"/>
    <w:rsid w:val="00932FC1"/>
    <w:rsid w:val="009330B9"/>
    <w:rsid w:val="009330FB"/>
    <w:rsid w:val="009332F4"/>
    <w:rsid w:val="00933410"/>
    <w:rsid w:val="0093357A"/>
    <w:rsid w:val="009337A8"/>
    <w:rsid w:val="009339F9"/>
    <w:rsid w:val="009339FF"/>
    <w:rsid w:val="00933FCA"/>
    <w:rsid w:val="00933FF0"/>
    <w:rsid w:val="0093401F"/>
    <w:rsid w:val="00934039"/>
    <w:rsid w:val="0093408C"/>
    <w:rsid w:val="00934229"/>
    <w:rsid w:val="00934291"/>
    <w:rsid w:val="00934480"/>
    <w:rsid w:val="0093460C"/>
    <w:rsid w:val="00934679"/>
    <w:rsid w:val="009346B9"/>
    <w:rsid w:val="0093479F"/>
    <w:rsid w:val="009347F8"/>
    <w:rsid w:val="009349A5"/>
    <w:rsid w:val="009349ED"/>
    <w:rsid w:val="00934A36"/>
    <w:rsid w:val="00934CBF"/>
    <w:rsid w:val="00934D54"/>
    <w:rsid w:val="0093558B"/>
    <w:rsid w:val="009356EF"/>
    <w:rsid w:val="0093578D"/>
    <w:rsid w:val="00935B6E"/>
    <w:rsid w:val="00935D67"/>
    <w:rsid w:val="00935E59"/>
    <w:rsid w:val="00935F0E"/>
    <w:rsid w:val="00935FCF"/>
    <w:rsid w:val="009361CF"/>
    <w:rsid w:val="00936652"/>
    <w:rsid w:val="009368FA"/>
    <w:rsid w:val="0093696D"/>
    <w:rsid w:val="00936A7D"/>
    <w:rsid w:val="00936AFE"/>
    <w:rsid w:val="00936BA0"/>
    <w:rsid w:val="00936D01"/>
    <w:rsid w:val="00936F03"/>
    <w:rsid w:val="00936F14"/>
    <w:rsid w:val="009370A9"/>
    <w:rsid w:val="009370D2"/>
    <w:rsid w:val="009375CB"/>
    <w:rsid w:val="00937655"/>
    <w:rsid w:val="009376F3"/>
    <w:rsid w:val="00937B27"/>
    <w:rsid w:val="00937BC9"/>
    <w:rsid w:val="00937CCB"/>
    <w:rsid w:val="00937D7B"/>
    <w:rsid w:val="009400E1"/>
    <w:rsid w:val="0094017A"/>
    <w:rsid w:val="00940231"/>
    <w:rsid w:val="00940332"/>
    <w:rsid w:val="009404E3"/>
    <w:rsid w:val="009404E7"/>
    <w:rsid w:val="009405D3"/>
    <w:rsid w:val="0094065C"/>
    <w:rsid w:val="0094069A"/>
    <w:rsid w:val="0094098A"/>
    <w:rsid w:val="00940CA0"/>
    <w:rsid w:val="009415C1"/>
    <w:rsid w:val="009416B2"/>
    <w:rsid w:val="009416C8"/>
    <w:rsid w:val="00941710"/>
    <w:rsid w:val="0094199A"/>
    <w:rsid w:val="00941A01"/>
    <w:rsid w:val="00941B38"/>
    <w:rsid w:val="00941BFC"/>
    <w:rsid w:val="00941C48"/>
    <w:rsid w:val="00941D3E"/>
    <w:rsid w:val="00942102"/>
    <w:rsid w:val="0094212C"/>
    <w:rsid w:val="0094227E"/>
    <w:rsid w:val="00942427"/>
    <w:rsid w:val="0094275C"/>
    <w:rsid w:val="00942942"/>
    <w:rsid w:val="00942A94"/>
    <w:rsid w:val="00942B8E"/>
    <w:rsid w:val="00942BF8"/>
    <w:rsid w:val="00942C4B"/>
    <w:rsid w:val="00942D3D"/>
    <w:rsid w:val="00942D95"/>
    <w:rsid w:val="00942F8E"/>
    <w:rsid w:val="00942FA5"/>
    <w:rsid w:val="00943042"/>
    <w:rsid w:val="00943054"/>
    <w:rsid w:val="009430EF"/>
    <w:rsid w:val="00943190"/>
    <w:rsid w:val="009432CB"/>
    <w:rsid w:val="009432CF"/>
    <w:rsid w:val="00943339"/>
    <w:rsid w:val="0094344C"/>
    <w:rsid w:val="009434D1"/>
    <w:rsid w:val="00943912"/>
    <w:rsid w:val="009439C7"/>
    <w:rsid w:val="00943E6A"/>
    <w:rsid w:val="00944141"/>
    <w:rsid w:val="00944148"/>
    <w:rsid w:val="009441A5"/>
    <w:rsid w:val="00944367"/>
    <w:rsid w:val="009446F8"/>
    <w:rsid w:val="00944C2D"/>
    <w:rsid w:val="00944D16"/>
    <w:rsid w:val="00944D63"/>
    <w:rsid w:val="00944DA2"/>
    <w:rsid w:val="00945245"/>
    <w:rsid w:val="00945339"/>
    <w:rsid w:val="00945508"/>
    <w:rsid w:val="00945648"/>
    <w:rsid w:val="0094568F"/>
    <w:rsid w:val="00945791"/>
    <w:rsid w:val="009457CF"/>
    <w:rsid w:val="00945A68"/>
    <w:rsid w:val="00945B36"/>
    <w:rsid w:val="00945EFE"/>
    <w:rsid w:val="0094626D"/>
    <w:rsid w:val="009462F0"/>
    <w:rsid w:val="0094641D"/>
    <w:rsid w:val="009467B1"/>
    <w:rsid w:val="00946855"/>
    <w:rsid w:val="00946A6E"/>
    <w:rsid w:val="00946AFE"/>
    <w:rsid w:val="00946B1D"/>
    <w:rsid w:val="00946BFF"/>
    <w:rsid w:val="00946CF8"/>
    <w:rsid w:val="00946E58"/>
    <w:rsid w:val="00947249"/>
    <w:rsid w:val="00947336"/>
    <w:rsid w:val="009474A3"/>
    <w:rsid w:val="00947568"/>
    <w:rsid w:val="009475DE"/>
    <w:rsid w:val="009475F1"/>
    <w:rsid w:val="00947852"/>
    <w:rsid w:val="00947981"/>
    <w:rsid w:val="00947BB5"/>
    <w:rsid w:val="00947F04"/>
    <w:rsid w:val="00950012"/>
    <w:rsid w:val="00950312"/>
    <w:rsid w:val="009503BD"/>
    <w:rsid w:val="00950442"/>
    <w:rsid w:val="00950665"/>
    <w:rsid w:val="009508B1"/>
    <w:rsid w:val="00950D4F"/>
    <w:rsid w:val="00950ED8"/>
    <w:rsid w:val="0095143E"/>
    <w:rsid w:val="00951464"/>
    <w:rsid w:val="00951493"/>
    <w:rsid w:val="00951571"/>
    <w:rsid w:val="009518F6"/>
    <w:rsid w:val="009519B5"/>
    <w:rsid w:val="009519DC"/>
    <w:rsid w:val="00951D78"/>
    <w:rsid w:val="00951E24"/>
    <w:rsid w:val="00951E7C"/>
    <w:rsid w:val="00951FC5"/>
    <w:rsid w:val="0095200B"/>
    <w:rsid w:val="0095223B"/>
    <w:rsid w:val="0095223D"/>
    <w:rsid w:val="00952346"/>
    <w:rsid w:val="00952398"/>
    <w:rsid w:val="00952557"/>
    <w:rsid w:val="00952571"/>
    <w:rsid w:val="00952AB4"/>
    <w:rsid w:val="00952ACE"/>
    <w:rsid w:val="00952B5D"/>
    <w:rsid w:val="00952C5F"/>
    <w:rsid w:val="00952EA4"/>
    <w:rsid w:val="009532A4"/>
    <w:rsid w:val="00953309"/>
    <w:rsid w:val="00953311"/>
    <w:rsid w:val="00953323"/>
    <w:rsid w:val="009537D9"/>
    <w:rsid w:val="00953883"/>
    <w:rsid w:val="00953964"/>
    <w:rsid w:val="00953AA8"/>
    <w:rsid w:val="00953AAE"/>
    <w:rsid w:val="00953AD8"/>
    <w:rsid w:val="00953C0C"/>
    <w:rsid w:val="00953DE2"/>
    <w:rsid w:val="00953EA3"/>
    <w:rsid w:val="00953F2D"/>
    <w:rsid w:val="00953F8E"/>
    <w:rsid w:val="00953FE7"/>
    <w:rsid w:val="0095422E"/>
    <w:rsid w:val="00954381"/>
    <w:rsid w:val="009543B6"/>
    <w:rsid w:val="009544F0"/>
    <w:rsid w:val="009545C9"/>
    <w:rsid w:val="0095465F"/>
    <w:rsid w:val="00954845"/>
    <w:rsid w:val="0095487B"/>
    <w:rsid w:val="009549F1"/>
    <w:rsid w:val="00954A6D"/>
    <w:rsid w:val="00954A7F"/>
    <w:rsid w:val="00954CF3"/>
    <w:rsid w:val="00954DD1"/>
    <w:rsid w:val="00954F5E"/>
    <w:rsid w:val="00954F92"/>
    <w:rsid w:val="00955163"/>
    <w:rsid w:val="009551E1"/>
    <w:rsid w:val="00955216"/>
    <w:rsid w:val="009552B7"/>
    <w:rsid w:val="009552E6"/>
    <w:rsid w:val="00955312"/>
    <w:rsid w:val="009554B8"/>
    <w:rsid w:val="00955541"/>
    <w:rsid w:val="009555AC"/>
    <w:rsid w:val="00955707"/>
    <w:rsid w:val="0095570C"/>
    <w:rsid w:val="00955B9F"/>
    <w:rsid w:val="00955BE2"/>
    <w:rsid w:val="00955CBB"/>
    <w:rsid w:val="00955E8C"/>
    <w:rsid w:val="00955E98"/>
    <w:rsid w:val="00955F76"/>
    <w:rsid w:val="00955FAA"/>
    <w:rsid w:val="00956058"/>
    <w:rsid w:val="009560C1"/>
    <w:rsid w:val="00956274"/>
    <w:rsid w:val="009562D8"/>
    <w:rsid w:val="009565D4"/>
    <w:rsid w:val="0095676A"/>
    <w:rsid w:val="009568B6"/>
    <w:rsid w:val="009568FC"/>
    <w:rsid w:val="00956ABD"/>
    <w:rsid w:val="00956B69"/>
    <w:rsid w:val="00956BBB"/>
    <w:rsid w:val="00956D0E"/>
    <w:rsid w:val="00956DEA"/>
    <w:rsid w:val="00957161"/>
    <w:rsid w:val="00957305"/>
    <w:rsid w:val="00957310"/>
    <w:rsid w:val="00957335"/>
    <w:rsid w:val="0095750B"/>
    <w:rsid w:val="0095784D"/>
    <w:rsid w:val="00957A13"/>
    <w:rsid w:val="00957A3C"/>
    <w:rsid w:val="00957B2A"/>
    <w:rsid w:val="00957C6B"/>
    <w:rsid w:val="00957C80"/>
    <w:rsid w:val="00957E1E"/>
    <w:rsid w:val="00957F08"/>
    <w:rsid w:val="00957F4C"/>
    <w:rsid w:val="009608FB"/>
    <w:rsid w:val="0096090D"/>
    <w:rsid w:val="00960A3E"/>
    <w:rsid w:val="00960E6A"/>
    <w:rsid w:val="00960F43"/>
    <w:rsid w:val="00961113"/>
    <w:rsid w:val="00961122"/>
    <w:rsid w:val="009613AA"/>
    <w:rsid w:val="00961583"/>
    <w:rsid w:val="0096174C"/>
    <w:rsid w:val="009618FC"/>
    <w:rsid w:val="00961A1F"/>
    <w:rsid w:val="00961B0B"/>
    <w:rsid w:val="00961C30"/>
    <w:rsid w:val="00961CF4"/>
    <w:rsid w:val="00961DC0"/>
    <w:rsid w:val="00961F12"/>
    <w:rsid w:val="00961FE1"/>
    <w:rsid w:val="00961FE7"/>
    <w:rsid w:val="00962103"/>
    <w:rsid w:val="0096214B"/>
    <w:rsid w:val="00962603"/>
    <w:rsid w:val="0096261D"/>
    <w:rsid w:val="00962679"/>
    <w:rsid w:val="00962854"/>
    <w:rsid w:val="00962A00"/>
    <w:rsid w:val="00962C55"/>
    <w:rsid w:val="00962E77"/>
    <w:rsid w:val="0096306E"/>
    <w:rsid w:val="00963165"/>
    <w:rsid w:val="009631C3"/>
    <w:rsid w:val="0096320B"/>
    <w:rsid w:val="0096321F"/>
    <w:rsid w:val="0096337B"/>
    <w:rsid w:val="009633C3"/>
    <w:rsid w:val="0096341C"/>
    <w:rsid w:val="009638E8"/>
    <w:rsid w:val="00963A1C"/>
    <w:rsid w:val="00963D60"/>
    <w:rsid w:val="009640CC"/>
    <w:rsid w:val="009640CE"/>
    <w:rsid w:val="00964142"/>
    <w:rsid w:val="009641C8"/>
    <w:rsid w:val="00964211"/>
    <w:rsid w:val="00964282"/>
    <w:rsid w:val="009644E0"/>
    <w:rsid w:val="00964C42"/>
    <w:rsid w:val="00964E57"/>
    <w:rsid w:val="00965026"/>
    <w:rsid w:val="009651E5"/>
    <w:rsid w:val="0096531F"/>
    <w:rsid w:val="009659E1"/>
    <w:rsid w:val="00965AF1"/>
    <w:rsid w:val="00965F65"/>
    <w:rsid w:val="009660AA"/>
    <w:rsid w:val="00966185"/>
    <w:rsid w:val="009661F6"/>
    <w:rsid w:val="00966202"/>
    <w:rsid w:val="0096651A"/>
    <w:rsid w:val="0096654A"/>
    <w:rsid w:val="00966624"/>
    <w:rsid w:val="00966733"/>
    <w:rsid w:val="00966760"/>
    <w:rsid w:val="00966883"/>
    <w:rsid w:val="009669FE"/>
    <w:rsid w:val="00966DB3"/>
    <w:rsid w:val="00967018"/>
    <w:rsid w:val="00967250"/>
    <w:rsid w:val="00967269"/>
    <w:rsid w:val="00967642"/>
    <w:rsid w:val="0096767B"/>
    <w:rsid w:val="0096786F"/>
    <w:rsid w:val="00967916"/>
    <w:rsid w:val="00967D3B"/>
    <w:rsid w:val="00967DC7"/>
    <w:rsid w:val="00967E03"/>
    <w:rsid w:val="00967F1F"/>
    <w:rsid w:val="0097007F"/>
    <w:rsid w:val="009700D3"/>
    <w:rsid w:val="00970115"/>
    <w:rsid w:val="009701B2"/>
    <w:rsid w:val="0097039A"/>
    <w:rsid w:val="0097049A"/>
    <w:rsid w:val="00970880"/>
    <w:rsid w:val="0097088B"/>
    <w:rsid w:val="00970A54"/>
    <w:rsid w:val="00970ACC"/>
    <w:rsid w:val="00970E0C"/>
    <w:rsid w:val="00970E51"/>
    <w:rsid w:val="00970EBD"/>
    <w:rsid w:val="00970EFA"/>
    <w:rsid w:val="00970F6E"/>
    <w:rsid w:val="0097146A"/>
    <w:rsid w:val="009716D2"/>
    <w:rsid w:val="009717CF"/>
    <w:rsid w:val="009717DA"/>
    <w:rsid w:val="00971A63"/>
    <w:rsid w:val="00971B36"/>
    <w:rsid w:val="00971C54"/>
    <w:rsid w:val="00972020"/>
    <w:rsid w:val="00972045"/>
    <w:rsid w:val="00972049"/>
    <w:rsid w:val="009720A7"/>
    <w:rsid w:val="009722A3"/>
    <w:rsid w:val="00972585"/>
    <w:rsid w:val="0097283F"/>
    <w:rsid w:val="0097288E"/>
    <w:rsid w:val="009728D6"/>
    <w:rsid w:val="00972935"/>
    <w:rsid w:val="00972CED"/>
    <w:rsid w:val="0097306B"/>
    <w:rsid w:val="009734F9"/>
    <w:rsid w:val="0097353C"/>
    <w:rsid w:val="00973567"/>
    <w:rsid w:val="00973710"/>
    <w:rsid w:val="0097371B"/>
    <w:rsid w:val="00973839"/>
    <w:rsid w:val="0097383D"/>
    <w:rsid w:val="00973B56"/>
    <w:rsid w:val="00973BE7"/>
    <w:rsid w:val="00973C41"/>
    <w:rsid w:val="00973C7B"/>
    <w:rsid w:val="00974195"/>
    <w:rsid w:val="009741C5"/>
    <w:rsid w:val="009744DB"/>
    <w:rsid w:val="0097454A"/>
    <w:rsid w:val="009748E1"/>
    <w:rsid w:val="00974913"/>
    <w:rsid w:val="00974920"/>
    <w:rsid w:val="00974C79"/>
    <w:rsid w:val="00974DF2"/>
    <w:rsid w:val="00974E32"/>
    <w:rsid w:val="00974F94"/>
    <w:rsid w:val="00975044"/>
    <w:rsid w:val="009750AB"/>
    <w:rsid w:val="0097519C"/>
    <w:rsid w:val="00975460"/>
    <w:rsid w:val="0097558F"/>
    <w:rsid w:val="0097574D"/>
    <w:rsid w:val="00975766"/>
    <w:rsid w:val="00975A20"/>
    <w:rsid w:val="00975CC1"/>
    <w:rsid w:val="00975DF9"/>
    <w:rsid w:val="00975E8A"/>
    <w:rsid w:val="00975FB2"/>
    <w:rsid w:val="009763E0"/>
    <w:rsid w:val="00976747"/>
    <w:rsid w:val="00976798"/>
    <w:rsid w:val="009767E2"/>
    <w:rsid w:val="0097694C"/>
    <w:rsid w:val="00976B4B"/>
    <w:rsid w:val="00976BAC"/>
    <w:rsid w:val="00976BE8"/>
    <w:rsid w:val="00976C77"/>
    <w:rsid w:val="00976FF0"/>
    <w:rsid w:val="00977059"/>
    <w:rsid w:val="009772B4"/>
    <w:rsid w:val="00977396"/>
    <w:rsid w:val="0097766B"/>
    <w:rsid w:val="009776F6"/>
    <w:rsid w:val="00977A20"/>
    <w:rsid w:val="00977A5D"/>
    <w:rsid w:val="00977AB4"/>
    <w:rsid w:val="00977B9D"/>
    <w:rsid w:val="00977C90"/>
    <w:rsid w:val="00977D4C"/>
    <w:rsid w:val="00977F49"/>
    <w:rsid w:val="00977F84"/>
    <w:rsid w:val="0098029A"/>
    <w:rsid w:val="00980536"/>
    <w:rsid w:val="009808C9"/>
    <w:rsid w:val="00980A09"/>
    <w:rsid w:val="00980A98"/>
    <w:rsid w:val="00980B59"/>
    <w:rsid w:val="00980B97"/>
    <w:rsid w:val="00980C85"/>
    <w:rsid w:val="00980DC7"/>
    <w:rsid w:val="00980E94"/>
    <w:rsid w:val="00980EC1"/>
    <w:rsid w:val="00980F60"/>
    <w:rsid w:val="009811F5"/>
    <w:rsid w:val="009812B3"/>
    <w:rsid w:val="009813B2"/>
    <w:rsid w:val="00981524"/>
    <w:rsid w:val="00981BC5"/>
    <w:rsid w:val="00981CB4"/>
    <w:rsid w:val="00981D38"/>
    <w:rsid w:val="00981D4E"/>
    <w:rsid w:val="00981D79"/>
    <w:rsid w:val="00981F4A"/>
    <w:rsid w:val="00981FDC"/>
    <w:rsid w:val="00982118"/>
    <w:rsid w:val="009821AA"/>
    <w:rsid w:val="009821E1"/>
    <w:rsid w:val="0098228A"/>
    <w:rsid w:val="00982504"/>
    <w:rsid w:val="0098259C"/>
    <w:rsid w:val="009825E9"/>
    <w:rsid w:val="0098261D"/>
    <w:rsid w:val="00982A10"/>
    <w:rsid w:val="00982A26"/>
    <w:rsid w:val="0098321B"/>
    <w:rsid w:val="00983231"/>
    <w:rsid w:val="009832B1"/>
    <w:rsid w:val="009836F4"/>
    <w:rsid w:val="00983708"/>
    <w:rsid w:val="0098374F"/>
    <w:rsid w:val="00983799"/>
    <w:rsid w:val="009837FE"/>
    <w:rsid w:val="009838CB"/>
    <w:rsid w:val="00983922"/>
    <w:rsid w:val="009839AC"/>
    <w:rsid w:val="00983C9F"/>
    <w:rsid w:val="00984220"/>
    <w:rsid w:val="00984342"/>
    <w:rsid w:val="009843D9"/>
    <w:rsid w:val="00984414"/>
    <w:rsid w:val="00984452"/>
    <w:rsid w:val="009844BC"/>
    <w:rsid w:val="009844C1"/>
    <w:rsid w:val="00984659"/>
    <w:rsid w:val="009846D4"/>
    <w:rsid w:val="009846FF"/>
    <w:rsid w:val="0098492E"/>
    <w:rsid w:val="00984B65"/>
    <w:rsid w:val="00984CAC"/>
    <w:rsid w:val="00984E73"/>
    <w:rsid w:val="009850EC"/>
    <w:rsid w:val="009853DB"/>
    <w:rsid w:val="0098568B"/>
    <w:rsid w:val="0098572E"/>
    <w:rsid w:val="00985983"/>
    <w:rsid w:val="00985B19"/>
    <w:rsid w:val="00985D3E"/>
    <w:rsid w:val="00985DC7"/>
    <w:rsid w:val="00985E3F"/>
    <w:rsid w:val="0098612A"/>
    <w:rsid w:val="00986281"/>
    <w:rsid w:val="00986299"/>
    <w:rsid w:val="009862FB"/>
    <w:rsid w:val="009864A9"/>
    <w:rsid w:val="00986553"/>
    <w:rsid w:val="009865FB"/>
    <w:rsid w:val="0098672D"/>
    <w:rsid w:val="00986823"/>
    <w:rsid w:val="00986D76"/>
    <w:rsid w:val="00986D7F"/>
    <w:rsid w:val="00986EF8"/>
    <w:rsid w:val="00986F52"/>
    <w:rsid w:val="00987165"/>
    <w:rsid w:val="009871F8"/>
    <w:rsid w:val="009872DA"/>
    <w:rsid w:val="00987573"/>
    <w:rsid w:val="0098766D"/>
    <w:rsid w:val="009876D2"/>
    <w:rsid w:val="00987727"/>
    <w:rsid w:val="0098772D"/>
    <w:rsid w:val="0098784E"/>
    <w:rsid w:val="0098793F"/>
    <w:rsid w:val="00987B21"/>
    <w:rsid w:val="00987B77"/>
    <w:rsid w:val="00987B78"/>
    <w:rsid w:val="00987FEF"/>
    <w:rsid w:val="009900A0"/>
    <w:rsid w:val="009901C3"/>
    <w:rsid w:val="0099077B"/>
    <w:rsid w:val="00990808"/>
    <w:rsid w:val="0099099F"/>
    <w:rsid w:val="00990C52"/>
    <w:rsid w:val="00990E66"/>
    <w:rsid w:val="00990ED9"/>
    <w:rsid w:val="00991073"/>
    <w:rsid w:val="009911F2"/>
    <w:rsid w:val="0099137E"/>
    <w:rsid w:val="0099140F"/>
    <w:rsid w:val="00991415"/>
    <w:rsid w:val="00991551"/>
    <w:rsid w:val="00991584"/>
    <w:rsid w:val="0099171B"/>
    <w:rsid w:val="0099174A"/>
    <w:rsid w:val="009917F0"/>
    <w:rsid w:val="0099187C"/>
    <w:rsid w:val="00991A03"/>
    <w:rsid w:val="00991CB6"/>
    <w:rsid w:val="00991E6D"/>
    <w:rsid w:val="0099203E"/>
    <w:rsid w:val="00992178"/>
    <w:rsid w:val="0099238D"/>
    <w:rsid w:val="00992766"/>
    <w:rsid w:val="00992788"/>
    <w:rsid w:val="009927E8"/>
    <w:rsid w:val="0099280E"/>
    <w:rsid w:val="0099283B"/>
    <w:rsid w:val="00992971"/>
    <w:rsid w:val="00992AA1"/>
    <w:rsid w:val="00992C78"/>
    <w:rsid w:val="00992E13"/>
    <w:rsid w:val="00993309"/>
    <w:rsid w:val="0099331A"/>
    <w:rsid w:val="00993571"/>
    <w:rsid w:val="009938ED"/>
    <w:rsid w:val="009939A8"/>
    <w:rsid w:val="00993A4C"/>
    <w:rsid w:val="00993B6A"/>
    <w:rsid w:val="00993BA1"/>
    <w:rsid w:val="00993C4B"/>
    <w:rsid w:val="00994500"/>
    <w:rsid w:val="00994723"/>
    <w:rsid w:val="00994788"/>
    <w:rsid w:val="009947A7"/>
    <w:rsid w:val="00994C23"/>
    <w:rsid w:val="00994E03"/>
    <w:rsid w:val="00994F03"/>
    <w:rsid w:val="00995007"/>
    <w:rsid w:val="00995027"/>
    <w:rsid w:val="009950EA"/>
    <w:rsid w:val="009953DC"/>
    <w:rsid w:val="0099550D"/>
    <w:rsid w:val="009956EC"/>
    <w:rsid w:val="009957FC"/>
    <w:rsid w:val="00995869"/>
    <w:rsid w:val="0099595C"/>
    <w:rsid w:val="00995AD7"/>
    <w:rsid w:val="00995C36"/>
    <w:rsid w:val="00995C49"/>
    <w:rsid w:val="00996055"/>
    <w:rsid w:val="009960DA"/>
    <w:rsid w:val="0099630F"/>
    <w:rsid w:val="0099687D"/>
    <w:rsid w:val="00996894"/>
    <w:rsid w:val="00996AFD"/>
    <w:rsid w:val="00996E61"/>
    <w:rsid w:val="009970CE"/>
    <w:rsid w:val="00997121"/>
    <w:rsid w:val="009974A0"/>
    <w:rsid w:val="0099767D"/>
    <w:rsid w:val="0099774E"/>
    <w:rsid w:val="00997A08"/>
    <w:rsid w:val="00997A7E"/>
    <w:rsid w:val="00997B39"/>
    <w:rsid w:val="00997B8B"/>
    <w:rsid w:val="00997C75"/>
    <w:rsid w:val="00997F7A"/>
    <w:rsid w:val="009A017B"/>
    <w:rsid w:val="009A02DC"/>
    <w:rsid w:val="009A02F9"/>
    <w:rsid w:val="009A04A9"/>
    <w:rsid w:val="009A06B5"/>
    <w:rsid w:val="009A06D5"/>
    <w:rsid w:val="009A07C4"/>
    <w:rsid w:val="009A0AE8"/>
    <w:rsid w:val="009A0F45"/>
    <w:rsid w:val="009A0F8D"/>
    <w:rsid w:val="009A12C3"/>
    <w:rsid w:val="009A149B"/>
    <w:rsid w:val="009A1814"/>
    <w:rsid w:val="009A1918"/>
    <w:rsid w:val="009A19ED"/>
    <w:rsid w:val="009A1CCD"/>
    <w:rsid w:val="009A21D5"/>
    <w:rsid w:val="009A22E2"/>
    <w:rsid w:val="009A23DB"/>
    <w:rsid w:val="009A2484"/>
    <w:rsid w:val="009A24D9"/>
    <w:rsid w:val="009A2B2E"/>
    <w:rsid w:val="009A2BDA"/>
    <w:rsid w:val="009A2C40"/>
    <w:rsid w:val="009A2DF3"/>
    <w:rsid w:val="009A2EC9"/>
    <w:rsid w:val="009A30F8"/>
    <w:rsid w:val="009A322F"/>
    <w:rsid w:val="009A34E1"/>
    <w:rsid w:val="009A35BE"/>
    <w:rsid w:val="009A3B03"/>
    <w:rsid w:val="009A3E45"/>
    <w:rsid w:val="009A3EE3"/>
    <w:rsid w:val="009A3F29"/>
    <w:rsid w:val="009A3FF2"/>
    <w:rsid w:val="009A4102"/>
    <w:rsid w:val="009A416B"/>
    <w:rsid w:val="009A436F"/>
    <w:rsid w:val="009A43DB"/>
    <w:rsid w:val="009A4700"/>
    <w:rsid w:val="009A4A45"/>
    <w:rsid w:val="009A4C2D"/>
    <w:rsid w:val="009A4CCC"/>
    <w:rsid w:val="009A4F4D"/>
    <w:rsid w:val="009A5150"/>
    <w:rsid w:val="009A515E"/>
    <w:rsid w:val="009A529E"/>
    <w:rsid w:val="009A52E7"/>
    <w:rsid w:val="009A5429"/>
    <w:rsid w:val="009A545C"/>
    <w:rsid w:val="009A54A2"/>
    <w:rsid w:val="009A552B"/>
    <w:rsid w:val="009A57D8"/>
    <w:rsid w:val="009A583D"/>
    <w:rsid w:val="009A5977"/>
    <w:rsid w:val="009A5C69"/>
    <w:rsid w:val="009A5CC3"/>
    <w:rsid w:val="009A5E08"/>
    <w:rsid w:val="009A5E95"/>
    <w:rsid w:val="009A5F83"/>
    <w:rsid w:val="009A6309"/>
    <w:rsid w:val="009A64EA"/>
    <w:rsid w:val="009A6540"/>
    <w:rsid w:val="009A666C"/>
    <w:rsid w:val="009A69E7"/>
    <w:rsid w:val="009A6B43"/>
    <w:rsid w:val="009A6C52"/>
    <w:rsid w:val="009A6D29"/>
    <w:rsid w:val="009A6DBA"/>
    <w:rsid w:val="009A6E2B"/>
    <w:rsid w:val="009A7140"/>
    <w:rsid w:val="009A71CD"/>
    <w:rsid w:val="009A737C"/>
    <w:rsid w:val="009A7726"/>
    <w:rsid w:val="009A7822"/>
    <w:rsid w:val="009A794D"/>
    <w:rsid w:val="009A7AB1"/>
    <w:rsid w:val="009A7BF7"/>
    <w:rsid w:val="009A7C91"/>
    <w:rsid w:val="009A7D09"/>
    <w:rsid w:val="009A7FA8"/>
    <w:rsid w:val="009A7FEF"/>
    <w:rsid w:val="009B0197"/>
    <w:rsid w:val="009B02A1"/>
    <w:rsid w:val="009B04B8"/>
    <w:rsid w:val="009B05CC"/>
    <w:rsid w:val="009B07F1"/>
    <w:rsid w:val="009B0828"/>
    <w:rsid w:val="009B091F"/>
    <w:rsid w:val="009B0ADE"/>
    <w:rsid w:val="009B0CB7"/>
    <w:rsid w:val="009B0E11"/>
    <w:rsid w:val="009B0E28"/>
    <w:rsid w:val="009B0F46"/>
    <w:rsid w:val="009B10E7"/>
    <w:rsid w:val="009B10E9"/>
    <w:rsid w:val="009B1276"/>
    <w:rsid w:val="009B130B"/>
    <w:rsid w:val="009B13A1"/>
    <w:rsid w:val="009B154E"/>
    <w:rsid w:val="009B15C1"/>
    <w:rsid w:val="009B1612"/>
    <w:rsid w:val="009B1640"/>
    <w:rsid w:val="009B1683"/>
    <w:rsid w:val="009B16D2"/>
    <w:rsid w:val="009B18EE"/>
    <w:rsid w:val="009B1A11"/>
    <w:rsid w:val="009B1B3A"/>
    <w:rsid w:val="009B1CD0"/>
    <w:rsid w:val="009B1D18"/>
    <w:rsid w:val="009B1D91"/>
    <w:rsid w:val="009B1E1A"/>
    <w:rsid w:val="009B1E5E"/>
    <w:rsid w:val="009B1F41"/>
    <w:rsid w:val="009B1FA0"/>
    <w:rsid w:val="009B200C"/>
    <w:rsid w:val="009B2181"/>
    <w:rsid w:val="009B236E"/>
    <w:rsid w:val="009B25FD"/>
    <w:rsid w:val="009B284C"/>
    <w:rsid w:val="009B28AD"/>
    <w:rsid w:val="009B28C7"/>
    <w:rsid w:val="009B2B6A"/>
    <w:rsid w:val="009B2E88"/>
    <w:rsid w:val="009B2F52"/>
    <w:rsid w:val="009B3160"/>
    <w:rsid w:val="009B35B9"/>
    <w:rsid w:val="009B370F"/>
    <w:rsid w:val="009B3804"/>
    <w:rsid w:val="009B3927"/>
    <w:rsid w:val="009B39F8"/>
    <w:rsid w:val="009B3B6D"/>
    <w:rsid w:val="009B3C90"/>
    <w:rsid w:val="009B3FA1"/>
    <w:rsid w:val="009B41C4"/>
    <w:rsid w:val="009B42A0"/>
    <w:rsid w:val="009B4413"/>
    <w:rsid w:val="009B4561"/>
    <w:rsid w:val="009B4653"/>
    <w:rsid w:val="009B46BB"/>
    <w:rsid w:val="009B46FA"/>
    <w:rsid w:val="009B479A"/>
    <w:rsid w:val="009B48A5"/>
    <w:rsid w:val="009B48C1"/>
    <w:rsid w:val="009B4BFA"/>
    <w:rsid w:val="009B4D21"/>
    <w:rsid w:val="009B4DE2"/>
    <w:rsid w:val="009B4EA0"/>
    <w:rsid w:val="009B4EA8"/>
    <w:rsid w:val="009B4EF7"/>
    <w:rsid w:val="009B4F1D"/>
    <w:rsid w:val="009B4F7C"/>
    <w:rsid w:val="009B5156"/>
    <w:rsid w:val="009B51CC"/>
    <w:rsid w:val="009B5574"/>
    <w:rsid w:val="009B576C"/>
    <w:rsid w:val="009B57B1"/>
    <w:rsid w:val="009B5B49"/>
    <w:rsid w:val="009B5C67"/>
    <w:rsid w:val="009B60FE"/>
    <w:rsid w:val="009B627B"/>
    <w:rsid w:val="009B6677"/>
    <w:rsid w:val="009B68DF"/>
    <w:rsid w:val="009B6A11"/>
    <w:rsid w:val="009B6A29"/>
    <w:rsid w:val="009B6AB7"/>
    <w:rsid w:val="009B6D24"/>
    <w:rsid w:val="009B6FBD"/>
    <w:rsid w:val="009B702E"/>
    <w:rsid w:val="009B70DD"/>
    <w:rsid w:val="009B7130"/>
    <w:rsid w:val="009B7257"/>
    <w:rsid w:val="009B73CC"/>
    <w:rsid w:val="009B7447"/>
    <w:rsid w:val="009B752F"/>
    <w:rsid w:val="009B75ED"/>
    <w:rsid w:val="009B75F2"/>
    <w:rsid w:val="009B7965"/>
    <w:rsid w:val="009B7BF4"/>
    <w:rsid w:val="009B7BF9"/>
    <w:rsid w:val="009B7C62"/>
    <w:rsid w:val="009B7E49"/>
    <w:rsid w:val="009C0260"/>
    <w:rsid w:val="009C0424"/>
    <w:rsid w:val="009C0517"/>
    <w:rsid w:val="009C05BE"/>
    <w:rsid w:val="009C0860"/>
    <w:rsid w:val="009C0A99"/>
    <w:rsid w:val="009C0DE7"/>
    <w:rsid w:val="009C0FF6"/>
    <w:rsid w:val="009C0FFD"/>
    <w:rsid w:val="009C148C"/>
    <w:rsid w:val="009C14A5"/>
    <w:rsid w:val="009C14C6"/>
    <w:rsid w:val="009C16DB"/>
    <w:rsid w:val="009C1843"/>
    <w:rsid w:val="009C1BD0"/>
    <w:rsid w:val="009C1D50"/>
    <w:rsid w:val="009C1DFF"/>
    <w:rsid w:val="009C1F82"/>
    <w:rsid w:val="009C200F"/>
    <w:rsid w:val="009C21E0"/>
    <w:rsid w:val="009C2200"/>
    <w:rsid w:val="009C22F0"/>
    <w:rsid w:val="009C26F0"/>
    <w:rsid w:val="009C271A"/>
    <w:rsid w:val="009C2734"/>
    <w:rsid w:val="009C2736"/>
    <w:rsid w:val="009C2883"/>
    <w:rsid w:val="009C296D"/>
    <w:rsid w:val="009C2AAE"/>
    <w:rsid w:val="009C2B97"/>
    <w:rsid w:val="009C2F59"/>
    <w:rsid w:val="009C32EA"/>
    <w:rsid w:val="009C340D"/>
    <w:rsid w:val="009C365F"/>
    <w:rsid w:val="009C369A"/>
    <w:rsid w:val="009C3B8B"/>
    <w:rsid w:val="009C3D1B"/>
    <w:rsid w:val="009C3D96"/>
    <w:rsid w:val="009C3E3D"/>
    <w:rsid w:val="009C3F05"/>
    <w:rsid w:val="009C3F13"/>
    <w:rsid w:val="009C3F25"/>
    <w:rsid w:val="009C3F98"/>
    <w:rsid w:val="009C41AD"/>
    <w:rsid w:val="009C41BE"/>
    <w:rsid w:val="009C432B"/>
    <w:rsid w:val="009C4444"/>
    <w:rsid w:val="009C4585"/>
    <w:rsid w:val="009C459F"/>
    <w:rsid w:val="009C476B"/>
    <w:rsid w:val="009C4B56"/>
    <w:rsid w:val="009C5153"/>
    <w:rsid w:val="009C54DD"/>
    <w:rsid w:val="009C5A9F"/>
    <w:rsid w:val="009C5B2D"/>
    <w:rsid w:val="009C5C8F"/>
    <w:rsid w:val="009C5CE8"/>
    <w:rsid w:val="009C5DA6"/>
    <w:rsid w:val="009C5EF5"/>
    <w:rsid w:val="009C5F91"/>
    <w:rsid w:val="009C5FD2"/>
    <w:rsid w:val="009C605F"/>
    <w:rsid w:val="009C6266"/>
    <w:rsid w:val="009C6269"/>
    <w:rsid w:val="009C6337"/>
    <w:rsid w:val="009C657D"/>
    <w:rsid w:val="009C6EB4"/>
    <w:rsid w:val="009C725D"/>
    <w:rsid w:val="009C74CF"/>
    <w:rsid w:val="009C7697"/>
    <w:rsid w:val="009C772E"/>
    <w:rsid w:val="009C77D4"/>
    <w:rsid w:val="009C79C8"/>
    <w:rsid w:val="009C7A93"/>
    <w:rsid w:val="009C7C0D"/>
    <w:rsid w:val="009C7CEB"/>
    <w:rsid w:val="009C7ECC"/>
    <w:rsid w:val="009C7F35"/>
    <w:rsid w:val="009C7FD6"/>
    <w:rsid w:val="009D006B"/>
    <w:rsid w:val="009D00EF"/>
    <w:rsid w:val="009D034F"/>
    <w:rsid w:val="009D0602"/>
    <w:rsid w:val="009D0CC5"/>
    <w:rsid w:val="009D0E8E"/>
    <w:rsid w:val="009D0F59"/>
    <w:rsid w:val="009D0FF7"/>
    <w:rsid w:val="009D1107"/>
    <w:rsid w:val="009D1167"/>
    <w:rsid w:val="009D161B"/>
    <w:rsid w:val="009D16BB"/>
    <w:rsid w:val="009D16FB"/>
    <w:rsid w:val="009D1970"/>
    <w:rsid w:val="009D1A2B"/>
    <w:rsid w:val="009D1C00"/>
    <w:rsid w:val="009D1C41"/>
    <w:rsid w:val="009D1C6C"/>
    <w:rsid w:val="009D1D1E"/>
    <w:rsid w:val="009D1D51"/>
    <w:rsid w:val="009D1E46"/>
    <w:rsid w:val="009D2244"/>
    <w:rsid w:val="009D225E"/>
    <w:rsid w:val="009D2423"/>
    <w:rsid w:val="009D26EF"/>
    <w:rsid w:val="009D273B"/>
    <w:rsid w:val="009D27C5"/>
    <w:rsid w:val="009D2A12"/>
    <w:rsid w:val="009D2AB4"/>
    <w:rsid w:val="009D2DB6"/>
    <w:rsid w:val="009D2E63"/>
    <w:rsid w:val="009D2E6C"/>
    <w:rsid w:val="009D2ED6"/>
    <w:rsid w:val="009D31E4"/>
    <w:rsid w:val="009D31F9"/>
    <w:rsid w:val="009D327C"/>
    <w:rsid w:val="009D3446"/>
    <w:rsid w:val="009D346D"/>
    <w:rsid w:val="009D3480"/>
    <w:rsid w:val="009D348E"/>
    <w:rsid w:val="009D34C7"/>
    <w:rsid w:val="009D3513"/>
    <w:rsid w:val="009D3AB4"/>
    <w:rsid w:val="009D3B38"/>
    <w:rsid w:val="009D3CF3"/>
    <w:rsid w:val="009D4015"/>
    <w:rsid w:val="009D4089"/>
    <w:rsid w:val="009D4538"/>
    <w:rsid w:val="009D45C8"/>
    <w:rsid w:val="009D45F9"/>
    <w:rsid w:val="009D4608"/>
    <w:rsid w:val="009D46DB"/>
    <w:rsid w:val="009D4783"/>
    <w:rsid w:val="009D49F5"/>
    <w:rsid w:val="009D4A9A"/>
    <w:rsid w:val="009D4F33"/>
    <w:rsid w:val="009D518F"/>
    <w:rsid w:val="009D5275"/>
    <w:rsid w:val="009D532E"/>
    <w:rsid w:val="009D533A"/>
    <w:rsid w:val="009D55C4"/>
    <w:rsid w:val="009D5658"/>
    <w:rsid w:val="009D56EC"/>
    <w:rsid w:val="009D5957"/>
    <w:rsid w:val="009D5A02"/>
    <w:rsid w:val="009D5C02"/>
    <w:rsid w:val="009D5C15"/>
    <w:rsid w:val="009D5D1E"/>
    <w:rsid w:val="009D5E8C"/>
    <w:rsid w:val="009D65BF"/>
    <w:rsid w:val="009D6A2C"/>
    <w:rsid w:val="009D6E31"/>
    <w:rsid w:val="009D6F86"/>
    <w:rsid w:val="009D7087"/>
    <w:rsid w:val="009D715C"/>
    <w:rsid w:val="009D71CF"/>
    <w:rsid w:val="009D722A"/>
    <w:rsid w:val="009D73E0"/>
    <w:rsid w:val="009D73F9"/>
    <w:rsid w:val="009D7448"/>
    <w:rsid w:val="009D765F"/>
    <w:rsid w:val="009D7B11"/>
    <w:rsid w:val="009D7B36"/>
    <w:rsid w:val="009D7D2F"/>
    <w:rsid w:val="009D7E2F"/>
    <w:rsid w:val="009D7E63"/>
    <w:rsid w:val="009D7F7C"/>
    <w:rsid w:val="009E0455"/>
    <w:rsid w:val="009E047F"/>
    <w:rsid w:val="009E06E0"/>
    <w:rsid w:val="009E06E1"/>
    <w:rsid w:val="009E07DD"/>
    <w:rsid w:val="009E0805"/>
    <w:rsid w:val="009E0A1E"/>
    <w:rsid w:val="009E0AB1"/>
    <w:rsid w:val="009E0B95"/>
    <w:rsid w:val="009E0C25"/>
    <w:rsid w:val="009E0F94"/>
    <w:rsid w:val="009E0FB6"/>
    <w:rsid w:val="009E113B"/>
    <w:rsid w:val="009E1141"/>
    <w:rsid w:val="009E1408"/>
    <w:rsid w:val="009E141E"/>
    <w:rsid w:val="009E1861"/>
    <w:rsid w:val="009E194F"/>
    <w:rsid w:val="009E1A8E"/>
    <w:rsid w:val="009E1B5E"/>
    <w:rsid w:val="009E1C97"/>
    <w:rsid w:val="009E1D5B"/>
    <w:rsid w:val="009E1D8D"/>
    <w:rsid w:val="009E1E84"/>
    <w:rsid w:val="009E2274"/>
    <w:rsid w:val="009E2358"/>
    <w:rsid w:val="009E2360"/>
    <w:rsid w:val="009E23BE"/>
    <w:rsid w:val="009E2697"/>
    <w:rsid w:val="009E27D3"/>
    <w:rsid w:val="009E2C99"/>
    <w:rsid w:val="009E2EBD"/>
    <w:rsid w:val="009E30A1"/>
    <w:rsid w:val="009E31B0"/>
    <w:rsid w:val="009E3250"/>
    <w:rsid w:val="009E32B6"/>
    <w:rsid w:val="009E32CD"/>
    <w:rsid w:val="009E33E3"/>
    <w:rsid w:val="009E34F8"/>
    <w:rsid w:val="009E35D3"/>
    <w:rsid w:val="009E35E3"/>
    <w:rsid w:val="009E38A4"/>
    <w:rsid w:val="009E38F7"/>
    <w:rsid w:val="009E39A9"/>
    <w:rsid w:val="009E3C01"/>
    <w:rsid w:val="009E3C14"/>
    <w:rsid w:val="009E3C89"/>
    <w:rsid w:val="009E3CAA"/>
    <w:rsid w:val="009E3CE3"/>
    <w:rsid w:val="009E3D0B"/>
    <w:rsid w:val="009E3F20"/>
    <w:rsid w:val="009E41EF"/>
    <w:rsid w:val="009E4259"/>
    <w:rsid w:val="009E43A1"/>
    <w:rsid w:val="009E4723"/>
    <w:rsid w:val="009E47DA"/>
    <w:rsid w:val="009E485F"/>
    <w:rsid w:val="009E4967"/>
    <w:rsid w:val="009E4B33"/>
    <w:rsid w:val="009E4C92"/>
    <w:rsid w:val="009E4C96"/>
    <w:rsid w:val="009E4CED"/>
    <w:rsid w:val="009E4D91"/>
    <w:rsid w:val="009E4DCA"/>
    <w:rsid w:val="009E4FED"/>
    <w:rsid w:val="009E4FFC"/>
    <w:rsid w:val="009E50AA"/>
    <w:rsid w:val="009E50ED"/>
    <w:rsid w:val="009E5104"/>
    <w:rsid w:val="009E5195"/>
    <w:rsid w:val="009E5240"/>
    <w:rsid w:val="009E531B"/>
    <w:rsid w:val="009E5527"/>
    <w:rsid w:val="009E55EB"/>
    <w:rsid w:val="009E5634"/>
    <w:rsid w:val="009E5810"/>
    <w:rsid w:val="009E5990"/>
    <w:rsid w:val="009E5E77"/>
    <w:rsid w:val="009E5FF4"/>
    <w:rsid w:val="009E600F"/>
    <w:rsid w:val="009E614C"/>
    <w:rsid w:val="009E61AD"/>
    <w:rsid w:val="009E6256"/>
    <w:rsid w:val="009E647D"/>
    <w:rsid w:val="009E64CD"/>
    <w:rsid w:val="009E67AD"/>
    <w:rsid w:val="009E6809"/>
    <w:rsid w:val="009E6B58"/>
    <w:rsid w:val="009E6D3A"/>
    <w:rsid w:val="009E6F68"/>
    <w:rsid w:val="009E71C3"/>
    <w:rsid w:val="009E7483"/>
    <w:rsid w:val="009E767A"/>
    <w:rsid w:val="009E7741"/>
    <w:rsid w:val="009E775D"/>
    <w:rsid w:val="009E7A07"/>
    <w:rsid w:val="009E7CBC"/>
    <w:rsid w:val="009E7D6A"/>
    <w:rsid w:val="009F010F"/>
    <w:rsid w:val="009F0282"/>
    <w:rsid w:val="009F049D"/>
    <w:rsid w:val="009F0586"/>
    <w:rsid w:val="009F09FD"/>
    <w:rsid w:val="009F0A45"/>
    <w:rsid w:val="009F0ACF"/>
    <w:rsid w:val="009F1057"/>
    <w:rsid w:val="009F1171"/>
    <w:rsid w:val="009F1355"/>
    <w:rsid w:val="009F1603"/>
    <w:rsid w:val="009F161D"/>
    <w:rsid w:val="009F180B"/>
    <w:rsid w:val="009F18BF"/>
    <w:rsid w:val="009F1986"/>
    <w:rsid w:val="009F19AA"/>
    <w:rsid w:val="009F1D18"/>
    <w:rsid w:val="009F1D2A"/>
    <w:rsid w:val="009F1D3A"/>
    <w:rsid w:val="009F1E88"/>
    <w:rsid w:val="009F215A"/>
    <w:rsid w:val="009F2238"/>
    <w:rsid w:val="009F224C"/>
    <w:rsid w:val="009F2253"/>
    <w:rsid w:val="009F225D"/>
    <w:rsid w:val="009F25B7"/>
    <w:rsid w:val="009F2772"/>
    <w:rsid w:val="009F2794"/>
    <w:rsid w:val="009F2AA5"/>
    <w:rsid w:val="009F2D4C"/>
    <w:rsid w:val="009F302B"/>
    <w:rsid w:val="009F3116"/>
    <w:rsid w:val="009F3127"/>
    <w:rsid w:val="009F317B"/>
    <w:rsid w:val="009F325B"/>
    <w:rsid w:val="009F33CE"/>
    <w:rsid w:val="009F34A1"/>
    <w:rsid w:val="009F3546"/>
    <w:rsid w:val="009F359B"/>
    <w:rsid w:val="009F36F0"/>
    <w:rsid w:val="009F38E2"/>
    <w:rsid w:val="009F3AD6"/>
    <w:rsid w:val="009F3D31"/>
    <w:rsid w:val="009F3D7A"/>
    <w:rsid w:val="009F4066"/>
    <w:rsid w:val="009F4188"/>
    <w:rsid w:val="009F41B0"/>
    <w:rsid w:val="009F444C"/>
    <w:rsid w:val="009F47BB"/>
    <w:rsid w:val="009F47BF"/>
    <w:rsid w:val="009F4848"/>
    <w:rsid w:val="009F48CD"/>
    <w:rsid w:val="009F4D7B"/>
    <w:rsid w:val="009F4F3F"/>
    <w:rsid w:val="009F4FFB"/>
    <w:rsid w:val="009F5414"/>
    <w:rsid w:val="009F547D"/>
    <w:rsid w:val="009F57F1"/>
    <w:rsid w:val="009F584E"/>
    <w:rsid w:val="009F5C92"/>
    <w:rsid w:val="009F601E"/>
    <w:rsid w:val="009F60B9"/>
    <w:rsid w:val="009F60CF"/>
    <w:rsid w:val="009F6169"/>
    <w:rsid w:val="009F6373"/>
    <w:rsid w:val="009F6429"/>
    <w:rsid w:val="009F65E6"/>
    <w:rsid w:val="009F6A16"/>
    <w:rsid w:val="009F6CE0"/>
    <w:rsid w:val="009F6EAB"/>
    <w:rsid w:val="009F6F06"/>
    <w:rsid w:val="009F7108"/>
    <w:rsid w:val="009F7233"/>
    <w:rsid w:val="009F7759"/>
    <w:rsid w:val="009F7773"/>
    <w:rsid w:val="009F77F2"/>
    <w:rsid w:val="009F7ABE"/>
    <w:rsid w:val="009F7BBD"/>
    <w:rsid w:val="009F7BD9"/>
    <w:rsid w:val="00A00013"/>
    <w:rsid w:val="00A000B4"/>
    <w:rsid w:val="00A003FF"/>
    <w:rsid w:val="00A00473"/>
    <w:rsid w:val="00A00739"/>
    <w:rsid w:val="00A00913"/>
    <w:rsid w:val="00A0099E"/>
    <w:rsid w:val="00A00B3E"/>
    <w:rsid w:val="00A00D4D"/>
    <w:rsid w:val="00A00FE7"/>
    <w:rsid w:val="00A015A7"/>
    <w:rsid w:val="00A015E6"/>
    <w:rsid w:val="00A016F8"/>
    <w:rsid w:val="00A017EB"/>
    <w:rsid w:val="00A019B2"/>
    <w:rsid w:val="00A01C58"/>
    <w:rsid w:val="00A01DC9"/>
    <w:rsid w:val="00A01DFA"/>
    <w:rsid w:val="00A01DFD"/>
    <w:rsid w:val="00A01E31"/>
    <w:rsid w:val="00A01E94"/>
    <w:rsid w:val="00A01EAA"/>
    <w:rsid w:val="00A020B7"/>
    <w:rsid w:val="00A024A2"/>
    <w:rsid w:val="00A02616"/>
    <w:rsid w:val="00A02BE6"/>
    <w:rsid w:val="00A02D32"/>
    <w:rsid w:val="00A02F0A"/>
    <w:rsid w:val="00A02FC0"/>
    <w:rsid w:val="00A0310A"/>
    <w:rsid w:val="00A03244"/>
    <w:rsid w:val="00A0327B"/>
    <w:rsid w:val="00A0362D"/>
    <w:rsid w:val="00A03725"/>
    <w:rsid w:val="00A03773"/>
    <w:rsid w:val="00A03778"/>
    <w:rsid w:val="00A0381E"/>
    <w:rsid w:val="00A03A14"/>
    <w:rsid w:val="00A03B3A"/>
    <w:rsid w:val="00A03DB4"/>
    <w:rsid w:val="00A03E97"/>
    <w:rsid w:val="00A042B8"/>
    <w:rsid w:val="00A04432"/>
    <w:rsid w:val="00A04451"/>
    <w:rsid w:val="00A0478B"/>
    <w:rsid w:val="00A04A32"/>
    <w:rsid w:val="00A04E3B"/>
    <w:rsid w:val="00A05089"/>
    <w:rsid w:val="00A050AA"/>
    <w:rsid w:val="00A050BA"/>
    <w:rsid w:val="00A05276"/>
    <w:rsid w:val="00A05673"/>
    <w:rsid w:val="00A056F8"/>
    <w:rsid w:val="00A05888"/>
    <w:rsid w:val="00A05A4A"/>
    <w:rsid w:val="00A05ABB"/>
    <w:rsid w:val="00A05B7D"/>
    <w:rsid w:val="00A05BB1"/>
    <w:rsid w:val="00A05CFE"/>
    <w:rsid w:val="00A061EB"/>
    <w:rsid w:val="00A062F7"/>
    <w:rsid w:val="00A065A9"/>
    <w:rsid w:val="00A06695"/>
    <w:rsid w:val="00A067AC"/>
    <w:rsid w:val="00A06865"/>
    <w:rsid w:val="00A06AC7"/>
    <w:rsid w:val="00A06BA2"/>
    <w:rsid w:val="00A06C83"/>
    <w:rsid w:val="00A06E72"/>
    <w:rsid w:val="00A06ED8"/>
    <w:rsid w:val="00A07068"/>
    <w:rsid w:val="00A070C1"/>
    <w:rsid w:val="00A070F7"/>
    <w:rsid w:val="00A073B0"/>
    <w:rsid w:val="00A073EC"/>
    <w:rsid w:val="00A077DF"/>
    <w:rsid w:val="00A07C75"/>
    <w:rsid w:val="00A07FA5"/>
    <w:rsid w:val="00A1020A"/>
    <w:rsid w:val="00A10533"/>
    <w:rsid w:val="00A106EC"/>
    <w:rsid w:val="00A108A2"/>
    <w:rsid w:val="00A1098C"/>
    <w:rsid w:val="00A10A59"/>
    <w:rsid w:val="00A10C2F"/>
    <w:rsid w:val="00A10DF9"/>
    <w:rsid w:val="00A110BB"/>
    <w:rsid w:val="00A11123"/>
    <w:rsid w:val="00A1120F"/>
    <w:rsid w:val="00A112E0"/>
    <w:rsid w:val="00A113FC"/>
    <w:rsid w:val="00A11613"/>
    <w:rsid w:val="00A11654"/>
    <w:rsid w:val="00A11955"/>
    <w:rsid w:val="00A11A93"/>
    <w:rsid w:val="00A11B5C"/>
    <w:rsid w:val="00A11C98"/>
    <w:rsid w:val="00A11D5B"/>
    <w:rsid w:val="00A11E74"/>
    <w:rsid w:val="00A12060"/>
    <w:rsid w:val="00A120AA"/>
    <w:rsid w:val="00A125D4"/>
    <w:rsid w:val="00A126AC"/>
    <w:rsid w:val="00A12765"/>
    <w:rsid w:val="00A12EF1"/>
    <w:rsid w:val="00A12FDE"/>
    <w:rsid w:val="00A1313F"/>
    <w:rsid w:val="00A132ED"/>
    <w:rsid w:val="00A13404"/>
    <w:rsid w:val="00A13485"/>
    <w:rsid w:val="00A136A0"/>
    <w:rsid w:val="00A13800"/>
    <w:rsid w:val="00A1381C"/>
    <w:rsid w:val="00A13A46"/>
    <w:rsid w:val="00A13ACC"/>
    <w:rsid w:val="00A13F13"/>
    <w:rsid w:val="00A142AA"/>
    <w:rsid w:val="00A14409"/>
    <w:rsid w:val="00A145B2"/>
    <w:rsid w:val="00A14758"/>
    <w:rsid w:val="00A14779"/>
    <w:rsid w:val="00A14A2E"/>
    <w:rsid w:val="00A14B0C"/>
    <w:rsid w:val="00A14C28"/>
    <w:rsid w:val="00A14E73"/>
    <w:rsid w:val="00A14F77"/>
    <w:rsid w:val="00A1517E"/>
    <w:rsid w:val="00A151EB"/>
    <w:rsid w:val="00A15217"/>
    <w:rsid w:val="00A154B5"/>
    <w:rsid w:val="00A154E7"/>
    <w:rsid w:val="00A154EB"/>
    <w:rsid w:val="00A15776"/>
    <w:rsid w:val="00A157D7"/>
    <w:rsid w:val="00A15846"/>
    <w:rsid w:val="00A1588F"/>
    <w:rsid w:val="00A159F1"/>
    <w:rsid w:val="00A15AC3"/>
    <w:rsid w:val="00A15AEB"/>
    <w:rsid w:val="00A15CD9"/>
    <w:rsid w:val="00A15EC2"/>
    <w:rsid w:val="00A1606D"/>
    <w:rsid w:val="00A16172"/>
    <w:rsid w:val="00A16398"/>
    <w:rsid w:val="00A1656E"/>
    <w:rsid w:val="00A1659F"/>
    <w:rsid w:val="00A1669A"/>
    <w:rsid w:val="00A167C5"/>
    <w:rsid w:val="00A1684B"/>
    <w:rsid w:val="00A16892"/>
    <w:rsid w:val="00A16906"/>
    <w:rsid w:val="00A16E26"/>
    <w:rsid w:val="00A16F05"/>
    <w:rsid w:val="00A16F1E"/>
    <w:rsid w:val="00A16F64"/>
    <w:rsid w:val="00A1720E"/>
    <w:rsid w:val="00A1731F"/>
    <w:rsid w:val="00A174F7"/>
    <w:rsid w:val="00A176CC"/>
    <w:rsid w:val="00A17761"/>
    <w:rsid w:val="00A17791"/>
    <w:rsid w:val="00A178D9"/>
    <w:rsid w:val="00A17A84"/>
    <w:rsid w:val="00A17A91"/>
    <w:rsid w:val="00A17C89"/>
    <w:rsid w:val="00A17CB7"/>
    <w:rsid w:val="00A17CD3"/>
    <w:rsid w:val="00A17D5A"/>
    <w:rsid w:val="00A17E5A"/>
    <w:rsid w:val="00A17EFE"/>
    <w:rsid w:val="00A20043"/>
    <w:rsid w:val="00A2010A"/>
    <w:rsid w:val="00A20270"/>
    <w:rsid w:val="00A202AE"/>
    <w:rsid w:val="00A202E5"/>
    <w:rsid w:val="00A20337"/>
    <w:rsid w:val="00A20377"/>
    <w:rsid w:val="00A203A2"/>
    <w:rsid w:val="00A207B8"/>
    <w:rsid w:val="00A20803"/>
    <w:rsid w:val="00A2084F"/>
    <w:rsid w:val="00A20A1F"/>
    <w:rsid w:val="00A20CD0"/>
    <w:rsid w:val="00A20E38"/>
    <w:rsid w:val="00A20F73"/>
    <w:rsid w:val="00A20FE1"/>
    <w:rsid w:val="00A210B1"/>
    <w:rsid w:val="00A21107"/>
    <w:rsid w:val="00A21308"/>
    <w:rsid w:val="00A2134A"/>
    <w:rsid w:val="00A213DB"/>
    <w:rsid w:val="00A214BB"/>
    <w:rsid w:val="00A21635"/>
    <w:rsid w:val="00A21694"/>
    <w:rsid w:val="00A2190A"/>
    <w:rsid w:val="00A21917"/>
    <w:rsid w:val="00A21938"/>
    <w:rsid w:val="00A21A47"/>
    <w:rsid w:val="00A21B71"/>
    <w:rsid w:val="00A21C49"/>
    <w:rsid w:val="00A21D3D"/>
    <w:rsid w:val="00A21E79"/>
    <w:rsid w:val="00A220F3"/>
    <w:rsid w:val="00A2210F"/>
    <w:rsid w:val="00A222A6"/>
    <w:rsid w:val="00A22436"/>
    <w:rsid w:val="00A224E1"/>
    <w:rsid w:val="00A22575"/>
    <w:rsid w:val="00A225B1"/>
    <w:rsid w:val="00A22660"/>
    <w:rsid w:val="00A22672"/>
    <w:rsid w:val="00A226D4"/>
    <w:rsid w:val="00A22733"/>
    <w:rsid w:val="00A22E67"/>
    <w:rsid w:val="00A2313A"/>
    <w:rsid w:val="00A23143"/>
    <w:rsid w:val="00A2324C"/>
    <w:rsid w:val="00A232DB"/>
    <w:rsid w:val="00A2330D"/>
    <w:rsid w:val="00A233E7"/>
    <w:rsid w:val="00A23560"/>
    <w:rsid w:val="00A2357B"/>
    <w:rsid w:val="00A23581"/>
    <w:rsid w:val="00A2360D"/>
    <w:rsid w:val="00A23810"/>
    <w:rsid w:val="00A23840"/>
    <w:rsid w:val="00A238E0"/>
    <w:rsid w:val="00A239FC"/>
    <w:rsid w:val="00A23A59"/>
    <w:rsid w:val="00A23D98"/>
    <w:rsid w:val="00A23E7A"/>
    <w:rsid w:val="00A23F23"/>
    <w:rsid w:val="00A2402D"/>
    <w:rsid w:val="00A24384"/>
    <w:rsid w:val="00A243D1"/>
    <w:rsid w:val="00A2448A"/>
    <w:rsid w:val="00A24514"/>
    <w:rsid w:val="00A24548"/>
    <w:rsid w:val="00A2456B"/>
    <w:rsid w:val="00A2495A"/>
    <w:rsid w:val="00A24BC4"/>
    <w:rsid w:val="00A24C26"/>
    <w:rsid w:val="00A24D2E"/>
    <w:rsid w:val="00A24E9B"/>
    <w:rsid w:val="00A24EA8"/>
    <w:rsid w:val="00A24FD8"/>
    <w:rsid w:val="00A250E1"/>
    <w:rsid w:val="00A2510F"/>
    <w:rsid w:val="00A2515A"/>
    <w:rsid w:val="00A251EA"/>
    <w:rsid w:val="00A254C1"/>
    <w:rsid w:val="00A25586"/>
    <w:rsid w:val="00A2562C"/>
    <w:rsid w:val="00A256D9"/>
    <w:rsid w:val="00A256EF"/>
    <w:rsid w:val="00A258D3"/>
    <w:rsid w:val="00A25A5F"/>
    <w:rsid w:val="00A25B41"/>
    <w:rsid w:val="00A25B7A"/>
    <w:rsid w:val="00A25E59"/>
    <w:rsid w:val="00A261F3"/>
    <w:rsid w:val="00A2631E"/>
    <w:rsid w:val="00A26529"/>
    <w:rsid w:val="00A266A0"/>
    <w:rsid w:val="00A266B8"/>
    <w:rsid w:val="00A2670E"/>
    <w:rsid w:val="00A2676F"/>
    <w:rsid w:val="00A267D1"/>
    <w:rsid w:val="00A26A66"/>
    <w:rsid w:val="00A26A87"/>
    <w:rsid w:val="00A26BEB"/>
    <w:rsid w:val="00A26D6F"/>
    <w:rsid w:val="00A26D78"/>
    <w:rsid w:val="00A26E31"/>
    <w:rsid w:val="00A26F74"/>
    <w:rsid w:val="00A27591"/>
    <w:rsid w:val="00A278B1"/>
    <w:rsid w:val="00A279B2"/>
    <w:rsid w:val="00A27A74"/>
    <w:rsid w:val="00A27CB3"/>
    <w:rsid w:val="00A27E01"/>
    <w:rsid w:val="00A27EB7"/>
    <w:rsid w:val="00A30321"/>
    <w:rsid w:val="00A3050A"/>
    <w:rsid w:val="00A305DB"/>
    <w:rsid w:val="00A3085D"/>
    <w:rsid w:val="00A30BDD"/>
    <w:rsid w:val="00A30DAA"/>
    <w:rsid w:val="00A30DDB"/>
    <w:rsid w:val="00A30E16"/>
    <w:rsid w:val="00A30FC4"/>
    <w:rsid w:val="00A3109C"/>
    <w:rsid w:val="00A310A1"/>
    <w:rsid w:val="00A31150"/>
    <w:rsid w:val="00A3120E"/>
    <w:rsid w:val="00A31232"/>
    <w:rsid w:val="00A313A7"/>
    <w:rsid w:val="00A314A6"/>
    <w:rsid w:val="00A314A7"/>
    <w:rsid w:val="00A314E0"/>
    <w:rsid w:val="00A31762"/>
    <w:rsid w:val="00A318B3"/>
    <w:rsid w:val="00A318E8"/>
    <w:rsid w:val="00A319B1"/>
    <w:rsid w:val="00A319B6"/>
    <w:rsid w:val="00A319C8"/>
    <w:rsid w:val="00A31AAD"/>
    <w:rsid w:val="00A31CA0"/>
    <w:rsid w:val="00A31E46"/>
    <w:rsid w:val="00A32210"/>
    <w:rsid w:val="00A322DB"/>
    <w:rsid w:val="00A323DC"/>
    <w:rsid w:val="00A32419"/>
    <w:rsid w:val="00A325E4"/>
    <w:rsid w:val="00A326E8"/>
    <w:rsid w:val="00A32878"/>
    <w:rsid w:val="00A32907"/>
    <w:rsid w:val="00A329AA"/>
    <w:rsid w:val="00A32AFF"/>
    <w:rsid w:val="00A32BC3"/>
    <w:rsid w:val="00A32C75"/>
    <w:rsid w:val="00A32DC9"/>
    <w:rsid w:val="00A32E54"/>
    <w:rsid w:val="00A32E5C"/>
    <w:rsid w:val="00A33137"/>
    <w:rsid w:val="00A331BA"/>
    <w:rsid w:val="00A3358B"/>
    <w:rsid w:val="00A335D2"/>
    <w:rsid w:val="00A33803"/>
    <w:rsid w:val="00A33A77"/>
    <w:rsid w:val="00A33A9C"/>
    <w:rsid w:val="00A33AE0"/>
    <w:rsid w:val="00A33E00"/>
    <w:rsid w:val="00A33E9C"/>
    <w:rsid w:val="00A3416F"/>
    <w:rsid w:val="00A3434D"/>
    <w:rsid w:val="00A34718"/>
    <w:rsid w:val="00A347B0"/>
    <w:rsid w:val="00A348E2"/>
    <w:rsid w:val="00A34909"/>
    <w:rsid w:val="00A34AD3"/>
    <w:rsid w:val="00A34F49"/>
    <w:rsid w:val="00A34FA9"/>
    <w:rsid w:val="00A34FAD"/>
    <w:rsid w:val="00A3509C"/>
    <w:rsid w:val="00A353AC"/>
    <w:rsid w:val="00A35610"/>
    <w:rsid w:val="00A35616"/>
    <w:rsid w:val="00A358DE"/>
    <w:rsid w:val="00A35907"/>
    <w:rsid w:val="00A35B1C"/>
    <w:rsid w:val="00A35B2A"/>
    <w:rsid w:val="00A35B40"/>
    <w:rsid w:val="00A35B63"/>
    <w:rsid w:val="00A35BDC"/>
    <w:rsid w:val="00A35C13"/>
    <w:rsid w:val="00A35D46"/>
    <w:rsid w:val="00A35DB8"/>
    <w:rsid w:val="00A35F55"/>
    <w:rsid w:val="00A36159"/>
    <w:rsid w:val="00A36161"/>
    <w:rsid w:val="00A365FA"/>
    <w:rsid w:val="00A366E2"/>
    <w:rsid w:val="00A367FD"/>
    <w:rsid w:val="00A36B51"/>
    <w:rsid w:val="00A36B5A"/>
    <w:rsid w:val="00A36C56"/>
    <w:rsid w:val="00A36D1F"/>
    <w:rsid w:val="00A37191"/>
    <w:rsid w:val="00A37270"/>
    <w:rsid w:val="00A3727E"/>
    <w:rsid w:val="00A372E1"/>
    <w:rsid w:val="00A373C5"/>
    <w:rsid w:val="00A373EA"/>
    <w:rsid w:val="00A374E1"/>
    <w:rsid w:val="00A3783A"/>
    <w:rsid w:val="00A3789B"/>
    <w:rsid w:val="00A37CAE"/>
    <w:rsid w:val="00A37D82"/>
    <w:rsid w:val="00A37F43"/>
    <w:rsid w:val="00A37F50"/>
    <w:rsid w:val="00A40160"/>
    <w:rsid w:val="00A401C3"/>
    <w:rsid w:val="00A401D1"/>
    <w:rsid w:val="00A4047A"/>
    <w:rsid w:val="00A404C1"/>
    <w:rsid w:val="00A40550"/>
    <w:rsid w:val="00A40729"/>
    <w:rsid w:val="00A40ACE"/>
    <w:rsid w:val="00A40F65"/>
    <w:rsid w:val="00A4105A"/>
    <w:rsid w:val="00A41148"/>
    <w:rsid w:val="00A4120D"/>
    <w:rsid w:val="00A41270"/>
    <w:rsid w:val="00A415BD"/>
    <w:rsid w:val="00A4176F"/>
    <w:rsid w:val="00A41AE3"/>
    <w:rsid w:val="00A41C17"/>
    <w:rsid w:val="00A41CB2"/>
    <w:rsid w:val="00A41EAB"/>
    <w:rsid w:val="00A41F43"/>
    <w:rsid w:val="00A42610"/>
    <w:rsid w:val="00A426BE"/>
    <w:rsid w:val="00A42755"/>
    <w:rsid w:val="00A4284A"/>
    <w:rsid w:val="00A42851"/>
    <w:rsid w:val="00A42864"/>
    <w:rsid w:val="00A428AC"/>
    <w:rsid w:val="00A42B2E"/>
    <w:rsid w:val="00A42C23"/>
    <w:rsid w:val="00A42D7A"/>
    <w:rsid w:val="00A42DC5"/>
    <w:rsid w:val="00A42FCE"/>
    <w:rsid w:val="00A43047"/>
    <w:rsid w:val="00A430B1"/>
    <w:rsid w:val="00A4350E"/>
    <w:rsid w:val="00A435B7"/>
    <w:rsid w:val="00A43945"/>
    <w:rsid w:val="00A439E5"/>
    <w:rsid w:val="00A43B29"/>
    <w:rsid w:val="00A43BF1"/>
    <w:rsid w:val="00A43CD0"/>
    <w:rsid w:val="00A43DC1"/>
    <w:rsid w:val="00A43E5C"/>
    <w:rsid w:val="00A44179"/>
    <w:rsid w:val="00A441C4"/>
    <w:rsid w:val="00A44855"/>
    <w:rsid w:val="00A44AA5"/>
    <w:rsid w:val="00A44B70"/>
    <w:rsid w:val="00A44D47"/>
    <w:rsid w:val="00A44DBF"/>
    <w:rsid w:val="00A44EC1"/>
    <w:rsid w:val="00A44FF9"/>
    <w:rsid w:val="00A45070"/>
    <w:rsid w:val="00A451BC"/>
    <w:rsid w:val="00A4540A"/>
    <w:rsid w:val="00A455EF"/>
    <w:rsid w:val="00A456B3"/>
    <w:rsid w:val="00A4580A"/>
    <w:rsid w:val="00A459BF"/>
    <w:rsid w:val="00A45A27"/>
    <w:rsid w:val="00A45C03"/>
    <w:rsid w:val="00A45CB8"/>
    <w:rsid w:val="00A45EA1"/>
    <w:rsid w:val="00A460FE"/>
    <w:rsid w:val="00A461CA"/>
    <w:rsid w:val="00A463CE"/>
    <w:rsid w:val="00A463D9"/>
    <w:rsid w:val="00A46485"/>
    <w:rsid w:val="00A4649B"/>
    <w:rsid w:val="00A466A8"/>
    <w:rsid w:val="00A466AA"/>
    <w:rsid w:val="00A46731"/>
    <w:rsid w:val="00A468BB"/>
    <w:rsid w:val="00A46B23"/>
    <w:rsid w:val="00A46B33"/>
    <w:rsid w:val="00A46B61"/>
    <w:rsid w:val="00A46D0E"/>
    <w:rsid w:val="00A46DD9"/>
    <w:rsid w:val="00A46EA1"/>
    <w:rsid w:val="00A46F74"/>
    <w:rsid w:val="00A4738E"/>
    <w:rsid w:val="00A473B1"/>
    <w:rsid w:val="00A473D1"/>
    <w:rsid w:val="00A4782D"/>
    <w:rsid w:val="00A47B94"/>
    <w:rsid w:val="00A47DD2"/>
    <w:rsid w:val="00A50135"/>
    <w:rsid w:val="00A50245"/>
    <w:rsid w:val="00A504D2"/>
    <w:rsid w:val="00A504EF"/>
    <w:rsid w:val="00A506E2"/>
    <w:rsid w:val="00A50893"/>
    <w:rsid w:val="00A50AED"/>
    <w:rsid w:val="00A50D69"/>
    <w:rsid w:val="00A50ED9"/>
    <w:rsid w:val="00A50F34"/>
    <w:rsid w:val="00A51094"/>
    <w:rsid w:val="00A51150"/>
    <w:rsid w:val="00A512B0"/>
    <w:rsid w:val="00A513E3"/>
    <w:rsid w:val="00A514EF"/>
    <w:rsid w:val="00A515A8"/>
    <w:rsid w:val="00A516FA"/>
    <w:rsid w:val="00A5198F"/>
    <w:rsid w:val="00A51C00"/>
    <w:rsid w:val="00A51C7A"/>
    <w:rsid w:val="00A51D14"/>
    <w:rsid w:val="00A51E1B"/>
    <w:rsid w:val="00A51FFD"/>
    <w:rsid w:val="00A52121"/>
    <w:rsid w:val="00A5229B"/>
    <w:rsid w:val="00A52390"/>
    <w:rsid w:val="00A525C2"/>
    <w:rsid w:val="00A5269B"/>
    <w:rsid w:val="00A526B3"/>
    <w:rsid w:val="00A52763"/>
    <w:rsid w:val="00A52B21"/>
    <w:rsid w:val="00A52CD8"/>
    <w:rsid w:val="00A52E8A"/>
    <w:rsid w:val="00A531E0"/>
    <w:rsid w:val="00A53280"/>
    <w:rsid w:val="00A5329E"/>
    <w:rsid w:val="00A53301"/>
    <w:rsid w:val="00A53344"/>
    <w:rsid w:val="00A5345A"/>
    <w:rsid w:val="00A5370B"/>
    <w:rsid w:val="00A53AF1"/>
    <w:rsid w:val="00A53CF8"/>
    <w:rsid w:val="00A53F17"/>
    <w:rsid w:val="00A541F5"/>
    <w:rsid w:val="00A5435A"/>
    <w:rsid w:val="00A54473"/>
    <w:rsid w:val="00A544AB"/>
    <w:rsid w:val="00A54802"/>
    <w:rsid w:val="00A54CB2"/>
    <w:rsid w:val="00A550D0"/>
    <w:rsid w:val="00A55169"/>
    <w:rsid w:val="00A55380"/>
    <w:rsid w:val="00A55597"/>
    <w:rsid w:val="00A5587C"/>
    <w:rsid w:val="00A5595E"/>
    <w:rsid w:val="00A55A21"/>
    <w:rsid w:val="00A55AEB"/>
    <w:rsid w:val="00A55EAC"/>
    <w:rsid w:val="00A55EAF"/>
    <w:rsid w:val="00A55EBA"/>
    <w:rsid w:val="00A55F36"/>
    <w:rsid w:val="00A56357"/>
    <w:rsid w:val="00A566E9"/>
    <w:rsid w:val="00A56817"/>
    <w:rsid w:val="00A5691C"/>
    <w:rsid w:val="00A56964"/>
    <w:rsid w:val="00A56B23"/>
    <w:rsid w:val="00A56E7D"/>
    <w:rsid w:val="00A56F71"/>
    <w:rsid w:val="00A56F78"/>
    <w:rsid w:val="00A56F86"/>
    <w:rsid w:val="00A57060"/>
    <w:rsid w:val="00A57670"/>
    <w:rsid w:val="00A576F3"/>
    <w:rsid w:val="00A57AA1"/>
    <w:rsid w:val="00A57E37"/>
    <w:rsid w:val="00A57F8C"/>
    <w:rsid w:val="00A6005B"/>
    <w:rsid w:val="00A6024D"/>
    <w:rsid w:val="00A60459"/>
    <w:rsid w:val="00A6086C"/>
    <w:rsid w:val="00A60917"/>
    <w:rsid w:val="00A60D80"/>
    <w:rsid w:val="00A60D87"/>
    <w:rsid w:val="00A60E67"/>
    <w:rsid w:val="00A613AA"/>
    <w:rsid w:val="00A614D9"/>
    <w:rsid w:val="00A6156F"/>
    <w:rsid w:val="00A61912"/>
    <w:rsid w:val="00A619CE"/>
    <w:rsid w:val="00A61B42"/>
    <w:rsid w:val="00A61B63"/>
    <w:rsid w:val="00A61BF0"/>
    <w:rsid w:val="00A61C20"/>
    <w:rsid w:val="00A61DA1"/>
    <w:rsid w:val="00A6236C"/>
    <w:rsid w:val="00A62535"/>
    <w:rsid w:val="00A6268C"/>
    <w:rsid w:val="00A6296F"/>
    <w:rsid w:val="00A62972"/>
    <w:rsid w:val="00A62D95"/>
    <w:rsid w:val="00A6321B"/>
    <w:rsid w:val="00A63224"/>
    <w:rsid w:val="00A63375"/>
    <w:rsid w:val="00A63509"/>
    <w:rsid w:val="00A6352D"/>
    <w:rsid w:val="00A6358F"/>
    <w:rsid w:val="00A63A3C"/>
    <w:rsid w:val="00A63A8A"/>
    <w:rsid w:val="00A63AD8"/>
    <w:rsid w:val="00A63B9E"/>
    <w:rsid w:val="00A63C9B"/>
    <w:rsid w:val="00A63D3E"/>
    <w:rsid w:val="00A6409F"/>
    <w:rsid w:val="00A64100"/>
    <w:rsid w:val="00A64261"/>
    <w:rsid w:val="00A6427B"/>
    <w:rsid w:val="00A6438D"/>
    <w:rsid w:val="00A64464"/>
    <w:rsid w:val="00A64665"/>
    <w:rsid w:val="00A648D1"/>
    <w:rsid w:val="00A64AC3"/>
    <w:rsid w:val="00A64BAA"/>
    <w:rsid w:val="00A64BE8"/>
    <w:rsid w:val="00A64C93"/>
    <w:rsid w:val="00A64DD8"/>
    <w:rsid w:val="00A65050"/>
    <w:rsid w:val="00A65148"/>
    <w:rsid w:val="00A65169"/>
    <w:rsid w:val="00A65CBF"/>
    <w:rsid w:val="00A65F05"/>
    <w:rsid w:val="00A661DC"/>
    <w:rsid w:val="00A662D3"/>
    <w:rsid w:val="00A663CA"/>
    <w:rsid w:val="00A66403"/>
    <w:rsid w:val="00A664F3"/>
    <w:rsid w:val="00A6683A"/>
    <w:rsid w:val="00A668FA"/>
    <w:rsid w:val="00A669B1"/>
    <w:rsid w:val="00A66BE9"/>
    <w:rsid w:val="00A66C55"/>
    <w:rsid w:val="00A66E49"/>
    <w:rsid w:val="00A66F0F"/>
    <w:rsid w:val="00A66F11"/>
    <w:rsid w:val="00A66F42"/>
    <w:rsid w:val="00A671C1"/>
    <w:rsid w:val="00A67275"/>
    <w:rsid w:val="00A673AF"/>
    <w:rsid w:val="00A676A9"/>
    <w:rsid w:val="00A6771C"/>
    <w:rsid w:val="00A67964"/>
    <w:rsid w:val="00A67D4D"/>
    <w:rsid w:val="00A67F0A"/>
    <w:rsid w:val="00A67F56"/>
    <w:rsid w:val="00A7006A"/>
    <w:rsid w:val="00A70117"/>
    <w:rsid w:val="00A7052E"/>
    <w:rsid w:val="00A705E6"/>
    <w:rsid w:val="00A70618"/>
    <w:rsid w:val="00A706D3"/>
    <w:rsid w:val="00A7074B"/>
    <w:rsid w:val="00A707D4"/>
    <w:rsid w:val="00A7095E"/>
    <w:rsid w:val="00A70AEB"/>
    <w:rsid w:val="00A70B6D"/>
    <w:rsid w:val="00A70CEC"/>
    <w:rsid w:val="00A70D2B"/>
    <w:rsid w:val="00A713FF"/>
    <w:rsid w:val="00A71551"/>
    <w:rsid w:val="00A716B9"/>
    <w:rsid w:val="00A716BB"/>
    <w:rsid w:val="00A7177D"/>
    <w:rsid w:val="00A71994"/>
    <w:rsid w:val="00A719A8"/>
    <w:rsid w:val="00A71C5D"/>
    <w:rsid w:val="00A71D4D"/>
    <w:rsid w:val="00A7249D"/>
    <w:rsid w:val="00A7275E"/>
    <w:rsid w:val="00A72A9D"/>
    <w:rsid w:val="00A72C15"/>
    <w:rsid w:val="00A72D9E"/>
    <w:rsid w:val="00A72EA5"/>
    <w:rsid w:val="00A7350C"/>
    <w:rsid w:val="00A73589"/>
    <w:rsid w:val="00A737CE"/>
    <w:rsid w:val="00A738CB"/>
    <w:rsid w:val="00A73C04"/>
    <w:rsid w:val="00A73F46"/>
    <w:rsid w:val="00A740B2"/>
    <w:rsid w:val="00A74228"/>
    <w:rsid w:val="00A7437C"/>
    <w:rsid w:val="00A7445F"/>
    <w:rsid w:val="00A7457C"/>
    <w:rsid w:val="00A749C7"/>
    <w:rsid w:val="00A749E6"/>
    <w:rsid w:val="00A74AC1"/>
    <w:rsid w:val="00A74C1D"/>
    <w:rsid w:val="00A74D22"/>
    <w:rsid w:val="00A75449"/>
    <w:rsid w:val="00A756DD"/>
    <w:rsid w:val="00A75B2E"/>
    <w:rsid w:val="00A75D9E"/>
    <w:rsid w:val="00A75EF8"/>
    <w:rsid w:val="00A7615A"/>
    <w:rsid w:val="00A76256"/>
    <w:rsid w:val="00A762DA"/>
    <w:rsid w:val="00A766D0"/>
    <w:rsid w:val="00A767AF"/>
    <w:rsid w:val="00A76808"/>
    <w:rsid w:val="00A769C0"/>
    <w:rsid w:val="00A76B50"/>
    <w:rsid w:val="00A76B62"/>
    <w:rsid w:val="00A76BC0"/>
    <w:rsid w:val="00A76FF6"/>
    <w:rsid w:val="00A77038"/>
    <w:rsid w:val="00A770E5"/>
    <w:rsid w:val="00A77117"/>
    <w:rsid w:val="00A7715D"/>
    <w:rsid w:val="00A772A9"/>
    <w:rsid w:val="00A7751D"/>
    <w:rsid w:val="00A77523"/>
    <w:rsid w:val="00A77626"/>
    <w:rsid w:val="00A77696"/>
    <w:rsid w:val="00A77AD5"/>
    <w:rsid w:val="00A77B07"/>
    <w:rsid w:val="00A77B87"/>
    <w:rsid w:val="00A77BEB"/>
    <w:rsid w:val="00A77ED6"/>
    <w:rsid w:val="00A77F91"/>
    <w:rsid w:val="00A80110"/>
    <w:rsid w:val="00A8019B"/>
    <w:rsid w:val="00A801D4"/>
    <w:rsid w:val="00A8038F"/>
    <w:rsid w:val="00A803E2"/>
    <w:rsid w:val="00A80A39"/>
    <w:rsid w:val="00A80E1D"/>
    <w:rsid w:val="00A80E66"/>
    <w:rsid w:val="00A8122E"/>
    <w:rsid w:val="00A8130B"/>
    <w:rsid w:val="00A81736"/>
    <w:rsid w:val="00A81A45"/>
    <w:rsid w:val="00A81B05"/>
    <w:rsid w:val="00A81B7A"/>
    <w:rsid w:val="00A81BA4"/>
    <w:rsid w:val="00A81BB0"/>
    <w:rsid w:val="00A81BD6"/>
    <w:rsid w:val="00A82303"/>
    <w:rsid w:val="00A82756"/>
    <w:rsid w:val="00A82A4D"/>
    <w:rsid w:val="00A82B6A"/>
    <w:rsid w:val="00A82D44"/>
    <w:rsid w:val="00A82E01"/>
    <w:rsid w:val="00A82F54"/>
    <w:rsid w:val="00A8321D"/>
    <w:rsid w:val="00A8341A"/>
    <w:rsid w:val="00A8346B"/>
    <w:rsid w:val="00A8348A"/>
    <w:rsid w:val="00A8348F"/>
    <w:rsid w:val="00A8349F"/>
    <w:rsid w:val="00A835E1"/>
    <w:rsid w:val="00A836A4"/>
    <w:rsid w:val="00A838C1"/>
    <w:rsid w:val="00A83920"/>
    <w:rsid w:val="00A8394B"/>
    <w:rsid w:val="00A8397E"/>
    <w:rsid w:val="00A839A8"/>
    <w:rsid w:val="00A83B8C"/>
    <w:rsid w:val="00A83C6C"/>
    <w:rsid w:val="00A83CE0"/>
    <w:rsid w:val="00A83D4B"/>
    <w:rsid w:val="00A83ED2"/>
    <w:rsid w:val="00A84265"/>
    <w:rsid w:val="00A84388"/>
    <w:rsid w:val="00A848A8"/>
    <w:rsid w:val="00A848AE"/>
    <w:rsid w:val="00A84A8E"/>
    <w:rsid w:val="00A84B7E"/>
    <w:rsid w:val="00A852AD"/>
    <w:rsid w:val="00A852B3"/>
    <w:rsid w:val="00A85452"/>
    <w:rsid w:val="00A856CC"/>
    <w:rsid w:val="00A8588F"/>
    <w:rsid w:val="00A85911"/>
    <w:rsid w:val="00A85933"/>
    <w:rsid w:val="00A8597F"/>
    <w:rsid w:val="00A859E1"/>
    <w:rsid w:val="00A85A03"/>
    <w:rsid w:val="00A85E07"/>
    <w:rsid w:val="00A86161"/>
    <w:rsid w:val="00A8621C"/>
    <w:rsid w:val="00A86992"/>
    <w:rsid w:val="00A86A36"/>
    <w:rsid w:val="00A86B3E"/>
    <w:rsid w:val="00A86B65"/>
    <w:rsid w:val="00A86CA4"/>
    <w:rsid w:val="00A86DBD"/>
    <w:rsid w:val="00A86FB7"/>
    <w:rsid w:val="00A87062"/>
    <w:rsid w:val="00A870A2"/>
    <w:rsid w:val="00A8721C"/>
    <w:rsid w:val="00A8744C"/>
    <w:rsid w:val="00A87526"/>
    <w:rsid w:val="00A87599"/>
    <w:rsid w:val="00A87719"/>
    <w:rsid w:val="00A8784B"/>
    <w:rsid w:val="00A878C1"/>
    <w:rsid w:val="00A87924"/>
    <w:rsid w:val="00A87961"/>
    <w:rsid w:val="00A879C6"/>
    <w:rsid w:val="00A879E3"/>
    <w:rsid w:val="00A900D4"/>
    <w:rsid w:val="00A9013A"/>
    <w:rsid w:val="00A902D1"/>
    <w:rsid w:val="00A90776"/>
    <w:rsid w:val="00A907A5"/>
    <w:rsid w:val="00A90979"/>
    <w:rsid w:val="00A90D19"/>
    <w:rsid w:val="00A90DD7"/>
    <w:rsid w:val="00A90DF7"/>
    <w:rsid w:val="00A90F8E"/>
    <w:rsid w:val="00A90F95"/>
    <w:rsid w:val="00A9110F"/>
    <w:rsid w:val="00A914C2"/>
    <w:rsid w:val="00A915CF"/>
    <w:rsid w:val="00A91635"/>
    <w:rsid w:val="00A91738"/>
    <w:rsid w:val="00A9194C"/>
    <w:rsid w:val="00A91AE0"/>
    <w:rsid w:val="00A91B6A"/>
    <w:rsid w:val="00A91BCE"/>
    <w:rsid w:val="00A91BD6"/>
    <w:rsid w:val="00A91D04"/>
    <w:rsid w:val="00A91E37"/>
    <w:rsid w:val="00A91EBA"/>
    <w:rsid w:val="00A91FA5"/>
    <w:rsid w:val="00A91FCF"/>
    <w:rsid w:val="00A92032"/>
    <w:rsid w:val="00A920D7"/>
    <w:rsid w:val="00A92106"/>
    <w:rsid w:val="00A922C8"/>
    <w:rsid w:val="00A924B8"/>
    <w:rsid w:val="00A9285B"/>
    <w:rsid w:val="00A92898"/>
    <w:rsid w:val="00A92E30"/>
    <w:rsid w:val="00A92ED0"/>
    <w:rsid w:val="00A930BA"/>
    <w:rsid w:val="00A9319D"/>
    <w:rsid w:val="00A9323B"/>
    <w:rsid w:val="00A9332C"/>
    <w:rsid w:val="00A933A7"/>
    <w:rsid w:val="00A933D8"/>
    <w:rsid w:val="00A93637"/>
    <w:rsid w:val="00A93677"/>
    <w:rsid w:val="00A93692"/>
    <w:rsid w:val="00A9389B"/>
    <w:rsid w:val="00A93989"/>
    <w:rsid w:val="00A939AF"/>
    <w:rsid w:val="00A939C1"/>
    <w:rsid w:val="00A93E13"/>
    <w:rsid w:val="00A93FB1"/>
    <w:rsid w:val="00A9409A"/>
    <w:rsid w:val="00A941A3"/>
    <w:rsid w:val="00A94392"/>
    <w:rsid w:val="00A94445"/>
    <w:rsid w:val="00A9463F"/>
    <w:rsid w:val="00A9483B"/>
    <w:rsid w:val="00A94A07"/>
    <w:rsid w:val="00A94ADC"/>
    <w:rsid w:val="00A94BF8"/>
    <w:rsid w:val="00A94F00"/>
    <w:rsid w:val="00A9508F"/>
    <w:rsid w:val="00A950A3"/>
    <w:rsid w:val="00A95130"/>
    <w:rsid w:val="00A95247"/>
    <w:rsid w:val="00A9531A"/>
    <w:rsid w:val="00A95438"/>
    <w:rsid w:val="00A9556B"/>
    <w:rsid w:val="00A956FD"/>
    <w:rsid w:val="00A95CEB"/>
    <w:rsid w:val="00A95F10"/>
    <w:rsid w:val="00A95F28"/>
    <w:rsid w:val="00A9605C"/>
    <w:rsid w:val="00A96117"/>
    <w:rsid w:val="00A9615D"/>
    <w:rsid w:val="00A96390"/>
    <w:rsid w:val="00A96A37"/>
    <w:rsid w:val="00A96AAC"/>
    <w:rsid w:val="00A96AFA"/>
    <w:rsid w:val="00A96B0C"/>
    <w:rsid w:val="00A96C44"/>
    <w:rsid w:val="00A96F42"/>
    <w:rsid w:val="00A96FA1"/>
    <w:rsid w:val="00A96FB0"/>
    <w:rsid w:val="00A97080"/>
    <w:rsid w:val="00A97650"/>
    <w:rsid w:val="00A9765A"/>
    <w:rsid w:val="00A9778B"/>
    <w:rsid w:val="00A979C4"/>
    <w:rsid w:val="00A97BD1"/>
    <w:rsid w:val="00A97CE8"/>
    <w:rsid w:val="00A97D6C"/>
    <w:rsid w:val="00A97EA7"/>
    <w:rsid w:val="00A97EC9"/>
    <w:rsid w:val="00AA01F6"/>
    <w:rsid w:val="00AA030F"/>
    <w:rsid w:val="00AA038B"/>
    <w:rsid w:val="00AA0394"/>
    <w:rsid w:val="00AA03F1"/>
    <w:rsid w:val="00AA0409"/>
    <w:rsid w:val="00AA04B2"/>
    <w:rsid w:val="00AA04B5"/>
    <w:rsid w:val="00AA0654"/>
    <w:rsid w:val="00AA07C9"/>
    <w:rsid w:val="00AA0E5E"/>
    <w:rsid w:val="00AA0E92"/>
    <w:rsid w:val="00AA0F0A"/>
    <w:rsid w:val="00AA1027"/>
    <w:rsid w:val="00AA10BB"/>
    <w:rsid w:val="00AA11BC"/>
    <w:rsid w:val="00AA1377"/>
    <w:rsid w:val="00AA1462"/>
    <w:rsid w:val="00AA1568"/>
    <w:rsid w:val="00AA15B3"/>
    <w:rsid w:val="00AA1868"/>
    <w:rsid w:val="00AA1964"/>
    <w:rsid w:val="00AA1990"/>
    <w:rsid w:val="00AA1DD4"/>
    <w:rsid w:val="00AA209E"/>
    <w:rsid w:val="00AA21F3"/>
    <w:rsid w:val="00AA23EA"/>
    <w:rsid w:val="00AA242B"/>
    <w:rsid w:val="00AA2911"/>
    <w:rsid w:val="00AA2BD9"/>
    <w:rsid w:val="00AA2CFF"/>
    <w:rsid w:val="00AA2D11"/>
    <w:rsid w:val="00AA34DD"/>
    <w:rsid w:val="00AA3518"/>
    <w:rsid w:val="00AA35B5"/>
    <w:rsid w:val="00AA37F2"/>
    <w:rsid w:val="00AA3824"/>
    <w:rsid w:val="00AA3841"/>
    <w:rsid w:val="00AA3851"/>
    <w:rsid w:val="00AA3962"/>
    <w:rsid w:val="00AA39A1"/>
    <w:rsid w:val="00AA3AF1"/>
    <w:rsid w:val="00AA3B19"/>
    <w:rsid w:val="00AA3C7F"/>
    <w:rsid w:val="00AA3DB9"/>
    <w:rsid w:val="00AA3DD2"/>
    <w:rsid w:val="00AA3E37"/>
    <w:rsid w:val="00AA411B"/>
    <w:rsid w:val="00AA4148"/>
    <w:rsid w:val="00AA4485"/>
    <w:rsid w:val="00AA46DF"/>
    <w:rsid w:val="00AA4748"/>
    <w:rsid w:val="00AA47BC"/>
    <w:rsid w:val="00AA496D"/>
    <w:rsid w:val="00AA49A3"/>
    <w:rsid w:val="00AA4B0D"/>
    <w:rsid w:val="00AA4CEE"/>
    <w:rsid w:val="00AA5118"/>
    <w:rsid w:val="00AA5273"/>
    <w:rsid w:val="00AA52D8"/>
    <w:rsid w:val="00AA53B2"/>
    <w:rsid w:val="00AA53EE"/>
    <w:rsid w:val="00AA57BC"/>
    <w:rsid w:val="00AA580B"/>
    <w:rsid w:val="00AA5844"/>
    <w:rsid w:val="00AA599A"/>
    <w:rsid w:val="00AA5BC1"/>
    <w:rsid w:val="00AA5D1F"/>
    <w:rsid w:val="00AA6592"/>
    <w:rsid w:val="00AA663F"/>
    <w:rsid w:val="00AA6682"/>
    <w:rsid w:val="00AA674E"/>
    <w:rsid w:val="00AA6760"/>
    <w:rsid w:val="00AA67D7"/>
    <w:rsid w:val="00AA6BAF"/>
    <w:rsid w:val="00AA6DBF"/>
    <w:rsid w:val="00AA6FE1"/>
    <w:rsid w:val="00AA707C"/>
    <w:rsid w:val="00AA7253"/>
    <w:rsid w:val="00AA72A7"/>
    <w:rsid w:val="00AA734A"/>
    <w:rsid w:val="00AA73BD"/>
    <w:rsid w:val="00AA74CD"/>
    <w:rsid w:val="00AA77DC"/>
    <w:rsid w:val="00AA78E9"/>
    <w:rsid w:val="00AA7943"/>
    <w:rsid w:val="00AA7A13"/>
    <w:rsid w:val="00AA7A35"/>
    <w:rsid w:val="00AA7D38"/>
    <w:rsid w:val="00AA7E9F"/>
    <w:rsid w:val="00AA7FDD"/>
    <w:rsid w:val="00AB00A2"/>
    <w:rsid w:val="00AB00FF"/>
    <w:rsid w:val="00AB052D"/>
    <w:rsid w:val="00AB071E"/>
    <w:rsid w:val="00AB0745"/>
    <w:rsid w:val="00AB083E"/>
    <w:rsid w:val="00AB09B5"/>
    <w:rsid w:val="00AB0BD1"/>
    <w:rsid w:val="00AB0CEE"/>
    <w:rsid w:val="00AB0F43"/>
    <w:rsid w:val="00AB1047"/>
    <w:rsid w:val="00AB12B6"/>
    <w:rsid w:val="00AB1305"/>
    <w:rsid w:val="00AB147B"/>
    <w:rsid w:val="00AB14BA"/>
    <w:rsid w:val="00AB179D"/>
    <w:rsid w:val="00AB1859"/>
    <w:rsid w:val="00AB18CB"/>
    <w:rsid w:val="00AB19DD"/>
    <w:rsid w:val="00AB19F9"/>
    <w:rsid w:val="00AB1BD0"/>
    <w:rsid w:val="00AB1BD7"/>
    <w:rsid w:val="00AB1CBB"/>
    <w:rsid w:val="00AB1D1D"/>
    <w:rsid w:val="00AB1F28"/>
    <w:rsid w:val="00AB2248"/>
    <w:rsid w:val="00AB22AD"/>
    <w:rsid w:val="00AB22C7"/>
    <w:rsid w:val="00AB23B4"/>
    <w:rsid w:val="00AB26A2"/>
    <w:rsid w:val="00AB2770"/>
    <w:rsid w:val="00AB2A3A"/>
    <w:rsid w:val="00AB2C8A"/>
    <w:rsid w:val="00AB2E0B"/>
    <w:rsid w:val="00AB2E51"/>
    <w:rsid w:val="00AB2E98"/>
    <w:rsid w:val="00AB32DE"/>
    <w:rsid w:val="00AB3539"/>
    <w:rsid w:val="00AB36AF"/>
    <w:rsid w:val="00AB3848"/>
    <w:rsid w:val="00AB3854"/>
    <w:rsid w:val="00AB38E5"/>
    <w:rsid w:val="00AB3AC5"/>
    <w:rsid w:val="00AB3D64"/>
    <w:rsid w:val="00AB3E93"/>
    <w:rsid w:val="00AB419B"/>
    <w:rsid w:val="00AB4356"/>
    <w:rsid w:val="00AB4478"/>
    <w:rsid w:val="00AB464F"/>
    <w:rsid w:val="00AB4672"/>
    <w:rsid w:val="00AB4692"/>
    <w:rsid w:val="00AB4865"/>
    <w:rsid w:val="00AB48A0"/>
    <w:rsid w:val="00AB48AE"/>
    <w:rsid w:val="00AB48B5"/>
    <w:rsid w:val="00AB4919"/>
    <w:rsid w:val="00AB4AC5"/>
    <w:rsid w:val="00AB4EF0"/>
    <w:rsid w:val="00AB4F33"/>
    <w:rsid w:val="00AB4F59"/>
    <w:rsid w:val="00AB5259"/>
    <w:rsid w:val="00AB534F"/>
    <w:rsid w:val="00AB542F"/>
    <w:rsid w:val="00AB5449"/>
    <w:rsid w:val="00AB54C6"/>
    <w:rsid w:val="00AB5795"/>
    <w:rsid w:val="00AB58AD"/>
    <w:rsid w:val="00AB58E0"/>
    <w:rsid w:val="00AB5AE4"/>
    <w:rsid w:val="00AB5B15"/>
    <w:rsid w:val="00AB5BE8"/>
    <w:rsid w:val="00AB5C23"/>
    <w:rsid w:val="00AB5DC7"/>
    <w:rsid w:val="00AB5F37"/>
    <w:rsid w:val="00AB5F7D"/>
    <w:rsid w:val="00AB6007"/>
    <w:rsid w:val="00AB6029"/>
    <w:rsid w:val="00AB60A3"/>
    <w:rsid w:val="00AB6161"/>
    <w:rsid w:val="00AB6252"/>
    <w:rsid w:val="00AB6580"/>
    <w:rsid w:val="00AB669B"/>
    <w:rsid w:val="00AB6ACC"/>
    <w:rsid w:val="00AB6BEF"/>
    <w:rsid w:val="00AB703D"/>
    <w:rsid w:val="00AB71C0"/>
    <w:rsid w:val="00AB7240"/>
    <w:rsid w:val="00AB7316"/>
    <w:rsid w:val="00AB76A1"/>
    <w:rsid w:val="00AB76B5"/>
    <w:rsid w:val="00AB795B"/>
    <w:rsid w:val="00AB7A61"/>
    <w:rsid w:val="00AB7AEA"/>
    <w:rsid w:val="00AB7B94"/>
    <w:rsid w:val="00AB7C70"/>
    <w:rsid w:val="00AB7D4B"/>
    <w:rsid w:val="00AB7DE7"/>
    <w:rsid w:val="00AB7E2A"/>
    <w:rsid w:val="00AB7E76"/>
    <w:rsid w:val="00AB7F7B"/>
    <w:rsid w:val="00AB7FE1"/>
    <w:rsid w:val="00AC0221"/>
    <w:rsid w:val="00AC03AC"/>
    <w:rsid w:val="00AC040B"/>
    <w:rsid w:val="00AC04CD"/>
    <w:rsid w:val="00AC04EA"/>
    <w:rsid w:val="00AC0A27"/>
    <w:rsid w:val="00AC0B2E"/>
    <w:rsid w:val="00AC0CBA"/>
    <w:rsid w:val="00AC11DA"/>
    <w:rsid w:val="00AC11EB"/>
    <w:rsid w:val="00AC1253"/>
    <w:rsid w:val="00AC1274"/>
    <w:rsid w:val="00AC1382"/>
    <w:rsid w:val="00AC17DF"/>
    <w:rsid w:val="00AC1BBF"/>
    <w:rsid w:val="00AC1BEE"/>
    <w:rsid w:val="00AC1D5B"/>
    <w:rsid w:val="00AC1E39"/>
    <w:rsid w:val="00AC1F46"/>
    <w:rsid w:val="00AC1F4F"/>
    <w:rsid w:val="00AC1F62"/>
    <w:rsid w:val="00AC2141"/>
    <w:rsid w:val="00AC214A"/>
    <w:rsid w:val="00AC21D6"/>
    <w:rsid w:val="00AC224D"/>
    <w:rsid w:val="00AC2409"/>
    <w:rsid w:val="00AC24FE"/>
    <w:rsid w:val="00AC2748"/>
    <w:rsid w:val="00AC280B"/>
    <w:rsid w:val="00AC2837"/>
    <w:rsid w:val="00AC28DE"/>
    <w:rsid w:val="00AC291F"/>
    <w:rsid w:val="00AC2A54"/>
    <w:rsid w:val="00AC2AC5"/>
    <w:rsid w:val="00AC2B14"/>
    <w:rsid w:val="00AC2B98"/>
    <w:rsid w:val="00AC2D29"/>
    <w:rsid w:val="00AC2DE5"/>
    <w:rsid w:val="00AC2E05"/>
    <w:rsid w:val="00AC2F7B"/>
    <w:rsid w:val="00AC300E"/>
    <w:rsid w:val="00AC30F6"/>
    <w:rsid w:val="00AC3256"/>
    <w:rsid w:val="00AC349C"/>
    <w:rsid w:val="00AC34D0"/>
    <w:rsid w:val="00AC36B5"/>
    <w:rsid w:val="00AC3EB3"/>
    <w:rsid w:val="00AC3EEB"/>
    <w:rsid w:val="00AC3EF0"/>
    <w:rsid w:val="00AC3F49"/>
    <w:rsid w:val="00AC41B2"/>
    <w:rsid w:val="00AC41D1"/>
    <w:rsid w:val="00AC4256"/>
    <w:rsid w:val="00AC4267"/>
    <w:rsid w:val="00AC42D0"/>
    <w:rsid w:val="00AC4340"/>
    <w:rsid w:val="00AC457B"/>
    <w:rsid w:val="00AC471C"/>
    <w:rsid w:val="00AC482D"/>
    <w:rsid w:val="00AC491F"/>
    <w:rsid w:val="00AC4CB2"/>
    <w:rsid w:val="00AC4CEE"/>
    <w:rsid w:val="00AC4FA0"/>
    <w:rsid w:val="00AC4FD9"/>
    <w:rsid w:val="00AC5229"/>
    <w:rsid w:val="00AC535A"/>
    <w:rsid w:val="00AC5376"/>
    <w:rsid w:val="00AC54A1"/>
    <w:rsid w:val="00AC54FC"/>
    <w:rsid w:val="00AC5CF8"/>
    <w:rsid w:val="00AC5EDC"/>
    <w:rsid w:val="00AC61A8"/>
    <w:rsid w:val="00AC6616"/>
    <w:rsid w:val="00AC66B0"/>
    <w:rsid w:val="00AC6740"/>
    <w:rsid w:val="00AC6744"/>
    <w:rsid w:val="00AC68AE"/>
    <w:rsid w:val="00AC6A33"/>
    <w:rsid w:val="00AC6DA3"/>
    <w:rsid w:val="00AC6E2B"/>
    <w:rsid w:val="00AC6E35"/>
    <w:rsid w:val="00AC6F51"/>
    <w:rsid w:val="00AC70B6"/>
    <w:rsid w:val="00AC70CC"/>
    <w:rsid w:val="00AC71C3"/>
    <w:rsid w:val="00AC71CF"/>
    <w:rsid w:val="00AC73E8"/>
    <w:rsid w:val="00AC768C"/>
    <w:rsid w:val="00AC7856"/>
    <w:rsid w:val="00AC79D9"/>
    <w:rsid w:val="00AC7A3B"/>
    <w:rsid w:val="00AC7AA3"/>
    <w:rsid w:val="00AC7BDC"/>
    <w:rsid w:val="00AC7EF9"/>
    <w:rsid w:val="00AD0552"/>
    <w:rsid w:val="00AD056C"/>
    <w:rsid w:val="00AD0BB7"/>
    <w:rsid w:val="00AD1073"/>
    <w:rsid w:val="00AD109D"/>
    <w:rsid w:val="00AD1167"/>
    <w:rsid w:val="00AD119F"/>
    <w:rsid w:val="00AD128D"/>
    <w:rsid w:val="00AD13EF"/>
    <w:rsid w:val="00AD159C"/>
    <w:rsid w:val="00AD174F"/>
    <w:rsid w:val="00AD18C2"/>
    <w:rsid w:val="00AD192C"/>
    <w:rsid w:val="00AD1DBB"/>
    <w:rsid w:val="00AD1E03"/>
    <w:rsid w:val="00AD20AE"/>
    <w:rsid w:val="00AD24D9"/>
    <w:rsid w:val="00AD2534"/>
    <w:rsid w:val="00AD255E"/>
    <w:rsid w:val="00AD2613"/>
    <w:rsid w:val="00AD265B"/>
    <w:rsid w:val="00AD26DA"/>
    <w:rsid w:val="00AD2A51"/>
    <w:rsid w:val="00AD2EB3"/>
    <w:rsid w:val="00AD2EE2"/>
    <w:rsid w:val="00AD304D"/>
    <w:rsid w:val="00AD34C7"/>
    <w:rsid w:val="00AD3687"/>
    <w:rsid w:val="00AD3917"/>
    <w:rsid w:val="00AD3972"/>
    <w:rsid w:val="00AD3C7B"/>
    <w:rsid w:val="00AD3E36"/>
    <w:rsid w:val="00AD3EA8"/>
    <w:rsid w:val="00AD40AB"/>
    <w:rsid w:val="00AD4411"/>
    <w:rsid w:val="00AD48F9"/>
    <w:rsid w:val="00AD4AB9"/>
    <w:rsid w:val="00AD4B19"/>
    <w:rsid w:val="00AD4B35"/>
    <w:rsid w:val="00AD4B76"/>
    <w:rsid w:val="00AD4EA3"/>
    <w:rsid w:val="00AD4F90"/>
    <w:rsid w:val="00AD4FA9"/>
    <w:rsid w:val="00AD50A9"/>
    <w:rsid w:val="00AD522B"/>
    <w:rsid w:val="00AD524B"/>
    <w:rsid w:val="00AD54BD"/>
    <w:rsid w:val="00AD56D5"/>
    <w:rsid w:val="00AD5786"/>
    <w:rsid w:val="00AD5B87"/>
    <w:rsid w:val="00AD5C62"/>
    <w:rsid w:val="00AD5E3B"/>
    <w:rsid w:val="00AD5EBA"/>
    <w:rsid w:val="00AD5ECD"/>
    <w:rsid w:val="00AD62B5"/>
    <w:rsid w:val="00AD630A"/>
    <w:rsid w:val="00AD654B"/>
    <w:rsid w:val="00AD66C9"/>
    <w:rsid w:val="00AD6725"/>
    <w:rsid w:val="00AD67B0"/>
    <w:rsid w:val="00AD6979"/>
    <w:rsid w:val="00AD69AE"/>
    <w:rsid w:val="00AD6A5B"/>
    <w:rsid w:val="00AD6C83"/>
    <w:rsid w:val="00AD6D02"/>
    <w:rsid w:val="00AD6E80"/>
    <w:rsid w:val="00AD6F6A"/>
    <w:rsid w:val="00AD6FC6"/>
    <w:rsid w:val="00AD717B"/>
    <w:rsid w:val="00AD71A1"/>
    <w:rsid w:val="00AD71C2"/>
    <w:rsid w:val="00AD750D"/>
    <w:rsid w:val="00AD7822"/>
    <w:rsid w:val="00AD79E3"/>
    <w:rsid w:val="00AD7AB2"/>
    <w:rsid w:val="00AD7D42"/>
    <w:rsid w:val="00AD7D76"/>
    <w:rsid w:val="00AD7E16"/>
    <w:rsid w:val="00AD7EA3"/>
    <w:rsid w:val="00AD7F16"/>
    <w:rsid w:val="00AD7FD1"/>
    <w:rsid w:val="00AE0055"/>
    <w:rsid w:val="00AE0069"/>
    <w:rsid w:val="00AE00FC"/>
    <w:rsid w:val="00AE018A"/>
    <w:rsid w:val="00AE02B0"/>
    <w:rsid w:val="00AE02CC"/>
    <w:rsid w:val="00AE064E"/>
    <w:rsid w:val="00AE0804"/>
    <w:rsid w:val="00AE084E"/>
    <w:rsid w:val="00AE084F"/>
    <w:rsid w:val="00AE08FA"/>
    <w:rsid w:val="00AE09F7"/>
    <w:rsid w:val="00AE0B16"/>
    <w:rsid w:val="00AE0DDC"/>
    <w:rsid w:val="00AE0EF4"/>
    <w:rsid w:val="00AE0F1A"/>
    <w:rsid w:val="00AE11C2"/>
    <w:rsid w:val="00AE124E"/>
    <w:rsid w:val="00AE12B9"/>
    <w:rsid w:val="00AE12D1"/>
    <w:rsid w:val="00AE1376"/>
    <w:rsid w:val="00AE16FA"/>
    <w:rsid w:val="00AE171A"/>
    <w:rsid w:val="00AE1750"/>
    <w:rsid w:val="00AE185A"/>
    <w:rsid w:val="00AE19B3"/>
    <w:rsid w:val="00AE1B4A"/>
    <w:rsid w:val="00AE1C70"/>
    <w:rsid w:val="00AE1CFF"/>
    <w:rsid w:val="00AE1E6E"/>
    <w:rsid w:val="00AE1EBF"/>
    <w:rsid w:val="00AE1FAB"/>
    <w:rsid w:val="00AE21FE"/>
    <w:rsid w:val="00AE2207"/>
    <w:rsid w:val="00AE22B3"/>
    <w:rsid w:val="00AE2615"/>
    <w:rsid w:val="00AE2624"/>
    <w:rsid w:val="00AE279C"/>
    <w:rsid w:val="00AE27E6"/>
    <w:rsid w:val="00AE2818"/>
    <w:rsid w:val="00AE28E6"/>
    <w:rsid w:val="00AE2ADA"/>
    <w:rsid w:val="00AE2AE8"/>
    <w:rsid w:val="00AE2AED"/>
    <w:rsid w:val="00AE2BB7"/>
    <w:rsid w:val="00AE2BBA"/>
    <w:rsid w:val="00AE2DAC"/>
    <w:rsid w:val="00AE2E1A"/>
    <w:rsid w:val="00AE312A"/>
    <w:rsid w:val="00AE317A"/>
    <w:rsid w:val="00AE37C4"/>
    <w:rsid w:val="00AE384C"/>
    <w:rsid w:val="00AE386E"/>
    <w:rsid w:val="00AE3A58"/>
    <w:rsid w:val="00AE3BE7"/>
    <w:rsid w:val="00AE3DE8"/>
    <w:rsid w:val="00AE3EC5"/>
    <w:rsid w:val="00AE3ED2"/>
    <w:rsid w:val="00AE3F34"/>
    <w:rsid w:val="00AE3F8E"/>
    <w:rsid w:val="00AE4322"/>
    <w:rsid w:val="00AE4C98"/>
    <w:rsid w:val="00AE4D4B"/>
    <w:rsid w:val="00AE4E29"/>
    <w:rsid w:val="00AE4E39"/>
    <w:rsid w:val="00AE4F38"/>
    <w:rsid w:val="00AE55B4"/>
    <w:rsid w:val="00AE563C"/>
    <w:rsid w:val="00AE57A8"/>
    <w:rsid w:val="00AE58ED"/>
    <w:rsid w:val="00AE5AAF"/>
    <w:rsid w:val="00AE5C46"/>
    <w:rsid w:val="00AE5C70"/>
    <w:rsid w:val="00AE5D32"/>
    <w:rsid w:val="00AE5E56"/>
    <w:rsid w:val="00AE5F35"/>
    <w:rsid w:val="00AE6583"/>
    <w:rsid w:val="00AE6712"/>
    <w:rsid w:val="00AE68AD"/>
    <w:rsid w:val="00AE68B1"/>
    <w:rsid w:val="00AE6B17"/>
    <w:rsid w:val="00AE6DA4"/>
    <w:rsid w:val="00AE6E18"/>
    <w:rsid w:val="00AE6E8E"/>
    <w:rsid w:val="00AE6F69"/>
    <w:rsid w:val="00AE6FDF"/>
    <w:rsid w:val="00AE7000"/>
    <w:rsid w:val="00AE7763"/>
    <w:rsid w:val="00AE7A61"/>
    <w:rsid w:val="00AE7D53"/>
    <w:rsid w:val="00AE7DA4"/>
    <w:rsid w:val="00AE7ED4"/>
    <w:rsid w:val="00AF012E"/>
    <w:rsid w:val="00AF0270"/>
    <w:rsid w:val="00AF02C2"/>
    <w:rsid w:val="00AF07D5"/>
    <w:rsid w:val="00AF07D6"/>
    <w:rsid w:val="00AF0B61"/>
    <w:rsid w:val="00AF0CBE"/>
    <w:rsid w:val="00AF0FF9"/>
    <w:rsid w:val="00AF10C7"/>
    <w:rsid w:val="00AF1273"/>
    <w:rsid w:val="00AF1379"/>
    <w:rsid w:val="00AF1395"/>
    <w:rsid w:val="00AF17C6"/>
    <w:rsid w:val="00AF183B"/>
    <w:rsid w:val="00AF193F"/>
    <w:rsid w:val="00AF1CBA"/>
    <w:rsid w:val="00AF1EAB"/>
    <w:rsid w:val="00AF1FB7"/>
    <w:rsid w:val="00AF2384"/>
    <w:rsid w:val="00AF251C"/>
    <w:rsid w:val="00AF27A8"/>
    <w:rsid w:val="00AF2965"/>
    <w:rsid w:val="00AF29B1"/>
    <w:rsid w:val="00AF29D4"/>
    <w:rsid w:val="00AF2FF4"/>
    <w:rsid w:val="00AF334E"/>
    <w:rsid w:val="00AF346C"/>
    <w:rsid w:val="00AF3617"/>
    <w:rsid w:val="00AF3D52"/>
    <w:rsid w:val="00AF3D66"/>
    <w:rsid w:val="00AF4024"/>
    <w:rsid w:val="00AF4077"/>
    <w:rsid w:val="00AF412B"/>
    <w:rsid w:val="00AF44DE"/>
    <w:rsid w:val="00AF492E"/>
    <w:rsid w:val="00AF4B04"/>
    <w:rsid w:val="00AF4CC0"/>
    <w:rsid w:val="00AF4D8B"/>
    <w:rsid w:val="00AF5512"/>
    <w:rsid w:val="00AF5746"/>
    <w:rsid w:val="00AF5828"/>
    <w:rsid w:val="00AF585C"/>
    <w:rsid w:val="00AF588B"/>
    <w:rsid w:val="00AF5B88"/>
    <w:rsid w:val="00AF5D58"/>
    <w:rsid w:val="00AF62CB"/>
    <w:rsid w:val="00AF6547"/>
    <w:rsid w:val="00AF657D"/>
    <w:rsid w:val="00AF66D3"/>
    <w:rsid w:val="00AF68EC"/>
    <w:rsid w:val="00AF69E8"/>
    <w:rsid w:val="00AF6BA8"/>
    <w:rsid w:val="00AF6D98"/>
    <w:rsid w:val="00AF6D9D"/>
    <w:rsid w:val="00AF70ED"/>
    <w:rsid w:val="00AF72C4"/>
    <w:rsid w:val="00AF73A3"/>
    <w:rsid w:val="00AF73C4"/>
    <w:rsid w:val="00AF73DE"/>
    <w:rsid w:val="00AF7B81"/>
    <w:rsid w:val="00AF7BD8"/>
    <w:rsid w:val="00AF7E38"/>
    <w:rsid w:val="00B0002A"/>
    <w:rsid w:val="00B000EE"/>
    <w:rsid w:val="00B0016E"/>
    <w:rsid w:val="00B00289"/>
    <w:rsid w:val="00B004CE"/>
    <w:rsid w:val="00B00566"/>
    <w:rsid w:val="00B009BD"/>
    <w:rsid w:val="00B00B20"/>
    <w:rsid w:val="00B00B39"/>
    <w:rsid w:val="00B00E6F"/>
    <w:rsid w:val="00B00EA7"/>
    <w:rsid w:val="00B0108B"/>
    <w:rsid w:val="00B01092"/>
    <w:rsid w:val="00B01445"/>
    <w:rsid w:val="00B014BA"/>
    <w:rsid w:val="00B01674"/>
    <w:rsid w:val="00B016DB"/>
    <w:rsid w:val="00B017A6"/>
    <w:rsid w:val="00B01A4E"/>
    <w:rsid w:val="00B01BB4"/>
    <w:rsid w:val="00B01ED7"/>
    <w:rsid w:val="00B020EF"/>
    <w:rsid w:val="00B02121"/>
    <w:rsid w:val="00B023ED"/>
    <w:rsid w:val="00B02566"/>
    <w:rsid w:val="00B02715"/>
    <w:rsid w:val="00B0272B"/>
    <w:rsid w:val="00B02788"/>
    <w:rsid w:val="00B02815"/>
    <w:rsid w:val="00B02C0F"/>
    <w:rsid w:val="00B02DDB"/>
    <w:rsid w:val="00B02E8D"/>
    <w:rsid w:val="00B03118"/>
    <w:rsid w:val="00B03225"/>
    <w:rsid w:val="00B03301"/>
    <w:rsid w:val="00B03375"/>
    <w:rsid w:val="00B03383"/>
    <w:rsid w:val="00B033B2"/>
    <w:rsid w:val="00B033E0"/>
    <w:rsid w:val="00B0363D"/>
    <w:rsid w:val="00B037DA"/>
    <w:rsid w:val="00B03884"/>
    <w:rsid w:val="00B03B81"/>
    <w:rsid w:val="00B03F26"/>
    <w:rsid w:val="00B040B5"/>
    <w:rsid w:val="00B04196"/>
    <w:rsid w:val="00B042AB"/>
    <w:rsid w:val="00B04354"/>
    <w:rsid w:val="00B04420"/>
    <w:rsid w:val="00B045B7"/>
    <w:rsid w:val="00B04665"/>
    <w:rsid w:val="00B04AB7"/>
    <w:rsid w:val="00B04D7D"/>
    <w:rsid w:val="00B04F39"/>
    <w:rsid w:val="00B0506C"/>
    <w:rsid w:val="00B050F6"/>
    <w:rsid w:val="00B05168"/>
    <w:rsid w:val="00B055C2"/>
    <w:rsid w:val="00B05930"/>
    <w:rsid w:val="00B05DDE"/>
    <w:rsid w:val="00B0606A"/>
    <w:rsid w:val="00B060E2"/>
    <w:rsid w:val="00B0618F"/>
    <w:rsid w:val="00B06198"/>
    <w:rsid w:val="00B063C1"/>
    <w:rsid w:val="00B06AD2"/>
    <w:rsid w:val="00B06B98"/>
    <w:rsid w:val="00B06E52"/>
    <w:rsid w:val="00B06E76"/>
    <w:rsid w:val="00B06EC8"/>
    <w:rsid w:val="00B06EE8"/>
    <w:rsid w:val="00B070AB"/>
    <w:rsid w:val="00B07135"/>
    <w:rsid w:val="00B07136"/>
    <w:rsid w:val="00B07180"/>
    <w:rsid w:val="00B07333"/>
    <w:rsid w:val="00B073B3"/>
    <w:rsid w:val="00B073EC"/>
    <w:rsid w:val="00B0749B"/>
    <w:rsid w:val="00B075E2"/>
    <w:rsid w:val="00B07797"/>
    <w:rsid w:val="00B077ED"/>
    <w:rsid w:val="00B079A4"/>
    <w:rsid w:val="00B07A39"/>
    <w:rsid w:val="00B07C36"/>
    <w:rsid w:val="00B07FB1"/>
    <w:rsid w:val="00B07FD9"/>
    <w:rsid w:val="00B07FE1"/>
    <w:rsid w:val="00B07FEC"/>
    <w:rsid w:val="00B10217"/>
    <w:rsid w:val="00B10357"/>
    <w:rsid w:val="00B103E9"/>
    <w:rsid w:val="00B1042E"/>
    <w:rsid w:val="00B10567"/>
    <w:rsid w:val="00B1056F"/>
    <w:rsid w:val="00B10787"/>
    <w:rsid w:val="00B10A91"/>
    <w:rsid w:val="00B10C3F"/>
    <w:rsid w:val="00B10C5D"/>
    <w:rsid w:val="00B10C65"/>
    <w:rsid w:val="00B10D08"/>
    <w:rsid w:val="00B10D1F"/>
    <w:rsid w:val="00B10D39"/>
    <w:rsid w:val="00B111C4"/>
    <w:rsid w:val="00B11277"/>
    <w:rsid w:val="00B112D2"/>
    <w:rsid w:val="00B113B4"/>
    <w:rsid w:val="00B113D1"/>
    <w:rsid w:val="00B114F5"/>
    <w:rsid w:val="00B115F9"/>
    <w:rsid w:val="00B1175D"/>
    <w:rsid w:val="00B117BF"/>
    <w:rsid w:val="00B11841"/>
    <w:rsid w:val="00B11A8D"/>
    <w:rsid w:val="00B11BDD"/>
    <w:rsid w:val="00B11CBC"/>
    <w:rsid w:val="00B11DC4"/>
    <w:rsid w:val="00B11E3F"/>
    <w:rsid w:val="00B1218D"/>
    <w:rsid w:val="00B12406"/>
    <w:rsid w:val="00B12527"/>
    <w:rsid w:val="00B12719"/>
    <w:rsid w:val="00B12819"/>
    <w:rsid w:val="00B128CD"/>
    <w:rsid w:val="00B128E3"/>
    <w:rsid w:val="00B129B9"/>
    <w:rsid w:val="00B12B74"/>
    <w:rsid w:val="00B12CA6"/>
    <w:rsid w:val="00B12D05"/>
    <w:rsid w:val="00B12D45"/>
    <w:rsid w:val="00B12F96"/>
    <w:rsid w:val="00B12F9A"/>
    <w:rsid w:val="00B1304D"/>
    <w:rsid w:val="00B130BD"/>
    <w:rsid w:val="00B13178"/>
    <w:rsid w:val="00B131C0"/>
    <w:rsid w:val="00B131CA"/>
    <w:rsid w:val="00B13669"/>
    <w:rsid w:val="00B136EA"/>
    <w:rsid w:val="00B13971"/>
    <w:rsid w:val="00B13A89"/>
    <w:rsid w:val="00B13EB4"/>
    <w:rsid w:val="00B14040"/>
    <w:rsid w:val="00B140A2"/>
    <w:rsid w:val="00B14311"/>
    <w:rsid w:val="00B14491"/>
    <w:rsid w:val="00B146C7"/>
    <w:rsid w:val="00B1470C"/>
    <w:rsid w:val="00B14748"/>
    <w:rsid w:val="00B147F0"/>
    <w:rsid w:val="00B1487A"/>
    <w:rsid w:val="00B14A1A"/>
    <w:rsid w:val="00B14CE9"/>
    <w:rsid w:val="00B14D8E"/>
    <w:rsid w:val="00B14E16"/>
    <w:rsid w:val="00B14E6C"/>
    <w:rsid w:val="00B1500E"/>
    <w:rsid w:val="00B154BA"/>
    <w:rsid w:val="00B154F5"/>
    <w:rsid w:val="00B156A9"/>
    <w:rsid w:val="00B15EE6"/>
    <w:rsid w:val="00B15F89"/>
    <w:rsid w:val="00B15FD9"/>
    <w:rsid w:val="00B1605D"/>
    <w:rsid w:val="00B16142"/>
    <w:rsid w:val="00B16195"/>
    <w:rsid w:val="00B161DC"/>
    <w:rsid w:val="00B16386"/>
    <w:rsid w:val="00B163FE"/>
    <w:rsid w:val="00B16575"/>
    <w:rsid w:val="00B165F4"/>
    <w:rsid w:val="00B168D8"/>
    <w:rsid w:val="00B16AFC"/>
    <w:rsid w:val="00B16BD9"/>
    <w:rsid w:val="00B16E22"/>
    <w:rsid w:val="00B16E2E"/>
    <w:rsid w:val="00B17217"/>
    <w:rsid w:val="00B172F7"/>
    <w:rsid w:val="00B173CC"/>
    <w:rsid w:val="00B17586"/>
    <w:rsid w:val="00B1776E"/>
    <w:rsid w:val="00B17BB3"/>
    <w:rsid w:val="00B17D5D"/>
    <w:rsid w:val="00B17F87"/>
    <w:rsid w:val="00B20039"/>
    <w:rsid w:val="00B2019E"/>
    <w:rsid w:val="00B202DB"/>
    <w:rsid w:val="00B202E9"/>
    <w:rsid w:val="00B203A8"/>
    <w:rsid w:val="00B2070D"/>
    <w:rsid w:val="00B20723"/>
    <w:rsid w:val="00B2099A"/>
    <w:rsid w:val="00B20BD6"/>
    <w:rsid w:val="00B20CFB"/>
    <w:rsid w:val="00B20D3A"/>
    <w:rsid w:val="00B20DEA"/>
    <w:rsid w:val="00B20F26"/>
    <w:rsid w:val="00B211EB"/>
    <w:rsid w:val="00B2120D"/>
    <w:rsid w:val="00B21273"/>
    <w:rsid w:val="00B215DF"/>
    <w:rsid w:val="00B21AA0"/>
    <w:rsid w:val="00B21AFA"/>
    <w:rsid w:val="00B21B5D"/>
    <w:rsid w:val="00B21B69"/>
    <w:rsid w:val="00B21BAE"/>
    <w:rsid w:val="00B21C1C"/>
    <w:rsid w:val="00B21F5C"/>
    <w:rsid w:val="00B21FB8"/>
    <w:rsid w:val="00B22205"/>
    <w:rsid w:val="00B22289"/>
    <w:rsid w:val="00B22387"/>
    <w:rsid w:val="00B22527"/>
    <w:rsid w:val="00B225C8"/>
    <w:rsid w:val="00B22798"/>
    <w:rsid w:val="00B228D2"/>
    <w:rsid w:val="00B229FE"/>
    <w:rsid w:val="00B22AEF"/>
    <w:rsid w:val="00B22C33"/>
    <w:rsid w:val="00B22C81"/>
    <w:rsid w:val="00B22D96"/>
    <w:rsid w:val="00B2303E"/>
    <w:rsid w:val="00B230D1"/>
    <w:rsid w:val="00B23343"/>
    <w:rsid w:val="00B2345E"/>
    <w:rsid w:val="00B23473"/>
    <w:rsid w:val="00B23497"/>
    <w:rsid w:val="00B2351A"/>
    <w:rsid w:val="00B235AA"/>
    <w:rsid w:val="00B2391D"/>
    <w:rsid w:val="00B23A90"/>
    <w:rsid w:val="00B23CD9"/>
    <w:rsid w:val="00B23CF0"/>
    <w:rsid w:val="00B23F16"/>
    <w:rsid w:val="00B240CD"/>
    <w:rsid w:val="00B2497A"/>
    <w:rsid w:val="00B24B2C"/>
    <w:rsid w:val="00B250DB"/>
    <w:rsid w:val="00B2531E"/>
    <w:rsid w:val="00B2546E"/>
    <w:rsid w:val="00B25484"/>
    <w:rsid w:val="00B254C7"/>
    <w:rsid w:val="00B25555"/>
    <w:rsid w:val="00B25773"/>
    <w:rsid w:val="00B2586F"/>
    <w:rsid w:val="00B258E3"/>
    <w:rsid w:val="00B25F3C"/>
    <w:rsid w:val="00B25F7C"/>
    <w:rsid w:val="00B26093"/>
    <w:rsid w:val="00B262CE"/>
    <w:rsid w:val="00B2671B"/>
    <w:rsid w:val="00B26856"/>
    <w:rsid w:val="00B26917"/>
    <w:rsid w:val="00B269BD"/>
    <w:rsid w:val="00B26A34"/>
    <w:rsid w:val="00B26BEE"/>
    <w:rsid w:val="00B26C2A"/>
    <w:rsid w:val="00B26D15"/>
    <w:rsid w:val="00B26D3B"/>
    <w:rsid w:val="00B26FF0"/>
    <w:rsid w:val="00B270AE"/>
    <w:rsid w:val="00B273D4"/>
    <w:rsid w:val="00B27585"/>
    <w:rsid w:val="00B278F8"/>
    <w:rsid w:val="00B279A2"/>
    <w:rsid w:val="00B27D4F"/>
    <w:rsid w:val="00B27E44"/>
    <w:rsid w:val="00B27E60"/>
    <w:rsid w:val="00B3020C"/>
    <w:rsid w:val="00B30273"/>
    <w:rsid w:val="00B303FA"/>
    <w:rsid w:val="00B305C1"/>
    <w:rsid w:val="00B3067E"/>
    <w:rsid w:val="00B307BB"/>
    <w:rsid w:val="00B30A0F"/>
    <w:rsid w:val="00B30C94"/>
    <w:rsid w:val="00B30E38"/>
    <w:rsid w:val="00B30FCC"/>
    <w:rsid w:val="00B31002"/>
    <w:rsid w:val="00B31092"/>
    <w:rsid w:val="00B31111"/>
    <w:rsid w:val="00B3128D"/>
    <w:rsid w:val="00B31307"/>
    <w:rsid w:val="00B31415"/>
    <w:rsid w:val="00B3142E"/>
    <w:rsid w:val="00B314C3"/>
    <w:rsid w:val="00B315E8"/>
    <w:rsid w:val="00B31625"/>
    <w:rsid w:val="00B3172D"/>
    <w:rsid w:val="00B31785"/>
    <w:rsid w:val="00B317DB"/>
    <w:rsid w:val="00B31A10"/>
    <w:rsid w:val="00B31A9A"/>
    <w:rsid w:val="00B31AB5"/>
    <w:rsid w:val="00B31BC1"/>
    <w:rsid w:val="00B31FCA"/>
    <w:rsid w:val="00B31FDC"/>
    <w:rsid w:val="00B32010"/>
    <w:rsid w:val="00B32051"/>
    <w:rsid w:val="00B320C4"/>
    <w:rsid w:val="00B3228A"/>
    <w:rsid w:val="00B32538"/>
    <w:rsid w:val="00B32688"/>
    <w:rsid w:val="00B32778"/>
    <w:rsid w:val="00B32838"/>
    <w:rsid w:val="00B32C64"/>
    <w:rsid w:val="00B32D34"/>
    <w:rsid w:val="00B32E43"/>
    <w:rsid w:val="00B32F09"/>
    <w:rsid w:val="00B330B5"/>
    <w:rsid w:val="00B33122"/>
    <w:rsid w:val="00B331D6"/>
    <w:rsid w:val="00B3331C"/>
    <w:rsid w:val="00B3363C"/>
    <w:rsid w:val="00B33671"/>
    <w:rsid w:val="00B339B7"/>
    <w:rsid w:val="00B33C28"/>
    <w:rsid w:val="00B33F2E"/>
    <w:rsid w:val="00B33F3A"/>
    <w:rsid w:val="00B3422F"/>
    <w:rsid w:val="00B34265"/>
    <w:rsid w:val="00B34302"/>
    <w:rsid w:val="00B3453B"/>
    <w:rsid w:val="00B345FF"/>
    <w:rsid w:val="00B3473D"/>
    <w:rsid w:val="00B347CC"/>
    <w:rsid w:val="00B347FA"/>
    <w:rsid w:val="00B34835"/>
    <w:rsid w:val="00B349A2"/>
    <w:rsid w:val="00B34A62"/>
    <w:rsid w:val="00B34BF1"/>
    <w:rsid w:val="00B34C08"/>
    <w:rsid w:val="00B34C37"/>
    <w:rsid w:val="00B34C78"/>
    <w:rsid w:val="00B34CC7"/>
    <w:rsid w:val="00B34DE5"/>
    <w:rsid w:val="00B350A3"/>
    <w:rsid w:val="00B352A6"/>
    <w:rsid w:val="00B35342"/>
    <w:rsid w:val="00B35680"/>
    <w:rsid w:val="00B3569F"/>
    <w:rsid w:val="00B357E2"/>
    <w:rsid w:val="00B35909"/>
    <w:rsid w:val="00B359D3"/>
    <w:rsid w:val="00B35A84"/>
    <w:rsid w:val="00B35C13"/>
    <w:rsid w:val="00B35C23"/>
    <w:rsid w:val="00B35E81"/>
    <w:rsid w:val="00B35F5F"/>
    <w:rsid w:val="00B35FAC"/>
    <w:rsid w:val="00B361AC"/>
    <w:rsid w:val="00B3625C"/>
    <w:rsid w:val="00B36274"/>
    <w:rsid w:val="00B36351"/>
    <w:rsid w:val="00B363E2"/>
    <w:rsid w:val="00B364B4"/>
    <w:rsid w:val="00B3651D"/>
    <w:rsid w:val="00B36605"/>
    <w:rsid w:val="00B3680D"/>
    <w:rsid w:val="00B36AAD"/>
    <w:rsid w:val="00B36BBA"/>
    <w:rsid w:val="00B36E42"/>
    <w:rsid w:val="00B36EA8"/>
    <w:rsid w:val="00B36EF2"/>
    <w:rsid w:val="00B36FE8"/>
    <w:rsid w:val="00B37097"/>
    <w:rsid w:val="00B37231"/>
    <w:rsid w:val="00B37351"/>
    <w:rsid w:val="00B373CD"/>
    <w:rsid w:val="00B37417"/>
    <w:rsid w:val="00B3742E"/>
    <w:rsid w:val="00B3747A"/>
    <w:rsid w:val="00B37A33"/>
    <w:rsid w:val="00B37F40"/>
    <w:rsid w:val="00B37F94"/>
    <w:rsid w:val="00B400D9"/>
    <w:rsid w:val="00B4014D"/>
    <w:rsid w:val="00B40234"/>
    <w:rsid w:val="00B40275"/>
    <w:rsid w:val="00B40318"/>
    <w:rsid w:val="00B40384"/>
    <w:rsid w:val="00B40469"/>
    <w:rsid w:val="00B4054B"/>
    <w:rsid w:val="00B405E3"/>
    <w:rsid w:val="00B4071B"/>
    <w:rsid w:val="00B40844"/>
    <w:rsid w:val="00B40922"/>
    <w:rsid w:val="00B40BE2"/>
    <w:rsid w:val="00B40F0D"/>
    <w:rsid w:val="00B40F39"/>
    <w:rsid w:val="00B4106E"/>
    <w:rsid w:val="00B411F9"/>
    <w:rsid w:val="00B413C1"/>
    <w:rsid w:val="00B413E2"/>
    <w:rsid w:val="00B41420"/>
    <w:rsid w:val="00B41571"/>
    <w:rsid w:val="00B416C4"/>
    <w:rsid w:val="00B41CAA"/>
    <w:rsid w:val="00B41CD4"/>
    <w:rsid w:val="00B41D53"/>
    <w:rsid w:val="00B41D88"/>
    <w:rsid w:val="00B41F09"/>
    <w:rsid w:val="00B420A9"/>
    <w:rsid w:val="00B420B7"/>
    <w:rsid w:val="00B42120"/>
    <w:rsid w:val="00B423F8"/>
    <w:rsid w:val="00B429FE"/>
    <w:rsid w:val="00B42D23"/>
    <w:rsid w:val="00B42E80"/>
    <w:rsid w:val="00B43072"/>
    <w:rsid w:val="00B43075"/>
    <w:rsid w:val="00B43334"/>
    <w:rsid w:val="00B43345"/>
    <w:rsid w:val="00B4347A"/>
    <w:rsid w:val="00B4348D"/>
    <w:rsid w:val="00B437D8"/>
    <w:rsid w:val="00B43828"/>
    <w:rsid w:val="00B43962"/>
    <w:rsid w:val="00B43A32"/>
    <w:rsid w:val="00B43CF8"/>
    <w:rsid w:val="00B440BC"/>
    <w:rsid w:val="00B4438B"/>
    <w:rsid w:val="00B445ED"/>
    <w:rsid w:val="00B44604"/>
    <w:rsid w:val="00B44646"/>
    <w:rsid w:val="00B4480A"/>
    <w:rsid w:val="00B44AF6"/>
    <w:rsid w:val="00B44BB8"/>
    <w:rsid w:val="00B44C4E"/>
    <w:rsid w:val="00B44CC3"/>
    <w:rsid w:val="00B44D56"/>
    <w:rsid w:val="00B44EC7"/>
    <w:rsid w:val="00B44EF1"/>
    <w:rsid w:val="00B44F53"/>
    <w:rsid w:val="00B44FF0"/>
    <w:rsid w:val="00B45002"/>
    <w:rsid w:val="00B45117"/>
    <w:rsid w:val="00B451FD"/>
    <w:rsid w:val="00B45246"/>
    <w:rsid w:val="00B45338"/>
    <w:rsid w:val="00B4536C"/>
    <w:rsid w:val="00B4573D"/>
    <w:rsid w:val="00B4578F"/>
    <w:rsid w:val="00B45869"/>
    <w:rsid w:val="00B45A1A"/>
    <w:rsid w:val="00B45BA3"/>
    <w:rsid w:val="00B45CA9"/>
    <w:rsid w:val="00B45D2F"/>
    <w:rsid w:val="00B45E72"/>
    <w:rsid w:val="00B45F82"/>
    <w:rsid w:val="00B4634E"/>
    <w:rsid w:val="00B46685"/>
    <w:rsid w:val="00B466C4"/>
    <w:rsid w:val="00B4677A"/>
    <w:rsid w:val="00B467AD"/>
    <w:rsid w:val="00B46A93"/>
    <w:rsid w:val="00B472E9"/>
    <w:rsid w:val="00B47378"/>
    <w:rsid w:val="00B474DF"/>
    <w:rsid w:val="00B475CF"/>
    <w:rsid w:val="00B47722"/>
    <w:rsid w:val="00B47936"/>
    <w:rsid w:val="00B47A03"/>
    <w:rsid w:val="00B47AF3"/>
    <w:rsid w:val="00B47B37"/>
    <w:rsid w:val="00B47CC1"/>
    <w:rsid w:val="00B47F2C"/>
    <w:rsid w:val="00B501CE"/>
    <w:rsid w:val="00B5037A"/>
    <w:rsid w:val="00B5051E"/>
    <w:rsid w:val="00B505C2"/>
    <w:rsid w:val="00B50607"/>
    <w:rsid w:val="00B509FB"/>
    <w:rsid w:val="00B50E51"/>
    <w:rsid w:val="00B510E9"/>
    <w:rsid w:val="00B51378"/>
    <w:rsid w:val="00B514D7"/>
    <w:rsid w:val="00B5178D"/>
    <w:rsid w:val="00B51857"/>
    <w:rsid w:val="00B51B8A"/>
    <w:rsid w:val="00B51C44"/>
    <w:rsid w:val="00B51F47"/>
    <w:rsid w:val="00B5203C"/>
    <w:rsid w:val="00B5229B"/>
    <w:rsid w:val="00B52757"/>
    <w:rsid w:val="00B52814"/>
    <w:rsid w:val="00B52B29"/>
    <w:rsid w:val="00B52D56"/>
    <w:rsid w:val="00B52DB4"/>
    <w:rsid w:val="00B52DF0"/>
    <w:rsid w:val="00B52F12"/>
    <w:rsid w:val="00B53032"/>
    <w:rsid w:val="00B53033"/>
    <w:rsid w:val="00B53330"/>
    <w:rsid w:val="00B53548"/>
    <w:rsid w:val="00B537C5"/>
    <w:rsid w:val="00B539FF"/>
    <w:rsid w:val="00B53BE2"/>
    <w:rsid w:val="00B53D44"/>
    <w:rsid w:val="00B53E22"/>
    <w:rsid w:val="00B546C3"/>
    <w:rsid w:val="00B546F4"/>
    <w:rsid w:val="00B5473C"/>
    <w:rsid w:val="00B548D7"/>
    <w:rsid w:val="00B55071"/>
    <w:rsid w:val="00B550CF"/>
    <w:rsid w:val="00B5510C"/>
    <w:rsid w:val="00B552D8"/>
    <w:rsid w:val="00B55478"/>
    <w:rsid w:val="00B55562"/>
    <w:rsid w:val="00B5568B"/>
    <w:rsid w:val="00B55AF7"/>
    <w:rsid w:val="00B55B81"/>
    <w:rsid w:val="00B55F0A"/>
    <w:rsid w:val="00B5612D"/>
    <w:rsid w:val="00B56231"/>
    <w:rsid w:val="00B56368"/>
    <w:rsid w:val="00B5638E"/>
    <w:rsid w:val="00B564AA"/>
    <w:rsid w:val="00B565AA"/>
    <w:rsid w:val="00B5684E"/>
    <w:rsid w:val="00B56888"/>
    <w:rsid w:val="00B56979"/>
    <w:rsid w:val="00B56A82"/>
    <w:rsid w:val="00B56B05"/>
    <w:rsid w:val="00B56C5A"/>
    <w:rsid w:val="00B56D0F"/>
    <w:rsid w:val="00B56D63"/>
    <w:rsid w:val="00B56EA7"/>
    <w:rsid w:val="00B56F24"/>
    <w:rsid w:val="00B57124"/>
    <w:rsid w:val="00B5716B"/>
    <w:rsid w:val="00B57285"/>
    <w:rsid w:val="00B572F5"/>
    <w:rsid w:val="00B57331"/>
    <w:rsid w:val="00B57602"/>
    <w:rsid w:val="00B5767C"/>
    <w:rsid w:val="00B57743"/>
    <w:rsid w:val="00B578AB"/>
    <w:rsid w:val="00B578C1"/>
    <w:rsid w:val="00B57997"/>
    <w:rsid w:val="00B57C73"/>
    <w:rsid w:val="00B57D1A"/>
    <w:rsid w:val="00B57D9E"/>
    <w:rsid w:val="00B57DD5"/>
    <w:rsid w:val="00B60071"/>
    <w:rsid w:val="00B60123"/>
    <w:rsid w:val="00B601D0"/>
    <w:rsid w:val="00B601DF"/>
    <w:rsid w:val="00B60276"/>
    <w:rsid w:val="00B60545"/>
    <w:rsid w:val="00B60697"/>
    <w:rsid w:val="00B60745"/>
    <w:rsid w:val="00B608F3"/>
    <w:rsid w:val="00B60A7F"/>
    <w:rsid w:val="00B60AA3"/>
    <w:rsid w:val="00B60C95"/>
    <w:rsid w:val="00B60D7A"/>
    <w:rsid w:val="00B60E4F"/>
    <w:rsid w:val="00B61282"/>
    <w:rsid w:val="00B6154E"/>
    <w:rsid w:val="00B615DC"/>
    <w:rsid w:val="00B6163C"/>
    <w:rsid w:val="00B61829"/>
    <w:rsid w:val="00B619F5"/>
    <w:rsid w:val="00B61B90"/>
    <w:rsid w:val="00B61D72"/>
    <w:rsid w:val="00B61D76"/>
    <w:rsid w:val="00B61D90"/>
    <w:rsid w:val="00B61DCB"/>
    <w:rsid w:val="00B61EDD"/>
    <w:rsid w:val="00B61EF8"/>
    <w:rsid w:val="00B61F33"/>
    <w:rsid w:val="00B620C7"/>
    <w:rsid w:val="00B62130"/>
    <w:rsid w:val="00B62268"/>
    <w:rsid w:val="00B62408"/>
    <w:rsid w:val="00B625F6"/>
    <w:rsid w:val="00B626FE"/>
    <w:rsid w:val="00B629DF"/>
    <w:rsid w:val="00B62E17"/>
    <w:rsid w:val="00B63151"/>
    <w:rsid w:val="00B63203"/>
    <w:rsid w:val="00B63311"/>
    <w:rsid w:val="00B635DB"/>
    <w:rsid w:val="00B63722"/>
    <w:rsid w:val="00B638F3"/>
    <w:rsid w:val="00B63B11"/>
    <w:rsid w:val="00B63D2A"/>
    <w:rsid w:val="00B6409A"/>
    <w:rsid w:val="00B643E9"/>
    <w:rsid w:val="00B6446A"/>
    <w:rsid w:val="00B646D0"/>
    <w:rsid w:val="00B647C6"/>
    <w:rsid w:val="00B64860"/>
    <w:rsid w:val="00B64887"/>
    <w:rsid w:val="00B648B6"/>
    <w:rsid w:val="00B649F6"/>
    <w:rsid w:val="00B64E39"/>
    <w:rsid w:val="00B64E41"/>
    <w:rsid w:val="00B64E8F"/>
    <w:rsid w:val="00B64F73"/>
    <w:rsid w:val="00B6543A"/>
    <w:rsid w:val="00B65598"/>
    <w:rsid w:val="00B655E8"/>
    <w:rsid w:val="00B65651"/>
    <w:rsid w:val="00B6577E"/>
    <w:rsid w:val="00B65811"/>
    <w:rsid w:val="00B65903"/>
    <w:rsid w:val="00B65F42"/>
    <w:rsid w:val="00B66025"/>
    <w:rsid w:val="00B661A1"/>
    <w:rsid w:val="00B66234"/>
    <w:rsid w:val="00B665DC"/>
    <w:rsid w:val="00B66701"/>
    <w:rsid w:val="00B6675F"/>
    <w:rsid w:val="00B668A9"/>
    <w:rsid w:val="00B66DDF"/>
    <w:rsid w:val="00B6702F"/>
    <w:rsid w:val="00B67289"/>
    <w:rsid w:val="00B6734D"/>
    <w:rsid w:val="00B673AD"/>
    <w:rsid w:val="00B675A1"/>
    <w:rsid w:val="00B67669"/>
    <w:rsid w:val="00B679AC"/>
    <w:rsid w:val="00B67A1C"/>
    <w:rsid w:val="00B67ACA"/>
    <w:rsid w:val="00B67AD9"/>
    <w:rsid w:val="00B67E14"/>
    <w:rsid w:val="00B67E16"/>
    <w:rsid w:val="00B67F05"/>
    <w:rsid w:val="00B7029F"/>
    <w:rsid w:val="00B702A2"/>
    <w:rsid w:val="00B70414"/>
    <w:rsid w:val="00B70549"/>
    <w:rsid w:val="00B706A5"/>
    <w:rsid w:val="00B70776"/>
    <w:rsid w:val="00B70835"/>
    <w:rsid w:val="00B708EF"/>
    <w:rsid w:val="00B70AD7"/>
    <w:rsid w:val="00B70B29"/>
    <w:rsid w:val="00B70B48"/>
    <w:rsid w:val="00B70C30"/>
    <w:rsid w:val="00B70C6B"/>
    <w:rsid w:val="00B70EAF"/>
    <w:rsid w:val="00B70F1B"/>
    <w:rsid w:val="00B711AC"/>
    <w:rsid w:val="00B71271"/>
    <w:rsid w:val="00B71328"/>
    <w:rsid w:val="00B71399"/>
    <w:rsid w:val="00B713EC"/>
    <w:rsid w:val="00B714F6"/>
    <w:rsid w:val="00B71577"/>
    <w:rsid w:val="00B715A4"/>
    <w:rsid w:val="00B71B50"/>
    <w:rsid w:val="00B71D4C"/>
    <w:rsid w:val="00B71D98"/>
    <w:rsid w:val="00B71DFE"/>
    <w:rsid w:val="00B7213A"/>
    <w:rsid w:val="00B7220E"/>
    <w:rsid w:val="00B72260"/>
    <w:rsid w:val="00B72315"/>
    <w:rsid w:val="00B7246E"/>
    <w:rsid w:val="00B72507"/>
    <w:rsid w:val="00B72577"/>
    <w:rsid w:val="00B726E3"/>
    <w:rsid w:val="00B72714"/>
    <w:rsid w:val="00B72753"/>
    <w:rsid w:val="00B7279E"/>
    <w:rsid w:val="00B72A80"/>
    <w:rsid w:val="00B72C67"/>
    <w:rsid w:val="00B72C79"/>
    <w:rsid w:val="00B72D0C"/>
    <w:rsid w:val="00B72D18"/>
    <w:rsid w:val="00B73093"/>
    <w:rsid w:val="00B732C4"/>
    <w:rsid w:val="00B732FC"/>
    <w:rsid w:val="00B73475"/>
    <w:rsid w:val="00B73626"/>
    <w:rsid w:val="00B73688"/>
    <w:rsid w:val="00B738E0"/>
    <w:rsid w:val="00B73A14"/>
    <w:rsid w:val="00B73CE0"/>
    <w:rsid w:val="00B73D7D"/>
    <w:rsid w:val="00B74409"/>
    <w:rsid w:val="00B746C3"/>
    <w:rsid w:val="00B74749"/>
    <w:rsid w:val="00B7495E"/>
    <w:rsid w:val="00B74DAE"/>
    <w:rsid w:val="00B74E71"/>
    <w:rsid w:val="00B74F4E"/>
    <w:rsid w:val="00B750F3"/>
    <w:rsid w:val="00B7519D"/>
    <w:rsid w:val="00B752BB"/>
    <w:rsid w:val="00B7539C"/>
    <w:rsid w:val="00B75570"/>
    <w:rsid w:val="00B75701"/>
    <w:rsid w:val="00B758B2"/>
    <w:rsid w:val="00B75930"/>
    <w:rsid w:val="00B759D7"/>
    <w:rsid w:val="00B75B24"/>
    <w:rsid w:val="00B75B4E"/>
    <w:rsid w:val="00B75CC2"/>
    <w:rsid w:val="00B75EF4"/>
    <w:rsid w:val="00B75F5B"/>
    <w:rsid w:val="00B75F96"/>
    <w:rsid w:val="00B7630C"/>
    <w:rsid w:val="00B768EC"/>
    <w:rsid w:val="00B76964"/>
    <w:rsid w:val="00B769E1"/>
    <w:rsid w:val="00B76C7A"/>
    <w:rsid w:val="00B76E96"/>
    <w:rsid w:val="00B76FCC"/>
    <w:rsid w:val="00B76FD2"/>
    <w:rsid w:val="00B77070"/>
    <w:rsid w:val="00B7710A"/>
    <w:rsid w:val="00B77167"/>
    <w:rsid w:val="00B77251"/>
    <w:rsid w:val="00B77700"/>
    <w:rsid w:val="00B77799"/>
    <w:rsid w:val="00B8003A"/>
    <w:rsid w:val="00B801D5"/>
    <w:rsid w:val="00B802CD"/>
    <w:rsid w:val="00B80343"/>
    <w:rsid w:val="00B8047E"/>
    <w:rsid w:val="00B804CE"/>
    <w:rsid w:val="00B8065C"/>
    <w:rsid w:val="00B80A73"/>
    <w:rsid w:val="00B80B4F"/>
    <w:rsid w:val="00B80BEB"/>
    <w:rsid w:val="00B80C2E"/>
    <w:rsid w:val="00B80DB0"/>
    <w:rsid w:val="00B80E09"/>
    <w:rsid w:val="00B80E89"/>
    <w:rsid w:val="00B81061"/>
    <w:rsid w:val="00B812B2"/>
    <w:rsid w:val="00B81359"/>
    <w:rsid w:val="00B815D3"/>
    <w:rsid w:val="00B818A1"/>
    <w:rsid w:val="00B81918"/>
    <w:rsid w:val="00B81946"/>
    <w:rsid w:val="00B819D1"/>
    <w:rsid w:val="00B81AF0"/>
    <w:rsid w:val="00B81B53"/>
    <w:rsid w:val="00B81E98"/>
    <w:rsid w:val="00B81F4F"/>
    <w:rsid w:val="00B8225A"/>
    <w:rsid w:val="00B82579"/>
    <w:rsid w:val="00B826EF"/>
    <w:rsid w:val="00B8274A"/>
    <w:rsid w:val="00B82975"/>
    <w:rsid w:val="00B82B2E"/>
    <w:rsid w:val="00B82D49"/>
    <w:rsid w:val="00B82D6D"/>
    <w:rsid w:val="00B82D7B"/>
    <w:rsid w:val="00B82F5C"/>
    <w:rsid w:val="00B832B8"/>
    <w:rsid w:val="00B837B2"/>
    <w:rsid w:val="00B839CA"/>
    <w:rsid w:val="00B83B48"/>
    <w:rsid w:val="00B83CC8"/>
    <w:rsid w:val="00B83FA6"/>
    <w:rsid w:val="00B84021"/>
    <w:rsid w:val="00B8402A"/>
    <w:rsid w:val="00B8408A"/>
    <w:rsid w:val="00B84246"/>
    <w:rsid w:val="00B84254"/>
    <w:rsid w:val="00B8430C"/>
    <w:rsid w:val="00B84325"/>
    <w:rsid w:val="00B84335"/>
    <w:rsid w:val="00B845CA"/>
    <w:rsid w:val="00B8471D"/>
    <w:rsid w:val="00B84873"/>
    <w:rsid w:val="00B84C48"/>
    <w:rsid w:val="00B84D34"/>
    <w:rsid w:val="00B84D75"/>
    <w:rsid w:val="00B84E16"/>
    <w:rsid w:val="00B85025"/>
    <w:rsid w:val="00B850EE"/>
    <w:rsid w:val="00B853A6"/>
    <w:rsid w:val="00B85544"/>
    <w:rsid w:val="00B856D2"/>
    <w:rsid w:val="00B85786"/>
    <w:rsid w:val="00B85824"/>
    <w:rsid w:val="00B85887"/>
    <w:rsid w:val="00B85C8A"/>
    <w:rsid w:val="00B85C8C"/>
    <w:rsid w:val="00B85F41"/>
    <w:rsid w:val="00B860AC"/>
    <w:rsid w:val="00B86185"/>
    <w:rsid w:val="00B8619D"/>
    <w:rsid w:val="00B861EA"/>
    <w:rsid w:val="00B862D5"/>
    <w:rsid w:val="00B862E1"/>
    <w:rsid w:val="00B8654C"/>
    <w:rsid w:val="00B8672C"/>
    <w:rsid w:val="00B8683C"/>
    <w:rsid w:val="00B868DA"/>
    <w:rsid w:val="00B86992"/>
    <w:rsid w:val="00B86AED"/>
    <w:rsid w:val="00B86BAB"/>
    <w:rsid w:val="00B86BC6"/>
    <w:rsid w:val="00B86C29"/>
    <w:rsid w:val="00B86DC3"/>
    <w:rsid w:val="00B87158"/>
    <w:rsid w:val="00B871F9"/>
    <w:rsid w:val="00B8745C"/>
    <w:rsid w:val="00B875A4"/>
    <w:rsid w:val="00B87700"/>
    <w:rsid w:val="00B87C1B"/>
    <w:rsid w:val="00B87FB9"/>
    <w:rsid w:val="00B90041"/>
    <w:rsid w:val="00B9004E"/>
    <w:rsid w:val="00B9060E"/>
    <w:rsid w:val="00B90804"/>
    <w:rsid w:val="00B9093E"/>
    <w:rsid w:val="00B90948"/>
    <w:rsid w:val="00B9096E"/>
    <w:rsid w:val="00B90A92"/>
    <w:rsid w:val="00B90B75"/>
    <w:rsid w:val="00B90C71"/>
    <w:rsid w:val="00B90E39"/>
    <w:rsid w:val="00B91140"/>
    <w:rsid w:val="00B9115C"/>
    <w:rsid w:val="00B911BD"/>
    <w:rsid w:val="00B91243"/>
    <w:rsid w:val="00B91491"/>
    <w:rsid w:val="00B9179C"/>
    <w:rsid w:val="00B91840"/>
    <w:rsid w:val="00B91976"/>
    <w:rsid w:val="00B91A23"/>
    <w:rsid w:val="00B91B9C"/>
    <w:rsid w:val="00B91C34"/>
    <w:rsid w:val="00B91C55"/>
    <w:rsid w:val="00B91CC9"/>
    <w:rsid w:val="00B91EEC"/>
    <w:rsid w:val="00B91F40"/>
    <w:rsid w:val="00B91F86"/>
    <w:rsid w:val="00B91FE6"/>
    <w:rsid w:val="00B9208F"/>
    <w:rsid w:val="00B922F7"/>
    <w:rsid w:val="00B928BB"/>
    <w:rsid w:val="00B928F1"/>
    <w:rsid w:val="00B92901"/>
    <w:rsid w:val="00B92A11"/>
    <w:rsid w:val="00B92DD1"/>
    <w:rsid w:val="00B92E6E"/>
    <w:rsid w:val="00B93095"/>
    <w:rsid w:val="00B93353"/>
    <w:rsid w:val="00B93595"/>
    <w:rsid w:val="00B93601"/>
    <w:rsid w:val="00B93651"/>
    <w:rsid w:val="00B9369E"/>
    <w:rsid w:val="00B9373E"/>
    <w:rsid w:val="00B93798"/>
    <w:rsid w:val="00B937F3"/>
    <w:rsid w:val="00B93935"/>
    <w:rsid w:val="00B9398B"/>
    <w:rsid w:val="00B93BA4"/>
    <w:rsid w:val="00B93CD6"/>
    <w:rsid w:val="00B94187"/>
    <w:rsid w:val="00B941B1"/>
    <w:rsid w:val="00B943AC"/>
    <w:rsid w:val="00B94618"/>
    <w:rsid w:val="00B94666"/>
    <w:rsid w:val="00B94913"/>
    <w:rsid w:val="00B94A53"/>
    <w:rsid w:val="00B94AD3"/>
    <w:rsid w:val="00B94D6B"/>
    <w:rsid w:val="00B94E44"/>
    <w:rsid w:val="00B9511F"/>
    <w:rsid w:val="00B95526"/>
    <w:rsid w:val="00B9570A"/>
    <w:rsid w:val="00B95910"/>
    <w:rsid w:val="00B9598A"/>
    <w:rsid w:val="00B95AA3"/>
    <w:rsid w:val="00B95AE6"/>
    <w:rsid w:val="00B95CC8"/>
    <w:rsid w:val="00B95DE9"/>
    <w:rsid w:val="00B95E24"/>
    <w:rsid w:val="00B95FD7"/>
    <w:rsid w:val="00B9616E"/>
    <w:rsid w:val="00B9638B"/>
    <w:rsid w:val="00B965A2"/>
    <w:rsid w:val="00B966C2"/>
    <w:rsid w:val="00B9675C"/>
    <w:rsid w:val="00B9676D"/>
    <w:rsid w:val="00B967B2"/>
    <w:rsid w:val="00B96973"/>
    <w:rsid w:val="00B96ABF"/>
    <w:rsid w:val="00B96D8E"/>
    <w:rsid w:val="00B96FB7"/>
    <w:rsid w:val="00B9700D"/>
    <w:rsid w:val="00B9721F"/>
    <w:rsid w:val="00B9729B"/>
    <w:rsid w:val="00B972AF"/>
    <w:rsid w:val="00B972C2"/>
    <w:rsid w:val="00B9751E"/>
    <w:rsid w:val="00B97A62"/>
    <w:rsid w:val="00B97AD9"/>
    <w:rsid w:val="00B97AF7"/>
    <w:rsid w:val="00B97D3A"/>
    <w:rsid w:val="00B97D86"/>
    <w:rsid w:val="00B97FD9"/>
    <w:rsid w:val="00BA0023"/>
    <w:rsid w:val="00BA00F5"/>
    <w:rsid w:val="00BA026C"/>
    <w:rsid w:val="00BA03B8"/>
    <w:rsid w:val="00BA0495"/>
    <w:rsid w:val="00BA0632"/>
    <w:rsid w:val="00BA07DD"/>
    <w:rsid w:val="00BA07DF"/>
    <w:rsid w:val="00BA0833"/>
    <w:rsid w:val="00BA08F8"/>
    <w:rsid w:val="00BA1014"/>
    <w:rsid w:val="00BA101D"/>
    <w:rsid w:val="00BA1195"/>
    <w:rsid w:val="00BA11BC"/>
    <w:rsid w:val="00BA12D4"/>
    <w:rsid w:val="00BA13B7"/>
    <w:rsid w:val="00BA13D8"/>
    <w:rsid w:val="00BA14C1"/>
    <w:rsid w:val="00BA15B9"/>
    <w:rsid w:val="00BA1622"/>
    <w:rsid w:val="00BA1638"/>
    <w:rsid w:val="00BA16D9"/>
    <w:rsid w:val="00BA192D"/>
    <w:rsid w:val="00BA1A1E"/>
    <w:rsid w:val="00BA1B00"/>
    <w:rsid w:val="00BA1C31"/>
    <w:rsid w:val="00BA1D5A"/>
    <w:rsid w:val="00BA1DE6"/>
    <w:rsid w:val="00BA1E35"/>
    <w:rsid w:val="00BA1E6F"/>
    <w:rsid w:val="00BA1F94"/>
    <w:rsid w:val="00BA2377"/>
    <w:rsid w:val="00BA242A"/>
    <w:rsid w:val="00BA2480"/>
    <w:rsid w:val="00BA24A9"/>
    <w:rsid w:val="00BA2C01"/>
    <w:rsid w:val="00BA3084"/>
    <w:rsid w:val="00BA33AD"/>
    <w:rsid w:val="00BA33CC"/>
    <w:rsid w:val="00BA3535"/>
    <w:rsid w:val="00BA3723"/>
    <w:rsid w:val="00BA3729"/>
    <w:rsid w:val="00BA37F6"/>
    <w:rsid w:val="00BA3967"/>
    <w:rsid w:val="00BA3B3B"/>
    <w:rsid w:val="00BA3BA9"/>
    <w:rsid w:val="00BA3BBB"/>
    <w:rsid w:val="00BA4050"/>
    <w:rsid w:val="00BA4218"/>
    <w:rsid w:val="00BA42B9"/>
    <w:rsid w:val="00BA42EC"/>
    <w:rsid w:val="00BA454D"/>
    <w:rsid w:val="00BA456A"/>
    <w:rsid w:val="00BA45C9"/>
    <w:rsid w:val="00BA46A5"/>
    <w:rsid w:val="00BA46C7"/>
    <w:rsid w:val="00BA4706"/>
    <w:rsid w:val="00BA4717"/>
    <w:rsid w:val="00BA4785"/>
    <w:rsid w:val="00BA487B"/>
    <w:rsid w:val="00BA4AC9"/>
    <w:rsid w:val="00BA4B25"/>
    <w:rsid w:val="00BA4C3E"/>
    <w:rsid w:val="00BA4DE8"/>
    <w:rsid w:val="00BA4E16"/>
    <w:rsid w:val="00BA4F63"/>
    <w:rsid w:val="00BA5059"/>
    <w:rsid w:val="00BA520C"/>
    <w:rsid w:val="00BA5340"/>
    <w:rsid w:val="00BA54B1"/>
    <w:rsid w:val="00BA5516"/>
    <w:rsid w:val="00BA5567"/>
    <w:rsid w:val="00BA5709"/>
    <w:rsid w:val="00BA5733"/>
    <w:rsid w:val="00BA58F9"/>
    <w:rsid w:val="00BA5B48"/>
    <w:rsid w:val="00BA5D03"/>
    <w:rsid w:val="00BA5D75"/>
    <w:rsid w:val="00BA607D"/>
    <w:rsid w:val="00BA60E5"/>
    <w:rsid w:val="00BA6160"/>
    <w:rsid w:val="00BA6357"/>
    <w:rsid w:val="00BA6508"/>
    <w:rsid w:val="00BA655C"/>
    <w:rsid w:val="00BA65E0"/>
    <w:rsid w:val="00BA668F"/>
    <w:rsid w:val="00BA66F6"/>
    <w:rsid w:val="00BA67A8"/>
    <w:rsid w:val="00BA69EA"/>
    <w:rsid w:val="00BA6A07"/>
    <w:rsid w:val="00BA6AA3"/>
    <w:rsid w:val="00BA6B10"/>
    <w:rsid w:val="00BA6BA6"/>
    <w:rsid w:val="00BA6E05"/>
    <w:rsid w:val="00BA7322"/>
    <w:rsid w:val="00BA74BB"/>
    <w:rsid w:val="00BA74BF"/>
    <w:rsid w:val="00BA757E"/>
    <w:rsid w:val="00BA7773"/>
    <w:rsid w:val="00BA7C1E"/>
    <w:rsid w:val="00BA7FB5"/>
    <w:rsid w:val="00BB0103"/>
    <w:rsid w:val="00BB01EA"/>
    <w:rsid w:val="00BB0290"/>
    <w:rsid w:val="00BB076C"/>
    <w:rsid w:val="00BB07CD"/>
    <w:rsid w:val="00BB083B"/>
    <w:rsid w:val="00BB0AB7"/>
    <w:rsid w:val="00BB0E49"/>
    <w:rsid w:val="00BB0F6A"/>
    <w:rsid w:val="00BB1101"/>
    <w:rsid w:val="00BB118E"/>
    <w:rsid w:val="00BB12B8"/>
    <w:rsid w:val="00BB14CC"/>
    <w:rsid w:val="00BB1822"/>
    <w:rsid w:val="00BB197F"/>
    <w:rsid w:val="00BB19AE"/>
    <w:rsid w:val="00BB206B"/>
    <w:rsid w:val="00BB2540"/>
    <w:rsid w:val="00BB2764"/>
    <w:rsid w:val="00BB2A8A"/>
    <w:rsid w:val="00BB2D54"/>
    <w:rsid w:val="00BB2DD4"/>
    <w:rsid w:val="00BB2F30"/>
    <w:rsid w:val="00BB3193"/>
    <w:rsid w:val="00BB32E5"/>
    <w:rsid w:val="00BB3462"/>
    <w:rsid w:val="00BB3859"/>
    <w:rsid w:val="00BB3AEB"/>
    <w:rsid w:val="00BB3C09"/>
    <w:rsid w:val="00BB3D5F"/>
    <w:rsid w:val="00BB3EE7"/>
    <w:rsid w:val="00BB3F35"/>
    <w:rsid w:val="00BB4045"/>
    <w:rsid w:val="00BB439A"/>
    <w:rsid w:val="00BB43AB"/>
    <w:rsid w:val="00BB441E"/>
    <w:rsid w:val="00BB4567"/>
    <w:rsid w:val="00BB45F9"/>
    <w:rsid w:val="00BB481E"/>
    <w:rsid w:val="00BB48C6"/>
    <w:rsid w:val="00BB4D32"/>
    <w:rsid w:val="00BB4F35"/>
    <w:rsid w:val="00BB5056"/>
    <w:rsid w:val="00BB510B"/>
    <w:rsid w:val="00BB52ED"/>
    <w:rsid w:val="00BB5504"/>
    <w:rsid w:val="00BB5531"/>
    <w:rsid w:val="00BB5594"/>
    <w:rsid w:val="00BB5944"/>
    <w:rsid w:val="00BB5945"/>
    <w:rsid w:val="00BB5B3F"/>
    <w:rsid w:val="00BB5DB1"/>
    <w:rsid w:val="00BB5EC4"/>
    <w:rsid w:val="00BB5EC8"/>
    <w:rsid w:val="00BB5F7B"/>
    <w:rsid w:val="00BB61F6"/>
    <w:rsid w:val="00BB643E"/>
    <w:rsid w:val="00BB660E"/>
    <w:rsid w:val="00BB7005"/>
    <w:rsid w:val="00BB704C"/>
    <w:rsid w:val="00BB70B2"/>
    <w:rsid w:val="00BB716E"/>
    <w:rsid w:val="00BB73B5"/>
    <w:rsid w:val="00BB7698"/>
    <w:rsid w:val="00BB788B"/>
    <w:rsid w:val="00BB78A2"/>
    <w:rsid w:val="00BB7A64"/>
    <w:rsid w:val="00BB7CAC"/>
    <w:rsid w:val="00BB7CAF"/>
    <w:rsid w:val="00BB7D4D"/>
    <w:rsid w:val="00BC008D"/>
    <w:rsid w:val="00BC046B"/>
    <w:rsid w:val="00BC07FC"/>
    <w:rsid w:val="00BC09B4"/>
    <w:rsid w:val="00BC09B5"/>
    <w:rsid w:val="00BC0BF7"/>
    <w:rsid w:val="00BC0C09"/>
    <w:rsid w:val="00BC0E81"/>
    <w:rsid w:val="00BC0EA7"/>
    <w:rsid w:val="00BC1086"/>
    <w:rsid w:val="00BC11D2"/>
    <w:rsid w:val="00BC1234"/>
    <w:rsid w:val="00BC1420"/>
    <w:rsid w:val="00BC1582"/>
    <w:rsid w:val="00BC165F"/>
    <w:rsid w:val="00BC1672"/>
    <w:rsid w:val="00BC16C4"/>
    <w:rsid w:val="00BC185C"/>
    <w:rsid w:val="00BC1A06"/>
    <w:rsid w:val="00BC1A78"/>
    <w:rsid w:val="00BC1B63"/>
    <w:rsid w:val="00BC1FF5"/>
    <w:rsid w:val="00BC2018"/>
    <w:rsid w:val="00BC2167"/>
    <w:rsid w:val="00BC255E"/>
    <w:rsid w:val="00BC25B4"/>
    <w:rsid w:val="00BC2AD9"/>
    <w:rsid w:val="00BC2DE3"/>
    <w:rsid w:val="00BC3049"/>
    <w:rsid w:val="00BC30A4"/>
    <w:rsid w:val="00BC30B7"/>
    <w:rsid w:val="00BC3486"/>
    <w:rsid w:val="00BC3565"/>
    <w:rsid w:val="00BC3738"/>
    <w:rsid w:val="00BC39D3"/>
    <w:rsid w:val="00BC3B00"/>
    <w:rsid w:val="00BC3D3C"/>
    <w:rsid w:val="00BC3DAB"/>
    <w:rsid w:val="00BC3ECB"/>
    <w:rsid w:val="00BC467E"/>
    <w:rsid w:val="00BC46CF"/>
    <w:rsid w:val="00BC48F1"/>
    <w:rsid w:val="00BC4C34"/>
    <w:rsid w:val="00BC4CFA"/>
    <w:rsid w:val="00BC4DB2"/>
    <w:rsid w:val="00BC4DCD"/>
    <w:rsid w:val="00BC4F20"/>
    <w:rsid w:val="00BC5022"/>
    <w:rsid w:val="00BC533A"/>
    <w:rsid w:val="00BC5346"/>
    <w:rsid w:val="00BC53D8"/>
    <w:rsid w:val="00BC5429"/>
    <w:rsid w:val="00BC5662"/>
    <w:rsid w:val="00BC5928"/>
    <w:rsid w:val="00BC5AE8"/>
    <w:rsid w:val="00BC5DCA"/>
    <w:rsid w:val="00BC5EA0"/>
    <w:rsid w:val="00BC5EF7"/>
    <w:rsid w:val="00BC60C7"/>
    <w:rsid w:val="00BC61D8"/>
    <w:rsid w:val="00BC62C6"/>
    <w:rsid w:val="00BC63B6"/>
    <w:rsid w:val="00BC653E"/>
    <w:rsid w:val="00BC655F"/>
    <w:rsid w:val="00BC6569"/>
    <w:rsid w:val="00BC662E"/>
    <w:rsid w:val="00BC6677"/>
    <w:rsid w:val="00BC6734"/>
    <w:rsid w:val="00BC67CE"/>
    <w:rsid w:val="00BC6810"/>
    <w:rsid w:val="00BC68D0"/>
    <w:rsid w:val="00BC6988"/>
    <w:rsid w:val="00BC6A94"/>
    <w:rsid w:val="00BC6AD2"/>
    <w:rsid w:val="00BC6BBC"/>
    <w:rsid w:val="00BC6BE0"/>
    <w:rsid w:val="00BC6EB1"/>
    <w:rsid w:val="00BC71D3"/>
    <w:rsid w:val="00BC7285"/>
    <w:rsid w:val="00BC7681"/>
    <w:rsid w:val="00BC7692"/>
    <w:rsid w:val="00BC7806"/>
    <w:rsid w:val="00BC7945"/>
    <w:rsid w:val="00BC7C2E"/>
    <w:rsid w:val="00BC7DD9"/>
    <w:rsid w:val="00BC7E0E"/>
    <w:rsid w:val="00BC7FD4"/>
    <w:rsid w:val="00BD062F"/>
    <w:rsid w:val="00BD066A"/>
    <w:rsid w:val="00BD073A"/>
    <w:rsid w:val="00BD08D3"/>
    <w:rsid w:val="00BD0A4D"/>
    <w:rsid w:val="00BD0C5E"/>
    <w:rsid w:val="00BD0D16"/>
    <w:rsid w:val="00BD0D59"/>
    <w:rsid w:val="00BD0D70"/>
    <w:rsid w:val="00BD0E28"/>
    <w:rsid w:val="00BD0E5F"/>
    <w:rsid w:val="00BD12BA"/>
    <w:rsid w:val="00BD1310"/>
    <w:rsid w:val="00BD1723"/>
    <w:rsid w:val="00BD1892"/>
    <w:rsid w:val="00BD1934"/>
    <w:rsid w:val="00BD1ABB"/>
    <w:rsid w:val="00BD1C1B"/>
    <w:rsid w:val="00BD1C2F"/>
    <w:rsid w:val="00BD1D71"/>
    <w:rsid w:val="00BD1DE4"/>
    <w:rsid w:val="00BD1FE3"/>
    <w:rsid w:val="00BD2680"/>
    <w:rsid w:val="00BD26BF"/>
    <w:rsid w:val="00BD2839"/>
    <w:rsid w:val="00BD2A12"/>
    <w:rsid w:val="00BD2C20"/>
    <w:rsid w:val="00BD2FA6"/>
    <w:rsid w:val="00BD3547"/>
    <w:rsid w:val="00BD3764"/>
    <w:rsid w:val="00BD396F"/>
    <w:rsid w:val="00BD3CEB"/>
    <w:rsid w:val="00BD3D4A"/>
    <w:rsid w:val="00BD3E41"/>
    <w:rsid w:val="00BD3EAE"/>
    <w:rsid w:val="00BD3FA7"/>
    <w:rsid w:val="00BD4155"/>
    <w:rsid w:val="00BD43D9"/>
    <w:rsid w:val="00BD441A"/>
    <w:rsid w:val="00BD441B"/>
    <w:rsid w:val="00BD44D5"/>
    <w:rsid w:val="00BD46A5"/>
    <w:rsid w:val="00BD4738"/>
    <w:rsid w:val="00BD4814"/>
    <w:rsid w:val="00BD4AD5"/>
    <w:rsid w:val="00BD4D58"/>
    <w:rsid w:val="00BD4FB7"/>
    <w:rsid w:val="00BD5091"/>
    <w:rsid w:val="00BD5178"/>
    <w:rsid w:val="00BD529D"/>
    <w:rsid w:val="00BD5463"/>
    <w:rsid w:val="00BD54AE"/>
    <w:rsid w:val="00BD55A8"/>
    <w:rsid w:val="00BD55B0"/>
    <w:rsid w:val="00BD55DE"/>
    <w:rsid w:val="00BD5765"/>
    <w:rsid w:val="00BD5989"/>
    <w:rsid w:val="00BD5AB4"/>
    <w:rsid w:val="00BD5C4B"/>
    <w:rsid w:val="00BD5C89"/>
    <w:rsid w:val="00BD5D08"/>
    <w:rsid w:val="00BD5D0B"/>
    <w:rsid w:val="00BD5DFB"/>
    <w:rsid w:val="00BD5E24"/>
    <w:rsid w:val="00BD6075"/>
    <w:rsid w:val="00BD61CF"/>
    <w:rsid w:val="00BD638A"/>
    <w:rsid w:val="00BD6732"/>
    <w:rsid w:val="00BD6778"/>
    <w:rsid w:val="00BD67CF"/>
    <w:rsid w:val="00BD67DC"/>
    <w:rsid w:val="00BD69C6"/>
    <w:rsid w:val="00BD70C2"/>
    <w:rsid w:val="00BD7147"/>
    <w:rsid w:val="00BD72B1"/>
    <w:rsid w:val="00BD72BA"/>
    <w:rsid w:val="00BD739A"/>
    <w:rsid w:val="00BD76EE"/>
    <w:rsid w:val="00BD7A3C"/>
    <w:rsid w:val="00BD7B3F"/>
    <w:rsid w:val="00BD7B76"/>
    <w:rsid w:val="00BD7C04"/>
    <w:rsid w:val="00BD7C91"/>
    <w:rsid w:val="00BD7FAF"/>
    <w:rsid w:val="00BD7FE8"/>
    <w:rsid w:val="00BE0107"/>
    <w:rsid w:val="00BE0298"/>
    <w:rsid w:val="00BE0300"/>
    <w:rsid w:val="00BE0475"/>
    <w:rsid w:val="00BE050E"/>
    <w:rsid w:val="00BE0635"/>
    <w:rsid w:val="00BE06A9"/>
    <w:rsid w:val="00BE0B3B"/>
    <w:rsid w:val="00BE0BC5"/>
    <w:rsid w:val="00BE0E59"/>
    <w:rsid w:val="00BE0F0A"/>
    <w:rsid w:val="00BE10B1"/>
    <w:rsid w:val="00BE1145"/>
    <w:rsid w:val="00BE114E"/>
    <w:rsid w:val="00BE1A18"/>
    <w:rsid w:val="00BE1B41"/>
    <w:rsid w:val="00BE1F1B"/>
    <w:rsid w:val="00BE202F"/>
    <w:rsid w:val="00BE2072"/>
    <w:rsid w:val="00BE2405"/>
    <w:rsid w:val="00BE2520"/>
    <w:rsid w:val="00BE2786"/>
    <w:rsid w:val="00BE2866"/>
    <w:rsid w:val="00BE2C9B"/>
    <w:rsid w:val="00BE2E1D"/>
    <w:rsid w:val="00BE30DF"/>
    <w:rsid w:val="00BE30EF"/>
    <w:rsid w:val="00BE31E5"/>
    <w:rsid w:val="00BE336F"/>
    <w:rsid w:val="00BE36E5"/>
    <w:rsid w:val="00BE36F2"/>
    <w:rsid w:val="00BE36F4"/>
    <w:rsid w:val="00BE3927"/>
    <w:rsid w:val="00BE3B18"/>
    <w:rsid w:val="00BE3BC5"/>
    <w:rsid w:val="00BE3C50"/>
    <w:rsid w:val="00BE3D91"/>
    <w:rsid w:val="00BE3E3C"/>
    <w:rsid w:val="00BE3FD3"/>
    <w:rsid w:val="00BE41AC"/>
    <w:rsid w:val="00BE4354"/>
    <w:rsid w:val="00BE4406"/>
    <w:rsid w:val="00BE4C43"/>
    <w:rsid w:val="00BE4CCF"/>
    <w:rsid w:val="00BE4D6F"/>
    <w:rsid w:val="00BE4E83"/>
    <w:rsid w:val="00BE4ED9"/>
    <w:rsid w:val="00BE5045"/>
    <w:rsid w:val="00BE50A5"/>
    <w:rsid w:val="00BE526D"/>
    <w:rsid w:val="00BE53AE"/>
    <w:rsid w:val="00BE546A"/>
    <w:rsid w:val="00BE5662"/>
    <w:rsid w:val="00BE5C8A"/>
    <w:rsid w:val="00BE5CD0"/>
    <w:rsid w:val="00BE5D30"/>
    <w:rsid w:val="00BE5FE4"/>
    <w:rsid w:val="00BE6192"/>
    <w:rsid w:val="00BE61EF"/>
    <w:rsid w:val="00BE65CD"/>
    <w:rsid w:val="00BE6870"/>
    <w:rsid w:val="00BE68B1"/>
    <w:rsid w:val="00BE6943"/>
    <w:rsid w:val="00BE6AD1"/>
    <w:rsid w:val="00BE6CF5"/>
    <w:rsid w:val="00BE6D22"/>
    <w:rsid w:val="00BE6F7B"/>
    <w:rsid w:val="00BE7044"/>
    <w:rsid w:val="00BE70BA"/>
    <w:rsid w:val="00BE7105"/>
    <w:rsid w:val="00BE733F"/>
    <w:rsid w:val="00BE736B"/>
    <w:rsid w:val="00BE753C"/>
    <w:rsid w:val="00BE7638"/>
    <w:rsid w:val="00BE7897"/>
    <w:rsid w:val="00BE79CA"/>
    <w:rsid w:val="00BE7A02"/>
    <w:rsid w:val="00BE7E84"/>
    <w:rsid w:val="00BE7EB7"/>
    <w:rsid w:val="00BE7F23"/>
    <w:rsid w:val="00BF014E"/>
    <w:rsid w:val="00BF07BC"/>
    <w:rsid w:val="00BF0838"/>
    <w:rsid w:val="00BF0A12"/>
    <w:rsid w:val="00BF0AC2"/>
    <w:rsid w:val="00BF0ACF"/>
    <w:rsid w:val="00BF0C74"/>
    <w:rsid w:val="00BF1059"/>
    <w:rsid w:val="00BF12E0"/>
    <w:rsid w:val="00BF14C3"/>
    <w:rsid w:val="00BF185E"/>
    <w:rsid w:val="00BF1988"/>
    <w:rsid w:val="00BF1A74"/>
    <w:rsid w:val="00BF1A76"/>
    <w:rsid w:val="00BF1B1D"/>
    <w:rsid w:val="00BF1E0A"/>
    <w:rsid w:val="00BF1EBC"/>
    <w:rsid w:val="00BF1F0C"/>
    <w:rsid w:val="00BF1F82"/>
    <w:rsid w:val="00BF2105"/>
    <w:rsid w:val="00BF2231"/>
    <w:rsid w:val="00BF244C"/>
    <w:rsid w:val="00BF2665"/>
    <w:rsid w:val="00BF275B"/>
    <w:rsid w:val="00BF2846"/>
    <w:rsid w:val="00BF2E54"/>
    <w:rsid w:val="00BF2EFB"/>
    <w:rsid w:val="00BF2F92"/>
    <w:rsid w:val="00BF30FD"/>
    <w:rsid w:val="00BF31FB"/>
    <w:rsid w:val="00BF32D0"/>
    <w:rsid w:val="00BF3960"/>
    <w:rsid w:val="00BF39E9"/>
    <w:rsid w:val="00BF3AC3"/>
    <w:rsid w:val="00BF3AEE"/>
    <w:rsid w:val="00BF3AF7"/>
    <w:rsid w:val="00BF3D47"/>
    <w:rsid w:val="00BF3E41"/>
    <w:rsid w:val="00BF3ECC"/>
    <w:rsid w:val="00BF3FEE"/>
    <w:rsid w:val="00BF402C"/>
    <w:rsid w:val="00BF40B5"/>
    <w:rsid w:val="00BF4231"/>
    <w:rsid w:val="00BF4421"/>
    <w:rsid w:val="00BF45D1"/>
    <w:rsid w:val="00BF47CA"/>
    <w:rsid w:val="00BF4811"/>
    <w:rsid w:val="00BF49D2"/>
    <w:rsid w:val="00BF4A97"/>
    <w:rsid w:val="00BF4C97"/>
    <w:rsid w:val="00BF4CBD"/>
    <w:rsid w:val="00BF4CC8"/>
    <w:rsid w:val="00BF4E6B"/>
    <w:rsid w:val="00BF56FB"/>
    <w:rsid w:val="00BF5736"/>
    <w:rsid w:val="00BF573B"/>
    <w:rsid w:val="00BF5C7C"/>
    <w:rsid w:val="00BF5CB6"/>
    <w:rsid w:val="00BF5CB8"/>
    <w:rsid w:val="00BF5E73"/>
    <w:rsid w:val="00BF5F0B"/>
    <w:rsid w:val="00BF6033"/>
    <w:rsid w:val="00BF6057"/>
    <w:rsid w:val="00BF60C0"/>
    <w:rsid w:val="00BF629B"/>
    <w:rsid w:val="00BF62AF"/>
    <w:rsid w:val="00BF62B9"/>
    <w:rsid w:val="00BF647F"/>
    <w:rsid w:val="00BF66A2"/>
    <w:rsid w:val="00BF6A42"/>
    <w:rsid w:val="00BF6A53"/>
    <w:rsid w:val="00BF6B11"/>
    <w:rsid w:val="00BF6CAA"/>
    <w:rsid w:val="00BF6D64"/>
    <w:rsid w:val="00BF6E3D"/>
    <w:rsid w:val="00BF6F6B"/>
    <w:rsid w:val="00BF7009"/>
    <w:rsid w:val="00BF72B0"/>
    <w:rsid w:val="00BF756D"/>
    <w:rsid w:val="00BF75E6"/>
    <w:rsid w:val="00BF7615"/>
    <w:rsid w:val="00BF7644"/>
    <w:rsid w:val="00BF7930"/>
    <w:rsid w:val="00BF7A7D"/>
    <w:rsid w:val="00BF7D71"/>
    <w:rsid w:val="00BF7DD6"/>
    <w:rsid w:val="00BF7EEB"/>
    <w:rsid w:val="00C00152"/>
    <w:rsid w:val="00C001EE"/>
    <w:rsid w:val="00C00442"/>
    <w:rsid w:val="00C005CF"/>
    <w:rsid w:val="00C00CDA"/>
    <w:rsid w:val="00C00EF7"/>
    <w:rsid w:val="00C00FCB"/>
    <w:rsid w:val="00C01083"/>
    <w:rsid w:val="00C010BB"/>
    <w:rsid w:val="00C0124E"/>
    <w:rsid w:val="00C012AA"/>
    <w:rsid w:val="00C013DE"/>
    <w:rsid w:val="00C01574"/>
    <w:rsid w:val="00C0194F"/>
    <w:rsid w:val="00C01A3D"/>
    <w:rsid w:val="00C01A40"/>
    <w:rsid w:val="00C01A84"/>
    <w:rsid w:val="00C01B0F"/>
    <w:rsid w:val="00C01C4A"/>
    <w:rsid w:val="00C01C74"/>
    <w:rsid w:val="00C01CDE"/>
    <w:rsid w:val="00C01F84"/>
    <w:rsid w:val="00C01FE9"/>
    <w:rsid w:val="00C025AB"/>
    <w:rsid w:val="00C025C9"/>
    <w:rsid w:val="00C026DA"/>
    <w:rsid w:val="00C026FC"/>
    <w:rsid w:val="00C0279F"/>
    <w:rsid w:val="00C02A5C"/>
    <w:rsid w:val="00C02B66"/>
    <w:rsid w:val="00C02CD3"/>
    <w:rsid w:val="00C02CF8"/>
    <w:rsid w:val="00C02CFA"/>
    <w:rsid w:val="00C02D1D"/>
    <w:rsid w:val="00C02ED1"/>
    <w:rsid w:val="00C03426"/>
    <w:rsid w:val="00C0365E"/>
    <w:rsid w:val="00C0368B"/>
    <w:rsid w:val="00C036F4"/>
    <w:rsid w:val="00C03723"/>
    <w:rsid w:val="00C03840"/>
    <w:rsid w:val="00C03929"/>
    <w:rsid w:val="00C03B3B"/>
    <w:rsid w:val="00C03B9D"/>
    <w:rsid w:val="00C03CDE"/>
    <w:rsid w:val="00C03F78"/>
    <w:rsid w:val="00C041C7"/>
    <w:rsid w:val="00C042C7"/>
    <w:rsid w:val="00C043BB"/>
    <w:rsid w:val="00C04463"/>
    <w:rsid w:val="00C044D1"/>
    <w:rsid w:val="00C04611"/>
    <w:rsid w:val="00C04791"/>
    <w:rsid w:val="00C047A3"/>
    <w:rsid w:val="00C04911"/>
    <w:rsid w:val="00C04B57"/>
    <w:rsid w:val="00C050A7"/>
    <w:rsid w:val="00C051CF"/>
    <w:rsid w:val="00C05319"/>
    <w:rsid w:val="00C05579"/>
    <w:rsid w:val="00C056A1"/>
    <w:rsid w:val="00C056D8"/>
    <w:rsid w:val="00C05916"/>
    <w:rsid w:val="00C05984"/>
    <w:rsid w:val="00C05A12"/>
    <w:rsid w:val="00C05BA3"/>
    <w:rsid w:val="00C05C08"/>
    <w:rsid w:val="00C05D74"/>
    <w:rsid w:val="00C05E9F"/>
    <w:rsid w:val="00C05F52"/>
    <w:rsid w:val="00C0622F"/>
    <w:rsid w:val="00C06268"/>
    <w:rsid w:val="00C06361"/>
    <w:rsid w:val="00C063B3"/>
    <w:rsid w:val="00C0645D"/>
    <w:rsid w:val="00C06703"/>
    <w:rsid w:val="00C06AF7"/>
    <w:rsid w:val="00C06BA7"/>
    <w:rsid w:val="00C06C12"/>
    <w:rsid w:val="00C06C59"/>
    <w:rsid w:val="00C06EC8"/>
    <w:rsid w:val="00C06FC7"/>
    <w:rsid w:val="00C074D7"/>
    <w:rsid w:val="00C07563"/>
    <w:rsid w:val="00C07AF6"/>
    <w:rsid w:val="00C07D12"/>
    <w:rsid w:val="00C07E5F"/>
    <w:rsid w:val="00C105DC"/>
    <w:rsid w:val="00C10A32"/>
    <w:rsid w:val="00C10AB3"/>
    <w:rsid w:val="00C10D83"/>
    <w:rsid w:val="00C10DA8"/>
    <w:rsid w:val="00C10F17"/>
    <w:rsid w:val="00C10FD8"/>
    <w:rsid w:val="00C11118"/>
    <w:rsid w:val="00C11150"/>
    <w:rsid w:val="00C1124D"/>
    <w:rsid w:val="00C112E1"/>
    <w:rsid w:val="00C1146D"/>
    <w:rsid w:val="00C115B8"/>
    <w:rsid w:val="00C11728"/>
    <w:rsid w:val="00C120FD"/>
    <w:rsid w:val="00C12118"/>
    <w:rsid w:val="00C12429"/>
    <w:rsid w:val="00C126D3"/>
    <w:rsid w:val="00C12700"/>
    <w:rsid w:val="00C12B6C"/>
    <w:rsid w:val="00C12DBC"/>
    <w:rsid w:val="00C12E37"/>
    <w:rsid w:val="00C130A1"/>
    <w:rsid w:val="00C1339B"/>
    <w:rsid w:val="00C13499"/>
    <w:rsid w:val="00C1361A"/>
    <w:rsid w:val="00C137BB"/>
    <w:rsid w:val="00C139A0"/>
    <w:rsid w:val="00C13AF9"/>
    <w:rsid w:val="00C13B46"/>
    <w:rsid w:val="00C13ED2"/>
    <w:rsid w:val="00C13EEE"/>
    <w:rsid w:val="00C141C2"/>
    <w:rsid w:val="00C14620"/>
    <w:rsid w:val="00C14642"/>
    <w:rsid w:val="00C14A96"/>
    <w:rsid w:val="00C14B18"/>
    <w:rsid w:val="00C14C42"/>
    <w:rsid w:val="00C14C7B"/>
    <w:rsid w:val="00C14D5B"/>
    <w:rsid w:val="00C14EB5"/>
    <w:rsid w:val="00C14F92"/>
    <w:rsid w:val="00C15010"/>
    <w:rsid w:val="00C1514E"/>
    <w:rsid w:val="00C151F4"/>
    <w:rsid w:val="00C152D0"/>
    <w:rsid w:val="00C15657"/>
    <w:rsid w:val="00C15866"/>
    <w:rsid w:val="00C15C73"/>
    <w:rsid w:val="00C15EF7"/>
    <w:rsid w:val="00C15F7F"/>
    <w:rsid w:val="00C161A9"/>
    <w:rsid w:val="00C16223"/>
    <w:rsid w:val="00C162E1"/>
    <w:rsid w:val="00C16365"/>
    <w:rsid w:val="00C167FF"/>
    <w:rsid w:val="00C16887"/>
    <w:rsid w:val="00C17047"/>
    <w:rsid w:val="00C17087"/>
    <w:rsid w:val="00C1715D"/>
    <w:rsid w:val="00C1716B"/>
    <w:rsid w:val="00C17377"/>
    <w:rsid w:val="00C175C7"/>
    <w:rsid w:val="00C17675"/>
    <w:rsid w:val="00C17722"/>
    <w:rsid w:val="00C17A70"/>
    <w:rsid w:val="00C17B09"/>
    <w:rsid w:val="00C17C0B"/>
    <w:rsid w:val="00C17D1F"/>
    <w:rsid w:val="00C201D0"/>
    <w:rsid w:val="00C203DC"/>
    <w:rsid w:val="00C20400"/>
    <w:rsid w:val="00C2055F"/>
    <w:rsid w:val="00C20574"/>
    <w:rsid w:val="00C205C2"/>
    <w:rsid w:val="00C20645"/>
    <w:rsid w:val="00C20701"/>
    <w:rsid w:val="00C20814"/>
    <w:rsid w:val="00C20AB8"/>
    <w:rsid w:val="00C21118"/>
    <w:rsid w:val="00C211AE"/>
    <w:rsid w:val="00C21329"/>
    <w:rsid w:val="00C214BE"/>
    <w:rsid w:val="00C21959"/>
    <w:rsid w:val="00C2198D"/>
    <w:rsid w:val="00C21D8D"/>
    <w:rsid w:val="00C21FFF"/>
    <w:rsid w:val="00C2213E"/>
    <w:rsid w:val="00C2273F"/>
    <w:rsid w:val="00C228AF"/>
    <w:rsid w:val="00C228C3"/>
    <w:rsid w:val="00C22BC5"/>
    <w:rsid w:val="00C22CA3"/>
    <w:rsid w:val="00C22E0C"/>
    <w:rsid w:val="00C22F57"/>
    <w:rsid w:val="00C22FB2"/>
    <w:rsid w:val="00C22FC4"/>
    <w:rsid w:val="00C2315B"/>
    <w:rsid w:val="00C231E1"/>
    <w:rsid w:val="00C233E2"/>
    <w:rsid w:val="00C234A6"/>
    <w:rsid w:val="00C2362F"/>
    <w:rsid w:val="00C2365A"/>
    <w:rsid w:val="00C2388E"/>
    <w:rsid w:val="00C239EF"/>
    <w:rsid w:val="00C23A2D"/>
    <w:rsid w:val="00C23C31"/>
    <w:rsid w:val="00C23D37"/>
    <w:rsid w:val="00C23D7B"/>
    <w:rsid w:val="00C23EBB"/>
    <w:rsid w:val="00C23F71"/>
    <w:rsid w:val="00C24009"/>
    <w:rsid w:val="00C2407D"/>
    <w:rsid w:val="00C248D0"/>
    <w:rsid w:val="00C24E2C"/>
    <w:rsid w:val="00C24EE9"/>
    <w:rsid w:val="00C24FC9"/>
    <w:rsid w:val="00C2529D"/>
    <w:rsid w:val="00C252DC"/>
    <w:rsid w:val="00C252EB"/>
    <w:rsid w:val="00C25300"/>
    <w:rsid w:val="00C2555C"/>
    <w:rsid w:val="00C258F9"/>
    <w:rsid w:val="00C25AFB"/>
    <w:rsid w:val="00C25B45"/>
    <w:rsid w:val="00C25B86"/>
    <w:rsid w:val="00C25BD1"/>
    <w:rsid w:val="00C25C1A"/>
    <w:rsid w:val="00C25C69"/>
    <w:rsid w:val="00C260D8"/>
    <w:rsid w:val="00C2659D"/>
    <w:rsid w:val="00C2662F"/>
    <w:rsid w:val="00C266CF"/>
    <w:rsid w:val="00C26876"/>
    <w:rsid w:val="00C26BBF"/>
    <w:rsid w:val="00C26C61"/>
    <w:rsid w:val="00C26FD5"/>
    <w:rsid w:val="00C26FE6"/>
    <w:rsid w:val="00C26FEB"/>
    <w:rsid w:val="00C27000"/>
    <w:rsid w:val="00C27191"/>
    <w:rsid w:val="00C271E2"/>
    <w:rsid w:val="00C2721E"/>
    <w:rsid w:val="00C273D3"/>
    <w:rsid w:val="00C27607"/>
    <w:rsid w:val="00C27869"/>
    <w:rsid w:val="00C27ABA"/>
    <w:rsid w:val="00C27B58"/>
    <w:rsid w:val="00C27D1C"/>
    <w:rsid w:val="00C27D64"/>
    <w:rsid w:val="00C27D7C"/>
    <w:rsid w:val="00C27F64"/>
    <w:rsid w:val="00C3034B"/>
    <w:rsid w:val="00C304E5"/>
    <w:rsid w:val="00C30858"/>
    <w:rsid w:val="00C308F5"/>
    <w:rsid w:val="00C30930"/>
    <w:rsid w:val="00C30D71"/>
    <w:rsid w:val="00C30FB5"/>
    <w:rsid w:val="00C310CA"/>
    <w:rsid w:val="00C3164F"/>
    <w:rsid w:val="00C31891"/>
    <w:rsid w:val="00C31C62"/>
    <w:rsid w:val="00C31D09"/>
    <w:rsid w:val="00C32134"/>
    <w:rsid w:val="00C3233B"/>
    <w:rsid w:val="00C324C1"/>
    <w:rsid w:val="00C3261D"/>
    <w:rsid w:val="00C3262E"/>
    <w:rsid w:val="00C327D7"/>
    <w:rsid w:val="00C328C9"/>
    <w:rsid w:val="00C328D8"/>
    <w:rsid w:val="00C32911"/>
    <w:rsid w:val="00C32ABC"/>
    <w:rsid w:val="00C32AFE"/>
    <w:rsid w:val="00C32B1B"/>
    <w:rsid w:val="00C32CB4"/>
    <w:rsid w:val="00C32E37"/>
    <w:rsid w:val="00C335BB"/>
    <w:rsid w:val="00C336B9"/>
    <w:rsid w:val="00C337B6"/>
    <w:rsid w:val="00C3390F"/>
    <w:rsid w:val="00C3395C"/>
    <w:rsid w:val="00C3396F"/>
    <w:rsid w:val="00C339D1"/>
    <w:rsid w:val="00C33AEB"/>
    <w:rsid w:val="00C33BDE"/>
    <w:rsid w:val="00C33BEB"/>
    <w:rsid w:val="00C33D03"/>
    <w:rsid w:val="00C342C7"/>
    <w:rsid w:val="00C343C4"/>
    <w:rsid w:val="00C34453"/>
    <w:rsid w:val="00C34526"/>
    <w:rsid w:val="00C34544"/>
    <w:rsid w:val="00C3483D"/>
    <w:rsid w:val="00C34879"/>
    <w:rsid w:val="00C3498F"/>
    <w:rsid w:val="00C34BDC"/>
    <w:rsid w:val="00C34D70"/>
    <w:rsid w:val="00C350EF"/>
    <w:rsid w:val="00C35692"/>
    <w:rsid w:val="00C35BE9"/>
    <w:rsid w:val="00C36139"/>
    <w:rsid w:val="00C3614F"/>
    <w:rsid w:val="00C36322"/>
    <w:rsid w:val="00C363AC"/>
    <w:rsid w:val="00C36478"/>
    <w:rsid w:val="00C3649D"/>
    <w:rsid w:val="00C364FC"/>
    <w:rsid w:val="00C36573"/>
    <w:rsid w:val="00C366B5"/>
    <w:rsid w:val="00C36711"/>
    <w:rsid w:val="00C36877"/>
    <w:rsid w:val="00C371D5"/>
    <w:rsid w:val="00C37233"/>
    <w:rsid w:val="00C3733E"/>
    <w:rsid w:val="00C373F7"/>
    <w:rsid w:val="00C373FA"/>
    <w:rsid w:val="00C37616"/>
    <w:rsid w:val="00C37A97"/>
    <w:rsid w:val="00C37B06"/>
    <w:rsid w:val="00C37C0C"/>
    <w:rsid w:val="00C37D4E"/>
    <w:rsid w:val="00C37F6B"/>
    <w:rsid w:val="00C401C7"/>
    <w:rsid w:val="00C40269"/>
    <w:rsid w:val="00C404CF"/>
    <w:rsid w:val="00C40579"/>
    <w:rsid w:val="00C4070B"/>
    <w:rsid w:val="00C40791"/>
    <w:rsid w:val="00C40909"/>
    <w:rsid w:val="00C40A0C"/>
    <w:rsid w:val="00C40C97"/>
    <w:rsid w:val="00C40CF1"/>
    <w:rsid w:val="00C41012"/>
    <w:rsid w:val="00C415B9"/>
    <w:rsid w:val="00C415D9"/>
    <w:rsid w:val="00C4180C"/>
    <w:rsid w:val="00C418BE"/>
    <w:rsid w:val="00C41A28"/>
    <w:rsid w:val="00C41AA4"/>
    <w:rsid w:val="00C41B7F"/>
    <w:rsid w:val="00C41BC3"/>
    <w:rsid w:val="00C41DAE"/>
    <w:rsid w:val="00C41E30"/>
    <w:rsid w:val="00C41F78"/>
    <w:rsid w:val="00C41FEA"/>
    <w:rsid w:val="00C423CF"/>
    <w:rsid w:val="00C42415"/>
    <w:rsid w:val="00C42720"/>
    <w:rsid w:val="00C42791"/>
    <w:rsid w:val="00C4282E"/>
    <w:rsid w:val="00C42B00"/>
    <w:rsid w:val="00C42C03"/>
    <w:rsid w:val="00C42C6C"/>
    <w:rsid w:val="00C42D53"/>
    <w:rsid w:val="00C43076"/>
    <w:rsid w:val="00C43206"/>
    <w:rsid w:val="00C43284"/>
    <w:rsid w:val="00C43312"/>
    <w:rsid w:val="00C433A9"/>
    <w:rsid w:val="00C43460"/>
    <w:rsid w:val="00C434B9"/>
    <w:rsid w:val="00C43A8F"/>
    <w:rsid w:val="00C43AEF"/>
    <w:rsid w:val="00C43B8A"/>
    <w:rsid w:val="00C43D1A"/>
    <w:rsid w:val="00C43D59"/>
    <w:rsid w:val="00C43D79"/>
    <w:rsid w:val="00C440D9"/>
    <w:rsid w:val="00C4428D"/>
    <w:rsid w:val="00C4428E"/>
    <w:rsid w:val="00C443B3"/>
    <w:rsid w:val="00C44482"/>
    <w:rsid w:val="00C444C0"/>
    <w:rsid w:val="00C445A0"/>
    <w:rsid w:val="00C44610"/>
    <w:rsid w:val="00C44833"/>
    <w:rsid w:val="00C44A60"/>
    <w:rsid w:val="00C44A62"/>
    <w:rsid w:val="00C44AF3"/>
    <w:rsid w:val="00C44B37"/>
    <w:rsid w:val="00C44D91"/>
    <w:rsid w:val="00C44E25"/>
    <w:rsid w:val="00C45081"/>
    <w:rsid w:val="00C45298"/>
    <w:rsid w:val="00C459EB"/>
    <w:rsid w:val="00C45A70"/>
    <w:rsid w:val="00C45AA6"/>
    <w:rsid w:val="00C45BB5"/>
    <w:rsid w:val="00C45C53"/>
    <w:rsid w:val="00C45D2D"/>
    <w:rsid w:val="00C45E52"/>
    <w:rsid w:val="00C45F8E"/>
    <w:rsid w:val="00C45FFA"/>
    <w:rsid w:val="00C4664E"/>
    <w:rsid w:val="00C46751"/>
    <w:rsid w:val="00C46799"/>
    <w:rsid w:val="00C46C99"/>
    <w:rsid w:val="00C47244"/>
    <w:rsid w:val="00C4729F"/>
    <w:rsid w:val="00C47341"/>
    <w:rsid w:val="00C473ED"/>
    <w:rsid w:val="00C4746F"/>
    <w:rsid w:val="00C4750C"/>
    <w:rsid w:val="00C476C7"/>
    <w:rsid w:val="00C4773D"/>
    <w:rsid w:val="00C47751"/>
    <w:rsid w:val="00C47835"/>
    <w:rsid w:val="00C479BA"/>
    <w:rsid w:val="00C47BF6"/>
    <w:rsid w:val="00C47E9D"/>
    <w:rsid w:val="00C501B3"/>
    <w:rsid w:val="00C501E3"/>
    <w:rsid w:val="00C501E8"/>
    <w:rsid w:val="00C50455"/>
    <w:rsid w:val="00C50483"/>
    <w:rsid w:val="00C50615"/>
    <w:rsid w:val="00C50985"/>
    <w:rsid w:val="00C50A5B"/>
    <w:rsid w:val="00C50AC7"/>
    <w:rsid w:val="00C50C01"/>
    <w:rsid w:val="00C50E31"/>
    <w:rsid w:val="00C5147C"/>
    <w:rsid w:val="00C51612"/>
    <w:rsid w:val="00C51628"/>
    <w:rsid w:val="00C51745"/>
    <w:rsid w:val="00C518E8"/>
    <w:rsid w:val="00C519E4"/>
    <w:rsid w:val="00C51A62"/>
    <w:rsid w:val="00C51BEA"/>
    <w:rsid w:val="00C51C25"/>
    <w:rsid w:val="00C51DF4"/>
    <w:rsid w:val="00C51F81"/>
    <w:rsid w:val="00C520F7"/>
    <w:rsid w:val="00C52213"/>
    <w:rsid w:val="00C52358"/>
    <w:rsid w:val="00C523C5"/>
    <w:rsid w:val="00C5263E"/>
    <w:rsid w:val="00C528C7"/>
    <w:rsid w:val="00C52999"/>
    <w:rsid w:val="00C52A72"/>
    <w:rsid w:val="00C52ADD"/>
    <w:rsid w:val="00C52BD2"/>
    <w:rsid w:val="00C52D82"/>
    <w:rsid w:val="00C52E7A"/>
    <w:rsid w:val="00C53027"/>
    <w:rsid w:val="00C53182"/>
    <w:rsid w:val="00C531CB"/>
    <w:rsid w:val="00C532FD"/>
    <w:rsid w:val="00C533CC"/>
    <w:rsid w:val="00C5346A"/>
    <w:rsid w:val="00C534C1"/>
    <w:rsid w:val="00C534E9"/>
    <w:rsid w:val="00C5352B"/>
    <w:rsid w:val="00C536EF"/>
    <w:rsid w:val="00C53735"/>
    <w:rsid w:val="00C5381A"/>
    <w:rsid w:val="00C538EB"/>
    <w:rsid w:val="00C5390D"/>
    <w:rsid w:val="00C53914"/>
    <w:rsid w:val="00C53BD2"/>
    <w:rsid w:val="00C53D77"/>
    <w:rsid w:val="00C540BC"/>
    <w:rsid w:val="00C542E3"/>
    <w:rsid w:val="00C54384"/>
    <w:rsid w:val="00C5465B"/>
    <w:rsid w:val="00C54679"/>
    <w:rsid w:val="00C5476F"/>
    <w:rsid w:val="00C547F7"/>
    <w:rsid w:val="00C548C1"/>
    <w:rsid w:val="00C54B5B"/>
    <w:rsid w:val="00C54C3C"/>
    <w:rsid w:val="00C55000"/>
    <w:rsid w:val="00C5501E"/>
    <w:rsid w:val="00C55113"/>
    <w:rsid w:val="00C5511F"/>
    <w:rsid w:val="00C551F1"/>
    <w:rsid w:val="00C552A9"/>
    <w:rsid w:val="00C553A1"/>
    <w:rsid w:val="00C55704"/>
    <w:rsid w:val="00C55745"/>
    <w:rsid w:val="00C55977"/>
    <w:rsid w:val="00C55A08"/>
    <w:rsid w:val="00C55ACC"/>
    <w:rsid w:val="00C55AF1"/>
    <w:rsid w:val="00C55DF9"/>
    <w:rsid w:val="00C5606C"/>
    <w:rsid w:val="00C56347"/>
    <w:rsid w:val="00C564D7"/>
    <w:rsid w:val="00C56553"/>
    <w:rsid w:val="00C566DB"/>
    <w:rsid w:val="00C568FD"/>
    <w:rsid w:val="00C56962"/>
    <w:rsid w:val="00C569D4"/>
    <w:rsid w:val="00C571C2"/>
    <w:rsid w:val="00C571CE"/>
    <w:rsid w:val="00C5726B"/>
    <w:rsid w:val="00C5741D"/>
    <w:rsid w:val="00C574F7"/>
    <w:rsid w:val="00C57940"/>
    <w:rsid w:val="00C57943"/>
    <w:rsid w:val="00C57A02"/>
    <w:rsid w:val="00C57A16"/>
    <w:rsid w:val="00C57B4D"/>
    <w:rsid w:val="00C60247"/>
    <w:rsid w:val="00C604A6"/>
    <w:rsid w:val="00C606E0"/>
    <w:rsid w:val="00C606F6"/>
    <w:rsid w:val="00C60730"/>
    <w:rsid w:val="00C60825"/>
    <w:rsid w:val="00C609AB"/>
    <w:rsid w:val="00C60A78"/>
    <w:rsid w:val="00C60C34"/>
    <w:rsid w:val="00C60D97"/>
    <w:rsid w:val="00C61299"/>
    <w:rsid w:val="00C612FF"/>
    <w:rsid w:val="00C614C6"/>
    <w:rsid w:val="00C61845"/>
    <w:rsid w:val="00C6187E"/>
    <w:rsid w:val="00C61B39"/>
    <w:rsid w:val="00C61D42"/>
    <w:rsid w:val="00C61E27"/>
    <w:rsid w:val="00C6242E"/>
    <w:rsid w:val="00C627A3"/>
    <w:rsid w:val="00C628B2"/>
    <w:rsid w:val="00C62E12"/>
    <w:rsid w:val="00C63403"/>
    <w:rsid w:val="00C634C2"/>
    <w:rsid w:val="00C635D3"/>
    <w:rsid w:val="00C63763"/>
    <w:rsid w:val="00C63840"/>
    <w:rsid w:val="00C63932"/>
    <w:rsid w:val="00C63B1E"/>
    <w:rsid w:val="00C63E87"/>
    <w:rsid w:val="00C63E8D"/>
    <w:rsid w:val="00C640C9"/>
    <w:rsid w:val="00C64137"/>
    <w:rsid w:val="00C6418F"/>
    <w:rsid w:val="00C641A4"/>
    <w:rsid w:val="00C64395"/>
    <w:rsid w:val="00C643D9"/>
    <w:rsid w:val="00C6450B"/>
    <w:rsid w:val="00C646A0"/>
    <w:rsid w:val="00C64BBB"/>
    <w:rsid w:val="00C64BF8"/>
    <w:rsid w:val="00C64D4D"/>
    <w:rsid w:val="00C64DEF"/>
    <w:rsid w:val="00C64F48"/>
    <w:rsid w:val="00C64F60"/>
    <w:rsid w:val="00C64F9A"/>
    <w:rsid w:val="00C65111"/>
    <w:rsid w:val="00C65152"/>
    <w:rsid w:val="00C6521F"/>
    <w:rsid w:val="00C652D8"/>
    <w:rsid w:val="00C65366"/>
    <w:rsid w:val="00C65462"/>
    <w:rsid w:val="00C654EB"/>
    <w:rsid w:val="00C65547"/>
    <w:rsid w:val="00C655D2"/>
    <w:rsid w:val="00C65677"/>
    <w:rsid w:val="00C6581B"/>
    <w:rsid w:val="00C6584A"/>
    <w:rsid w:val="00C6589B"/>
    <w:rsid w:val="00C658DF"/>
    <w:rsid w:val="00C65917"/>
    <w:rsid w:val="00C65955"/>
    <w:rsid w:val="00C65A7D"/>
    <w:rsid w:val="00C65A8E"/>
    <w:rsid w:val="00C65D29"/>
    <w:rsid w:val="00C65D75"/>
    <w:rsid w:val="00C65E6A"/>
    <w:rsid w:val="00C65E73"/>
    <w:rsid w:val="00C65FD1"/>
    <w:rsid w:val="00C660DB"/>
    <w:rsid w:val="00C66128"/>
    <w:rsid w:val="00C6637C"/>
    <w:rsid w:val="00C66688"/>
    <w:rsid w:val="00C667F1"/>
    <w:rsid w:val="00C66B7F"/>
    <w:rsid w:val="00C66B86"/>
    <w:rsid w:val="00C66DE9"/>
    <w:rsid w:val="00C675B8"/>
    <w:rsid w:val="00C67641"/>
    <w:rsid w:val="00C677A0"/>
    <w:rsid w:val="00C67A47"/>
    <w:rsid w:val="00C67D21"/>
    <w:rsid w:val="00C67D63"/>
    <w:rsid w:val="00C67D98"/>
    <w:rsid w:val="00C67DC1"/>
    <w:rsid w:val="00C67E0F"/>
    <w:rsid w:val="00C700BC"/>
    <w:rsid w:val="00C7035F"/>
    <w:rsid w:val="00C703A5"/>
    <w:rsid w:val="00C70616"/>
    <w:rsid w:val="00C70716"/>
    <w:rsid w:val="00C70832"/>
    <w:rsid w:val="00C708D7"/>
    <w:rsid w:val="00C70B92"/>
    <w:rsid w:val="00C70CAC"/>
    <w:rsid w:val="00C70D4E"/>
    <w:rsid w:val="00C70E55"/>
    <w:rsid w:val="00C70E84"/>
    <w:rsid w:val="00C7146A"/>
    <w:rsid w:val="00C71534"/>
    <w:rsid w:val="00C71573"/>
    <w:rsid w:val="00C71781"/>
    <w:rsid w:val="00C71828"/>
    <w:rsid w:val="00C71923"/>
    <w:rsid w:val="00C71C04"/>
    <w:rsid w:val="00C71CA5"/>
    <w:rsid w:val="00C71D7D"/>
    <w:rsid w:val="00C71FEC"/>
    <w:rsid w:val="00C72007"/>
    <w:rsid w:val="00C7206C"/>
    <w:rsid w:val="00C72152"/>
    <w:rsid w:val="00C72178"/>
    <w:rsid w:val="00C7238C"/>
    <w:rsid w:val="00C72435"/>
    <w:rsid w:val="00C72441"/>
    <w:rsid w:val="00C72563"/>
    <w:rsid w:val="00C7271E"/>
    <w:rsid w:val="00C728C1"/>
    <w:rsid w:val="00C729EB"/>
    <w:rsid w:val="00C72B92"/>
    <w:rsid w:val="00C72E5F"/>
    <w:rsid w:val="00C73082"/>
    <w:rsid w:val="00C73104"/>
    <w:rsid w:val="00C73197"/>
    <w:rsid w:val="00C73351"/>
    <w:rsid w:val="00C736B4"/>
    <w:rsid w:val="00C738F2"/>
    <w:rsid w:val="00C739AE"/>
    <w:rsid w:val="00C73A47"/>
    <w:rsid w:val="00C73A6C"/>
    <w:rsid w:val="00C73A7A"/>
    <w:rsid w:val="00C73D07"/>
    <w:rsid w:val="00C73DE9"/>
    <w:rsid w:val="00C73E79"/>
    <w:rsid w:val="00C73F12"/>
    <w:rsid w:val="00C73F52"/>
    <w:rsid w:val="00C740AB"/>
    <w:rsid w:val="00C7416D"/>
    <w:rsid w:val="00C74194"/>
    <w:rsid w:val="00C74425"/>
    <w:rsid w:val="00C744D8"/>
    <w:rsid w:val="00C744FD"/>
    <w:rsid w:val="00C74537"/>
    <w:rsid w:val="00C746E3"/>
    <w:rsid w:val="00C74804"/>
    <w:rsid w:val="00C749EE"/>
    <w:rsid w:val="00C74A86"/>
    <w:rsid w:val="00C74F1F"/>
    <w:rsid w:val="00C74F8E"/>
    <w:rsid w:val="00C74FA3"/>
    <w:rsid w:val="00C75094"/>
    <w:rsid w:val="00C7526A"/>
    <w:rsid w:val="00C75279"/>
    <w:rsid w:val="00C752A0"/>
    <w:rsid w:val="00C75435"/>
    <w:rsid w:val="00C754E2"/>
    <w:rsid w:val="00C756A6"/>
    <w:rsid w:val="00C756B6"/>
    <w:rsid w:val="00C75736"/>
    <w:rsid w:val="00C757B1"/>
    <w:rsid w:val="00C759C8"/>
    <w:rsid w:val="00C75A97"/>
    <w:rsid w:val="00C75ACE"/>
    <w:rsid w:val="00C75B00"/>
    <w:rsid w:val="00C75B18"/>
    <w:rsid w:val="00C75B4C"/>
    <w:rsid w:val="00C75B7C"/>
    <w:rsid w:val="00C75DCA"/>
    <w:rsid w:val="00C760FD"/>
    <w:rsid w:val="00C7635E"/>
    <w:rsid w:val="00C7659F"/>
    <w:rsid w:val="00C76873"/>
    <w:rsid w:val="00C768F0"/>
    <w:rsid w:val="00C76A18"/>
    <w:rsid w:val="00C7703F"/>
    <w:rsid w:val="00C7712F"/>
    <w:rsid w:val="00C771FB"/>
    <w:rsid w:val="00C77221"/>
    <w:rsid w:val="00C773E1"/>
    <w:rsid w:val="00C7742C"/>
    <w:rsid w:val="00C77592"/>
    <w:rsid w:val="00C77638"/>
    <w:rsid w:val="00C77791"/>
    <w:rsid w:val="00C7780E"/>
    <w:rsid w:val="00C7786F"/>
    <w:rsid w:val="00C77892"/>
    <w:rsid w:val="00C778E1"/>
    <w:rsid w:val="00C77A27"/>
    <w:rsid w:val="00C77AEC"/>
    <w:rsid w:val="00C77E36"/>
    <w:rsid w:val="00C800F4"/>
    <w:rsid w:val="00C80234"/>
    <w:rsid w:val="00C805EB"/>
    <w:rsid w:val="00C806D4"/>
    <w:rsid w:val="00C809B9"/>
    <w:rsid w:val="00C80C93"/>
    <w:rsid w:val="00C810B8"/>
    <w:rsid w:val="00C812FF"/>
    <w:rsid w:val="00C8143F"/>
    <w:rsid w:val="00C81885"/>
    <w:rsid w:val="00C8188A"/>
    <w:rsid w:val="00C81923"/>
    <w:rsid w:val="00C81B04"/>
    <w:rsid w:val="00C81C05"/>
    <w:rsid w:val="00C81E46"/>
    <w:rsid w:val="00C82135"/>
    <w:rsid w:val="00C8225B"/>
    <w:rsid w:val="00C8231D"/>
    <w:rsid w:val="00C8249A"/>
    <w:rsid w:val="00C82865"/>
    <w:rsid w:val="00C8290D"/>
    <w:rsid w:val="00C82934"/>
    <w:rsid w:val="00C82B34"/>
    <w:rsid w:val="00C82C2E"/>
    <w:rsid w:val="00C82D90"/>
    <w:rsid w:val="00C82DE2"/>
    <w:rsid w:val="00C82E50"/>
    <w:rsid w:val="00C8316D"/>
    <w:rsid w:val="00C831C2"/>
    <w:rsid w:val="00C83303"/>
    <w:rsid w:val="00C833D5"/>
    <w:rsid w:val="00C834E9"/>
    <w:rsid w:val="00C8363F"/>
    <w:rsid w:val="00C83870"/>
    <w:rsid w:val="00C838F5"/>
    <w:rsid w:val="00C83D31"/>
    <w:rsid w:val="00C83D37"/>
    <w:rsid w:val="00C83F0D"/>
    <w:rsid w:val="00C83FCB"/>
    <w:rsid w:val="00C8440C"/>
    <w:rsid w:val="00C84449"/>
    <w:rsid w:val="00C845EA"/>
    <w:rsid w:val="00C84861"/>
    <w:rsid w:val="00C849EE"/>
    <w:rsid w:val="00C84A54"/>
    <w:rsid w:val="00C84B15"/>
    <w:rsid w:val="00C84C96"/>
    <w:rsid w:val="00C84D96"/>
    <w:rsid w:val="00C85045"/>
    <w:rsid w:val="00C85A83"/>
    <w:rsid w:val="00C85B24"/>
    <w:rsid w:val="00C85C0A"/>
    <w:rsid w:val="00C85C17"/>
    <w:rsid w:val="00C85CC7"/>
    <w:rsid w:val="00C85F32"/>
    <w:rsid w:val="00C85FC0"/>
    <w:rsid w:val="00C85FE6"/>
    <w:rsid w:val="00C861A9"/>
    <w:rsid w:val="00C86293"/>
    <w:rsid w:val="00C863DA"/>
    <w:rsid w:val="00C865E2"/>
    <w:rsid w:val="00C86A54"/>
    <w:rsid w:val="00C86B81"/>
    <w:rsid w:val="00C86CA3"/>
    <w:rsid w:val="00C86CE3"/>
    <w:rsid w:val="00C8711E"/>
    <w:rsid w:val="00C8726F"/>
    <w:rsid w:val="00C876BD"/>
    <w:rsid w:val="00C87976"/>
    <w:rsid w:val="00C90159"/>
    <w:rsid w:val="00C9019F"/>
    <w:rsid w:val="00C9030C"/>
    <w:rsid w:val="00C90310"/>
    <w:rsid w:val="00C90335"/>
    <w:rsid w:val="00C90382"/>
    <w:rsid w:val="00C90A7E"/>
    <w:rsid w:val="00C90C0A"/>
    <w:rsid w:val="00C90CD5"/>
    <w:rsid w:val="00C90E51"/>
    <w:rsid w:val="00C90EED"/>
    <w:rsid w:val="00C90F00"/>
    <w:rsid w:val="00C91149"/>
    <w:rsid w:val="00C91204"/>
    <w:rsid w:val="00C9129B"/>
    <w:rsid w:val="00C9136C"/>
    <w:rsid w:val="00C9154F"/>
    <w:rsid w:val="00C91564"/>
    <w:rsid w:val="00C9158E"/>
    <w:rsid w:val="00C91698"/>
    <w:rsid w:val="00C91B94"/>
    <w:rsid w:val="00C91B9B"/>
    <w:rsid w:val="00C91BA3"/>
    <w:rsid w:val="00C91C49"/>
    <w:rsid w:val="00C91DE5"/>
    <w:rsid w:val="00C91E68"/>
    <w:rsid w:val="00C91F87"/>
    <w:rsid w:val="00C91FCB"/>
    <w:rsid w:val="00C9231C"/>
    <w:rsid w:val="00C9266C"/>
    <w:rsid w:val="00C92729"/>
    <w:rsid w:val="00C92A45"/>
    <w:rsid w:val="00C92DB3"/>
    <w:rsid w:val="00C92F44"/>
    <w:rsid w:val="00C92F59"/>
    <w:rsid w:val="00C930E3"/>
    <w:rsid w:val="00C931DA"/>
    <w:rsid w:val="00C931E3"/>
    <w:rsid w:val="00C93394"/>
    <w:rsid w:val="00C93435"/>
    <w:rsid w:val="00C93FD0"/>
    <w:rsid w:val="00C9403F"/>
    <w:rsid w:val="00C9404F"/>
    <w:rsid w:val="00C941A3"/>
    <w:rsid w:val="00C941FC"/>
    <w:rsid w:val="00C94395"/>
    <w:rsid w:val="00C94509"/>
    <w:rsid w:val="00C945CB"/>
    <w:rsid w:val="00C946B5"/>
    <w:rsid w:val="00C94796"/>
    <w:rsid w:val="00C9493A"/>
    <w:rsid w:val="00C94A61"/>
    <w:rsid w:val="00C94A81"/>
    <w:rsid w:val="00C94BC6"/>
    <w:rsid w:val="00C94D39"/>
    <w:rsid w:val="00C94DF5"/>
    <w:rsid w:val="00C94FA0"/>
    <w:rsid w:val="00C95111"/>
    <w:rsid w:val="00C95132"/>
    <w:rsid w:val="00C9518C"/>
    <w:rsid w:val="00C9537F"/>
    <w:rsid w:val="00C954C4"/>
    <w:rsid w:val="00C9569F"/>
    <w:rsid w:val="00C95707"/>
    <w:rsid w:val="00C95842"/>
    <w:rsid w:val="00C958DC"/>
    <w:rsid w:val="00C95A08"/>
    <w:rsid w:val="00C95A86"/>
    <w:rsid w:val="00C95B77"/>
    <w:rsid w:val="00C95BB8"/>
    <w:rsid w:val="00C95CAE"/>
    <w:rsid w:val="00C95E19"/>
    <w:rsid w:val="00C95EF4"/>
    <w:rsid w:val="00C95FD6"/>
    <w:rsid w:val="00C960FF"/>
    <w:rsid w:val="00C96105"/>
    <w:rsid w:val="00C96500"/>
    <w:rsid w:val="00C9660C"/>
    <w:rsid w:val="00C967DF"/>
    <w:rsid w:val="00C967E0"/>
    <w:rsid w:val="00C96AF7"/>
    <w:rsid w:val="00C96C3E"/>
    <w:rsid w:val="00C971B9"/>
    <w:rsid w:val="00C9744A"/>
    <w:rsid w:val="00C97596"/>
    <w:rsid w:val="00C97794"/>
    <w:rsid w:val="00C9790F"/>
    <w:rsid w:val="00C979DF"/>
    <w:rsid w:val="00C979E7"/>
    <w:rsid w:val="00C97B2C"/>
    <w:rsid w:val="00C97BEB"/>
    <w:rsid w:val="00C97C9F"/>
    <w:rsid w:val="00C97CE1"/>
    <w:rsid w:val="00C97EE7"/>
    <w:rsid w:val="00CA00B0"/>
    <w:rsid w:val="00CA015B"/>
    <w:rsid w:val="00CA0ADB"/>
    <w:rsid w:val="00CA0C8E"/>
    <w:rsid w:val="00CA0D7C"/>
    <w:rsid w:val="00CA0E19"/>
    <w:rsid w:val="00CA0E46"/>
    <w:rsid w:val="00CA0EDF"/>
    <w:rsid w:val="00CA11C4"/>
    <w:rsid w:val="00CA11EF"/>
    <w:rsid w:val="00CA1247"/>
    <w:rsid w:val="00CA14EF"/>
    <w:rsid w:val="00CA1711"/>
    <w:rsid w:val="00CA188F"/>
    <w:rsid w:val="00CA1A94"/>
    <w:rsid w:val="00CA1BD8"/>
    <w:rsid w:val="00CA1C07"/>
    <w:rsid w:val="00CA1CA2"/>
    <w:rsid w:val="00CA1D7C"/>
    <w:rsid w:val="00CA1FBA"/>
    <w:rsid w:val="00CA241A"/>
    <w:rsid w:val="00CA265E"/>
    <w:rsid w:val="00CA2705"/>
    <w:rsid w:val="00CA270B"/>
    <w:rsid w:val="00CA277E"/>
    <w:rsid w:val="00CA27A6"/>
    <w:rsid w:val="00CA281B"/>
    <w:rsid w:val="00CA29A2"/>
    <w:rsid w:val="00CA2E36"/>
    <w:rsid w:val="00CA3130"/>
    <w:rsid w:val="00CA31B9"/>
    <w:rsid w:val="00CA3380"/>
    <w:rsid w:val="00CA34EB"/>
    <w:rsid w:val="00CA3588"/>
    <w:rsid w:val="00CA35D2"/>
    <w:rsid w:val="00CA366F"/>
    <w:rsid w:val="00CA36FC"/>
    <w:rsid w:val="00CA3862"/>
    <w:rsid w:val="00CA392F"/>
    <w:rsid w:val="00CA3B4A"/>
    <w:rsid w:val="00CA3C06"/>
    <w:rsid w:val="00CA3D93"/>
    <w:rsid w:val="00CA3E73"/>
    <w:rsid w:val="00CA3EB9"/>
    <w:rsid w:val="00CA3EDB"/>
    <w:rsid w:val="00CA42F1"/>
    <w:rsid w:val="00CA4639"/>
    <w:rsid w:val="00CA4683"/>
    <w:rsid w:val="00CA4DFA"/>
    <w:rsid w:val="00CA4E7E"/>
    <w:rsid w:val="00CA533F"/>
    <w:rsid w:val="00CA5419"/>
    <w:rsid w:val="00CA54BB"/>
    <w:rsid w:val="00CA588F"/>
    <w:rsid w:val="00CA5898"/>
    <w:rsid w:val="00CA5937"/>
    <w:rsid w:val="00CA5988"/>
    <w:rsid w:val="00CA5C76"/>
    <w:rsid w:val="00CA5DC6"/>
    <w:rsid w:val="00CA5FE1"/>
    <w:rsid w:val="00CA61BB"/>
    <w:rsid w:val="00CA62B2"/>
    <w:rsid w:val="00CA66AF"/>
    <w:rsid w:val="00CA66D0"/>
    <w:rsid w:val="00CA6970"/>
    <w:rsid w:val="00CA6CD2"/>
    <w:rsid w:val="00CA6D9E"/>
    <w:rsid w:val="00CA6E05"/>
    <w:rsid w:val="00CA6FF8"/>
    <w:rsid w:val="00CA7074"/>
    <w:rsid w:val="00CA714F"/>
    <w:rsid w:val="00CA7271"/>
    <w:rsid w:val="00CA759C"/>
    <w:rsid w:val="00CA7666"/>
    <w:rsid w:val="00CA76A1"/>
    <w:rsid w:val="00CA7899"/>
    <w:rsid w:val="00CA79B3"/>
    <w:rsid w:val="00CA79BD"/>
    <w:rsid w:val="00CA7A8E"/>
    <w:rsid w:val="00CA7CB4"/>
    <w:rsid w:val="00CA7CC0"/>
    <w:rsid w:val="00CA7F41"/>
    <w:rsid w:val="00CA7F54"/>
    <w:rsid w:val="00CB0090"/>
    <w:rsid w:val="00CB02AE"/>
    <w:rsid w:val="00CB02DD"/>
    <w:rsid w:val="00CB037F"/>
    <w:rsid w:val="00CB0437"/>
    <w:rsid w:val="00CB08AC"/>
    <w:rsid w:val="00CB0CC1"/>
    <w:rsid w:val="00CB117E"/>
    <w:rsid w:val="00CB11B7"/>
    <w:rsid w:val="00CB11DE"/>
    <w:rsid w:val="00CB148E"/>
    <w:rsid w:val="00CB14A9"/>
    <w:rsid w:val="00CB14FE"/>
    <w:rsid w:val="00CB17E0"/>
    <w:rsid w:val="00CB19F1"/>
    <w:rsid w:val="00CB1CB0"/>
    <w:rsid w:val="00CB1D7E"/>
    <w:rsid w:val="00CB20D8"/>
    <w:rsid w:val="00CB21FF"/>
    <w:rsid w:val="00CB2524"/>
    <w:rsid w:val="00CB2554"/>
    <w:rsid w:val="00CB263E"/>
    <w:rsid w:val="00CB29AB"/>
    <w:rsid w:val="00CB29D8"/>
    <w:rsid w:val="00CB2A4A"/>
    <w:rsid w:val="00CB2AF7"/>
    <w:rsid w:val="00CB2C14"/>
    <w:rsid w:val="00CB2DDB"/>
    <w:rsid w:val="00CB2FC3"/>
    <w:rsid w:val="00CB30D7"/>
    <w:rsid w:val="00CB324D"/>
    <w:rsid w:val="00CB3338"/>
    <w:rsid w:val="00CB34E4"/>
    <w:rsid w:val="00CB34F4"/>
    <w:rsid w:val="00CB3612"/>
    <w:rsid w:val="00CB36B7"/>
    <w:rsid w:val="00CB3ADE"/>
    <w:rsid w:val="00CB3C59"/>
    <w:rsid w:val="00CB3CC2"/>
    <w:rsid w:val="00CB3CCB"/>
    <w:rsid w:val="00CB3EE1"/>
    <w:rsid w:val="00CB3F05"/>
    <w:rsid w:val="00CB3F5D"/>
    <w:rsid w:val="00CB415F"/>
    <w:rsid w:val="00CB41B6"/>
    <w:rsid w:val="00CB41FE"/>
    <w:rsid w:val="00CB422B"/>
    <w:rsid w:val="00CB463E"/>
    <w:rsid w:val="00CB4AFC"/>
    <w:rsid w:val="00CB4D7D"/>
    <w:rsid w:val="00CB50F5"/>
    <w:rsid w:val="00CB53D0"/>
    <w:rsid w:val="00CB54EE"/>
    <w:rsid w:val="00CB556A"/>
    <w:rsid w:val="00CB557C"/>
    <w:rsid w:val="00CB5929"/>
    <w:rsid w:val="00CB5B16"/>
    <w:rsid w:val="00CB5BA9"/>
    <w:rsid w:val="00CB5D07"/>
    <w:rsid w:val="00CB5FAB"/>
    <w:rsid w:val="00CB6098"/>
    <w:rsid w:val="00CB6A76"/>
    <w:rsid w:val="00CB6B00"/>
    <w:rsid w:val="00CB6B79"/>
    <w:rsid w:val="00CB6C26"/>
    <w:rsid w:val="00CB6D2A"/>
    <w:rsid w:val="00CB6D7D"/>
    <w:rsid w:val="00CB6F9E"/>
    <w:rsid w:val="00CB6FA8"/>
    <w:rsid w:val="00CB71B9"/>
    <w:rsid w:val="00CB731A"/>
    <w:rsid w:val="00CB73FA"/>
    <w:rsid w:val="00CB756E"/>
    <w:rsid w:val="00CB767B"/>
    <w:rsid w:val="00CB76BC"/>
    <w:rsid w:val="00CB79BC"/>
    <w:rsid w:val="00CC00DD"/>
    <w:rsid w:val="00CC01FB"/>
    <w:rsid w:val="00CC024E"/>
    <w:rsid w:val="00CC04FF"/>
    <w:rsid w:val="00CC06EF"/>
    <w:rsid w:val="00CC08EA"/>
    <w:rsid w:val="00CC0AD7"/>
    <w:rsid w:val="00CC0CE0"/>
    <w:rsid w:val="00CC0D90"/>
    <w:rsid w:val="00CC0EEA"/>
    <w:rsid w:val="00CC1983"/>
    <w:rsid w:val="00CC1AC2"/>
    <w:rsid w:val="00CC1C2F"/>
    <w:rsid w:val="00CC1C89"/>
    <w:rsid w:val="00CC1DB2"/>
    <w:rsid w:val="00CC1E1A"/>
    <w:rsid w:val="00CC1EBF"/>
    <w:rsid w:val="00CC210F"/>
    <w:rsid w:val="00CC211B"/>
    <w:rsid w:val="00CC2176"/>
    <w:rsid w:val="00CC2220"/>
    <w:rsid w:val="00CC2287"/>
    <w:rsid w:val="00CC23B2"/>
    <w:rsid w:val="00CC2431"/>
    <w:rsid w:val="00CC24F7"/>
    <w:rsid w:val="00CC259A"/>
    <w:rsid w:val="00CC26A4"/>
    <w:rsid w:val="00CC2894"/>
    <w:rsid w:val="00CC29B1"/>
    <w:rsid w:val="00CC2A67"/>
    <w:rsid w:val="00CC2BC6"/>
    <w:rsid w:val="00CC2D9A"/>
    <w:rsid w:val="00CC2EF5"/>
    <w:rsid w:val="00CC32AF"/>
    <w:rsid w:val="00CC33FD"/>
    <w:rsid w:val="00CC3563"/>
    <w:rsid w:val="00CC37EC"/>
    <w:rsid w:val="00CC3947"/>
    <w:rsid w:val="00CC3AAE"/>
    <w:rsid w:val="00CC3AEA"/>
    <w:rsid w:val="00CC3E86"/>
    <w:rsid w:val="00CC3FBD"/>
    <w:rsid w:val="00CC3FC6"/>
    <w:rsid w:val="00CC40C7"/>
    <w:rsid w:val="00CC40EF"/>
    <w:rsid w:val="00CC411C"/>
    <w:rsid w:val="00CC4292"/>
    <w:rsid w:val="00CC48DB"/>
    <w:rsid w:val="00CC4956"/>
    <w:rsid w:val="00CC4B5C"/>
    <w:rsid w:val="00CC4B89"/>
    <w:rsid w:val="00CC4CD7"/>
    <w:rsid w:val="00CC4D3F"/>
    <w:rsid w:val="00CC4FBE"/>
    <w:rsid w:val="00CC5057"/>
    <w:rsid w:val="00CC51F3"/>
    <w:rsid w:val="00CC5210"/>
    <w:rsid w:val="00CC53A7"/>
    <w:rsid w:val="00CC54C8"/>
    <w:rsid w:val="00CC57CD"/>
    <w:rsid w:val="00CC588F"/>
    <w:rsid w:val="00CC590D"/>
    <w:rsid w:val="00CC5A71"/>
    <w:rsid w:val="00CC5BA7"/>
    <w:rsid w:val="00CC5C3C"/>
    <w:rsid w:val="00CC5EE7"/>
    <w:rsid w:val="00CC5FB8"/>
    <w:rsid w:val="00CC661E"/>
    <w:rsid w:val="00CC66D8"/>
    <w:rsid w:val="00CC66EC"/>
    <w:rsid w:val="00CC69DE"/>
    <w:rsid w:val="00CC70CD"/>
    <w:rsid w:val="00CC7130"/>
    <w:rsid w:val="00CC7434"/>
    <w:rsid w:val="00CC772B"/>
    <w:rsid w:val="00CC79EE"/>
    <w:rsid w:val="00CC7A57"/>
    <w:rsid w:val="00CC7AE6"/>
    <w:rsid w:val="00CC7D58"/>
    <w:rsid w:val="00CC7E74"/>
    <w:rsid w:val="00CC7E82"/>
    <w:rsid w:val="00CD0028"/>
    <w:rsid w:val="00CD036F"/>
    <w:rsid w:val="00CD054A"/>
    <w:rsid w:val="00CD065C"/>
    <w:rsid w:val="00CD0768"/>
    <w:rsid w:val="00CD0A53"/>
    <w:rsid w:val="00CD0C15"/>
    <w:rsid w:val="00CD0D42"/>
    <w:rsid w:val="00CD1010"/>
    <w:rsid w:val="00CD11F2"/>
    <w:rsid w:val="00CD12B4"/>
    <w:rsid w:val="00CD1495"/>
    <w:rsid w:val="00CD1586"/>
    <w:rsid w:val="00CD1680"/>
    <w:rsid w:val="00CD188E"/>
    <w:rsid w:val="00CD1A95"/>
    <w:rsid w:val="00CD1C2E"/>
    <w:rsid w:val="00CD1C60"/>
    <w:rsid w:val="00CD1CBE"/>
    <w:rsid w:val="00CD1E4C"/>
    <w:rsid w:val="00CD1EDB"/>
    <w:rsid w:val="00CD1F70"/>
    <w:rsid w:val="00CD200B"/>
    <w:rsid w:val="00CD213B"/>
    <w:rsid w:val="00CD216E"/>
    <w:rsid w:val="00CD218B"/>
    <w:rsid w:val="00CD21A7"/>
    <w:rsid w:val="00CD2367"/>
    <w:rsid w:val="00CD2373"/>
    <w:rsid w:val="00CD25FD"/>
    <w:rsid w:val="00CD2B2A"/>
    <w:rsid w:val="00CD2EBA"/>
    <w:rsid w:val="00CD2F92"/>
    <w:rsid w:val="00CD35E7"/>
    <w:rsid w:val="00CD36A4"/>
    <w:rsid w:val="00CD3786"/>
    <w:rsid w:val="00CD379B"/>
    <w:rsid w:val="00CD38BB"/>
    <w:rsid w:val="00CD396C"/>
    <w:rsid w:val="00CD398C"/>
    <w:rsid w:val="00CD3B47"/>
    <w:rsid w:val="00CD3BC5"/>
    <w:rsid w:val="00CD3CE4"/>
    <w:rsid w:val="00CD3E5A"/>
    <w:rsid w:val="00CD4003"/>
    <w:rsid w:val="00CD40C7"/>
    <w:rsid w:val="00CD41BE"/>
    <w:rsid w:val="00CD424E"/>
    <w:rsid w:val="00CD42BA"/>
    <w:rsid w:val="00CD44B3"/>
    <w:rsid w:val="00CD473C"/>
    <w:rsid w:val="00CD48A8"/>
    <w:rsid w:val="00CD4919"/>
    <w:rsid w:val="00CD4F04"/>
    <w:rsid w:val="00CD515E"/>
    <w:rsid w:val="00CD5380"/>
    <w:rsid w:val="00CD5B41"/>
    <w:rsid w:val="00CD5C32"/>
    <w:rsid w:val="00CD5D32"/>
    <w:rsid w:val="00CD5E59"/>
    <w:rsid w:val="00CD5E73"/>
    <w:rsid w:val="00CD5E8D"/>
    <w:rsid w:val="00CD5F14"/>
    <w:rsid w:val="00CD5F41"/>
    <w:rsid w:val="00CD5FA6"/>
    <w:rsid w:val="00CD602D"/>
    <w:rsid w:val="00CD6040"/>
    <w:rsid w:val="00CD6306"/>
    <w:rsid w:val="00CD6352"/>
    <w:rsid w:val="00CD63E4"/>
    <w:rsid w:val="00CD63E8"/>
    <w:rsid w:val="00CD6469"/>
    <w:rsid w:val="00CD6A74"/>
    <w:rsid w:val="00CD6B30"/>
    <w:rsid w:val="00CD6B89"/>
    <w:rsid w:val="00CD6CA7"/>
    <w:rsid w:val="00CD6EBC"/>
    <w:rsid w:val="00CD6F97"/>
    <w:rsid w:val="00CD6FD6"/>
    <w:rsid w:val="00CD72C6"/>
    <w:rsid w:val="00CD72E9"/>
    <w:rsid w:val="00CD736D"/>
    <w:rsid w:val="00CD741C"/>
    <w:rsid w:val="00CD74BB"/>
    <w:rsid w:val="00CD7543"/>
    <w:rsid w:val="00CD75C3"/>
    <w:rsid w:val="00CD78FA"/>
    <w:rsid w:val="00CD7B4B"/>
    <w:rsid w:val="00CD7D1A"/>
    <w:rsid w:val="00CD7DA8"/>
    <w:rsid w:val="00CE004D"/>
    <w:rsid w:val="00CE007F"/>
    <w:rsid w:val="00CE019B"/>
    <w:rsid w:val="00CE01F7"/>
    <w:rsid w:val="00CE0414"/>
    <w:rsid w:val="00CE0500"/>
    <w:rsid w:val="00CE0658"/>
    <w:rsid w:val="00CE0757"/>
    <w:rsid w:val="00CE07E2"/>
    <w:rsid w:val="00CE08D0"/>
    <w:rsid w:val="00CE0A90"/>
    <w:rsid w:val="00CE0AD9"/>
    <w:rsid w:val="00CE0B05"/>
    <w:rsid w:val="00CE0C37"/>
    <w:rsid w:val="00CE0C7B"/>
    <w:rsid w:val="00CE0DD7"/>
    <w:rsid w:val="00CE0F62"/>
    <w:rsid w:val="00CE12DD"/>
    <w:rsid w:val="00CE1408"/>
    <w:rsid w:val="00CE1447"/>
    <w:rsid w:val="00CE15FD"/>
    <w:rsid w:val="00CE16AF"/>
    <w:rsid w:val="00CE1717"/>
    <w:rsid w:val="00CE18E6"/>
    <w:rsid w:val="00CE1A31"/>
    <w:rsid w:val="00CE1A3F"/>
    <w:rsid w:val="00CE1AD3"/>
    <w:rsid w:val="00CE1C95"/>
    <w:rsid w:val="00CE1CF7"/>
    <w:rsid w:val="00CE1FE9"/>
    <w:rsid w:val="00CE2332"/>
    <w:rsid w:val="00CE23E5"/>
    <w:rsid w:val="00CE2569"/>
    <w:rsid w:val="00CE25E8"/>
    <w:rsid w:val="00CE264A"/>
    <w:rsid w:val="00CE26B8"/>
    <w:rsid w:val="00CE2802"/>
    <w:rsid w:val="00CE2814"/>
    <w:rsid w:val="00CE2A5C"/>
    <w:rsid w:val="00CE2BE4"/>
    <w:rsid w:val="00CE2D1B"/>
    <w:rsid w:val="00CE2F26"/>
    <w:rsid w:val="00CE3075"/>
    <w:rsid w:val="00CE3320"/>
    <w:rsid w:val="00CE334D"/>
    <w:rsid w:val="00CE34F6"/>
    <w:rsid w:val="00CE36AF"/>
    <w:rsid w:val="00CE3A7C"/>
    <w:rsid w:val="00CE3AAB"/>
    <w:rsid w:val="00CE3C16"/>
    <w:rsid w:val="00CE4162"/>
    <w:rsid w:val="00CE44C7"/>
    <w:rsid w:val="00CE45E0"/>
    <w:rsid w:val="00CE4A5D"/>
    <w:rsid w:val="00CE4AD4"/>
    <w:rsid w:val="00CE4DEC"/>
    <w:rsid w:val="00CE534C"/>
    <w:rsid w:val="00CE5579"/>
    <w:rsid w:val="00CE57C7"/>
    <w:rsid w:val="00CE582F"/>
    <w:rsid w:val="00CE5BFE"/>
    <w:rsid w:val="00CE5CA3"/>
    <w:rsid w:val="00CE5FD1"/>
    <w:rsid w:val="00CE627C"/>
    <w:rsid w:val="00CE62F4"/>
    <w:rsid w:val="00CE63B9"/>
    <w:rsid w:val="00CE65EC"/>
    <w:rsid w:val="00CE6618"/>
    <w:rsid w:val="00CE6645"/>
    <w:rsid w:val="00CE6647"/>
    <w:rsid w:val="00CE669E"/>
    <w:rsid w:val="00CE6967"/>
    <w:rsid w:val="00CE6CAF"/>
    <w:rsid w:val="00CE6E16"/>
    <w:rsid w:val="00CE6E30"/>
    <w:rsid w:val="00CE6E37"/>
    <w:rsid w:val="00CE6E62"/>
    <w:rsid w:val="00CE6F7A"/>
    <w:rsid w:val="00CE6FB6"/>
    <w:rsid w:val="00CE71D8"/>
    <w:rsid w:val="00CE7217"/>
    <w:rsid w:val="00CE73AC"/>
    <w:rsid w:val="00CE7443"/>
    <w:rsid w:val="00CE7455"/>
    <w:rsid w:val="00CE7585"/>
    <w:rsid w:val="00CE7838"/>
    <w:rsid w:val="00CE7892"/>
    <w:rsid w:val="00CE792E"/>
    <w:rsid w:val="00CE7B5F"/>
    <w:rsid w:val="00CE7E73"/>
    <w:rsid w:val="00CF0362"/>
    <w:rsid w:val="00CF03B3"/>
    <w:rsid w:val="00CF0549"/>
    <w:rsid w:val="00CF0660"/>
    <w:rsid w:val="00CF0967"/>
    <w:rsid w:val="00CF09A6"/>
    <w:rsid w:val="00CF0A96"/>
    <w:rsid w:val="00CF0BDC"/>
    <w:rsid w:val="00CF0E0F"/>
    <w:rsid w:val="00CF0ECC"/>
    <w:rsid w:val="00CF0F77"/>
    <w:rsid w:val="00CF10BE"/>
    <w:rsid w:val="00CF1110"/>
    <w:rsid w:val="00CF1537"/>
    <w:rsid w:val="00CF182D"/>
    <w:rsid w:val="00CF18EF"/>
    <w:rsid w:val="00CF1B8E"/>
    <w:rsid w:val="00CF1CD0"/>
    <w:rsid w:val="00CF1D59"/>
    <w:rsid w:val="00CF1D72"/>
    <w:rsid w:val="00CF1FDA"/>
    <w:rsid w:val="00CF2226"/>
    <w:rsid w:val="00CF22F5"/>
    <w:rsid w:val="00CF248F"/>
    <w:rsid w:val="00CF25C8"/>
    <w:rsid w:val="00CF274D"/>
    <w:rsid w:val="00CF2980"/>
    <w:rsid w:val="00CF29FB"/>
    <w:rsid w:val="00CF2CD9"/>
    <w:rsid w:val="00CF3015"/>
    <w:rsid w:val="00CF3052"/>
    <w:rsid w:val="00CF3518"/>
    <w:rsid w:val="00CF377D"/>
    <w:rsid w:val="00CF378D"/>
    <w:rsid w:val="00CF38DF"/>
    <w:rsid w:val="00CF3920"/>
    <w:rsid w:val="00CF3984"/>
    <w:rsid w:val="00CF3D0C"/>
    <w:rsid w:val="00CF3EE6"/>
    <w:rsid w:val="00CF3FE5"/>
    <w:rsid w:val="00CF4100"/>
    <w:rsid w:val="00CF437B"/>
    <w:rsid w:val="00CF442C"/>
    <w:rsid w:val="00CF442E"/>
    <w:rsid w:val="00CF4666"/>
    <w:rsid w:val="00CF467A"/>
    <w:rsid w:val="00CF46F1"/>
    <w:rsid w:val="00CF496F"/>
    <w:rsid w:val="00CF4984"/>
    <w:rsid w:val="00CF4999"/>
    <w:rsid w:val="00CF49B4"/>
    <w:rsid w:val="00CF4AB7"/>
    <w:rsid w:val="00CF4AF3"/>
    <w:rsid w:val="00CF4B6E"/>
    <w:rsid w:val="00CF4BBC"/>
    <w:rsid w:val="00CF4BEF"/>
    <w:rsid w:val="00CF4E02"/>
    <w:rsid w:val="00CF4E88"/>
    <w:rsid w:val="00CF5148"/>
    <w:rsid w:val="00CF52E2"/>
    <w:rsid w:val="00CF532C"/>
    <w:rsid w:val="00CF56F1"/>
    <w:rsid w:val="00CF57AA"/>
    <w:rsid w:val="00CF58AF"/>
    <w:rsid w:val="00CF5923"/>
    <w:rsid w:val="00CF5A77"/>
    <w:rsid w:val="00CF5C24"/>
    <w:rsid w:val="00CF5C26"/>
    <w:rsid w:val="00CF5FD1"/>
    <w:rsid w:val="00CF6246"/>
    <w:rsid w:val="00CF665A"/>
    <w:rsid w:val="00CF67D3"/>
    <w:rsid w:val="00CF6996"/>
    <w:rsid w:val="00CF6AE8"/>
    <w:rsid w:val="00CF6CAC"/>
    <w:rsid w:val="00CF6DC7"/>
    <w:rsid w:val="00CF6F73"/>
    <w:rsid w:val="00CF70B8"/>
    <w:rsid w:val="00CF7153"/>
    <w:rsid w:val="00CF72DC"/>
    <w:rsid w:val="00CF732A"/>
    <w:rsid w:val="00CF73A5"/>
    <w:rsid w:val="00CF73DD"/>
    <w:rsid w:val="00CF75C3"/>
    <w:rsid w:val="00CF793E"/>
    <w:rsid w:val="00CF7A42"/>
    <w:rsid w:val="00CF7A6E"/>
    <w:rsid w:val="00CF7ADD"/>
    <w:rsid w:val="00CF7C16"/>
    <w:rsid w:val="00CF7DA6"/>
    <w:rsid w:val="00CF7F6E"/>
    <w:rsid w:val="00D00014"/>
    <w:rsid w:val="00D00214"/>
    <w:rsid w:val="00D002A3"/>
    <w:rsid w:val="00D0064D"/>
    <w:rsid w:val="00D00853"/>
    <w:rsid w:val="00D0089D"/>
    <w:rsid w:val="00D00A6D"/>
    <w:rsid w:val="00D00C4F"/>
    <w:rsid w:val="00D00D06"/>
    <w:rsid w:val="00D00D0B"/>
    <w:rsid w:val="00D00DD9"/>
    <w:rsid w:val="00D00E73"/>
    <w:rsid w:val="00D00ED1"/>
    <w:rsid w:val="00D00F51"/>
    <w:rsid w:val="00D011A0"/>
    <w:rsid w:val="00D01319"/>
    <w:rsid w:val="00D014EA"/>
    <w:rsid w:val="00D01688"/>
    <w:rsid w:val="00D01730"/>
    <w:rsid w:val="00D01A17"/>
    <w:rsid w:val="00D01A1A"/>
    <w:rsid w:val="00D01A24"/>
    <w:rsid w:val="00D01BFC"/>
    <w:rsid w:val="00D01D1D"/>
    <w:rsid w:val="00D01E0A"/>
    <w:rsid w:val="00D01F91"/>
    <w:rsid w:val="00D0202D"/>
    <w:rsid w:val="00D020A4"/>
    <w:rsid w:val="00D02149"/>
    <w:rsid w:val="00D024E9"/>
    <w:rsid w:val="00D02994"/>
    <w:rsid w:val="00D02B15"/>
    <w:rsid w:val="00D02B59"/>
    <w:rsid w:val="00D02C5C"/>
    <w:rsid w:val="00D02CDD"/>
    <w:rsid w:val="00D02D98"/>
    <w:rsid w:val="00D032CA"/>
    <w:rsid w:val="00D0336A"/>
    <w:rsid w:val="00D034E0"/>
    <w:rsid w:val="00D03598"/>
    <w:rsid w:val="00D03619"/>
    <w:rsid w:val="00D03AAA"/>
    <w:rsid w:val="00D03CA6"/>
    <w:rsid w:val="00D0404C"/>
    <w:rsid w:val="00D04094"/>
    <w:rsid w:val="00D040BD"/>
    <w:rsid w:val="00D04149"/>
    <w:rsid w:val="00D042F3"/>
    <w:rsid w:val="00D048E2"/>
    <w:rsid w:val="00D04B55"/>
    <w:rsid w:val="00D04E2D"/>
    <w:rsid w:val="00D04E3F"/>
    <w:rsid w:val="00D04E49"/>
    <w:rsid w:val="00D0510A"/>
    <w:rsid w:val="00D05449"/>
    <w:rsid w:val="00D054E2"/>
    <w:rsid w:val="00D055CC"/>
    <w:rsid w:val="00D055D6"/>
    <w:rsid w:val="00D05A98"/>
    <w:rsid w:val="00D05B38"/>
    <w:rsid w:val="00D05D52"/>
    <w:rsid w:val="00D05D71"/>
    <w:rsid w:val="00D05E4D"/>
    <w:rsid w:val="00D05ED2"/>
    <w:rsid w:val="00D05EF3"/>
    <w:rsid w:val="00D060EB"/>
    <w:rsid w:val="00D06225"/>
    <w:rsid w:val="00D06424"/>
    <w:rsid w:val="00D06437"/>
    <w:rsid w:val="00D0648F"/>
    <w:rsid w:val="00D06530"/>
    <w:rsid w:val="00D065D0"/>
    <w:rsid w:val="00D06766"/>
    <w:rsid w:val="00D06779"/>
    <w:rsid w:val="00D069D6"/>
    <w:rsid w:val="00D06C4B"/>
    <w:rsid w:val="00D06C7E"/>
    <w:rsid w:val="00D06E11"/>
    <w:rsid w:val="00D06E2C"/>
    <w:rsid w:val="00D07019"/>
    <w:rsid w:val="00D070B7"/>
    <w:rsid w:val="00D07127"/>
    <w:rsid w:val="00D0728F"/>
    <w:rsid w:val="00D073C7"/>
    <w:rsid w:val="00D07568"/>
    <w:rsid w:val="00D07594"/>
    <w:rsid w:val="00D075B1"/>
    <w:rsid w:val="00D076A6"/>
    <w:rsid w:val="00D07933"/>
    <w:rsid w:val="00D07ABB"/>
    <w:rsid w:val="00D07BD7"/>
    <w:rsid w:val="00D07C5A"/>
    <w:rsid w:val="00D07E2F"/>
    <w:rsid w:val="00D07ECC"/>
    <w:rsid w:val="00D10014"/>
    <w:rsid w:val="00D101EF"/>
    <w:rsid w:val="00D101F4"/>
    <w:rsid w:val="00D1026D"/>
    <w:rsid w:val="00D102E3"/>
    <w:rsid w:val="00D1042C"/>
    <w:rsid w:val="00D10666"/>
    <w:rsid w:val="00D1071D"/>
    <w:rsid w:val="00D10786"/>
    <w:rsid w:val="00D10A7F"/>
    <w:rsid w:val="00D10C11"/>
    <w:rsid w:val="00D10CAD"/>
    <w:rsid w:val="00D10DA5"/>
    <w:rsid w:val="00D10DAB"/>
    <w:rsid w:val="00D10E9E"/>
    <w:rsid w:val="00D10F00"/>
    <w:rsid w:val="00D10F29"/>
    <w:rsid w:val="00D10FE4"/>
    <w:rsid w:val="00D11002"/>
    <w:rsid w:val="00D11080"/>
    <w:rsid w:val="00D11305"/>
    <w:rsid w:val="00D11327"/>
    <w:rsid w:val="00D1140F"/>
    <w:rsid w:val="00D11517"/>
    <w:rsid w:val="00D115D2"/>
    <w:rsid w:val="00D116B4"/>
    <w:rsid w:val="00D11918"/>
    <w:rsid w:val="00D11932"/>
    <w:rsid w:val="00D11A8E"/>
    <w:rsid w:val="00D11B60"/>
    <w:rsid w:val="00D12128"/>
    <w:rsid w:val="00D1215E"/>
    <w:rsid w:val="00D12180"/>
    <w:rsid w:val="00D12448"/>
    <w:rsid w:val="00D1245D"/>
    <w:rsid w:val="00D12A3E"/>
    <w:rsid w:val="00D12CBC"/>
    <w:rsid w:val="00D131F3"/>
    <w:rsid w:val="00D1329E"/>
    <w:rsid w:val="00D13387"/>
    <w:rsid w:val="00D1374F"/>
    <w:rsid w:val="00D138D0"/>
    <w:rsid w:val="00D13CCC"/>
    <w:rsid w:val="00D13DC3"/>
    <w:rsid w:val="00D13E47"/>
    <w:rsid w:val="00D13EE8"/>
    <w:rsid w:val="00D13F03"/>
    <w:rsid w:val="00D13FCF"/>
    <w:rsid w:val="00D14051"/>
    <w:rsid w:val="00D1409D"/>
    <w:rsid w:val="00D14130"/>
    <w:rsid w:val="00D14134"/>
    <w:rsid w:val="00D143DB"/>
    <w:rsid w:val="00D14467"/>
    <w:rsid w:val="00D144BD"/>
    <w:rsid w:val="00D14597"/>
    <w:rsid w:val="00D14684"/>
    <w:rsid w:val="00D148B0"/>
    <w:rsid w:val="00D14A70"/>
    <w:rsid w:val="00D14AA1"/>
    <w:rsid w:val="00D14C2E"/>
    <w:rsid w:val="00D150D3"/>
    <w:rsid w:val="00D152AE"/>
    <w:rsid w:val="00D153FD"/>
    <w:rsid w:val="00D1547D"/>
    <w:rsid w:val="00D155A0"/>
    <w:rsid w:val="00D1565E"/>
    <w:rsid w:val="00D15A76"/>
    <w:rsid w:val="00D15AA6"/>
    <w:rsid w:val="00D15BAB"/>
    <w:rsid w:val="00D15D79"/>
    <w:rsid w:val="00D16020"/>
    <w:rsid w:val="00D16137"/>
    <w:rsid w:val="00D161BE"/>
    <w:rsid w:val="00D1626C"/>
    <w:rsid w:val="00D162F3"/>
    <w:rsid w:val="00D16326"/>
    <w:rsid w:val="00D16545"/>
    <w:rsid w:val="00D167F7"/>
    <w:rsid w:val="00D169B7"/>
    <w:rsid w:val="00D16BFB"/>
    <w:rsid w:val="00D16D1D"/>
    <w:rsid w:val="00D16E75"/>
    <w:rsid w:val="00D170A7"/>
    <w:rsid w:val="00D170E4"/>
    <w:rsid w:val="00D17309"/>
    <w:rsid w:val="00D174B6"/>
    <w:rsid w:val="00D17594"/>
    <w:rsid w:val="00D176E1"/>
    <w:rsid w:val="00D176FC"/>
    <w:rsid w:val="00D177BD"/>
    <w:rsid w:val="00D1793A"/>
    <w:rsid w:val="00D17A16"/>
    <w:rsid w:val="00D17CAF"/>
    <w:rsid w:val="00D17D26"/>
    <w:rsid w:val="00D20148"/>
    <w:rsid w:val="00D201EB"/>
    <w:rsid w:val="00D20291"/>
    <w:rsid w:val="00D2031E"/>
    <w:rsid w:val="00D20372"/>
    <w:rsid w:val="00D2052D"/>
    <w:rsid w:val="00D2057C"/>
    <w:rsid w:val="00D205E9"/>
    <w:rsid w:val="00D207B0"/>
    <w:rsid w:val="00D207D1"/>
    <w:rsid w:val="00D20B71"/>
    <w:rsid w:val="00D20D70"/>
    <w:rsid w:val="00D20F2B"/>
    <w:rsid w:val="00D212DE"/>
    <w:rsid w:val="00D21465"/>
    <w:rsid w:val="00D214E4"/>
    <w:rsid w:val="00D21711"/>
    <w:rsid w:val="00D217C7"/>
    <w:rsid w:val="00D2182C"/>
    <w:rsid w:val="00D21872"/>
    <w:rsid w:val="00D2197C"/>
    <w:rsid w:val="00D219A2"/>
    <w:rsid w:val="00D21A40"/>
    <w:rsid w:val="00D21AB6"/>
    <w:rsid w:val="00D21AFE"/>
    <w:rsid w:val="00D21B52"/>
    <w:rsid w:val="00D21CD5"/>
    <w:rsid w:val="00D21E47"/>
    <w:rsid w:val="00D21F51"/>
    <w:rsid w:val="00D22085"/>
    <w:rsid w:val="00D220CC"/>
    <w:rsid w:val="00D22191"/>
    <w:rsid w:val="00D22236"/>
    <w:rsid w:val="00D2246E"/>
    <w:rsid w:val="00D228E9"/>
    <w:rsid w:val="00D22AA6"/>
    <w:rsid w:val="00D22AB0"/>
    <w:rsid w:val="00D22C80"/>
    <w:rsid w:val="00D22D5A"/>
    <w:rsid w:val="00D22DD6"/>
    <w:rsid w:val="00D23070"/>
    <w:rsid w:val="00D2311A"/>
    <w:rsid w:val="00D2312C"/>
    <w:rsid w:val="00D2322C"/>
    <w:rsid w:val="00D2339C"/>
    <w:rsid w:val="00D2339D"/>
    <w:rsid w:val="00D2352C"/>
    <w:rsid w:val="00D2360D"/>
    <w:rsid w:val="00D2370F"/>
    <w:rsid w:val="00D23725"/>
    <w:rsid w:val="00D23942"/>
    <w:rsid w:val="00D23C1D"/>
    <w:rsid w:val="00D23D91"/>
    <w:rsid w:val="00D24228"/>
    <w:rsid w:val="00D24244"/>
    <w:rsid w:val="00D2433D"/>
    <w:rsid w:val="00D24428"/>
    <w:rsid w:val="00D245B1"/>
    <w:rsid w:val="00D245F1"/>
    <w:rsid w:val="00D245F9"/>
    <w:rsid w:val="00D246FD"/>
    <w:rsid w:val="00D24872"/>
    <w:rsid w:val="00D24CD3"/>
    <w:rsid w:val="00D24D50"/>
    <w:rsid w:val="00D24E6A"/>
    <w:rsid w:val="00D24FCF"/>
    <w:rsid w:val="00D24FF7"/>
    <w:rsid w:val="00D25004"/>
    <w:rsid w:val="00D2506A"/>
    <w:rsid w:val="00D252A7"/>
    <w:rsid w:val="00D25322"/>
    <w:rsid w:val="00D25434"/>
    <w:rsid w:val="00D25780"/>
    <w:rsid w:val="00D25993"/>
    <w:rsid w:val="00D2610F"/>
    <w:rsid w:val="00D26302"/>
    <w:rsid w:val="00D2640E"/>
    <w:rsid w:val="00D265FA"/>
    <w:rsid w:val="00D26712"/>
    <w:rsid w:val="00D26778"/>
    <w:rsid w:val="00D26863"/>
    <w:rsid w:val="00D26A00"/>
    <w:rsid w:val="00D26A1D"/>
    <w:rsid w:val="00D26CAD"/>
    <w:rsid w:val="00D26D41"/>
    <w:rsid w:val="00D26E67"/>
    <w:rsid w:val="00D26EE3"/>
    <w:rsid w:val="00D272E8"/>
    <w:rsid w:val="00D2734F"/>
    <w:rsid w:val="00D274AF"/>
    <w:rsid w:val="00D2755B"/>
    <w:rsid w:val="00D275E0"/>
    <w:rsid w:val="00D27A18"/>
    <w:rsid w:val="00D27B43"/>
    <w:rsid w:val="00D27EB4"/>
    <w:rsid w:val="00D27EEB"/>
    <w:rsid w:val="00D300F5"/>
    <w:rsid w:val="00D30160"/>
    <w:rsid w:val="00D30183"/>
    <w:rsid w:val="00D302DC"/>
    <w:rsid w:val="00D30362"/>
    <w:rsid w:val="00D3058A"/>
    <w:rsid w:val="00D306FF"/>
    <w:rsid w:val="00D30807"/>
    <w:rsid w:val="00D30879"/>
    <w:rsid w:val="00D308AE"/>
    <w:rsid w:val="00D30BDC"/>
    <w:rsid w:val="00D30C16"/>
    <w:rsid w:val="00D312E1"/>
    <w:rsid w:val="00D31311"/>
    <w:rsid w:val="00D314B5"/>
    <w:rsid w:val="00D314D4"/>
    <w:rsid w:val="00D31566"/>
    <w:rsid w:val="00D315FB"/>
    <w:rsid w:val="00D3165E"/>
    <w:rsid w:val="00D31956"/>
    <w:rsid w:val="00D319C3"/>
    <w:rsid w:val="00D31A9B"/>
    <w:rsid w:val="00D31C34"/>
    <w:rsid w:val="00D31C75"/>
    <w:rsid w:val="00D31EB4"/>
    <w:rsid w:val="00D31F28"/>
    <w:rsid w:val="00D3259E"/>
    <w:rsid w:val="00D325F2"/>
    <w:rsid w:val="00D327FF"/>
    <w:rsid w:val="00D3285B"/>
    <w:rsid w:val="00D32AEE"/>
    <w:rsid w:val="00D32D47"/>
    <w:rsid w:val="00D32D50"/>
    <w:rsid w:val="00D32F00"/>
    <w:rsid w:val="00D32F5F"/>
    <w:rsid w:val="00D33093"/>
    <w:rsid w:val="00D33245"/>
    <w:rsid w:val="00D334EB"/>
    <w:rsid w:val="00D336C8"/>
    <w:rsid w:val="00D33965"/>
    <w:rsid w:val="00D339AF"/>
    <w:rsid w:val="00D33BEC"/>
    <w:rsid w:val="00D33BF3"/>
    <w:rsid w:val="00D33CDF"/>
    <w:rsid w:val="00D34118"/>
    <w:rsid w:val="00D34140"/>
    <w:rsid w:val="00D342D3"/>
    <w:rsid w:val="00D3432E"/>
    <w:rsid w:val="00D3466A"/>
    <w:rsid w:val="00D346B8"/>
    <w:rsid w:val="00D3473D"/>
    <w:rsid w:val="00D34910"/>
    <w:rsid w:val="00D34993"/>
    <w:rsid w:val="00D34B4F"/>
    <w:rsid w:val="00D34E23"/>
    <w:rsid w:val="00D35018"/>
    <w:rsid w:val="00D351F7"/>
    <w:rsid w:val="00D35201"/>
    <w:rsid w:val="00D35261"/>
    <w:rsid w:val="00D352E0"/>
    <w:rsid w:val="00D35336"/>
    <w:rsid w:val="00D353BB"/>
    <w:rsid w:val="00D353DA"/>
    <w:rsid w:val="00D35404"/>
    <w:rsid w:val="00D354CD"/>
    <w:rsid w:val="00D35503"/>
    <w:rsid w:val="00D35510"/>
    <w:rsid w:val="00D35553"/>
    <w:rsid w:val="00D357A6"/>
    <w:rsid w:val="00D3593B"/>
    <w:rsid w:val="00D35AA1"/>
    <w:rsid w:val="00D35B42"/>
    <w:rsid w:val="00D35CB0"/>
    <w:rsid w:val="00D36097"/>
    <w:rsid w:val="00D36099"/>
    <w:rsid w:val="00D361B6"/>
    <w:rsid w:val="00D36378"/>
    <w:rsid w:val="00D364CF"/>
    <w:rsid w:val="00D36568"/>
    <w:rsid w:val="00D36968"/>
    <w:rsid w:val="00D36A52"/>
    <w:rsid w:val="00D36B30"/>
    <w:rsid w:val="00D36B6F"/>
    <w:rsid w:val="00D36DF8"/>
    <w:rsid w:val="00D37184"/>
    <w:rsid w:val="00D37361"/>
    <w:rsid w:val="00D3761C"/>
    <w:rsid w:val="00D376AA"/>
    <w:rsid w:val="00D377E5"/>
    <w:rsid w:val="00D37819"/>
    <w:rsid w:val="00D37990"/>
    <w:rsid w:val="00D37A1A"/>
    <w:rsid w:val="00D37B8A"/>
    <w:rsid w:val="00D37DFE"/>
    <w:rsid w:val="00D37FB5"/>
    <w:rsid w:val="00D400E7"/>
    <w:rsid w:val="00D40117"/>
    <w:rsid w:val="00D40140"/>
    <w:rsid w:val="00D403AF"/>
    <w:rsid w:val="00D404A6"/>
    <w:rsid w:val="00D40529"/>
    <w:rsid w:val="00D4060D"/>
    <w:rsid w:val="00D4078C"/>
    <w:rsid w:val="00D407F3"/>
    <w:rsid w:val="00D4087D"/>
    <w:rsid w:val="00D40994"/>
    <w:rsid w:val="00D40AB4"/>
    <w:rsid w:val="00D40B03"/>
    <w:rsid w:val="00D40CAC"/>
    <w:rsid w:val="00D40DAD"/>
    <w:rsid w:val="00D41099"/>
    <w:rsid w:val="00D414F0"/>
    <w:rsid w:val="00D4159E"/>
    <w:rsid w:val="00D415FF"/>
    <w:rsid w:val="00D416D7"/>
    <w:rsid w:val="00D416FF"/>
    <w:rsid w:val="00D41731"/>
    <w:rsid w:val="00D41777"/>
    <w:rsid w:val="00D41865"/>
    <w:rsid w:val="00D41A9C"/>
    <w:rsid w:val="00D41AC7"/>
    <w:rsid w:val="00D41F18"/>
    <w:rsid w:val="00D4206B"/>
    <w:rsid w:val="00D4230B"/>
    <w:rsid w:val="00D42484"/>
    <w:rsid w:val="00D4288B"/>
    <w:rsid w:val="00D42918"/>
    <w:rsid w:val="00D4291B"/>
    <w:rsid w:val="00D42AF7"/>
    <w:rsid w:val="00D42F70"/>
    <w:rsid w:val="00D43124"/>
    <w:rsid w:val="00D4346D"/>
    <w:rsid w:val="00D43500"/>
    <w:rsid w:val="00D4358B"/>
    <w:rsid w:val="00D437C4"/>
    <w:rsid w:val="00D43925"/>
    <w:rsid w:val="00D43C11"/>
    <w:rsid w:val="00D43DB6"/>
    <w:rsid w:val="00D43EB3"/>
    <w:rsid w:val="00D44047"/>
    <w:rsid w:val="00D4423F"/>
    <w:rsid w:val="00D443A0"/>
    <w:rsid w:val="00D444C4"/>
    <w:rsid w:val="00D44848"/>
    <w:rsid w:val="00D448BB"/>
    <w:rsid w:val="00D44B9F"/>
    <w:rsid w:val="00D44DD9"/>
    <w:rsid w:val="00D44DE9"/>
    <w:rsid w:val="00D44F46"/>
    <w:rsid w:val="00D44F86"/>
    <w:rsid w:val="00D4546E"/>
    <w:rsid w:val="00D4549A"/>
    <w:rsid w:val="00D454D5"/>
    <w:rsid w:val="00D45594"/>
    <w:rsid w:val="00D4562E"/>
    <w:rsid w:val="00D456B1"/>
    <w:rsid w:val="00D456DC"/>
    <w:rsid w:val="00D457DC"/>
    <w:rsid w:val="00D4582D"/>
    <w:rsid w:val="00D4584A"/>
    <w:rsid w:val="00D458D4"/>
    <w:rsid w:val="00D45A78"/>
    <w:rsid w:val="00D45E87"/>
    <w:rsid w:val="00D45F55"/>
    <w:rsid w:val="00D460BE"/>
    <w:rsid w:val="00D460FB"/>
    <w:rsid w:val="00D4627B"/>
    <w:rsid w:val="00D4696E"/>
    <w:rsid w:val="00D46C54"/>
    <w:rsid w:val="00D46C61"/>
    <w:rsid w:val="00D46CA2"/>
    <w:rsid w:val="00D46E64"/>
    <w:rsid w:val="00D4704A"/>
    <w:rsid w:val="00D47354"/>
    <w:rsid w:val="00D473C9"/>
    <w:rsid w:val="00D47435"/>
    <w:rsid w:val="00D47935"/>
    <w:rsid w:val="00D47945"/>
    <w:rsid w:val="00D47AA2"/>
    <w:rsid w:val="00D47B54"/>
    <w:rsid w:val="00D47BB7"/>
    <w:rsid w:val="00D47C16"/>
    <w:rsid w:val="00D47FE1"/>
    <w:rsid w:val="00D50057"/>
    <w:rsid w:val="00D5006E"/>
    <w:rsid w:val="00D500C1"/>
    <w:rsid w:val="00D504E7"/>
    <w:rsid w:val="00D50795"/>
    <w:rsid w:val="00D50A61"/>
    <w:rsid w:val="00D50A6E"/>
    <w:rsid w:val="00D50F32"/>
    <w:rsid w:val="00D51090"/>
    <w:rsid w:val="00D51186"/>
    <w:rsid w:val="00D512DC"/>
    <w:rsid w:val="00D513A6"/>
    <w:rsid w:val="00D518CF"/>
    <w:rsid w:val="00D51E2F"/>
    <w:rsid w:val="00D52088"/>
    <w:rsid w:val="00D52137"/>
    <w:rsid w:val="00D52288"/>
    <w:rsid w:val="00D5296E"/>
    <w:rsid w:val="00D52A01"/>
    <w:rsid w:val="00D52A28"/>
    <w:rsid w:val="00D52A82"/>
    <w:rsid w:val="00D52BAE"/>
    <w:rsid w:val="00D52CC2"/>
    <w:rsid w:val="00D52FD1"/>
    <w:rsid w:val="00D530A1"/>
    <w:rsid w:val="00D53292"/>
    <w:rsid w:val="00D5340E"/>
    <w:rsid w:val="00D5365A"/>
    <w:rsid w:val="00D53689"/>
    <w:rsid w:val="00D5376F"/>
    <w:rsid w:val="00D53806"/>
    <w:rsid w:val="00D53999"/>
    <w:rsid w:val="00D53C31"/>
    <w:rsid w:val="00D53DE1"/>
    <w:rsid w:val="00D53EAF"/>
    <w:rsid w:val="00D53ED0"/>
    <w:rsid w:val="00D540DE"/>
    <w:rsid w:val="00D54240"/>
    <w:rsid w:val="00D54715"/>
    <w:rsid w:val="00D5472F"/>
    <w:rsid w:val="00D547A8"/>
    <w:rsid w:val="00D548DD"/>
    <w:rsid w:val="00D5494D"/>
    <w:rsid w:val="00D54CAF"/>
    <w:rsid w:val="00D54CF5"/>
    <w:rsid w:val="00D54F44"/>
    <w:rsid w:val="00D54F6B"/>
    <w:rsid w:val="00D5507A"/>
    <w:rsid w:val="00D5511E"/>
    <w:rsid w:val="00D554A4"/>
    <w:rsid w:val="00D556C3"/>
    <w:rsid w:val="00D5596A"/>
    <w:rsid w:val="00D55B55"/>
    <w:rsid w:val="00D55C8D"/>
    <w:rsid w:val="00D55CFD"/>
    <w:rsid w:val="00D55D41"/>
    <w:rsid w:val="00D55DB9"/>
    <w:rsid w:val="00D55F14"/>
    <w:rsid w:val="00D5601E"/>
    <w:rsid w:val="00D562F9"/>
    <w:rsid w:val="00D56308"/>
    <w:rsid w:val="00D56642"/>
    <w:rsid w:val="00D5681D"/>
    <w:rsid w:val="00D56A5C"/>
    <w:rsid w:val="00D56BD2"/>
    <w:rsid w:val="00D56BD8"/>
    <w:rsid w:val="00D56CAD"/>
    <w:rsid w:val="00D56E80"/>
    <w:rsid w:val="00D56EA7"/>
    <w:rsid w:val="00D56FCA"/>
    <w:rsid w:val="00D5706D"/>
    <w:rsid w:val="00D57503"/>
    <w:rsid w:val="00D576CB"/>
    <w:rsid w:val="00D57740"/>
    <w:rsid w:val="00D577F9"/>
    <w:rsid w:val="00D57B2E"/>
    <w:rsid w:val="00D57C7F"/>
    <w:rsid w:val="00D57CF8"/>
    <w:rsid w:val="00D57E6B"/>
    <w:rsid w:val="00D57F0D"/>
    <w:rsid w:val="00D6012F"/>
    <w:rsid w:val="00D60273"/>
    <w:rsid w:val="00D60799"/>
    <w:rsid w:val="00D60869"/>
    <w:rsid w:val="00D608E2"/>
    <w:rsid w:val="00D60965"/>
    <w:rsid w:val="00D60BC4"/>
    <w:rsid w:val="00D60C34"/>
    <w:rsid w:val="00D60CAD"/>
    <w:rsid w:val="00D60D51"/>
    <w:rsid w:val="00D60D9C"/>
    <w:rsid w:val="00D60E39"/>
    <w:rsid w:val="00D6102B"/>
    <w:rsid w:val="00D6123C"/>
    <w:rsid w:val="00D613A1"/>
    <w:rsid w:val="00D614B2"/>
    <w:rsid w:val="00D614DC"/>
    <w:rsid w:val="00D616EA"/>
    <w:rsid w:val="00D61966"/>
    <w:rsid w:val="00D61A38"/>
    <w:rsid w:val="00D61A3A"/>
    <w:rsid w:val="00D61AF3"/>
    <w:rsid w:val="00D61E55"/>
    <w:rsid w:val="00D61EFC"/>
    <w:rsid w:val="00D61F01"/>
    <w:rsid w:val="00D6200E"/>
    <w:rsid w:val="00D621E6"/>
    <w:rsid w:val="00D6222F"/>
    <w:rsid w:val="00D62367"/>
    <w:rsid w:val="00D6241F"/>
    <w:rsid w:val="00D62506"/>
    <w:rsid w:val="00D625A8"/>
    <w:rsid w:val="00D6298C"/>
    <w:rsid w:val="00D62B0E"/>
    <w:rsid w:val="00D62D05"/>
    <w:rsid w:val="00D62E04"/>
    <w:rsid w:val="00D62E8D"/>
    <w:rsid w:val="00D62ECF"/>
    <w:rsid w:val="00D62FA6"/>
    <w:rsid w:val="00D63088"/>
    <w:rsid w:val="00D6315C"/>
    <w:rsid w:val="00D631DD"/>
    <w:rsid w:val="00D63220"/>
    <w:rsid w:val="00D6334C"/>
    <w:rsid w:val="00D635BF"/>
    <w:rsid w:val="00D6371D"/>
    <w:rsid w:val="00D6392E"/>
    <w:rsid w:val="00D63BB1"/>
    <w:rsid w:val="00D63BE3"/>
    <w:rsid w:val="00D63F67"/>
    <w:rsid w:val="00D64024"/>
    <w:rsid w:val="00D64085"/>
    <w:rsid w:val="00D64358"/>
    <w:rsid w:val="00D6436C"/>
    <w:rsid w:val="00D6459A"/>
    <w:rsid w:val="00D64625"/>
    <w:rsid w:val="00D648B3"/>
    <w:rsid w:val="00D648C5"/>
    <w:rsid w:val="00D648EB"/>
    <w:rsid w:val="00D64BBE"/>
    <w:rsid w:val="00D64CA0"/>
    <w:rsid w:val="00D64D89"/>
    <w:rsid w:val="00D64E03"/>
    <w:rsid w:val="00D64EC0"/>
    <w:rsid w:val="00D6501D"/>
    <w:rsid w:val="00D65076"/>
    <w:rsid w:val="00D65143"/>
    <w:rsid w:val="00D652EC"/>
    <w:rsid w:val="00D654EC"/>
    <w:rsid w:val="00D65629"/>
    <w:rsid w:val="00D65822"/>
    <w:rsid w:val="00D6585E"/>
    <w:rsid w:val="00D659F3"/>
    <w:rsid w:val="00D65BE7"/>
    <w:rsid w:val="00D65E44"/>
    <w:rsid w:val="00D65E52"/>
    <w:rsid w:val="00D65E6B"/>
    <w:rsid w:val="00D66357"/>
    <w:rsid w:val="00D665D2"/>
    <w:rsid w:val="00D666A4"/>
    <w:rsid w:val="00D6682A"/>
    <w:rsid w:val="00D6686E"/>
    <w:rsid w:val="00D66A0A"/>
    <w:rsid w:val="00D66A49"/>
    <w:rsid w:val="00D66AB4"/>
    <w:rsid w:val="00D66B7E"/>
    <w:rsid w:val="00D66BA1"/>
    <w:rsid w:val="00D66DD0"/>
    <w:rsid w:val="00D66DFB"/>
    <w:rsid w:val="00D6707B"/>
    <w:rsid w:val="00D6746B"/>
    <w:rsid w:val="00D6751C"/>
    <w:rsid w:val="00D6768F"/>
    <w:rsid w:val="00D67C1B"/>
    <w:rsid w:val="00D67D03"/>
    <w:rsid w:val="00D67DC5"/>
    <w:rsid w:val="00D67DD0"/>
    <w:rsid w:val="00D67FEE"/>
    <w:rsid w:val="00D70147"/>
    <w:rsid w:val="00D704CB"/>
    <w:rsid w:val="00D705EA"/>
    <w:rsid w:val="00D705F9"/>
    <w:rsid w:val="00D70744"/>
    <w:rsid w:val="00D708AC"/>
    <w:rsid w:val="00D70939"/>
    <w:rsid w:val="00D70944"/>
    <w:rsid w:val="00D70B91"/>
    <w:rsid w:val="00D70C82"/>
    <w:rsid w:val="00D70EF3"/>
    <w:rsid w:val="00D70FD5"/>
    <w:rsid w:val="00D7110E"/>
    <w:rsid w:val="00D716F6"/>
    <w:rsid w:val="00D71799"/>
    <w:rsid w:val="00D71938"/>
    <w:rsid w:val="00D71C8B"/>
    <w:rsid w:val="00D71E07"/>
    <w:rsid w:val="00D71EB6"/>
    <w:rsid w:val="00D71ECB"/>
    <w:rsid w:val="00D7201F"/>
    <w:rsid w:val="00D72175"/>
    <w:rsid w:val="00D724A1"/>
    <w:rsid w:val="00D7256C"/>
    <w:rsid w:val="00D726FD"/>
    <w:rsid w:val="00D72909"/>
    <w:rsid w:val="00D72C39"/>
    <w:rsid w:val="00D72C5B"/>
    <w:rsid w:val="00D72C69"/>
    <w:rsid w:val="00D72D58"/>
    <w:rsid w:val="00D72EB5"/>
    <w:rsid w:val="00D72EBD"/>
    <w:rsid w:val="00D72F54"/>
    <w:rsid w:val="00D73073"/>
    <w:rsid w:val="00D730CD"/>
    <w:rsid w:val="00D7322A"/>
    <w:rsid w:val="00D733CA"/>
    <w:rsid w:val="00D734AF"/>
    <w:rsid w:val="00D73792"/>
    <w:rsid w:val="00D73C45"/>
    <w:rsid w:val="00D73D10"/>
    <w:rsid w:val="00D73E56"/>
    <w:rsid w:val="00D740AD"/>
    <w:rsid w:val="00D7412C"/>
    <w:rsid w:val="00D7434C"/>
    <w:rsid w:val="00D74374"/>
    <w:rsid w:val="00D7438D"/>
    <w:rsid w:val="00D743D2"/>
    <w:rsid w:val="00D743D5"/>
    <w:rsid w:val="00D74440"/>
    <w:rsid w:val="00D745CE"/>
    <w:rsid w:val="00D74637"/>
    <w:rsid w:val="00D746A0"/>
    <w:rsid w:val="00D74C86"/>
    <w:rsid w:val="00D74DA1"/>
    <w:rsid w:val="00D74F78"/>
    <w:rsid w:val="00D74FA4"/>
    <w:rsid w:val="00D74FE2"/>
    <w:rsid w:val="00D75101"/>
    <w:rsid w:val="00D7535D"/>
    <w:rsid w:val="00D755BE"/>
    <w:rsid w:val="00D75875"/>
    <w:rsid w:val="00D75A1D"/>
    <w:rsid w:val="00D75A95"/>
    <w:rsid w:val="00D75B7D"/>
    <w:rsid w:val="00D76303"/>
    <w:rsid w:val="00D76396"/>
    <w:rsid w:val="00D7671E"/>
    <w:rsid w:val="00D767FF"/>
    <w:rsid w:val="00D7696C"/>
    <w:rsid w:val="00D76C65"/>
    <w:rsid w:val="00D76CFA"/>
    <w:rsid w:val="00D76EBD"/>
    <w:rsid w:val="00D76EC8"/>
    <w:rsid w:val="00D76EF4"/>
    <w:rsid w:val="00D76FD0"/>
    <w:rsid w:val="00D77163"/>
    <w:rsid w:val="00D772A7"/>
    <w:rsid w:val="00D77370"/>
    <w:rsid w:val="00D774AC"/>
    <w:rsid w:val="00D77609"/>
    <w:rsid w:val="00D776DA"/>
    <w:rsid w:val="00D77752"/>
    <w:rsid w:val="00D77A13"/>
    <w:rsid w:val="00D77AB6"/>
    <w:rsid w:val="00D77B39"/>
    <w:rsid w:val="00D77CA4"/>
    <w:rsid w:val="00D80081"/>
    <w:rsid w:val="00D802A9"/>
    <w:rsid w:val="00D80897"/>
    <w:rsid w:val="00D80983"/>
    <w:rsid w:val="00D80A24"/>
    <w:rsid w:val="00D80D3E"/>
    <w:rsid w:val="00D81762"/>
    <w:rsid w:val="00D819C4"/>
    <w:rsid w:val="00D81A05"/>
    <w:rsid w:val="00D81BB9"/>
    <w:rsid w:val="00D81E00"/>
    <w:rsid w:val="00D82009"/>
    <w:rsid w:val="00D82020"/>
    <w:rsid w:val="00D8218C"/>
    <w:rsid w:val="00D821E4"/>
    <w:rsid w:val="00D8233C"/>
    <w:rsid w:val="00D823E1"/>
    <w:rsid w:val="00D8256D"/>
    <w:rsid w:val="00D82595"/>
    <w:rsid w:val="00D8299A"/>
    <w:rsid w:val="00D82E52"/>
    <w:rsid w:val="00D82E96"/>
    <w:rsid w:val="00D830C2"/>
    <w:rsid w:val="00D834AE"/>
    <w:rsid w:val="00D83663"/>
    <w:rsid w:val="00D83AFB"/>
    <w:rsid w:val="00D83B79"/>
    <w:rsid w:val="00D83C19"/>
    <w:rsid w:val="00D83EC8"/>
    <w:rsid w:val="00D83EEB"/>
    <w:rsid w:val="00D83F3A"/>
    <w:rsid w:val="00D8401C"/>
    <w:rsid w:val="00D841EE"/>
    <w:rsid w:val="00D843A2"/>
    <w:rsid w:val="00D84474"/>
    <w:rsid w:val="00D84947"/>
    <w:rsid w:val="00D84A96"/>
    <w:rsid w:val="00D84B29"/>
    <w:rsid w:val="00D84BF3"/>
    <w:rsid w:val="00D84CD0"/>
    <w:rsid w:val="00D84FD0"/>
    <w:rsid w:val="00D8523B"/>
    <w:rsid w:val="00D852FD"/>
    <w:rsid w:val="00D8551B"/>
    <w:rsid w:val="00D857D0"/>
    <w:rsid w:val="00D85A46"/>
    <w:rsid w:val="00D85C58"/>
    <w:rsid w:val="00D860D9"/>
    <w:rsid w:val="00D86200"/>
    <w:rsid w:val="00D8632D"/>
    <w:rsid w:val="00D865BE"/>
    <w:rsid w:val="00D86662"/>
    <w:rsid w:val="00D8671F"/>
    <w:rsid w:val="00D86939"/>
    <w:rsid w:val="00D86977"/>
    <w:rsid w:val="00D86A42"/>
    <w:rsid w:val="00D86CCE"/>
    <w:rsid w:val="00D872EC"/>
    <w:rsid w:val="00D873A5"/>
    <w:rsid w:val="00D874CC"/>
    <w:rsid w:val="00D875BD"/>
    <w:rsid w:val="00D878D3"/>
    <w:rsid w:val="00D87915"/>
    <w:rsid w:val="00D87B71"/>
    <w:rsid w:val="00D87BC3"/>
    <w:rsid w:val="00D87C8E"/>
    <w:rsid w:val="00D87CB6"/>
    <w:rsid w:val="00D87E1B"/>
    <w:rsid w:val="00D87E1C"/>
    <w:rsid w:val="00D87ECF"/>
    <w:rsid w:val="00D87F64"/>
    <w:rsid w:val="00D90083"/>
    <w:rsid w:val="00D90189"/>
    <w:rsid w:val="00D903F8"/>
    <w:rsid w:val="00D9046B"/>
    <w:rsid w:val="00D90653"/>
    <w:rsid w:val="00D9067F"/>
    <w:rsid w:val="00D9072F"/>
    <w:rsid w:val="00D90843"/>
    <w:rsid w:val="00D90ADC"/>
    <w:rsid w:val="00D90D3C"/>
    <w:rsid w:val="00D90DBD"/>
    <w:rsid w:val="00D90DFF"/>
    <w:rsid w:val="00D90EEA"/>
    <w:rsid w:val="00D90F82"/>
    <w:rsid w:val="00D90FB2"/>
    <w:rsid w:val="00D9101A"/>
    <w:rsid w:val="00D913C3"/>
    <w:rsid w:val="00D9167C"/>
    <w:rsid w:val="00D916C9"/>
    <w:rsid w:val="00D9187A"/>
    <w:rsid w:val="00D91934"/>
    <w:rsid w:val="00D91A09"/>
    <w:rsid w:val="00D91B80"/>
    <w:rsid w:val="00D91CAD"/>
    <w:rsid w:val="00D91FF7"/>
    <w:rsid w:val="00D92090"/>
    <w:rsid w:val="00D920CB"/>
    <w:rsid w:val="00D92401"/>
    <w:rsid w:val="00D92426"/>
    <w:rsid w:val="00D9256D"/>
    <w:rsid w:val="00D925CC"/>
    <w:rsid w:val="00D92650"/>
    <w:rsid w:val="00D926BA"/>
    <w:rsid w:val="00D9290C"/>
    <w:rsid w:val="00D929B3"/>
    <w:rsid w:val="00D92A20"/>
    <w:rsid w:val="00D92AB3"/>
    <w:rsid w:val="00D92B41"/>
    <w:rsid w:val="00D92CDF"/>
    <w:rsid w:val="00D92E44"/>
    <w:rsid w:val="00D92EC9"/>
    <w:rsid w:val="00D92F4B"/>
    <w:rsid w:val="00D932A1"/>
    <w:rsid w:val="00D93436"/>
    <w:rsid w:val="00D9355E"/>
    <w:rsid w:val="00D9368F"/>
    <w:rsid w:val="00D93960"/>
    <w:rsid w:val="00D93C05"/>
    <w:rsid w:val="00D93CA4"/>
    <w:rsid w:val="00D93E5D"/>
    <w:rsid w:val="00D93EAE"/>
    <w:rsid w:val="00D93FEE"/>
    <w:rsid w:val="00D94049"/>
    <w:rsid w:val="00D9407F"/>
    <w:rsid w:val="00D94154"/>
    <w:rsid w:val="00D94157"/>
    <w:rsid w:val="00D943FB"/>
    <w:rsid w:val="00D94476"/>
    <w:rsid w:val="00D94549"/>
    <w:rsid w:val="00D94584"/>
    <w:rsid w:val="00D946A0"/>
    <w:rsid w:val="00D948A9"/>
    <w:rsid w:val="00D94A82"/>
    <w:rsid w:val="00D94B54"/>
    <w:rsid w:val="00D94E3F"/>
    <w:rsid w:val="00D94F5C"/>
    <w:rsid w:val="00D9545B"/>
    <w:rsid w:val="00D9573A"/>
    <w:rsid w:val="00D95773"/>
    <w:rsid w:val="00D958D0"/>
    <w:rsid w:val="00D95962"/>
    <w:rsid w:val="00D95FEF"/>
    <w:rsid w:val="00D96189"/>
    <w:rsid w:val="00D96347"/>
    <w:rsid w:val="00D9634B"/>
    <w:rsid w:val="00D96444"/>
    <w:rsid w:val="00D964F6"/>
    <w:rsid w:val="00D9696F"/>
    <w:rsid w:val="00D96BD4"/>
    <w:rsid w:val="00D96C8A"/>
    <w:rsid w:val="00D96C9C"/>
    <w:rsid w:val="00D96E9A"/>
    <w:rsid w:val="00D96ED3"/>
    <w:rsid w:val="00D96FAB"/>
    <w:rsid w:val="00D97251"/>
    <w:rsid w:val="00D97359"/>
    <w:rsid w:val="00D974D8"/>
    <w:rsid w:val="00D9758B"/>
    <w:rsid w:val="00D9764B"/>
    <w:rsid w:val="00D97712"/>
    <w:rsid w:val="00D97939"/>
    <w:rsid w:val="00D97A3A"/>
    <w:rsid w:val="00D97A89"/>
    <w:rsid w:val="00D97C5A"/>
    <w:rsid w:val="00D97F40"/>
    <w:rsid w:val="00DA012F"/>
    <w:rsid w:val="00DA01DA"/>
    <w:rsid w:val="00DA02EF"/>
    <w:rsid w:val="00DA050B"/>
    <w:rsid w:val="00DA0647"/>
    <w:rsid w:val="00DA074D"/>
    <w:rsid w:val="00DA0A71"/>
    <w:rsid w:val="00DA0C3B"/>
    <w:rsid w:val="00DA0C49"/>
    <w:rsid w:val="00DA0D79"/>
    <w:rsid w:val="00DA0E24"/>
    <w:rsid w:val="00DA0FD3"/>
    <w:rsid w:val="00DA130E"/>
    <w:rsid w:val="00DA16B7"/>
    <w:rsid w:val="00DA17B3"/>
    <w:rsid w:val="00DA1864"/>
    <w:rsid w:val="00DA18C6"/>
    <w:rsid w:val="00DA1947"/>
    <w:rsid w:val="00DA196E"/>
    <w:rsid w:val="00DA1D65"/>
    <w:rsid w:val="00DA1D76"/>
    <w:rsid w:val="00DA1F7E"/>
    <w:rsid w:val="00DA20F5"/>
    <w:rsid w:val="00DA23EB"/>
    <w:rsid w:val="00DA259B"/>
    <w:rsid w:val="00DA259F"/>
    <w:rsid w:val="00DA2821"/>
    <w:rsid w:val="00DA2A76"/>
    <w:rsid w:val="00DA2B36"/>
    <w:rsid w:val="00DA2B43"/>
    <w:rsid w:val="00DA2E96"/>
    <w:rsid w:val="00DA30E7"/>
    <w:rsid w:val="00DA3208"/>
    <w:rsid w:val="00DA336F"/>
    <w:rsid w:val="00DA33F6"/>
    <w:rsid w:val="00DA384B"/>
    <w:rsid w:val="00DA38AA"/>
    <w:rsid w:val="00DA38ED"/>
    <w:rsid w:val="00DA392C"/>
    <w:rsid w:val="00DA3970"/>
    <w:rsid w:val="00DA39C4"/>
    <w:rsid w:val="00DA3AB2"/>
    <w:rsid w:val="00DA3C3A"/>
    <w:rsid w:val="00DA3ECA"/>
    <w:rsid w:val="00DA43CE"/>
    <w:rsid w:val="00DA44B6"/>
    <w:rsid w:val="00DA472C"/>
    <w:rsid w:val="00DA4880"/>
    <w:rsid w:val="00DA4930"/>
    <w:rsid w:val="00DA4C56"/>
    <w:rsid w:val="00DA4CB9"/>
    <w:rsid w:val="00DA4D13"/>
    <w:rsid w:val="00DA4D7B"/>
    <w:rsid w:val="00DA4E37"/>
    <w:rsid w:val="00DA4F5D"/>
    <w:rsid w:val="00DA4F6F"/>
    <w:rsid w:val="00DA4FC1"/>
    <w:rsid w:val="00DA4FDD"/>
    <w:rsid w:val="00DA5499"/>
    <w:rsid w:val="00DA54A7"/>
    <w:rsid w:val="00DA55AC"/>
    <w:rsid w:val="00DA55EF"/>
    <w:rsid w:val="00DA59F9"/>
    <w:rsid w:val="00DA5C1C"/>
    <w:rsid w:val="00DA5F66"/>
    <w:rsid w:val="00DA633B"/>
    <w:rsid w:val="00DA6415"/>
    <w:rsid w:val="00DA653C"/>
    <w:rsid w:val="00DA6647"/>
    <w:rsid w:val="00DA6676"/>
    <w:rsid w:val="00DA66AE"/>
    <w:rsid w:val="00DA6C20"/>
    <w:rsid w:val="00DA6C24"/>
    <w:rsid w:val="00DA6C37"/>
    <w:rsid w:val="00DA6DEB"/>
    <w:rsid w:val="00DA6F7C"/>
    <w:rsid w:val="00DA704C"/>
    <w:rsid w:val="00DA70D0"/>
    <w:rsid w:val="00DA7327"/>
    <w:rsid w:val="00DA740F"/>
    <w:rsid w:val="00DA768C"/>
    <w:rsid w:val="00DA7775"/>
    <w:rsid w:val="00DA781D"/>
    <w:rsid w:val="00DA7846"/>
    <w:rsid w:val="00DA79EF"/>
    <w:rsid w:val="00DA7C18"/>
    <w:rsid w:val="00DA7E61"/>
    <w:rsid w:val="00DA7F90"/>
    <w:rsid w:val="00DB002C"/>
    <w:rsid w:val="00DB02E1"/>
    <w:rsid w:val="00DB0472"/>
    <w:rsid w:val="00DB0480"/>
    <w:rsid w:val="00DB076E"/>
    <w:rsid w:val="00DB099F"/>
    <w:rsid w:val="00DB09C8"/>
    <w:rsid w:val="00DB0CFB"/>
    <w:rsid w:val="00DB14DC"/>
    <w:rsid w:val="00DB1629"/>
    <w:rsid w:val="00DB1762"/>
    <w:rsid w:val="00DB1777"/>
    <w:rsid w:val="00DB17FE"/>
    <w:rsid w:val="00DB180F"/>
    <w:rsid w:val="00DB19E0"/>
    <w:rsid w:val="00DB1ACC"/>
    <w:rsid w:val="00DB1C82"/>
    <w:rsid w:val="00DB1D69"/>
    <w:rsid w:val="00DB1DA8"/>
    <w:rsid w:val="00DB2204"/>
    <w:rsid w:val="00DB234F"/>
    <w:rsid w:val="00DB2441"/>
    <w:rsid w:val="00DB2573"/>
    <w:rsid w:val="00DB259E"/>
    <w:rsid w:val="00DB262A"/>
    <w:rsid w:val="00DB2690"/>
    <w:rsid w:val="00DB275B"/>
    <w:rsid w:val="00DB2839"/>
    <w:rsid w:val="00DB2B50"/>
    <w:rsid w:val="00DB2CDB"/>
    <w:rsid w:val="00DB2D08"/>
    <w:rsid w:val="00DB2F2F"/>
    <w:rsid w:val="00DB31A2"/>
    <w:rsid w:val="00DB31DC"/>
    <w:rsid w:val="00DB31E1"/>
    <w:rsid w:val="00DB33B6"/>
    <w:rsid w:val="00DB35E5"/>
    <w:rsid w:val="00DB3623"/>
    <w:rsid w:val="00DB3997"/>
    <w:rsid w:val="00DB39C6"/>
    <w:rsid w:val="00DB3AA0"/>
    <w:rsid w:val="00DB3D9E"/>
    <w:rsid w:val="00DB3E6B"/>
    <w:rsid w:val="00DB417D"/>
    <w:rsid w:val="00DB423D"/>
    <w:rsid w:val="00DB4BD3"/>
    <w:rsid w:val="00DB4C0F"/>
    <w:rsid w:val="00DB521C"/>
    <w:rsid w:val="00DB533A"/>
    <w:rsid w:val="00DB545F"/>
    <w:rsid w:val="00DB56E3"/>
    <w:rsid w:val="00DB5BED"/>
    <w:rsid w:val="00DB5C89"/>
    <w:rsid w:val="00DB5EBB"/>
    <w:rsid w:val="00DB5F20"/>
    <w:rsid w:val="00DB5F79"/>
    <w:rsid w:val="00DB601C"/>
    <w:rsid w:val="00DB60BA"/>
    <w:rsid w:val="00DB6289"/>
    <w:rsid w:val="00DB6538"/>
    <w:rsid w:val="00DB6591"/>
    <w:rsid w:val="00DB670A"/>
    <w:rsid w:val="00DB6954"/>
    <w:rsid w:val="00DB6BCB"/>
    <w:rsid w:val="00DB6C34"/>
    <w:rsid w:val="00DB6CAC"/>
    <w:rsid w:val="00DB6E9D"/>
    <w:rsid w:val="00DB720F"/>
    <w:rsid w:val="00DB72CA"/>
    <w:rsid w:val="00DB743F"/>
    <w:rsid w:val="00DB76C3"/>
    <w:rsid w:val="00DB7815"/>
    <w:rsid w:val="00DB78F5"/>
    <w:rsid w:val="00DB78F7"/>
    <w:rsid w:val="00DB79D4"/>
    <w:rsid w:val="00DB7B68"/>
    <w:rsid w:val="00DB7C82"/>
    <w:rsid w:val="00DB7ECD"/>
    <w:rsid w:val="00DB7F61"/>
    <w:rsid w:val="00DC01CB"/>
    <w:rsid w:val="00DC0330"/>
    <w:rsid w:val="00DC057D"/>
    <w:rsid w:val="00DC0753"/>
    <w:rsid w:val="00DC08CD"/>
    <w:rsid w:val="00DC09D6"/>
    <w:rsid w:val="00DC0E19"/>
    <w:rsid w:val="00DC0E7F"/>
    <w:rsid w:val="00DC0F76"/>
    <w:rsid w:val="00DC10F3"/>
    <w:rsid w:val="00DC1118"/>
    <w:rsid w:val="00DC11AD"/>
    <w:rsid w:val="00DC1223"/>
    <w:rsid w:val="00DC1472"/>
    <w:rsid w:val="00DC17F8"/>
    <w:rsid w:val="00DC181C"/>
    <w:rsid w:val="00DC1833"/>
    <w:rsid w:val="00DC1953"/>
    <w:rsid w:val="00DC1AA7"/>
    <w:rsid w:val="00DC1BB0"/>
    <w:rsid w:val="00DC1BE8"/>
    <w:rsid w:val="00DC1D78"/>
    <w:rsid w:val="00DC1FE4"/>
    <w:rsid w:val="00DC20DD"/>
    <w:rsid w:val="00DC21F8"/>
    <w:rsid w:val="00DC229C"/>
    <w:rsid w:val="00DC239E"/>
    <w:rsid w:val="00DC23D0"/>
    <w:rsid w:val="00DC25A1"/>
    <w:rsid w:val="00DC2649"/>
    <w:rsid w:val="00DC270C"/>
    <w:rsid w:val="00DC28C3"/>
    <w:rsid w:val="00DC2904"/>
    <w:rsid w:val="00DC2D50"/>
    <w:rsid w:val="00DC2DE6"/>
    <w:rsid w:val="00DC2EE4"/>
    <w:rsid w:val="00DC2F78"/>
    <w:rsid w:val="00DC307B"/>
    <w:rsid w:val="00DC312E"/>
    <w:rsid w:val="00DC3313"/>
    <w:rsid w:val="00DC347E"/>
    <w:rsid w:val="00DC37A2"/>
    <w:rsid w:val="00DC398F"/>
    <w:rsid w:val="00DC3AAC"/>
    <w:rsid w:val="00DC3B9C"/>
    <w:rsid w:val="00DC3FD7"/>
    <w:rsid w:val="00DC40EA"/>
    <w:rsid w:val="00DC4184"/>
    <w:rsid w:val="00DC42FF"/>
    <w:rsid w:val="00DC4300"/>
    <w:rsid w:val="00DC437E"/>
    <w:rsid w:val="00DC4430"/>
    <w:rsid w:val="00DC44AD"/>
    <w:rsid w:val="00DC45FF"/>
    <w:rsid w:val="00DC465F"/>
    <w:rsid w:val="00DC532C"/>
    <w:rsid w:val="00DC5438"/>
    <w:rsid w:val="00DC5751"/>
    <w:rsid w:val="00DC594A"/>
    <w:rsid w:val="00DC5A1D"/>
    <w:rsid w:val="00DC5A48"/>
    <w:rsid w:val="00DC5B4B"/>
    <w:rsid w:val="00DC5B9F"/>
    <w:rsid w:val="00DC5D2B"/>
    <w:rsid w:val="00DC5EA9"/>
    <w:rsid w:val="00DC5F9C"/>
    <w:rsid w:val="00DC5FD8"/>
    <w:rsid w:val="00DC6340"/>
    <w:rsid w:val="00DC6348"/>
    <w:rsid w:val="00DC636F"/>
    <w:rsid w:val="00DC63E6"/>
    <w:rsid w:val="00DC64A2"/>
    <w:rsid w:val="00DC68FC"/>
    <w:rsid w:val="00DC693E"/>
    <w:rsid w:val="00DC6A44"/>
    <w:rsid w:val="00DC6A50"/>
    <w:rsid w:val="00DC6AE4"/>
    <w:rsid w:val="00DC6D83"/>
    <w:rsid w:val="00DC6FE9"/>
    <w:rsid w:val="00DC7471"/>
    <w:rsid w:val="00DC766F"/>
    <w:rsid w:val="00DC778B"/>
    <w:rsid w:val="00DC77CA"/>
    <w:rsid w:val="00DC7E9B"/>
    <w:rsid w:val="00DC7EDE"/>
    <w:rsid w:val="00DC7F0C"/>
    <w:rsid w:val="00DC7F7A"/>
    <w:rsid w:val="00DC7F82"/>
    <w:rsid w:val="00DD0013"/>
    <w:rsid w:val="00DD02C1"/>
    <w:rsid w:val="00DD0377"/>
    <w:rsid w:val="00DD052F"/>
    <w:rsid w:val="00DD076B"/>
    <w:rsid w:val="00DD093F"/>
    <w:rsid w:val="00DD098E"/>
    <w:rsid w:val="00DD0BC9"/>
    <w:rsid w:val="00DD0C2B"/>
    <w:rsid w:val="00DD0C73"/>
    <w:rsid w:val="00DD0C8E"/>
    <w:rsid w:val="00DD0CEC"/>
    <w:rsid w:val="00DD0D14"/>
    <w:rsid w:val="00DD0DD8"/>
    <w:rsid w:val="00DD104B"/>
    <w:rsid w:val="00DD1071"/>
    <w:rsid w:val="00DD115B"/>
    <w:rsid w:val="00DD120B"/>
    <w:rsid w:val="00DD149F"/>
    <w:rsid w:val="00DD14BC"/>
    <w:rsid w:val="00DD1662"/>
    <w:rsid w:val="00DD1782"/>
    <w:rsid w:val="00DD17AD"/>
    <w:rsid w:val="00DD17F2"/>
    <w:rsid w:val="00DD19F8"/>
    <w:rsid w:val="00DD200B"/>
    <w:rsid w:val="00DD24C6"/>
    <w:rsid w:val="00DD271B"/>
    <w:rsid w:val="00DD2857"/>
    <w:rsid w:val="00DD287E"/>
    <w:rsid w:val="00DD2B9C"/>
    <w:rsid w:val="00DD2C66"/>
    <w:rsid w:val="00DD2D3E"/>
    <w:rsid w:val="00DD2FA5"/>
    <w:rsid w:val="00DD2FF0"/>
    <w:rsid w:val="00DD30A4"/>
    <w:rsid w:val="00DD314E"/>
    <w:rsid w:val="00DD3216"/>
    <w:rsid w:val="00DD331F"/>
    <w:rsid w:val="00DD339B"/>
    <w:rsid w:val="00DD33AB"/>
    <w:rsid w:val="00DD34C0"/>
    <w:rsid w:val="00DD37B6"/>
    <w:rsid w:val="00DD37E4"/>
    <w:rsid w:val="00DD3B4D"/>
    <w:rsid w:val="00DD3C07"/>
    <w:rsid w:val="00DD3C16"/>
    <w:rsid w:val="00DD3C6E"/>
    <w:rsid w:val="00DD3D2D"/>
    <w:rsid w:val="00DD474A"/>
    <w:rsid w:val="00DD477C"/>
    <w:rsid w:val="00DD479B"/>
    <w:rsid w:val="00DD486B"/>
    <w:rsid w:val="00DD48F0"/>
    <w:rsid w:val="00DD4963"/>
    <w:rsid w:val="00DD4CAD"/>
    <w:rsid w:val="00DD4D45"/>
    <w:rsid w:val="00DD4E3E"/>
    <w:rsid w:val="00DD50AF"/>
    <w:rsid w:val="00DD50EE"/>
    <w:rsid w:val="00DD524A"/>
    <w:rsid w:val="00DD543D"/>
    <w:rsid w:val="00DD5521"/>
    <w:rsid w:val="00DD5558"/>
    <w:rsid w:val="00DD590A"/>
    <w:rsid w:val="00DD59F1"/>
    <w:rsid w:val="00DD5B5F"/>
    <w:rsid w:val="00DD5C54"/>
    <w:rsid w:val="00DD5D60"/>
    <w:rsid w:val="00DD5DC1"/>
    <w:rsid w:val="00DD5EF3"/>
    <w:rsid w:val="00DD6071"/>
    <w:rsid w:val="00DD627F"/>
    <w:rsid w:val="00DD65D0"/>
    <w:rsid w:val="00DD664B"/>
    <w:rsid w:val="00DD670F"/>
    <w:rsid w:val="00DD676F"/>
    <w:rsid w:val="00DD68BF"/>
    <w:rsid w:val="00DD6925"/>
    <w:rsid w:val="00DD6A09"/>
    <w:rsid w:val="00DD6BCD"/>
    <w:rsid w:val="00DD6BFB"/>
    <w:rsid w:val="00DD7145"/>
    <w:rsid w:val="00DD7274"/>
    <w:rsid w:val="00DD7487"/>
    <w:rsid w:val="00DD74AD"/>
    <w:rsid w:val="00DD774E"/>
    <w:rsid w:val="00DD7762"/>
    <w:rsid w:val="00DD7816"/>
    <w:rsid w:val="00DD7C87"/>
    <w:rsid w:val="00DD7D6C"/>
    <w:rsid w:val="00DD7F54"/>
    <w:rsid w:val="00DD7FB3"/>
    <w:rsid w:val="00DE0066"/>
    <w:rsid w:val="00DE0122"/>
    <w:rsid w:val="00DE015E"/>
    <w:rsid w:val="00DE0A4A"/>
    <w:rsid w:val="00DE0BAD"/>
    <w:rsid w:val="00DE0DE7"/>
    <w:rsid w:val="00DE0E67"/>
    <w:rsid w:val="00DE0EF6"/>
    <w:rsid w:val="00DE0F64"/>
    <w:rsid w:val="00DE0FB5"/>
    <w:rsid w:val="00DE119E"/>
    <w:rsid w:val="00DE125D"/>
    <w:rsid w:val="00DE1303"/>
    <w:rsid w:val="00DE160D"/>
    <w:rsid w:val="00DE16EB"/>
    <w:rsid w:val="00DE179D"/>
    <w:rsid w:val="00DE18E0"/>
    <w:rsid w:val="00DE19D9"/>
    <w:rsid w:val="00DE19EC"/>
    <w:rsid w:val="00DE1AC2"/>
    <w:rsid w:val="00DE1C34"/>
    <w:rsid w:val="00DE1ECD"/>
    <w:rsid w:val="00DE1EEA"/>
    <w:rsid w:val="00DE2490"/>
    <w:rsid w:val="00DE25FF"/>
    <w:rsid w:val="00DE2859"/>
    <w:rsid w:val="00DE2903"/>
    <w:rsid w:val="00DE29C6"/>
    <w:rsid w:val="00DE2E1A"/>
    <w:rsid w:val="00DE2F93"/>
    <w:rsid w:val="00DE3128"/>
    <w:rsid w:val="00DE3212"/>
    <w:rsid w:val="00DE3400"/>
    <w:rsid w:val="00DE38B1"/>
    <w:rsid w:val="00DE38F5"/>
    <w:rsid w:val="00DE3B82"/>
    <w:rsid w:val="00DE3CD1"/>
    <w:rsid w:val="00DE3D17"/>
    <w:rsid w:val="00DE3D23"/>
    <w:rsid w:val="00DE3EE7"/>
    <w:rsid w:val="00DE403A"/>
    <w:rsid w:val="00DE4367"/>
    <w:rsid w:val="00DE436A"/>
    <w:rsid w:val="00DE43F5"/>
    <w:rsid w:val="00DE43FD"/>
    <w:rsid w:val="00DE46E5"/>
    <w:rsid w:val="00DE4A5C"/>
    <w:rsid w:val="00DE4E33"/>
    <w:rsid w:val="00DE4E94"/>
    <w:rsid w:val="00DE50E2"/>
    <w:rsid w:val="00DE5105"/>
    <w:rsid w:val="00DE5228"/>
    <w:rsid w:val="00DE5293"/>
    <w:rsid w:val="00DE52C9"/>
    <w:rsid w:val="00DE533B"/>
    <w:rsid w:val="00DE53FE"/>
    <w:rsid w:val="00DE5640"/>
    <w:rsid w:val="00DE5691"/>
    <w:rsid w:val="00DE5936"/>
    <w:rsid w:val="00DE59C3"/>
    <w:rsid w:val="00DE59D5"/>
    <w:rsid w:val="00DE5CC7"/>
    <w:rsid w:val="00DE5D1F"/>
    <w:rsid w:val="00DE5E9C"/>
    <w:rsid w:val="00DE61E0"/>
    <w:rsid w:val="00DE6284"/>
    <w:rsid w:val="00DE6368"/>
    <w:rsid w:val="00DE63E5"/>
    <w:rsid w:val="00DE64A7"/>
    <w:rsid w:val="00DE65DF"/>
    <w:rsid w:val="00DE66F2"/>
    <w:rsid w:val="00DE671E"/>
    <w:rsid w:val="00DE6A45"/>
    <w:rsid w:val="00DE6F22"/>
    <w:rsid w:val="00DE705B"/>
    <w:rsid w:val="00DE76F8"/>
    <w:rsid w:val="00DE776E"/>
    <w:rsid w:val="00DE782E"/>
    <w:rsid w:val="00DE78B4"/>
    <w:rsid w:val="00DE78CF"/>
    <w:rsid w:val="00DE79B8"/>
    <w:rsid w:val="00DE7B8A"/>
    <w:rsid w:val="00DE7D91"/>
    <w:rsid w:val="00DE7EE7"/>
    <w:rsid w:val="00DF00BB"/>
    <w:rsid w:val="00DF01A2"/>
    <w:rsid w:val="00DF01CF"/>
    <w:rsid w:val="00DF01E3"/>
    <w:rsid w:val="00DF02B5"/>
    <w:rsid w:val="00DF0320"/>
    <w:rsid w:val="00DF0339"/>
    <w:rsid w:val="00DF03CC"/>
    <w:rsid w:val="00DF04AB"/>
    <w:rsid w:val="00DF058E"/>
    <w:rsid w:val="00DF069B"/>
    <w:rsid w:val="00DF076C"/>
    <w:rsid w:val="00DF0A1B"/>
    <w:rsid w:val="00DF0BAC"/>
    <w:rsid w:val="00DF0C52"/>
    <w:rsid w:val="00DF0D5B"/>
    <w:rsid w:val="00DF0E2F"/>
    <w:rsid w:val="00DF1401"/>
    <w:rsid w:val="00DF14D9"/>
    <w:rsid w:val="00DF156F"/>
    <w:rsid w:val="00DF16E1"/>
    <w:rsid w:val="00DF179E"/>
    <w:rsid w:val="00DF1A7E"/>
    <w:rsid w:val="00DF1BCC"/>
    <w:rsid w:val="00DF1E0C"/>
    <w:rsid w:val="00DF21E5"/>
    <w:rsid w:val="00DF2293"/>
    <w:rsid w:val="00DF24AD"/>
    <w:rsid w:val="00DF26BA"/>
    <w:rsid w:val="00DF270A"/>
    <w:rsid w:val="00DF2AB1"/>
    <w:rsid w:val="00DF32CC"/>
    <w:rsid w:val="00DF34FB"/>
    <w:rsid w:val="00DF36F2"/>
    <w:rsid w:val="00DF38BC"/>
    <w:rsid w:val="00DF3A53"/>
    <w:rsid w:val="00DF3AF2"/>
    <w:rsid w:val="00DF3E79"/>
    <w:rsid w:val="00DF3EBB"/>
    <w:rsid w:val="00DF3EDB"/>
    <w:rsid w:val="00DF3EEF"/>
    <w:rsid w:val="00DF43D2"/>
    <w:rsid w:val="00DF455A"/>
    <w:rsid w:val="00DF4817"/>
    <w:rsid w:val="00DF4A5F"/>
    <w:rsid w:val="00DF4F19"/>
    <w:rsid w:val="00DF4FA6"/>
    <w:rsid w:val="00DF53B8"/>
    <w:rsid w:val="00DF53FC"/>
    <w:rsid w:val="00DF54F8"/>
    <w:rsid w:val="00DF554C"/>
    <w:rsid w:val="00DF5612"/>
    <w:rsid w:val="00DF5683"/>
    <w:rsid w:val="00DF5694"/>
    <w:rsid w:val="00DF56A1"/>
    <w:rsid w:val="00DF5796"/>
    <w:rsid w:val="00DF5974"/>
    <w:rsid w:val="00DF59D4"/>
    <w:rsid w:val="00DF5AAE"/>
    <w:rsid w:val="00DF5B4A"/>
    <w:rsid w:val="00DF5B5B"/>
    <w:rsid w:val="00DF5C07"/>
    <w:rsid w:val="00DF5EDB"/>
    <w:rsid w:val="00DF5F13"/>
    <w:rsid w:val="00DF5FE0"/>
    <w:rsid w:val="00DF5FE6"/>
    <w:rsid w:val="00DF61C8"/>
    <w:rsid w:val="00DF62F2"/>
    <w:rsid w:val="00DF63F5"/>
    <w:rsid w:val="00DF64D8"/>
    <w:rsid w:val="00DF6841"/>
    <w:rsid w:val="00DF691A"/>
    <w:rsid w:val="00DF6A96"/>
    <w:rsid w:val="00DF6ACE"/>
    <w:rsid w:val="00DF6B76"/>
    <w:rsid w:val="00DF6BDD"/>
    <w:rsid w:val="00DF6C19"/>
    <w:rsid w:val="00DF6E43"/>
    <w:rsid w:val="00DF6EFC"/>
    <w:rsid w:val="00DF7096"/>
    <w:rsid w:val="00DF70E9"/>
    <w:rsid w:val="00DF7175"/>
    <w:rsid w:val="00DF71D2"/>
    <w:rsid w:val="00DF75FD"/>
    <w:rsid w:val="00DF7842"/>
    <w:rsid w:val="00DF79F1"/>
    <w:rsid w:val="00DF7BEC"/>
    <w:rsid w:val="00DF7D6C"/>
    <w:rsid w:val="00E0005A"/>
    <w:rsid w:val="00E000B9"/>
    <w:rsid w:val="00E00258"/>
    <w:rsid w:val="00E005DC"/>
    <w:rsid w:val="00E00886"/>
    <w:rsid w:val="00E00B1A"/>
    <w:rsid w:val="00E00C93"/>
    <w:rsid w:val="00E00DED"/>
    <w:rsid w:val="00E00E95"/>
    <w:rsid w:val="00E00F4A"/>
    <w:rsid w:val="00E01016"/>
    <w:rsid w:val="00E01025"/>
    <w:rsid w:val="00E012D9"/>
    <w:rsid w:val="00E01383"/>
    <w:rsid w:val="00E01646"/>
    <w:rsid w:val="00E01698"/>
    <w:rsid w:val="00E016B8"/>
    <w:rsid w:val="00E016CE"/>
    <w:rsid w:val="00E0171B"/>
    <w:rsid w:val="00E01C94"/>
    <w:rsid w:val="00E01D0E"/>
    <w:rsid w:val="00E01E8C"/>
    <w:rsid w:val="00E01F24"/>
    <w:rsid w:val="00E0219B"/>
    <w:rsid w:val="00E02390"/>
    <w:rsid w:val="00E02412"/>
    <w:rsid w:val="00E0245B"/>
    <w:rsid w:val="00E024B8"/>
    <w:rsid w:val="00E024D4"/>
    <w:rsid w:val="00E024E3"/>
    <w:rsid w:val="00E02A13"/>
    <w:rsid w:val="00E02FE8"/>
    <w:rsid w:val="00E0308A"/>
    <w:rsid w:val="00E03106"/>
    <w:rsid w:val="00E03176"/>
    <w:rsid w:val="00E03360"/>
    <w:rsid w:val="00E0341D"/>
    <w:rsid w:val="00E0351B"/>
    <w:rsid w:val="00E0352E"/>
    <w:rsid w:val="00E0379B"/>
    <w:rsid w:val="00E038DB"/>
    <w:rsid w:val="00E03A57"/>
    <w:rsid w:val="00E03AA4"/>
    <w:rsid w:val="00E03ACD"/>
    <w:rsid w:val="00E03D9B"/>
    <w:rsid w:val="00E03EFD"/>
    <w:rsid w:val="00E03F73"/>
    <w:rsid w:val="00E04306"/>
    <w:rsid w:val="00E0439B"/>
    <w:rsid w:val="00E046B2"/>
    <w:rsid w:val="00E04714"/>
    <w:rsid w:val="00E047B6"/>
    <w:rsid w:val="00E0496D"/>
    <w:rsid w:val="00E04AAF"/>
    <w:rsid w:val="00E04EDD"/>
    <w:rsid w:val="00E05147"/>
    <w:rsid w:val="00E0516A"/>
    <w:rsid w:val="00E052EF"/>
    <w:rsid w:val="00E0538F"/>
    <w:rsid w:val="00E05755"/>
    <w:rsid w:val="00E057AB"/>
    <w:rsid w:val="00E05A2F"/>
    <w:rsid w:val="00E05B46"/>
    <w:rsid w:val="00E05C7F"/>
    <w:rsid w:val="00E05C83"/>
    <w:rsid w:val="00E05F09"/>
    <w:rsid w:val="00E05F68"/>
    <w:rsid w:val="00E06086"/>
    <w:rsid w:val="00E06129"/>
    <w:rsid w:val="00E06298"/>
    <w:rsid w:val="00E063FB"/>
    <w:rsid w:val="00E06414"/>
    <w:rsid w:val="00E06456"/>
    <w:rsid w:val="00E065D2"/>
    <w:rsid w:val="00E0662C"/>
    <w:rsid w:val="00E06931"/>
    <w:rsid w:val="00E06BC5"/>
    <w:rsid w:val="00E07191"/>
    <w:rsid w:val="00E0719D"/>
    <w:rsid w:val="00E0727D"/>
    <w:rsid w:val="00E076A0"/>
    <w:rsid w:val="00E07848"/>
    <w:rsid w:val="00E07869"/>
    <w:rsid w:val="00E07A0E"/>
    <w:rsid w:val="00E07A73"/>
    <w:rsid w:val="00E07A9D"/>
    <w:rsid w:val="00E07BC6"/>
    <w:rsid w:val="00E07BCF"/>
    <w:rsid w:val="00E07CE1"/>
    <w:rsid w:val="00E10205"/>
    <w:rsid w:val="00E10330"/>
    <w:rsid w:val="00E1038C"/>
    <w:rsid w:val="00E1062E"/>
    <w:rsid w:val="00E10C5A"/>
    <w:rsid w:val="00E10C89"/>
    <w:rsid w:val="00E10DE7"/>
    <w:rsid w:val="00E11302"/>
    <w:rsid w:val="00E11792"/>
    <w:rsid w:val="00E1180D"/>
    <w:rsid w:val="00E11B5D"/>
    <w:rsid w:val="00E11C42"/>
    <w:rsid w:val="00E121E8"/>
    <w:rsid w:val="00E123E8"/>
    <w:rsid w:val="00E12AB0"/>
    <w:rsid w:val="00E12CA0"/>
    <w:rsid w:val="00E12DA9"/>
    <w:rsid w:val="00E13102"/>
    <w:rsid w:val="00E1318B"/>
    <w:rsid w:val="00E1319E"/>
    <w:rsid w:val="00E13223"/>
    <w:rsid w:val="00E132AC"/>
    <w:rsid w:val="00E13357"/>
    <w:rsid w:val="00E13534"/>
    <w:rsid w:val="00E135F4"/>
    <w:rsid w:val="00E136A2"/>
    <w:rsid w:val="00E137EC"/>
    <w:rsid w:val="00E138F3"/>
    <w:rsid w:val="00E1391E"/>
    <w:rsid w:val="00E13A0F"/>
    <w:rsid w:val="00E13AC5"/>
    <w:rsid w:val="00E13D7E"/>
    <w:rsid w:val="00E13DE2"/>
    <w:rsid w:val="00E14057"/>
    <w:rsid w:val="00E141F2"/>
    <w:rsid w:val="00E143D5"/>
    <w:rsid w:val="00E1471F"/>
    <w:rsid w:val="00E14730"/>
    <w:rsid w:val="00E14AA8"/>
    <w:rsid w:val="00E14B54"/>
    <w:rsid w:val="00E1524A"/>
    <w:rsid w:val="00E15337"/>
    <w:rsid w:val="00E15543"/>
    <w:rsid w:val="00E15A78"/>
    <w:rsid w:val="00E15ACF"/>
    <w:rsid w:val="00E15C32"/>
    <w:rsid w:val="00E15CF4"/>
    <w:rsid w:val="00E15D72"/>
    <w:rsid w:val="00E15E1B"/>
    <w:rsid w:val="00E1603D"/>
    <w:rsid w:val="00E16111"/>
    <w:rsid w:val="00E1611C"/>
    <w:rsid w:val="00E1613C"/>
    <w:rsid w:val="00E16234"/>
    <w:rsid w:val="00E1623B"/>
    <w:rsid w:val="00E166E7"/>
    <w:rsid w:val="00E1683E"/>
    <w:rsid w:val="00E16A81"/>
    <w:rsid w:val="00E16B48"/>
    <w:rsid w:val="00E16D80"/>
    <w:rsid w:val="00E16E49"/>
    <w:rsid w:val="00E170E1"/>
    <w:rsid w:val="00E17205"/>
    <w:rsid w:val="00E172AE"/>
    <w:rsid w:val="00E172CE"/>
    <w:rsid w:val="00E174CC"/>
    <w:rsid w:val="00E179BB"/>
    <w:rsid w:val="00E179BE"/>
    <w:rsid w:val="00E17DDA"/>
    <w:rsid w:val="00E201F9"/>
    <w:rsid w:val="00E2069D"/>
    <w:rsid w:val="00E206B1"/>
    <w:rsid w:val="00E20824"/>
    <w:rsid w:val="00E20B71"/>
    <w:rsid w:val="00E20B7A"/>
    <w:rsid w:val="00E20EE6"/>
    <w:rsid w:val="00E21630"/>
    <w:rsid w:val="00E2185A"/>
    <w:rsid w:val="00E2186C"/>
    <w:rsid w:val="00E2194C"/>
    <w:rsid w:val="00E21A21"/>
    <w:rsid w:val="00E21CFE"/>
    <w:rsid w:val="00E21DA7"/>
    <w:rsid w:val="00E22075"/>
    <w:rsid w:val="00E220B0"/>
    <w:rsid w:val="00E2240A"/>
    <w:rsid w:val="00E22483"/>
    <w:rsid w:val="00E228E0"/>
    <w:rsid w:val="00E22910"/>
    <w:rsid w:val="00E22A5D"/>
    <w:rsid w:val="00E22AFD"/>
    <w:rsid w:val="00E22B67"/>
    <w:rsid w:val="00E22BE8"/>
    <w:rsid w:val="00E22C5E"/>
    <w:rsid w:val="00E22D22"/>
    <w:rsid w:val="00E232EE"/>
    <w:rsid w:val="00E2351F"/>
    <w:rsid w:val="00E23520"/>
    <w:rsid w:val="00E2365F"/>
    <w:rsid w:val="00E23671"/>
    <w:rsid w:val="00E238D7"/>
    <w:rsid w:val="00E23A12"/>
    <w:rsid w:val="00E23A8E"/>
    <w:rsid w:val="00E23B6E"/>
    <w:rsid w:val="00E23C7D"/>
    <w:rsid w:val="00E23D47"/>
    <w:rsid w:val="00E23E15"/>
    <w:rsid w:val="00E2449C"/>
    <w:rsid w:val="00E2472C"/>
    <w:rsid w:val="00E24922"/>
    <w:rsid w:val="00E249A1"/>
    <w:rsid w:val="00E24ADC"/>
    <w:rsid w:val="00E24D61"/>
    <w:rsid w:val="00E24EC9"/>
    <w:rsid w:val="00E24F65"/>
    <w:rsid w:val="00E24F89"/>
    <w:rsid w:val="00E2504D"/>
    <w:rsid w:val="00E250DC"/>
    <w:rsid w:val="00E25149"/>
    <w:rsid w:val="00E2548F"/>
    <w:rsid w:val="00E2556D"/>
    <w:rsid w:val="00E25574"/>
    <w:rsid w:val="00E25693"/>
    <w:rsid w:val="00E25751"/>
    <w:rsid w:val="00E25761"/>
    <w:rsid w:val="00E2596D"/>
    <w:rsid w:val="00E25BE9"/>
    <w:rsid w:val="00E25CBC"/>
    <w:rsid w:val="00E25E32"/>
    <w:rsid w:val="00E25F54"/>
    <w:rsid w:val="00E25FA7"/>
    <w:rsid w:val="00E26006"/>
    <w:rsid w:val="00E26349"/>
    <w:rsid w:val="00E26394"/>
    <w:rsid w:val="00E269C4"/>
    <w:rsid w:val="00E26C30"/>
    <w:rsid w:val="00E26CAE"/>
    <w:rsid w:val="00E26FB1"/>
    <w:rsid w:val="00E270B4"/>
    <w:rsid w:val="00E27173"/>
    <w:rsid w:val="00E271C3"/>
    <w:rsid w:val="00E27568"/>
    <w:rsid w:val="00E275B8"/>
    <w:rsid w:val="00E275F3"/>
    <w:rsid w:val="00E2761F"/>
    <w:rsid w:val="00E2762C"/>
    <w:rsid w:val="00E2785A"/>
    <w:rsid w:val="00E279DF"/>
    <w:rsid w:val="00E27A1B"/>
    <w:rsid w:val="00E27BF3"/>
    <w:rsid w:val="00E27D21"/>
    <w:rsid w:val="00E27D68"/>
    <w:rsid w:val="00E27ED2"/>
    <w:rsid w:val="00E302D4"/>
    <w:rsid w:val="00E30445"/>
    <w:rsid w:val="00E3064D"/>
    <w:rsid w:val="00E30682"/>
    <w:rsid w:val="00E306DE"/>
    <w:rsid w:val="00E30758"/>
    <w:rsid w:val="00E30A5F"/>
    <w:rsid w:val="00E30B5B"/>
    <w:rsid w:val="00E30BDC"/>
    <w:rsid w:val="00E30CD4"/>
    <w:rsid w:val="00E30DEA"/>
    <w:rsid w:val="00E30E31"/>
    <w:rsid w:val="00E30E68"/>
    <w:rsid w:val="00E30F8B"/>
    <w:rsid w:val="00E31188"/>
    <w:rsid w:val="00E3118F"/>
    <w:rsid w:val="00E312E9"/>
    <w:rsid w:val="00E314A4"/>
    <w:rsid w:val="00E3152D"/>
    <w:rsid w:val="00E316C3"/>
    <w:rsid w:val="00E31992"/>
    <w:rsid w:val="00E31A0B"/>
    <w:rsid w:val="00E31C0E"/>
    <w:rsid w:val="00E3214F"/>
    <w:rsid w:val="00E322A8"/>
    <w:rsid w:val="00E3238E"/>
    <w:rsid w:val="00E323ED"/>
    <w:rsid w:val="00E3243A"/>
    <w:rsid w:val="00E32575"/>
    <w:rsid w:val="00E32612"/>
    <w:rsid w:val="00E326E4"/>
    <w:rsid w:val="00E3275F"/>
    <w:rsid w:val="00E32865"/>
    <w:rsid w:val="00E32DD9"/>
    <w:rsid w:val="00E3319D"/>
    <w:rsid w:val="00E33218"/>
    <w:rsid w:val="00E33318"/>
    <w:rsid w:val="00E33485"/>
    <w:rsid w:val="00E33989"/>
    <w:rsid w:val="00E33AEB"/>
    <w:rsid w:val="00E33C35"/>
    <w:rsid w:val="00E33CE4"/>
    <w:rsid w:val="00E33D53"/>
    <w:rsid w:val="00E33DE4"/>
    <w:rsid w:val="00E33EAE"/>
    <w:rsid w:val="00E33FD1"/>
    <w:rsid w:val="00E33FD6"/>
    <w:rsid w:val="00E341B0"/>
    <w:rsid w:val="00E34281"/>
    <w:rsid w:val="00E342CA"/>
    <w:rsid w:val="00E34604"/>
    <w:rsid w:val="00E347E0"/>
    <w:rsid w:val="00E347E7"/>
    <w:rsid w:val="00E34930"/>
    <w:rsid w:val="00E34A1C"/>
    <w:rsid w:val="00E34B58"/>
    <w:rsid w:val="00E34CEE"/>
    <w:rsid w:val="00E34E40"/>
    <w:rsid w:val="00E34EF0"/>
    <w:rsid w:val="00E35742"/>
    <w:rsid w:val="00E357EA"/>
    <w:rsid w:val="00E35A40"/>
    <w:rsid w:val="00E35C8D"/>
    <w:rsid w:val="00E36200"/>
    <w:rsid w:val="00E36250"/>
    <w:rsid w:val="00E362F2"/>
    <w:rsid w:val="00E364D0"/>
    <w:rsid w:val="00E3668D"/>
    <w:rsid w:val="00E36700"/>
    <w:rsid w:val="00E3685F"/>
    <w:rsid w:val="00E3688D"/>
    <w:rsid w:val="00E36A8C"/>
    <w:rsid w:val="00E36B06"/>
    <w:rsid w:val="00E36B5A"/>
    <w:rsid w:val="00E36B79"/>
    <w:rsid w:val="00E36BAD"/>
    <w:rsid w:val="00E36D24"/>
    <w:rsid w:val="00E36E81"/>
    <w:rsid w:val="00E372CD"/>
    <w:rsid w:val="00E37449"/>
    <w:rsid w:val="00E37560"/>
    <w:rsid w:val="00E375FF"/>
    <w:rsid w:val="00E3770A"/>
    <w:rsid w:val="00E37733"/>
    <w:rsid w:val="00E3782A"/>
    <w:rsid w:val="00E37917"/>
    <w:rsid w:val="00E3796A"/>
    <w:rsid w:val="00E37A4F"/>
    <w:rsid w:val="00E37AB0"/>
    <w:rsid w:val="00E37AB4"/>
    <w:rsid w:val="00E37B3E"/>
    <w:rsid w:val="00E37E3D"/>
    <w:rsid w:val="00E37F06"/>
    <w:rsid w:val="00E4008F"/>
    <w:rsid w:val="00E402A2"/>
    <w:rsid w:val="00E40340"/>
    <w:rsid w:val="00E4045C"/>
    <w:rsid w:val="00E40622"/>
    <w:rsid w:val="00E406B5"/>
    <w:rsid w:val="00E406DA"/>
    <w:rsid w:val="00E407BC"/>
    <w:rsid w:val="00E409CA"/>
    <w:rsid w:val="00E40B83"/>
    <w:rsid w:val="00E40C9F"/>
    <w:rsid w:val="00E41325"/>
    <w:rsid w:val="00E41514"/>
    <w:rsid w:val="00E415CA"/>
    <w:rsid w:val="00E41833"/>
    <w:rsid w:val="00E41881"/>
    <w:rsid w:val="00E41889"/>
    <w:rsid w:val="00E418E5"/>
    <w:rsid w:val="00E419BF"/>
    <w:rsid w:val="00E41BBF"/>
    <w:rsid w:val="00E41C36"/>
    <w:rsid w:val="00E41CFC"/>
    <w:rsid w:val="00E41E51"/>
    <w:rsid w:val="00E42160"/>
    <w:rsid w:val="00E424E7"/>
    <w:rsid w:val="00E42567"/>
    <w:rsid w:val="00E4268C"/>
    <w:rsid w:val="00E427CD"/>
    <w:rsid w:val="00E4289B"/>
    <w:rsid w:val="00E42A4E"/>
    <w:rsid w:val="00E42AAB"/>
    <w:rsid w:val="00E42AC9"/>
    <w:rsid w:val="00E42B9D"/>
    <w:rsid w:val="00E42C32"/>
    <w:rsid w:val="00E42E12"/>
    <w:rsid w:val="00E42EAC"/>
    <w:rsid w:val="00E4307A"/>
    <w:rsid w:val="00E432B5"/>
    <w:rsid w:val="00E4334E"/>
    <w:rsid w:val="00E4339D"/>
    <w:rsid w:val="00E43412"/>
    <w:rsid w:val="00E43655"/>
    <w:rsid w:val="00E4369E"/>
    <w:rsid w:val="00E436D7"/>
    <w:rsid w:val="00E43751"/>
    <w:rsid w:val="00E437B8"/>
    <w:rsid w:val="00E4381B"/>
    <w:rsid w:val="00E43822"/>
    <w:rsid w:val="00E43966"/>
    <w:rsid w:val="00E43A76"/>
    <w:rsid w:val="00E43C44"/>
    <w:rsid w:val="00E43D98"/>
    <w:rsid w:val="00E43E13"/>
    <w:rsid w:val="00E43FD8"/>
    <w:rsid w:val="00E4402F"/>
    <w:rsid w:val="00E441B8"/>
    <w:rsid w:val="00E441C0"/>
    <w:rsid w:val="00E448F8"/>
    <w:rsid w:val="00E44AAA"/>
    <w:rsid w:val="00E44BC8"/>
    <w:rsid w:val="00E44E73"/>
    <w:rsid w:val="00E44EF3"/>
    <w:rsid w:val="00E44F58"/>
    <w:rsid w:val="00E45481"/>
    <w:rsid w:val="00E45553"/>
    <w:rsid w:val="00E4560E"/>
    <w:rsid w:val="00E4564E"/>
    <w:rsid w:val="00E45A58"/>
    <w:rsid w:val="00E45A68"/>
    <w:rsid w:val="00E45B10"/>
    <w:rsid w:val="00E45D3D"/>
    <w:rsid w:val="00E45D43"/>
    <w:rsid w:val="00E45E71"/>
    <w:rsid w:val="00E45F3A"/>
    <w:rsid w:val="00E4608A"/>
    <w:rsid w:val="00E460F0"/>
    <w:rsid w:val="00E4644E"/>
    <w:rsid w:val="00E46512"/>
    <w:rsid w:val="00E4652E"/>
    <w:rsid w:val="00E4656B"/>
    <w:rsid w:val="00E46585"/>
    <w:rsid w:val="00E4673F"/>
    <w:rsid w:val="00E46B0C"/>
    <w:rsid w:val="00E46B13"/>
    <w:rsid w:val="00E46E49"/>
    <w:rsid w:val="00E46FEC"/>
    <w:rsid w:val="00E470AD"/>
    <w:rsid w:val="00E471B0"/>
    <w:rsid w:val="00E471E1"/>
    <w:rsid w:val="00E4765F"/>
    <w:rsid w:val="00E4769F"/>
    <w:rsid w:val="00E478A2"/>
    <w:rsid w:val="00E479C9"/>
    <w:rsid w:val="00E479D4"/>
    <w:rsid w:val="00E47AC3"/>
    <w:rsid w:val="00E47B15"/>
    <w:rsid w:val="00E47BAE"/>
    <w:rsid w:val="00E47DEF"/>
    <w:rsid w:val="00E47E8E"/>
    <w:rsid w:val="00E501C5"/>
    <w:rsid w:val="00E50261"/>
    <w:rsid w:val="00E50468"/>
    <w:rsid w:val="00E5046A"/>
    <w:rsid w:val="00E504EC"/>
    <w:rsid w:val="00E50534"/>
    <w:rsid w:val="00E506B8"/>
    <w:rsid w:val="00E506D5"/>
    <w:rsid w:val="00E506FE"/>
    <w:rsid w:val="00E509D0"/>
    <w:rsid w:val="00E50B38"/>
    <w:rsid w:val="00E50C94"/>
    <w:rsid w:val="00E5105A"/>
    <w:rsid w:val="00E51390"/>
    <w:rsid w:val="00E51625"/>
    <w:rsid w:val="00E51747"/>
    <w:rsid w:val="00E5176F"/>
    <w:rsid w:val="00E517B3"/>
    <w:rsid w:val="00E517F9"/>
    <w:rsid w:val="00E5195A"/>
    <w:rsid w:val="00E51BE2"/>
    <w:rsid w:val="00E51ECE"/>
    <w:rsid w:val="00E520D3"/>
    <w:rsid w:val="00E522C8"/>
    <w:rsid w:val="00E5237D"/>
    <w:rsid w:val="00E52491"/>
    <w:rsid w:val="00E52913"/>
    <w:rsid w:val="00E529E3"/>
    <w:rsid w:val="00E52C2A"/>
    <w:rsid w:val="00E52DE7"/>
    <w:rsid w:val="00E5300A"/>
    <w:rsid w:val="00E53082"/>
    <w:rsid w:val="00E53122"/>
    <w:rsid w:val="00E53125"/>
    <w:rsid w:val="00E53404"/>
    <w:rsid w:val="00E53444"/>
    <w:rsid w:val="00E53460"/>
    <w:rsid w:val="00E53491"/>
    <w:rsid w:val="00E5362D"/>
    <w:rsid w:val="00E537A4"/>
    <w:rsid w:val="00E537AE"/>
    <w:rsid w:val="00E53A42"/>
    <w:rsid w:val="00E53C6B"/>
    <w:rsid w:val="00E53CD7"/>
    <w:rsid w:val="00E53DE3"/>
    <w:rsid w:val="00E53E04"/>
    <w:rsid w:val="00E53EF3"/>
    <w:rsid w:val="00E540EE"/>
    <w:rsid w:val="00E542E1"/>
    <w:rsid w:val="00E54435"/>
    <w:rsid w:val="00E54445"/>
    <w:rsid w:val="00E54544"/>
    <w:rsid w:val="00E54D87"/>
    <w:rsid w:val="00E54FD6"/>
    <w:rsid w:val="00E551A7"/>
    <w:rsid w:val="00E55229"/>
    <w:rsid w:val="00E552E7"/>
    <w:rsid w:val="00E5535F"/>
    <w:rsid w:val="00E5538A"/>
    <w:rsid w:val="00E55520"/>
    <w:rsid w:val="00E555C4"/>
    <w:rsid w:val="00E55703"/>
    <w:rsid w:val="00E55718"/>
    <w:rsid w:val="00E55727"/>
    <w:rsid w:val="00E557AB"/>
    <w:rsid w:val="00E557D0"/>
    <w:rsid w:val="00E55AD7"/>
    <w:rsid w:val="00E55AFD"/>
    <w:rsid w:val="00E55BD5"/>
    <w:rsid w:val="00E55BEF"/>
    <w:rsid w:val="00E55E14"/>
    <w:rsid w:val="00E56052"/>
    <w:rsid w:val="00E56465"/>
    <w:rsid w:val="00E5647F"/>
    <w:rsid w:val="00E56561"/>
    <w:rsid w:val="00E5662A"/>
    <w:rsid w:val="00E566A7"/>
    <w:rsid w:val="00E567FA"/>
    <w:rsid w:val="00E5684F"/>
    <w:rsid w:val="00E56ADA"/>
    <w:rsid w:val="00E56C78"/>
    <w:rsid w:val="00E56E72"/>
    <w:rsid w:val="00E56EEB"/>
    <w:rsid w:val="00E57172"/>
    <w:rsid w:val="00E574E0"/>
    <w:rsid w:val="00E5757E"/>
    <w:rsid w:val="00E5769E"/>
    <w:rsid w:val="00E5775D"/>
    <w:rsid w:val="00E5796F"/>
    <w:rsid w:val="00E5798E"/>
    <w:rsid w:val="00E57B41"/>
    <w:rsid w:val="00E57EA8"/>
    <w:rsid w:val="00E6012C"/>
    <w:rsid w:val="00E60277"/>
    <w:rsid w:val="00E60454"/>
    <w:rsid w:val="00E60628"/>
    <w:rsid w:val="00E607B2"/>
    <w:rsid w:val="00E609EC"/>
    <w:rsid w:val="00E609F7"/>
    <w:rsid w:val="00E60BCD"/>
    <w:rsid w:val="00E60E8C"/>
    <w:rsid w:val="00E60FE0"/>
    <w:rsid w:val="00E61038"/>
    <w:rsid w:val="00E61046"/>
    <w:rsid w:val="00E61128"/>
    <w:rsid w:val="00E6127A"/>
    <w:rsid w:val="00E6141F"/>
    <w:rsid w:val="00E61470"/>
    <w:rsid w:val="00E6195B"/>
    <w:rsid w:val="00E61E93"/>
    <w:rsid w:val="00E6259E"/>
    <w:rsid w:val="00E626C3"/>
    <w:rsid w:val="00E62815"/>
    <w:rsid w:val="00E62C00"/>
    <w:rsid w:val="00E62DDD"/>
    <w:rsid w:val="00E62F05"/>
    <w:rsid w:val="00E62FA3"/>
    <w:rsid w:val="00E63163"/>
    <w:rsid w:val="00E63195"/>
    <w:rsid w:val="00E631D9"/>
    <w:rsid w:val="00E63366"/>
    <w:rsid w:val="00E63514"/>
    <w:rsid w:val="00E63584"/>
    <w:rsid w:val="00E635FB"/>
    <w:rsid w:val="00E6370E"/>
    <w:rsid w:val="00E63E15"/>
    <w:rsid w:val="00E63E37"/>
    <w:rsid w:val="00E6406E"/>
    <w:rsid w:val="00E642A7"/>
    <w:rsid w:val="00E64319"/>
    <w:rsid w:val="00E64382"/>
    <w:rsid w:val="00E64428"/>
    <w:rsid w:val="00E6459B"/>
    <w:rsid w:val="00E6459C"/>
    <w:rsid w:val="00E64920"/>
    <w:rsid w:val="00E64969"/>
    <w:rsid w:val="00E64A17"/>
    <w:rsid w:val="00E64BF8"/>
    <w:rsid w:val="00E64C24"/>
    <w:rsid w:val="00E64D1E"/>
    <w:rsid w:val="00E64D51"/>
    <w:rsid w:val="00E64E0D"/>
    <w:rsid w:val="00E64FA1"/>
    <w:rsid w:val="00E65044"/>
    <w:rsid w:val="00E65069"/>
    <w:rsid w:val="00E65083"/>
    <w:rsid w:val="00E651F2"/>
    <w:rsid w:val="00E652AC"/>
    <w:rsid w:val="00E652E9"/>
    <w:rsid w:val="00E653AF"/>
    <w:rsid w:val="00E653F8"/>
    <w:rsid w:val="00E65421"/>
    <w:rsid w:val="00E658B3"/>
    <w:rsid w:val="00E65BBB"/>
    <w:rsid w:val="00E65C23"/>
    <w:rsid w:val="00E65D88"/>
    <w:rsid w:val="00E65F85"/>
    <w:rsid w:val="00E66054"/>
    <w:rsid w:val="00E661A7"/>
    <w:rsid w:val="00E661B6"/>
    <w:rsid w:val="00E661B7"/>
    <w:rsid w:val="00E66395"/>
    <w:rsid w:val="00E6639B"/>
    <w:rsid w:val="00E663F0"/>
    <w:rsid w:val="00E66551"/>
    <w:rsid w:val="00E66670"/>
    <w:rsid w:val="00E669FB"/>
    <w:rsid w:val="00E66ADE"/>
    <w:rsid w:val="00E66B3D"/>
    <w:rsid w:val="00E66B86"/>
    <w:rsid w:val="00E66BBB"/>
    <w:rsid w:val="00E66E42"/>
    <w:rsid w:val="00E66E65"/>
    <w:rsid w:val="00E67115"/>
    <w:rsid w:val="00E67139"/>
    <w:rsid w:val="00E67195"/>
    <w:rsid w:val="00E671C7"/>
    <w:rsid w:val="00E673C5"/>
    <w:rsid w:val="00E67694"/>
    <w:rsid w:val="00E6776B"/>
    <w:rsid w:val="00E67873"/>
    <w:rsid w:val="00E67A0F"/>
    <w:rsid w:val="00E67AB5"/>
    <w:rsid w:val="00E67E32"/>
    <w:rsid w:val="00E67F84"/>
    <w:rsid w:val="00E701E3"/>
    <w:rsid w:val="00E703A9"/>
    <w:rsid w:val="00E703CF"/>
    <w:rsid w:val="00E7040A"/>
    <w:rsid w:val="00E7049E"/>
    <w:rsid w:val="00E70763"/>
    <w:rsid w:val="00E70A8A"/>
    <w:rsid w:val="00E70AE9"/>
    <w:rsid w:val="00E70DEA"/>
    <w:rsid w:val="00E70EEC"/>
    <w:rsid w:val="00E71135"/>
    <w:rsid w:val="00E71227"/>
    <w:rsid w:val="00E716A9"/>
    <w:rsid w:val="00E71776"/>
    <w:rsid w:val="00E71806"/>
    <w:rsid w:val="00E718DF"/>
    <w:rsid w:val="00E719BC"/>
    <w:rsid w:val="00E7208C"/>
    <w:rsid w:val="00E7222E"/>
    <w:rsid w:val="00E72262"/>
    <w:rsid w:val="00E722A1"/>
    <w:rsid w:val="00E7243B"/>
    <w:rsid w:val="00E72482"/>
    <w:rsid w:val="00E72606"/>
    <w:rsid w:val="00E72961"/>
    <w:rsid w:val="00E729F1"/>
    <w:rsid w:val="00E72E19"/>
    <w:rsid w:val="00E72ED6"/>
    <w:rsid w:val="00E7323F"/>
    <w:rsid w:val="00E73312"/>
    <w:rsid w:val="00E7333F"/>
    <w:rsid w:val="00E7339C"/>
    <w:rsid w:val="00E73788"/>
    <w:rsid w:val="00E738C4"/>
    <w:rsid w:val="00E73BE4"/>
    <w:rsid w:val="00E73F2D"/>
    <w:rsid w:val="00E73F4F"/>
    <w:rsid w:val="00E7414C"/>
    <w:rsid w:val="00E743A6"/>
    <w:rsid w:val="00E74556"/>
    <w:rsid w:val="00E74606"/>
    <w:rsid w:val="00E746B3"/>
    <w:rsid w:val="00E74732"/>
    <w:rsid w:val="00E7496D"/>
    <w:rsid w:val="00E749F8"/>
    <w:rsid w:val="00E74A73"/>
    <w:rsid w:val="00E74BFA"/>
    <w:rsid w:val="00E74F0F"/>
    <w:rsid w:val="00E74F1B"/>
    <w:rsid w:val="00E751B7"/>
    <w:rsid w:val="00E7535E"/>
    <w:rsid w:val="00E753A7"/>
    <w:rsid w:val="00E75580"/>
    <w:rsid w:val="00E755B0"/>
    <w:rsid w:val="00E759B6"/>
    <w:rsid w:val="00E75ADD"/>
    <w:rsid w:val="00E75B45"/>
    <w:rsid w:val="00E75C92"/>
    <w:rsid w:val="00E75FE8"/>
    <w:rsid w:val="00E7626D"/>
    <w:rsid w:val="00E7659F"/>
    <w:rsid w:val="00E76635"/>
    <w:rsid w:val="00E76908"/>
    <w:rsid w:val="00E7691E"/>
    <w:rsid w:val="00E76BC4"/>
    <w:rsid w:val="00E76E9C"/>
    <w:rsid w:val="00E76F1D"/>
    <w:rsid w:val="00E770B6"/>
    <w:rsid w:val="00E771B9"/>
    <w:rsid w:val="00E77416"/>
    <w:rsid w:val="00E7755C"/>
    <w:rsid w:val="00E775CC"/>
    <w:rsid w:val="00E77FD8"/>
    <w:rsid w:val="00E80270"/>
    <w:rsid w:val="00E80307"/>
    <w:rsid w:val="00E8048F"/>
    <w:rsid w:val="00E8064B"/>
    <w:rsid w:val="00E80681"/>
    <w:rsid w:val="00E80789"/>
    <w:rsid w:val="00E80846"/>
    <w:rsid w:val="00E80920"/>
    <w:rsid w:val="00E80CD5"/>
    <w:rsid w:val="00E80D2C"/>
    <w:rsid w:val="00E80F54"/>
    <w:rsid w:val="00E81123"/>
    <w:rsid w:val="00E81185"/>
    <w:rsid w:val="00E81667"/>
    <w:rsid w:val="00E817CA"/>
    <w:rsid w:val="00E81AF0"/>
    <w:rsid w:val="00E81AF8"/>
    <w:rsid w:val="00E81C0A"/>
    <w:rsid w:val="00E81D42"/>
    <w:rsid w:val="00E81DD0"/>
    <w:rsid w:val="00E81DE2"/>
    <w:rsid w:val="00E81F6F"/>
    <w:rsid w:val="00E81FB0"/>
    <w:rsid w:val="00E81FC5"/>
    <w:rsid w:val="00E8227F"/>
    <w:rsid w:val="00E82714"/>
    <w:rsid w:val="00E82825"/>
    <w:rsid w:val="00E82840"/>
    <w:rsid w:val="00E829C7"/>
    <w:rsid w:val="00E829CF"/>
    <w:rsid w:val="00E83049"/>
    <w:rsid w:val="00E83118"/>
    <w:rsid w:val="00E833DD"/>
    <w:rsid w:val="00E834BF"/>
    <w:rsid w:val="00E83577"/>
    <w:rsid w:val="00E8370F"/>
    <w:rsid w:val="00E8385B"/>
    <w:rsid w:val="00E8390D"/>
    <w:rsid w:val="00E83AA8"/>
    <w:rsid w:val="00E83AC8"/>
    <w:rsid w:val="00E83C12"/>
    <w:rsid w:val="00E83C6B"/>
    <w:rsid w:val="00E83D8B"/>
    <w:rsid w:val="00E83ECB"/>
    <w:rsid w:val="00E84110"/>
    <w:rsid w:val="00E8415A"/>
    <w:rsid w:val="00E8459D"/>
    <w:rsid w:val="00E8460C"/>
    <w:rsid w:val="00E84710"/>
    <w:rsid w:val="00E8475B"/>
    <w:rsid w:val="00E847B7"/>
    <w:rsid w:val="00E848CF"/>
    <w:rsid w:val="00E84990"/>
    <w:rsid w:val="00E84A5E"/>
    <w:rsid w:val="00E84C48"/>
    <w:rsid w:val="00E84DF6"/>
    <w:rsid w:val="00E84E09"/>
    <w:rsid w:val="00E84F77"/>
    <w:rsid w:val="00E850E4"/>
    <w:rsid w:val="00E85181"/>
    <w:rsid w:val="00E85390"/>
    <w:rsid w:val="00E85491"/>
    <w:rsid w:val="00E855A7"/>
    <w:rsid w:val="00E8567D"/>
    <w:rsid w:val="00E8570E"/>
    <w:rsid w:val="00E85907"/>
    <w:rsid w:val="00E859CC"/>
    <w:rsid w:val="00E85A01"/>
    <w:rsid w:val="00E85F4B"/>
    <w:rsid w:val="00E861D8"/>
    <w:rsid w:val="00E863A1"/>
    <w:rsid w:val="00E86581"/>
    <w:rsid w:val="00E86971"/>
    <w:rsid w:val="00E86CE7"/>
    <w:rsid w:val="00E86D77"/>
    <w:rsid w:val="00E86DB3"/>
    <w:rsid w:val="00E86DF1"/>
    <w:rsid w:val="00E86DFA"/>
    <w:rsid w:val="00E86EC0"/>
    <w:rsid w:val="00E86F46"/>
    <w:rsid w:val="00E870B7"/>
    <w:rsid w:val="00E873A5"/>
    <w:rsid w:val="00E873DB"/>
    <w:rsid w:val="00E873E2"/>
    <w:rsid w:val="00E87443"/>
    <w:rsid w:val="00E8752F"/>
    <w:rsid w:val="00E876A4"/>
    <w:rsid w:val="00E87774"/>
    <w:rsid w:val="00E87788"/>
    <w:rsid w:val="00E87872"/>
    <w:rsid w:val="00E879C7"/>
    <w:rsid w:val="00E87B74"/>
    <w:rsid w:val="00E87C7A"/>
    <w:rsid w:val="00E87E53"/>
    <w:rsid w:val="00E902F3"/>
    <w:rsid w:val="00E903E7"/>
    <w:rsid w:val="00E90444"/>
    <w:rsid w:val="00E9052E"/>
    <w:rsid w:val="00E90549"/>
    <w:rsid w:val="00E9060A"/>
    <w:rsid w:val="00E90945"/>
    <w:rsid w:val="00E91058"/>
    <w:rsid w:val="00E913EF"/>
    <w:rsid w:val="00E916A1"/>
    <w:rsid w:val="00E91BB7"/>
    <w:rsid w:val="00E91D08"/>
    <w:rsid w:val="00E9215C"/>
    <w:rsid w:val="00E92506"/>
    <w:rsid w:val="00E9270A"/>
    <w:rsid w:val="00E928A9"/>
    <w:rsid w:val="00E92CFB"/>
    <w:rsid w:val="00E93041"/>
    <w:rsid w:val="00E931AB"/>
    <w:rsid w:val="00E93579"/>
    <w:rsid w:val="00E9363C"/>
    <w:rsid w:val="00E93728"/>
    <w:rsid w:val="00E938AE"/>
    <w:rsid w:val="00E938C3"/>
    <w:rsid w:val="00E939FD"/>
    <w:rsid w:val="00E93A15"/>
    <w:rsid w:val="00E93A4B"/>
    <w:rsid w:val="00E93B46"/>
    <w:rsid w:val="00E93C5C"/>
    <w:rsid w:val="00E93CD7"/>
    <w:rsid w:val="00E94050"/>
    <w:rsid w:val="00E941C3"/>
    <w:rsid w:val="00E94262"/>
    <w:rsid w:val="00E9427E"/>
    <w:rsid w:val="00E94419"/>
    <w:rsid w:val="00E9443A"/>
    <w:rsid w:val="00E945FD"/>
    <w:rsid w:val="00E9473A"/>
    <w:rsid w:val="00E947C8"/>
    <w:rsid w:val="00E94889"/>
    <w:rsid w:val="00E948E6"/>
    <w:rsid w:val="00E94AEB"/>
    <w:rsid w:val="00E94BCE"/>
    <w:rsid w:val="00E94CB6"/>
    <w:rsid w:val="00E94CFD"/>
    <w:rsid w:val="00E94D82"/>
    <w:rsid w:val="00E94DCD"/>
    <w:rsid w:val="00E95161"/>
    <w:rsid w:val="00E9545C"/>
    <w:rsid w:val="00E956E1"/>
    <w:rsid w:val="00E95808"/>
    <w:rsid w:val="00E95921"/>
    <w:rsid w:val="00E95A2E"/>
    <w:rsid w:val="00E95B9F"/>
    <w:rsid w:val="00E95FA1"/>
    <w:rsid w:val="00E95FF8"/>
    <w:rsid w:val="00E9605F"/>
    <w:rsid w:val="00E96123"/>
    <w:rsid w:val="00E96388"/>
    <w:rsid w:val="00E963AA"/>
    <w:rsid w:val="00E965D0"/>
    <w:rsid w:val="00E967B9"/>
    <w:rsid w:val="00E96830"/>
    <w:rsid w:val="00E96B50"/>
    <w:rsid w:val="00E96B5C"/>
    <w:rsid w:val="00E96F63"/>
    <w:rsid w:val="00E9716E"/>
    <w:rsid w:val="00E97685"/>
    <w:rsid w:val="00E976EC"/>
    <w:rsid w:val="00E97B48"/>
    <w:rsid w:val="00E97BDA"/>
    <w:rsid w:val="00E97C60"/>
    <w:rsid w:val="00E97C82"/>
    <w:rsid w:val="00E97D78"/>
    <w:rsid w:val="00E97EBC"/>
    <w:rsid w:val="00EA0195"/>
    <w:rsid w:val="00EA02B8"/>
    <w:rsid w:val="00EA035A"/>
    <w:rsid w:val="00EA04D1"/>
    <w:rsid w:val="00EA0622"/>
    <w:rsid w:val="00EA06F8"/>
    <w:rsid w:val="00EA0F51"/>
    <w:rsid w:val="00EA105E"/>
    <w:rsid w:val="00EA10CD"/>
    <w:rsid w:val="00EA125F"/>
    <w:rsid w:val="00EA1946"/>
    <w:rsid w:val="00EA1A2C"/>
    <w:rsid w:val="00EA1A32"/>
    <w:rsid w:val="00EA1A6D"/>
    <w:rsid w:val="00EA1AD5"/>
    <w:rsid w:val="00EA1C51"/>
    <w:rsid w:val="00EA1C57"/>
    <w:rsid w:val="00EA1D64"/>
    <w:rsid w:val="00EA1EB0"/>
    <w:rsid w:val="00EA2072"/>
    <w:rsid w:val="00EA2138"/>
    <w:rsid w:val="00EA277B"/>
    <w:rsid w:val="00EA29FA"/>
    <w:rsid w:val="00EA2AAF"/>
    <w:rsid w:val="00EA2B7E"/>
    <w:rsid w:val="00EA2C53"/>
    <w:rsid w:val="00EA2D19"/>
    <w:rsid w:val="00EA2DA7"/>
    <w:rsid w:val="00EA2ED4"/>
    <w:rsid w:val="00EA3159"/>
    <w:rsid w:val="00EA31C0"/>
    <w:rsid w:val="00EA3208"/>
    <w:rsid w:val="00EA321F"/>
    <w:rsid w:val="00EA328E"/>
    <w:rsid w:val="00EA3371"/>
    <w:rsid w:val="00EA379D"/>
    <w:rsid w:val="00EA389F"/>
    <w:rsid w:val="00EA38A1"/>
    <w:rsid w:val="00EA3A21"/>
    <w:rsid w:val="00EA3A94"/>
    <w:rsid w:val="00EA3C4B"/>
    <w:rsid w:val="00EA3CB0"/>
    <w:rsid w:val="00EA42F8"/>
    <w:rsid w:val="00EA4729"/>
    <w:rsid w:val="00EA47B7"/>
    <w:rsid w:val="00EA4A3D"/>
    <w:rsid w:val="00EA4AC9"/>
    <w:rsid w:val="00EA4AE5"/>
    <w:rsid w:val="00EA4CBE"/>
    <w:rsid w:val="00EA4D97"/>
    <w:rsid w:val="00EA4F10"/>
    <w:rsid w:val="00EA4F17"/>
    <w:rsid w:val="00EA5073"/>
    <w:rsid w:val="00EA5231"/>
    <w:rsid w:val="00EA5276"/>
    <w:rsid w:val="00EA52E8"/>
    <w:rsid w:val="00EA540C"/>
    <w:rsid w:val="00EA54CE"/>
    <w:rsid w:val="00EA603E"/>
    <w:rsid w:val="00EA6068"/>
    <w:rsid w:val="00EA60FC"/>
    <w:rsid w:val="00EA615F"/>
    <w:rsid w:val="00EA625A"/>
    <w:rsid w:val="00EA63F8"/>
    <w:rsid w:val="00EA6498"/>
    <w:rsid w:val="00EA6538"/>
    <w:rsid w:val="00EA65EE"/>
    <w:rsid w:val="00EA6C2E"/>
    <w:rsid w:val="00EA6EEE"/>
    <w:rsid w:val="00EA6F5D"/>
    <w:rsid w:val="00EA7031"/>
    <w:rsid w:val="00EA7255"/>
    <w:rsid w:val="00EA75D9"/>
    <w:rsid w:val="00EA76A7"/>
    <w:rsid w:val="00EA7765"/>
    <w:rsid w:val="00EA777F"/>
    <w:rsid w:val="00EA7A57"/>
    <w:rsid w:val="00EA7A85"/>
    <w:rsid w:val="00EA7D01"/>
    <w:rsid w:val="00EA7EA9"/>
    <w:rsid w:val="00EA7F9A"/>
    <w:rsid w:val="00EB0021"/>
    <w:rsid w:val="00EB0193"/>
    <w:rsid w:val="00EB0211"/>
    <w:rsid w:val="00EB0252"/>
    <w:rsid w:val="00EB041A"/>
    <w:rsid w:val="00EB049D"/>
    <w:rsid w:val="00EB0674"/>
    <w:rsid w:val="00EB0683"/>
    <w:rsid w:val="00EB0A7A"/>
    <w:rsid w:val="00EB0AA2"/>
    <w:rsid w:val="00EB0AB6"/>
    <w:rsid w:val="00EB0B36"/>
    <w:rsid w:val="00EB0D80"/>
    <w:rsid w:val="00EB0E35"/>
    <w:rsid w:val="00EB0ED5"/>
    <w:rsid w:val="00EB1007"/>
    <w:rsid w:val="00EB143D"/>
    <w:rsid w:val="00EB1487"/>
    <w:rsid w:val="00EB1494"/>
    <w:rsid w:val="00EB1496"/>
    <w:rsid w:val="00EB14DD"/>
    <w:rsid w:val="00EB15D0"/>
    <w:rsid w:val="00EB15FC"/>
    <w:rsid w:val="00EB1A8C"/>
    <w:rsid w:val="00EB1B53"/>
    <w:rsid w:val="00EB1C47"/>
    <w:rsid w:val="00EB1D66"/>
    <w:rsid w:val="00EB1F13"/>
    <w:rsid w:val="00EB22DB"/>
    <w:rsid w:val="00EB253B"/>
    <w:rsid w:val="00EB2542"/>
    <w:rsid w:val="00EB256A"/>
    <w:rsid w:val="00EB2606"/>
    <w:rsid w:val="00EB263C"/>
    <w:rsid w:val="00EB26EB"/>
    <w:rsid w:val="00EB275A"/>
    <w:rsid w:val="00EB2971"/>
    <w:rsid w:val="00EB2FC0"/>
    <w:rsid w:val="00EB31B2"/>
    <w:rsid w:val="00EB3261"/>
    <w:rsid w:val="00EB356F"/>
    <w:rsid w:val="00EB38F5"/>
    <w:rsid w:val="00EB3AD2"/>
    <w:rsid w:val="00EB3ADF"/>
    <w:rsid w:val="00EB3E78"/>
    <w:rsid w:val="00EB41B0"/>
    <w:rsid w:val="00EB439D"/>
    <w:rsid w:val="00EB44E6"/>
    <w:rsid w:val="00EB4704"/>
    <w:rsid w:val="00EB4807"/>
    <w:rsid w:val="00EB48ED"/>
    <w:rsid w:val="00EB49BF"/>
    <w:rsid w:val="00EB4A91"/>
    <w:rsid w:val="00EB4AEB"/>
    <w:rsid w:val="00EB4CF2"/>
    <w:rsid w:val="00EB4D2A"/>
    <w:rsid w:val="00EB4E50"/>
    <w:rsid w:val="00EB50FB"/>
    <w:rsid w:val="00EB53E1"/>
    <w:rsid w:val="00EB5636"/>
    <w:rsid w:val="00EB5663"/>
    <w:rsid w:val="00EB56BC"/>
    <w:rsid w:val="00EB57A7"/>
    <w:rsid w:val="00EB57E7"/>
    <w:rsid w:val="00EB5942"/>
    <w:rsid w:val="00EB5DF6"/>
    <w:rsid w:val="00EB5EF1"/>
    <w:rsid w:val="00EB5F73"/>
    <w:rsid w:val="00EB618C"/>
    <w:rsid w:val="00EB6835"/>
    <w:rsid w:val="00EB6836"/>
    <w:rsid w:val="00EB68E7"/>
    <w:rsid w:val="00EB698F"/>
    <w:rsid w:val="00EB6995"/>
    <w:rsid w:val="00EB69EE"/>
    <w:rsid w:val="00EB6DC4"/>
    <w:rsid w:val="00EB6E70"/>
    <w:rsid w:val="00EB6FA1"/>
    <w:rsid w:val="00EB6FE4"/>
    <w:rsid w:val="00EB6FFC"/>
    <w:rsid w:val="00EB7140"/>
    <w:rsid w:val="00EB7482"/>
    <w:rsid w:val="00EB748E"/>
    <w:rsid w:val="00EB76EC"/>
    <w:rsid w:val="00EB79CF"/>
    <w:rsid w:val="00EB7BD4"/>
    <w:rsid w:val="00EB7E93"/>
    <w:rsid w:val="00EB7EB0"/>
    <w:rsid w:val="00EC00FA"/>
    <w:rsid w:val="00EC02E6"/>
    <w:rsid w:val="00EC03C5"/>
    <w:rsid w:val="00EC04D2"/>
    <w:rsid w:val="00EC0723"/>
    <w:rsid w:val="00EC0749"/>
    <w:rsid w:val="00EC07F3"/>
    <w:rsid w:val="00EC07F6"/>
    <w:rsid w:val="00EC0A93"/>
    <w:rsid w:val="00EC0B6E"/>
    <w:rsid w:val="00EC0B88"/>
    <w:rsid w:val="00EC0B9F"/>
    <w:rsid w:val="00EC0D75"/>
    <w:rsid w:val="00EC0DA0"/>
    <w:rsid w:val="00EC0DCF"/>
    <w:rsid w:val="00EC0DE9"/>
    <w:rsid w:val="00EC0E00"/>
    <w:rsid w:val="00EC0F2F"/>
    <w:rsid w:val="00EC10FC"/>
    <w:rsid w:val="00EC14E9"/>
    <w:rsid w:val="00EC159B"/>
    <w:rsid w:val="00EC168A"/>
    <w:rsid w:val="00EC1726"/>
    <w:rsid w:val="00EC1B2F"/>
    <w:rsid w:val="00EC1EB3"/>
    <w:rsid w:val="00EC2249"/>
    <w:rsid w:val="00EC245E"/>
    <w:rsid w:val="00EC251E"/>
    <w:rsid w:val="00EC2648"/>
    <w:rsid w:val="00EC288A"/>
    <w:rsid w:val="00EC2966"/>
    <w:rsid w:val="00EC2B48"/>
    <w:rsid w:val="00EC2B8F"/>
    <w:rsid w:val="00EC2C35"/>
    <w:rsid w:val="00EC2C88"/>
    <w:rsid w:val="00EC2EB5"/>
    <w:rsid w:val="00EC2F1A"/>
    <w:rsid w:val="00EC2F26"/>
    <w:rsid w:val="00EC3193"/>
    <w:rsid w:val="00EC32C0"/>
    <w:rsid w:val="00EC350C"/>
    <w:rsid w:val="00EC3544"/>
    <w:rsid w:val="00EC36E1"/>
    <w:rsid w:val="00EC38CA"/>
    <w:rsid w:val="00EC3AFB"/>
    <w:rsid w:val="00EC3C23"/>
    <w:rsid w:val="00EC3CE2"/>
    <w:rsid w:val="00EC4056"/>
    <w:rsid w:val="00EC42A3"/>
    <w:rsid w:val="00EC44DE"/>
    <w:rsid w:val="00EC4551"/>
    <w:rsid w:val="00EC4601"/>
    <w:rsid w:val="00EC4634"/>
    <w:rsid w:val="00EC473A"/>
    <w:rsid w:val="00EC473B"/>
    <w:rsid w:val="00EC48F7"/>
    <w:rsid w:val="00EC496A"/>
    <w:rsid w:val="00EC4A6A"/>
    <w:rsid w:val="00EC4B36"/>
    <w:rsid w:val="00EC4B98"/>
    <w:rsid w:val="00EC4CDC"/>
    <w:rsid w:val="00EC5013"/>
    <w:rsid w:val="00EC50AC"/>
    <w:rsid w:val="00EC5112"/>
    <w:rsid w:val="00EC5193"/>
    <w:rsid w:val="00EC5522"/>
    <w:rsid w:val="00EC5706"/>
    <w:rsid w:val="00EC5968"/>
    <w:rsid w:val="00EC59D2"/>
    <w:rsid w:val="00EC59D4"/>
    <w:rsid w:val="00EC5E4D"/>
    <w:rsid w:val="00EC5F9C"/>
    <w:rsid w:val="00EC6003"/>
    <w:rsid w:val="00EC6099"/>
    <w:rsid w:val="00EC60FE"/>
    <w:rsid w:val="00EC6129"/>
    <w:rsid w:val="00EC6194"/>
    <w:rsid w:val="00EC658B"/>
    <w:rsid w:val="00EC65A7"/>
    <w:rsid w:val="00EC6AAF"/>
    <w:rsid w:val="00EC6EAE"/>
    <w:rsid w:val="00EC6F37"/>
    <w:rsid w:val="00EC742D"/>
    <w:rsid w:val="00EC767B"/>
    <w:rsid w:val="00EC778A"/>
    <w:rsid w:val="00EC79D0"/>
    <w:rsid w:val="00EC7B0C"/>
    <w:rsid w:val="00EC7B3C"/>
    <w:rsid w:val="00EC7B3E"/>
    <w:rsid w:val="00EC7CA0"/>
    <w:rsid w:val="00EC7E52"/>
    <w:rsid w:val="00EC7F98"/>
    <w:rsid w:val="00EC7FAE"/>
    <w:rsid w:val="00ED03C8"/>
    <w:rsid w:val="00ED07C5"/>
    <w:rsid w:val="00ED08A4"/>
    <w:rsid w:val="00ED0972"/>
    <w:rsid w:val="00ED0A7D"/>
    <w:rsid w:val="00ED0C98"/>
    <w:rsid w:val="00ED0CBB"/>
    <w:rsid w:val="00ED0E50"/>
    <w:rsid w:val="00ED10FD"/>
    <w:rsid w:val="00ED1257"/>
    <w:rsid w:val="00ED13EE"/>
    <w:rsid w:val="00ED186C"/>
    <w:rsid w:val="00ED1909"/>
    <w:rsid w:val="00ED1AC3"/>
    <w:rsid w:val="00ED1AEE"/>
    <w:rsid w:val="00ED1EE0"/>
    <w:rsid w:val="00ED2134"/>
    <w:rsid w:val="00ED21A9"/>
    <w:rsid w:val="00ED21E3"/>
    <w:rsid w:val="00ED2270"/>
    <w:rsid w:val="00ED23F0"/>
    <w:rsid w:val="00ED2586"/>
    <w:rsid w:val="00ED268D"/>
    <w:rsid w:val="00ED28E6"/>
    <w:rsid w:val="00ED294D"/>
    <w:rsid w:val="00ED2A35"/>
    <w:rsid w:val="00ED2BA5"/>
    <w:rsid w:val="00ED2C42"/>
    <w:rsid w:val="00ED2D1D"/>
    <w:rsid w:val="00ED2D4D"/>
    <w:rsid w:val="00ED2E08"/>
    <w:rsid w:val="00ED2E84"/>
    <w:rsid w:val="00ED2FD1"/>
    <w:rsid w:val="00ED3118"/>
    <w:rsid w:val="00ED3364"/>
    <w:rsid w:val="00ED33AC"/>
    <w:rsid w:val="00ED3486"/>
    <w:rsid w:val="00ED35C1"/>
    <w:rsid w:val="00ED3671"/>
    <w:rsid w:val="00ED3683"/>
    <w:rsid w:val="00ED3739"/>
    <w:rsid w:val="00ED379E"/>
    <w:rsid w:val="00ED385A"/>
    <w:rsid w:val="00ED3938"/>
    <w:rsid w:val="00ED3B30"/>
    <w:rsid w:val="00ED3E25"/>
    <w:rsid w:val="00ED408C"/>
    <w:rsid w:val="00ED46CF"/>
    <w:rsid w:val="00ED46E2"/>
    <w:rsid w:val="00ED48A8"/>
    <w:rsid w:val="00ED4AE0"/>
    <w:rsid w:val="00ED4B00"/>
    <w:rsid w:val="00ED51CE"/>
    <w:rsid w:val="00ED51E2"/>
    <w:rsid w:val="00ED5316"/>
    <w:rsid w:val="00ED55D2"/>
    <w:rsid w:val="00ED5715"/>
    <w:rsid w:val="00ED57CA"/>
    <w:rsid w:val="00ED5D53"/>
    <w:rsid w:val="00ED5EF5"/>
    <w:rsid w:val="00ED61AB"/>
    <w:rsid w:val="00ED623C"/>
    <w:rsid w:val="00ED6545"/>
    <w:rsid w:val="00ED6835"/>
    <w:rsid w:val="00ED6A4D"/>
    <w:rsid w:val="00ED6B9A"/>
    <w:rsid w:val="00ED6BCF"/>
    <w:rsid w:val="00ED6C4E"/>
    <w:rsid w:val="00ED6DBD"/>
    <w:rsid w:val="00ED6E2D"/>
    <w:rsid w:val="00ED6F27"/>
    <w:rsid w:val="00ED6FB7"/>
    <w:rsid w:val="00ED6FE9"/>
    <w:rsid w:val="00ED71CE"/>
    <w:rsid w:val="00ED729A"/>
    <w:rsid w:val="00ED7575"/>
    <w:rsid w:val="00ED7620"/>
    <w:rsid w:val="00ED7706"/>
    <w:rsid w:val="00ED778F"/>
    <w:rsid w:val="00ED790C"/>
    <w:rsid w:val="00ED79F7"/>
    <w:rsid w:val="00ED7AE8"/>
    <w:rsid w:val="00ED7B11"/>
    <w:rsid w:val="00ED7B31"/>
    <w:rsid w:val="00ED7B89"/>
    <w:rsid w:val="00ED7CAB"/>
    <w:rsid w:val="00ED7D29"/>
    <w:rsid w:val="00ED7DEA"/>
    <w:rsid w:val="00EE01A6"/>
    <w:rsid w:val="00EE021C"/>
    <w:rsid w:val="00EE046B"/>
    <w:rsid w:val="00EE048A"/>
    <w:rsid w:val="00EE04D7"/>
    <w:rsid w:val="00EE0646"/>
    <w:rsid w:val="00EE078E"/>
    <w:rsid w:val="00EE0797"/>
    <w:rsid w:val="00EE0C62"/>
    <w:rsid w:val="00EE0E8F"/>
    <w:rsid w:val="00EE15A0"/>
    <w:rsid w:val="00EE1661"/>
    <w:rsid w:val="00EE186A"/>
    <w:rsid w:val="00EE198C"/>
    <w:rsid w:val="00EE2060"/>
    <w:rsid w:val="00EE21A9"/>
    <w:rsid w:val="00EE260D"/>
    <w:rsid w:val="00EE269C"/>
    <w:rsid w:val="00EE281D"/>
    <w:rsid w:val="00EE2A0C"/>
    <w:rsid w:val="00EE2C26"/>
    <w:rsid w:val="00EE2C2E"/>
    <w:rsid w:val="00EE31C6"/>
    <w:rsid w:val="00EE31DC"/>
    <w:rsid w:val="00EE3715"/>
    <w:rsid w:val="00EE386E"/>
    <w:rsid w:val="00EE3AB6"/>
    <w:rsid w:val="00EE3BDC"/>
    <w:rsid w:val="00EE3EE2"/>
    <w:rsid w:val="00EE4059"/>
    <w:rsid w:val="00EE413D"/>
    <w:rsid w:val="00EE41E8"/>
    <w:rsid w:val="00EE451E"/>
    <w:rsid w:val="00EE45DE"/>
    <w:rsid w:val="00EE4802"/>
    <w:rsid w:val="00EE4889"/>
    <w:rsid w:val="00EE4908"/>
    <w:rsid w:val="00EE4961"/>
    <w:rsid w:val="00EE4B04"/>
    <w:rsid w:val="00EE4B2E"/>
    <w:rsid w:val="00EE4B65"/>
    <w:rsid w:val="00EE4C14"/>
    <w:rsid w:val="00EE4ECA"/>
    <w:rsid w:val="00EE50A7"/>
    <w:rsid w:val="00EE52B0"/>
    <w:rsid w:val="00EE53EE"/>
    <w:rsid w:val="00EE543B"/>
    <w:rsid w:val="00EE54AC"/>
    <w:rsid w:val="00EE5558"/>
    <w:rsid w:val="00EE565A"/>
    <w:rsid w:val="00EE56D5"/>
    <w:rsid w:val="00EE571B"/>
    <w:rsid w:val="00EE59DF"/>
    <w:rsid w:val="00EE5AA8"/>
    <w:rsid w:val="00EE5AE0"/>
    <w:rsid w:val="00EE5B21"/>
    <w:rsid w:val="00EE5BFD"/>
    <w:rsid w:val="00EE5CC6"/>
    <w:rsid w:val="00EE5DEF"/>
    <w:rsid w:val="00EE5EC2"/>
    <w:rsid w:val="00EE63E3"/>
    <w:rsid w:val="00EE6476"/>
    <w:rsid w:val="00EE64A3"/>
    <w:rsid w:val="00EE6577"/>
    <w:rsid w:val="00EE657B"/>
    <w:rsid w:val="00EE6593"/>
    <w:rsid w:val="00EE6653"/>
    <w:rsid w:val="00EE6845"/>
    <w:rsid w:val="00EE6864"/>
    <w:rsid w:val="00EE68BF"/>
    <w:rsid w:val="00EE69D0"/>
    <w:rsid w:val="00EE6B79"/>
    <w:rsid w:val="00EE6C16"/>
    <w:rsid w:val="00EE6C2F"/>
    <w:rsid w:val="00EE6D13"/>
    <w:rsid w:val="00EE6D7E"/>
    <w:rsid w:val="00EE7060"/>
    <w:rsid w:val="00EE71F0"/>
    <w:rsid w:val="00EE72B7"/>
    <w:rsid w:val="00EE7355"/>
    <w:rsid w:val="00EE73FF"/>
    <w:rsid w:val="00EE75E6"/>
    <w:rsid w:val="00EE7852"/>
    <w:rsid w:val="00EE78F5"/>
    <w:rsid w:val="00EE7DC9"/>
    <w:rsid w:val="00EE7E12"/>
    <w:rsid w:val="00EE7E84"/>
    <w:rsid w:val="00EE7F9D"/>
    <w:rsid w:val="00EF02B2"/>
    <w:rsid w:val="00EF03E6"/>
    <w:rsid w:val="00EF0407"/>
    <w:rsid w:val="00EF0408"/>
    <w:rsid w:val="00EF0652"/>
    <w:rsid w:val="00EF066E"/>
    <w:rsid w:val="00EF0725"/>
    <w:rsid w:val="00EF0851"/>
    <w:rsid w:val="00EF09CD"/>
    <w:rsid w:val="00EF09DD"/>
    <w:rsid w:val="00EF0D06"/>
    <w:rsid w:val="00EF0E77"/>
    <w:rsid w:val="00EF0F37"/>
    <w:rsid w:val="00EF0FAA"/>
    <w:rsid w:val="00EF1137"/>
    <w:rsid w:val="00EF1148"/>
    <w:rsid w:val="00EF11B5"/>
    <w:rsid w:val="00EF1503"/>
    <w:rsid w:val="00EF1612"/>
    <w:rsid w:val="00EF172E"/>
    <w:rsid w:val="00EF1739"/>
    <w:rsid w:val="00EF181B"/>
    <w:rsid w:val="00EF1927"/>
    <w:rsid w:val="00EF19B4"/>
    <w:rsid w:val="00EF1D59"/>
    <w:rsid w:val="00EF1FB5"/>
    <w:rsid w:val="00EF1FBE"/>
    <w:rsid w:val="00EF201C"/>
    <w:rsid w:val="00EF207E"/>
    <w:rsid w:val="00EF23B0"/>
    <w:rsid w:val="00EF2418"/>
    <w:rsid w:val="00EF2673"/>
    <w:rsid w:val="00EF2ADE"/>
    <w:rsid w:val="00EF2AEF"/>
    <w:rsid w:val="00EF2B10"/>
    <w:rsid w:val="00EF2B2D"/>
    <w:rsid w:val="00EF2D08"/>
    <w:rsid w:val="00EF2D96"/>
    <w:rsid w:val="00EF2E20"/>
    <w:rsid w:val="00EF3064"/>
    <w:rsid w:val="00EF32CB"/>
    <w:rsid w:val="00EF3522"/>
    <w:rsid w:val="00EF3552"/>
    <w:rsid w:val="00EF3576"/>
    <w:rsid w:val="00EF36BB"/>
    <w:rsid w:val="00EF398E"/>
    <w:rsid w:val="00EF3A47"/>
    <w:rsid w:val="00EF3B49"/>
    <w:rsid w:val="00EF3F54"/>
    <w:rsid w:val="00EF3FE5"/>
    <w:rsid w:val="00EF4013"/>
    <w:rsid w:val="00EF4263"/>
    <w:rsid w:val="00EF4414"/>
    <w:rsid w:val="00EF475F"/>
    <w:rsid w:val="00EF48BE"/>
    <w:rsid w:val="00EF49A4"/>
    <w:rsid w:val="00EF49F3"/>
    <w:rsid w:val="00EF4B72"/>
    <w:rsid w:val="00EF4B7F"/>
    <w:rsid w:val="00EF4FE1"/>
    <w:rsid w:val="00EF519C"/>
    <w:rsid w:val="00EF522F"/>
    <w:rsid w:val="00EF523C"/>
    <w:rsid w:val="00EF52D6"/>
    <w:rsid w:val="00EF53D3"/>
    <w:rsid w:val="00EF5530"/>
    <w:rsid w:val="00EF5619"/>
    <w:rsid w:val="00EF5A6C"/>
    <w:rsid w:val="00EF5AB0"/>
    <w:rsid w:val="00EF5AB2"/>
    <w:rsid w:val="00EF5B69"/>
    <w:rsid w:val="00EF5F22"/>
    <w:rsid w:val="00EF6209"/>
    <w:rsid w:val="00EF6263"/>
    <w:rsid w:val="00EF62F5"/>
    <w:rsid w:val="00EF63BA"/>
    <w:rsid w:val="00EF6571"/>
    <w:rsid w:val="00EF6660"/>
    <w:rsid w:val="00EF6743"/>
    <w:rsid w:val="00EF6746"/>
    <w:rsid w:val="00EF682C"/>
    <w:rsid w:val="00EF6DF3"/>
    <w:rsid w:val="00EF6EB2"/>
    <w:rsid w:val="00EF6EC5"/>
    <w:rsid w:val="00EF6ED8"/>
    <w:rsid w:val="00EF7005"/>
    <w:rsid w:val="00EF716E"/>
    <w:rsid w:val="00EF725A"/>
    <w:rsid w:val="00EF734C"/>
    <w:rsid w:val="00EF73B7"/>
    <w:rsid w:val="00EF7418"/>
    <w:rsid w:val="00EF7447"/>
    <w:rsid w:val="00EF744E"/>
    <w:rsid w:val="00EF7452"/>
    <w:rsid w:val="00EF74F6"/>
    <w:rsid w:val="00EF75E8"/>
    <w:rsid w:val="00EF7652"/>
    <w:rsid w:val="00EF7672"/>
    <w:rsid w:val="00EF7993"/>
    <w:rsid w:val="00EF7AB9"/>
    <w:rsid w:val="00EF7B30"/>
    <w:rsid w:val="00EF7D23"/>
    <w:rsid w:val="00EF7DC4"/>
    <w:rsid w:val="00EF7E12"/>
    <w:rsid w:val="00EF7F28"/>
    <w:rsid w:val="00EF7F88"/>
    <w:rsid w:val="00F0020F"/>
    <w:rsid w:val="00F0040A"/>
    <w:rsid w:val="00F0041A"/>
    <w:rsid w:val="00F0046B"/>
    <w:rsid w:val="00F0064F"/>
    <w:rsid w:val="00F00725"/>
    <w:rsid w:val="00F00745"/>
    <w:rsid w:val="00F00861"/>
    <w:rsid w:val="00F008EA"/>
    <w:rsid w:val="00F00A6C"/>
    <w:rsid w:val="00F00B50"/>
    <w:rsid w:val="00F00BB6"/>
    <w:rsid w:val="00F00BC2"/>
    <w:rsid w:val="00F00D0A"/>
    <w:rsid w:val="00F00EEA"/>
    <w:rsid w:val="00F00F99"/>
    <w:rsid w:val="00F00FAC"/>
    <w:rsid w:val="00F01029"/>
    <w:rsid w:val="00F010A3"/>
    <w:rsid w:val="00F013F5"/>
    <w:rsid w:val="00F018BF"/>
    <w:rsid w:val="00F01958"/>
    <w:rsid w:val="00F01B1D"/>
    <w:rsid w:val="00F01C54"/>
    <w:rsid w:val="00F01D02"/>
    <w:rsid w:val="00F01EB3"/>
    <w:rsid w:val="00F01FA9"/>
    <w:rsid w:val="00F02014"/>
    <w:rsid w:val="00F0202A"/>
    <w:rsid w:val="00F02074"/>
    <w:rsid w:val="00F023B7"/>
    <w:rsid w:val="00F023E3"/>
    <w:rsid w:val="00F02442"/>
    <w:rsid w:val="00F0249A"/>
    <w:rsid w:val="00F0250D"/>
    <w:rsid w:val="00F026D9"/>
    <w:rsid w:val="00F0273D"/>
    <w:rsid w:val="00F0275D"/>
    <w:rsid w:val="00F02AC5"/>
    <w:rsid w:val="00F02BB8"/>
    <w:rsid w:val="00F02C22"/>
    <w:rsid w:val="00F02CAA"/>
    <w:rsid w:val="00F02E6A"/>
    <w:rsid w:val="00F02F53"/>
    <w:rsid w:val="00F0314F"/>
    <w:rsid w:val="00F03509"/>
    <w:rsid w:val="00F03558"/>
    <w:rsid w:val="00F036AB"/>
    <w:rsid w:val="00F03704"/>
    <w:rsid w:val="00F0399F"/>
    <w:rsid w:val="00F039AF"/>
    <w:rsid w:val="00F03B52"/>
    <w:rsid w:val="00F03D33"/>
    <w:rsid w:val="00F03D63"/>
    <w:rsid w:val="00F03D91"/>
    <w:rsid w:val="00F03EC3"/>
    <w:rsid w:val="00F03EEF"/>
    <w:rsid w:val="00F040AD"/>
    <w:rsid w:val="00F04174"/>
    <w:rsid w:val="00F041EF"/>
    <w:rsid w:val="00F0427E"/>
    <w:rsid w:val="00F0428D"/>
    <w:rsid w:val="00F043CD"/>
    <w:rsid w:val="00F043F3"/>
    <w:rsid w:val="00F04520"/>
    <w:rsid w:val="00F04594"/>
    <w:rsid w:val="00F04755"/>
    <w:rsid w:val="00F049AD"/>
    <w:rsid w:val="00F049BE"/>
    <w:rsid w:val="00F04D22"/>
    <w:rsid w:val="00F04DA5"/>
    <w:rsid w:val="00F04E03"/>
    <w:rsid w:val="00F0505C"/>
    <w:rsid w:val="00F0513A"/>
    <w:rsid w:val="00F052E1"/>
    <w:rsid w:val="00F0593D"/>
    <w:rsid w:val="00F05A84"/>
    <w:rsid w:val="00F05D6D"/>
    <w:rsid w:val="00F05D84"/>
    <w:rsid w:val="00F05DB8"/>
    <w:rsid w:val="00F05F8D"/>
    <w:rsid w:val="00F06017"/>
    <w:rsid w:val="00F06095"/>
    <w:rsid w:val="00F0627B"/>
    <w:rsid w:val="00F06591"/>
    <w:rsid w:val="00F06BAA"/>
    <w:rsid w:val="00F06C88"/>
    <w:rsid w:val="00F06E17"/>
    <w:rsid w:val="00F06F3A"/>
    <w:rsid w:val="00F07022"/>
    <w:rsid w:val="00F070C7"/>
    <w:rsid w:val="00F0715F"/>
    <w:rsid w:val="00F072E0"/>
    <w:rsid w:val="00F07316"/>
    <w:rsid w:val="00F07364"/>
    <w:rsid w:val="00F07603"/>
    <w:rsid w:val="00F07637"/>
    <w:rsid w:val="00F07686"/>
    <w:rsid w:val="00F076A0"/>
    <w:rsid w:val="00F07AAA"/>
    <w:rsid w:val="00F07B29"/>
    <w:rsid w:val="00F07BAF"/>
    <w:rsid w:val="00F07C87"/>
    <w:rsid w:val="00F07DB9"/>
    <w:rsid w:val="00F07E18"/>
    <w:rsid w:val="00F07F02"/>
    <w:rsid w:val="00F100D4"/>
    <w:rsid w:val="00F100FB"/>
    <w:rsid w:val="00F1069F"/>
    <w:rsid w:val="00F10A10"/>
    <w:rsid w:val="00F10A9C"/>
    <w:rsid w:val="00F10C37"/>
    <w:rsid w:val="00F10EAF"/>
    <w:rsid w:val="00F10F55"/>
    <w:rsid w:val="00F114A4"/>
    <w:rsid w:val="00F11564"/>
    <w:rsid w:val="00F1157D"/>
    <w:rsid w:val="00F115F2"/>
    <w:rsid w:val="00F11701"/>
    <w:rsid w:val="00F11762"/>
    <w:rsid w:val="00F117A0"/>
    <w:rsid w:val="00F11884"/>
    <w:rsid w:val="00F11927"/>
    <w:rsid w:val="00F1199B"/>
    <w:rsid w:val="00F11A15"/>
    <w:rsid w:val="00F11C24"/>
    <w:rsid w:val="00F11D1E"/>
    <w:rsid w:val="00F11FBA"/>
    <w:rsid w:val="00F1217B"/>
    <w:rsid w:val="00F122FE"/>
    <w:rsid w:val="00F124E9"/>
    <w:rsid w:val="00F12516"/>
    <w:rsid w:val="00F125F4"/>
    <w:rsid w:val="00F12744"/>
    <w:rsid w:val="00F1279F"/>
    <w:rsid w:val="00F128B9"/>
    <w:rsid w:val="00F1299E"/>
    <w:rsid w:val="00F12A4F"/>
    <w:rsid w:val="00F12AA1"/>
    <w:rsid w:val="00F12AA6"/>
    <w:rsid w:val="00F12C16"/>
    <w:rsid w:val="00F13284"/>
    <w:rsid w:val="00F133AA"/>
    <w:rsid w:val="00F13469"/>
    <w:rsid w:val="00F134E7"/>
    <w:rsid w:val="00F13669"/>
    <w:rsid w:val="00F139F0"/>
    <w:rsid w:val="00F13D46"/>
    <w:rsid w:val="00F14025"/>
    <w:rsid w:val="00F141D0"/>
    <w:rsid w:val="00F14258"/>
    <w:rsid w:val="00F142C5"/>
    <w:rsid w:val="00F1472F"/>
    <w:rsid w:val="00F14B7D"/>
    <w:rsid w:val="00F14C7B"/>
    <w:rsid w:val="00F14CC1"/>
    <w:rsid w:val="00F14D42"/>
    <w:rsid w:val="00F14F14"/>
    <w:rsid w:val="00F14FB8"/>
    <w:rsid w:val="00F1514E"/>
    <w:rsid w:val="00F15661"/>
    <w:rsid w:val="00F15A31"/>
    <w:rsid w:val="00F15BB3"/>
    <w:rsid w:val="00F15DDB"/>
    <w:rsid w:val="00F16153"/>
    <w:rsid w:val="00F1628E"/>
    <w:rsid w:val="00F166BC"/>
    <w:rsid w:val="00F16770"/>
    <w:rsid w:val="00F1692A"/>
    <w:rsid w:val="00F1692F"/>
    <w:rsid w:val="00F16B0F"/>
    <w:rsid w:val="00F16D35"/>
    <w:rsid w:val="00F16D73"/>
    <w:rsid w:val="00F16E99"/>
    <w:rsid w:val="00F16EC5"/>
    <w:rsid w:val="00F170E9"/>
    <w:rsid w:val="00F17336"/>
    <w:rsid w:val="00F17444"/>
    <w:rsid w:val="00F17546"/>
    <w:rsid w:val="00F175E4"/>
    <w:rsid w:val="00F1770F"/>
    <w:rsid w:val="00F177AA"/>
    <w:rsid w:val="00F178BF"/>
    <w:rsid w:val="00F17B3B"/>
    <w:rsid w:val="00F20480"/>
    <w:rsid w:val="00F206FB"/>
    <w:rsid w:val="00F20780"/>
    <w:rsid w:val="00F20826"/>
    <w:rsid w:val="00F20B1D"/>
    <w:rsid w:val="00F20B37"/>
    <w:rsid w:val="00F20B8D"/>
    <w:rsid w:val="00F20BC0"/>
    <w:rsid w:val="00F20C16"/>
    <w:rsid w:val="00F20CB0"/>
    <w:rsid w:val="00F20E03"/>
    <w:rsid w:val="00F20E52"/>
    <w:rsid w:val="00F20FD7"/>
    <w:rsid w:val="00F21114"/>
    <w:rsid w:val="00F21119"/>
    <w:rsid w:val="00F2124A"/>
    <w:rsid w:val="00F212D8"/>
    <w:rsid w:val="00F21517"/>
    <w:rsid w:val="00F21558"/>
    <w:rsid w:val="00F218C0"/>
    <w:rsid w:val="00F21988"/>
    <w:rsid w:val="00F21AF3"/>
    <w:rsid w:val="00F21ECD"/>
    <w:rsid w:val="00F21EF3"/>
    <w:rsid w:val="00F21F8D"/>
    <w:rsid w:val="00F22314"/>
    <w:rsid w:val="00F22514"/>
    <w:rsid w:val="00F22538"/>
    <w:rsid w:val="00F2254B"/>
    <w:rsid w:val="00F22678"/>
    <w:rsid w:val="00F22D15"/>
    <w:rsid w:val="00F22ED1"/>
    <w:rsid w:val="00F23160"/>
    <w:rsid w:val="00F235A3"/>
    <w:rsid w:val="00F23847"/>
    <w:rsid w:val="00F238C1"/>
    <w:rsid w:val="00F238EA"/>
    <w:rsid w:val="00F23DA9"/>
    <w:rsid w:val="00F24104"/>
    <w:rsid w:val="00F241F0"/>
    <w:rsid w:val="00F2430A"/>
    <w:rsid w:val="00F2436F"/>
    <w:rsid w:val="00F24381"/>
    <w:rsid w:val="00F245F9"/>
    <w:rsid w:val="00F246D3"/>
    <w:rsid w:val="00F24752"/>
    <w:rsid w:val="00F247B8"/>
    <w:rsid w:val="00F248AD"/>
    <w:rsid w:val="00F24BAA"/>
    <w:rsid w:val="00F24DB6"/>
    <w:rsid w:val="00F24E35"/>
    <w:rsid w:val="00F24F75"/>
    <w:rsid w:val="00F24FA1"/>
    <w:rsid w:val="00F25394"/>
    <w:rsid w:val="00F257D8"/>
    <w:rsid w:val="00F257F1"/>
    <w:rsid w:val="00F25A15"/>
    <w:rsid w:val="00F25ABE"/>
    <w:rsid w:val="00F25CF7"/>
    <w:rsid w:val="00F25D42"/>
    <w:rsid w:val="00F25E00"/>
    <w:rsid w:val="00F25E65"/>
    <w:rsid w:val="00F25E95"/>
    <w:rsid w:val="00F2606A"/>
    <w:rsid w:val="00F2619D"/>
    <w:rsid w:val="00F26268"/>
    <w:rsid w:val="00F26314"/>
    <w:rsid w:val="00F26318"/>
    <w:rsid w:val="00F26745"/>
    <w:rsid w:val="00F267C3"/>
    <w:rsid w:val="00F2698C"/>
    <w:rsid w:val="00F269C8"/>
    <w:rsid w:val="00F26EBA"/>
    <w:rsid w:val="00F26ECD"/>
    <w:rsid w:val="00F26FE6"/>
    <w:rsid w:val="00F27088"/>
    <w:rsid w:val="00F270F2"/>
    <w:rsid w:val="00F2711C"/>
    <w:rsid w:val="00F27194"/>
    <w:rsid w:val="00F271A7"/>
    <w:rsid w:val="00F2727A"/>
    <w:rsid w:val="00F273A9"/>
    <w:rsid w:val="00F27616"/>
    <w:rsid w:val="00F278B9"/>
    <w:rsid w:val="00F27B83"/>
    <w:rsid w:val="00F27EAF"/>
    <w:rsid w:val="00F27F11"/>
    <w:rsid w:val="00F3008E"/>
    <w:rsid w:val="00F3034B"/>
    <w:rsid w:val="00F305AA"/>
    <w:rsid w:val="00F3087A"/>
    <w:rsid w:val="00F308E8"/>
    <w:rsid w:val="00F30993"/>
    <w:rsid w:val="00F30A5C"/>
    <w:rsid w:val="00F30DD3"/>
    <w:rsid w:val="00F30DE5"/>
    <w:rsid w:val="00F30E34"/>
    <w:rsid w:val="00F31134"/>
    <w:rsid w:val="00F311B6"/>
    <w:rsid w:val="00F312B3"/>
    <w:rsid w:val="00F312EC"/>
    <w:rsid w:val="00F31362"/>
    <w:rsid w:val="00F31391"/>
    <w:rsid w:val="00F3140E"/>
    <w:rsid w:val="00F314DF"/>
    <w:rsid w:val="00F31577"/>
    <w:rsid w:val="00F315BE"/>
    <w:rsid w:val="00F319EB"/>
    <w:rsid w:val="00F31ABE"/>
    <w:rsid w:val="00F31B33"/>
    <w:rsid w:val="00F31E56"/>
    <w:rsid w:val="00F31F71"/>
    <w:rsid w:val="00F320AB"/>
    <w:rsid w:val="00F323D0"/>
    <w:rsid w:val="00F3246A"/>
    <w:rsid w:val="00F3293C"/>
    <w:rsid w:val="00F3295A"/>
    <w:rsid w:val="00F32A04"/>
    <w:rsid w:val="00F32CAC"/>
    <w:rsid w:val="00F33200"/>
    <w:rsid w:val="00F33462"/>
    <w:rsid w:val="00F334BC"/>
    <w:rsid w:val="00F3368C"/>
    <w:rsid w:val="00F336B0"/>
    <w:rsid w:val="00F336FB"/>
    <w:rsid w:val="00F338CA"/>
    <w:rsid w:val="00F33AF1"/>
    <w:rsid w:val="00F33B4A"/>
    <w:rsid w:val="00F33BB6"/>
    <w:rsid w:val="00F33CA8"/>
    <w:rsid w:val="00F33FC7"/>
    <w:rsid w:val="00F3413F"/>
    <w:rsid w:val="00F3421F"/>
    <w:rsid w:val="00F34252"/>
    <w:rsid w:val="00F34287"/>
    <w:rsid w:val="00F34589"/>
    <w:rsid w:val="00F34769"/>
    <w:rsid w:val="00F347B7"/>
    <w:rsid w:val="00F34C01"/>
    <w:rsid w:val="00F34F3A"/>
    <w:rsid w:val="00F34F84"/>
    <w:rsid w:val="00F35027"/>
    <w:rsid w:val="00F353B0"/>
    <w:rsid w:val="00F35483"/>
    <w:rsid w:val="00F35518"/>
    <w:rsid w:val="00F35801"/>
    <w:rsid w:val="00F35B5B"/>
    <w:rsid w:val="00F35F9C"/>
    <w:rsid w:val="00F360CF"/>
    <w:rsid w:val="00F361B1"/>
    <w:rsid w:val="00F36355"/>
    <w:rsid w:val="00F363C8"/>
    <w:rsid w:val="00F3642D"/>
    <w:rsid w:val="00F36435"/>
    <w:rsid w:val="00F364B0"/>
    <w:rsid w:val="00F365AA"/>
    <w:rsid w:val="00F3686D"/>
    <w:rsid w:val="00F368E8"/>
    <w:rsid w:val="00F36961"/>
    <w:rsid w:val="00F3699F"/>
    <w:rsid w:val="00F36CC0"/>
    <w:rsid w:val="00F36E06"/>
    <w:rsid w:val="00F36F09"/>
    <w:rsid w:val="00F36F7B"/>
    <w:rsid w:val="00F36F9D"/>
    <w:rsid w:val="00F37038"/>
    <w:rsid w:val="00F37146"/>
    <w:rsid w:val="00F371BE"/>
    <w:rsid w:val="00F372BB"/>
    <w:rsid w:val="00F373A4"/>
    <w:rsid w:val="00F374A0"/>
    <w:rsid w:val="00F374B3"/>
    <w:rsid w:val="00F379E3"/>
    <w:rsid w:val="00F37A91"/>
    <w:rsid w:val="00F37E40"/>
    <w:rsid w:val="00F37E72"/>
    <w:rsid w:val="00F37FD8"/>
    <w:rsid w:val="00F40124"/>
    <w:rsid w:val="00F40192"/>
    <w:rsid w:val="00F4064E"/>
    <w:rsid w:val="00F406DA"/>
    <w:rsid w:val="00F4074E"/>
    <w:rsid w:val="00F40822"/>
    <w:rsid w:val="00F4082D"/>
    <w:rsid w:val="00F40BB0"/>
    <w:rsid w:val="00F40CD2"/>
    <w:rsid w:val="00F40D49"/>
    <w:rsid w:val="00F40E37"/>
    <w:rsid w:val="00F41230"/>
    <w:rsid w:val="00F41558"/>
    <w:rsid w:val="00F4167E"/>
    <w:rsid w:val="00F416A8"/>
    <w:rsid w:val="00F41768"/>
    <w:rsid w:val="00F41873"/>
    <w:rsid w:val="00F41A58"/>
    <w:rsid w:val="00F41C08"/>
    <w:rsid w:val="00F41C36"/>
    <w:rsid w:val="00F41C6C"/>
    <w:rsid w:val="00F41DA5"/>
    <w:rsid w:val="00F41DA9"/>
    <w:rsid w:val="00F41DD3"/>
    <w:rsid w:val="00F420A8"/>
    <w:rsid w:val="00F424FA"/>
    <w:rsid w:val="00F4298A"/>
    <w:rsid w:val="00F42B87"/>
    <w:rsid w:val="00F42C84"/>
    <w:rsid w:val="00F4328D"/>
    <w:rsid w:val="00F433F4"/>
    <w:rsid w:val="00F4373F"/>
    <w:rsid w:val="00F4386C"/>
    <w:rsid w:val="00F4393A"/>
    <w:rsid w:val="00F43997"/>
    <w:rsid w:val="00F43EC3"/>
    <w:rsid w:val="00F43F62"/>
    <w:rsid w:val="00F43FB8"/>
    <w:rsid w:val="00F44200"/>
    <w:rsid w:val="00F4420B"/>
    <w:rsid w:val="00F445BE"/>
    <w:rsid w:val="00F44759"/>
    <w:rsid w:val="00F447ED"/>
    <w:rsid w:val="00F4486A"/>
    <w:rsid w:val="00F448BB"/>
    <w:rsid w:val="00F44953"/>
    <w:rsid w:val="00F44BDF"/>
    <w:rsid w:val="00F44BED"/>
    <w:rsid w:val="00F44E6A"/>
    <w:rsid w:val="00F44E86"/>
    <w:rsid w:val="00F44F3B"/>
    <w:rsid w:val="00F44F56"/>
    <w:rsid w:val="00F44F7E"/>
    <w:rsid w:val="00F451F8"/>
    <w:rsid w:val="00F45258"/>
    <w:rsid w:val="00F45275"/>
    <w:rsid w:val="00F45390"/>
    <w:rsid w:val="00F45510"/>
    <w:rsid w:val="00F45572"/>
    <w:rsid w:val="00F455D0"/>
    <w:rsid w:val="00F456A9"/>
    <w:rsid w:val="00F456E7"/>
    <w:rsid w:val="00F458F5"/>
    <w:rsid w:val="00F45B4A"/>
    <w:rsid w:val="00F45B4D"/>
    <w:rsid w:val="00F45DB4"/>
    <w:rsid w:val="00F4603A"/>
    <w:rsid w:val="00F46054"/>
    <w:rsid w:val="00F463AB"/>
    <w:rsid w:val="00F464BF"/>
    <w:rsid w:val="00F46511"/>
    <w:rsid w:val="00F465D5"/>
    <w:rsid w:val="00F465F5"/>
    <w:rsid w:val="00F4672F"/>
    <w:rsid w:val="00F46C02"/>
    <w:rsid w:val="00F46DDC"/>
    <w:rsid w:val="00F47229"/>
    <w:rsid w:val="00F4747E"/>
    <w:rsid w:val="00F475E0"/>
    <w:rsid w:val="00F476AD"/>
    <w:rsid w:val="00F47795"/>
    <w:rsid w:val="00F47914"/>
    <w:rsid w:val="00F47C0D"/>
    <w:rsid w:val="00F47D01"/>
    <w:rsid w:val="00F47DCD"/>
    <w:rsid w:val="00F47FB9"/>
    <w:rsid w:val="00F500FC"/>
    <w:rsid w:val="00F503EB"/>
    <w:rsid w:val="00F50562"/>
    <w:rsid w:val="00F508B9"/>
    <w:rsid w:val="00F50917"/>
    <w:rsid w:val="00F50947"/>
    <w:rsid w:val="00F50AC9"/>
    <w:rsid w:val="00F50FA9"/>
    <w:rsid w:val="00F510ED"/>
    <w:rsid w:val="00F51409"/>
    <w:rsid w:val="00F51754"/>
    <w:rsid w:val="00F517E6"/>
    <w:rsid w:val="00F518F3"/>
    <w:rsid w:val="00F51A57"/>
    <w:rsid w:val="00F51C34"/>
    <w:rsid w:val="00F51D87"/>
    <w:rsid w:val="00F52065"/>
    <w:rsid w:val="00F52238"/>
    <w:rsid w:val="00F522E2"/>
    <w:rsid w:val="00F5252F"/>
    <w:rsid w:val="00F52551"/>
    <w:rsid w:val="00F52584"/>
    <w:rsid w:val="00F525A9"/>
    <w:rsid w:val="00F52675"/>
    <w:rsid w:val="00F526EC"/>
    <w:rsid w:val="00F5272A"/>
    <w:rsid w:val="00F528DE"/>
    <w:rsid w:val="00F52A0B"/>
    <w:rsid w:val="00F53082"/>
    <w:rsid w:val="00F535AF"/>
    <w:rsid w:val="00F53727"/>
    <w:rsid w:val="00F538D1"/>
    <w:rsid w:val="00F53902"/>
    <w:rsid w:val="00F539D7"/>
    <w:rsid w:val="00F53AEC"/>
    <w:rsid w:val="00F53BA9"/>
    <w:rsid w:val="00F53BDF"/>
    <w:rsid w:val="00F53DFC"/>
    <w:rsid w:val="00F54461"/>
    <w:rsid w:val="00F54478"/>
    <w:rsid w:val="00F54596"/>
    <w:rsid w:val="00F547E0"/>
    <w:rsid w:val="00F54B8A"/>
    <w:rsid w:val="00F54C4B"/>
    <w:rsid w:val="00F54E7F"/>
    <w:rsid w:val="00F54FBB"/>
    <w:rsid w:val="00F5508E"/>
    <w:rsid w:val="00F55123"/>
    <w:rsid w:val="00F5526E"/>
    <w:rsid w:val="00F55456"/>
    <w:rsid w:val="00F5547E"/>
    <w:rsid w:val="00F554C1"/>
    <w:rsid w:val="00F554F3"/>
    <w:rsid w:val="00F55986"/>
    <w:rsid w:val="00F559DA"/>
    <w:rsid w:val="00F55C90"/>
    <w:rsid w:val="00F55D7A"/>
    <w:rsid w:val="00F55E32"/>
    <w:rsid w:val="00F55F4E"/>
    <w:rsid w:val="00F56280"/>
    <w:rsid w:val="00F566C0"/>
    <w:rsid w:val="00F5709E"/>
    <w:rsid w:val="00F571ED"/>
    <w:rsid w:val="00F57382"/>
    <w:rsid w:val="00F5767C"/>
    <w:rsid w:val="00F57683"/>
    <w:rsid w:val="00F57760"/>
    <w:rsid w:val="00F57B46"/>
    <w:rsid w:val="00F57BB8"/>
    <w:rsid w:val="00F57CDD"/>
    <w:rsid w:val="00F6008B"/>
    <w:rsid w:val="00F600DF"/>
    <w:rsid w:val="00F60129"/>
    <w:rsid w:val="00F60596"/>
    <w:rsid w:val="00F6059E"/>
    <w:rsid w:val="00F60760"/>
    <w:rsid w:val="00F609A6"/>
    <w:rsid w:val="00F60B0D"/>
    <w:rsid w:val="00F60B88"/>
    <w:rsid w:val="00F60C33"/>
    <w:rsid w:val="00F60E49"/>
    <w:rsid w:val="00F60FDF"/>
    <w:rsid w:val="00F6106A"/>
    <w:rsid w:val="00F611C2"/>
    <w:rsid w:val="00F6135F"/>
    <w:rsid w:val="00F613A0"/>
    <w:rsid w:val="00F614DA"/>
    <w:rsid w:val="00F61674"/>
    <w:rsid w:val="00F617DB"/>
    <w:rsid w:val="00F61ACC"/>
    <w:rsid w:val="00F61AF8"/>
    <w:rsid w:val="00F61D53"/>
    <w:rsid w:val="00F622E1"/>
    <w:rsid w:val="00F62644"/>
    <w:rsid w:val="00F628C3"/>
    <w:rsid w:val="00F62C65"/>
    <w:rsid w:val="00F63159"/>
    <w:rsid w:val="00F631C3"/>
    <w:rsid w:val="00F6332A"/>
    <w:rsid w:val="00F6357F"/>
    <w:rsid w:val="00F6367D"/>
    <w:rsid w:val="00F63773"/>
    <w:rsid w:val="00F63A5D"/>
    <w:rsid w:val="00F63A8A"/>
    <w:rsid w:val="00F63C4A"/>
    <w:rsid w:val="00F63D1D"/>
    <w:rsid w:val="00F63D60"/>
    <w:rsid w:val="00F63E79"/>
    <w:rsid w:val="00F6405B"/>
    <w:rsid w:val="00F640B3"/>
    <w:rsid w:val="00F64607"/>
    <w:rsid w:val="00F6479A"/>
    <w:rsid w:val="00F648F6"/>
    <w:rsid w:val="00F6497B"/>
    <w:rsid w:val="00F64A0F"/>
    <w:rsid w:val="00F64C3B"/>
    <w:rsid w:val="00F64DE7"/>
    <w:rsid w:val="00F65213"/>
    <w:rsid w:val="00F6527B"/>
    <w:rsid w:val="00F652C9"/>
    <w:rsid w:val="00F6532C"/>
    <w:rsid w:val="00F657A6"/>
    <w:rsid w:val="00F658DE"/>
    <w:rsid w:val="00F65939"/>
    <w:rsid w:val="00F65BDC"/>
    <w:rsid w:val="00F65E34"/>
    <w:rsid w:val="00F65E63"/>
    <w:rsid w:val="00F65F7E"/>
    <w:rsid w:val="00F65FAC"/>
    <w:rsid w:val="00F65FB6"/>
    <w:rsid w:val="00F66135"/>
    <w:rsid w:val="00F66410"/>
    <w:rsid w:val="00F66460"/>
    <w:rsid w:val="00F665C8"/>
    <w:rsid w:val="00F665CB"/>
    <w:rsid w:val="00F6691E"/>
    <w:rsid w:val="00F66991"/>
    <w:rsid w:val="00F66BDE"/>
    <w:rsid w:val="00F66CD9"/>
    <w:rsid w:val="00F66E14"/>
    <w:rsid w:val="00F66EC1"/>
    <w:rsid w:val="00F66F93"/>
    <w:rsid w:val="00F67067"/>
    <w:rsid w:val="00F671A3"/>
    <w:rsid w:val="00F67333"/>
    <w:rsid w:val="00F6744E"/>
    <w:rsid w:val="00F67698"/>
    <w:rsid w:val="00F678B7"/>
    <w:rsid w:val="00F678F7"/>
    <w:rsid w:val="00F67A64"/>
    <w:rsid w:val="00F67C37"/>
    <w:rsid w:val="00F67C68"/>
    <w:rsid w:val="00F67C76"/>
    <w:rsid w:val="00F67C79"/>
    <w:rsid w:val="00F70198"/>
    <w:rsid w:val="00F70393"/>
    <w:rsid w:val="00F7047C"/>
    <w:rsid w:val="00F7061F"/>
    <w:rsid w:val="00F7079C"/>
    <w:rsid w:val="00F70814"/>
    <w:rsid w:val="00F70820"/>
    <w:rsid w:val="00F709AF"/>
    <w:rsid w:val="00F70DDC"/>
    <w:rsid w:val="00F70F61"/>
    <w:rsid w:val="00F711A1"/>
    <w:rsid w:val="00F711E2"/>
    <w:rsid w:val="00F71244"/>
    <w:rsid w:val="00F71262"/>
    <w:rsid w:val="00F71493"/>
    <w:rsid w:val="00F71516"/>
    <w:rsid w:val="00F716ED"/>
    <w:rsid w:val="00F71792"/>
    <w:rsid w:val="00F71883"/>
    <w:rsid w:val="00F718E6"/>
    <w:rsid w:val="00F71A46"/>
    <w:rsid w:val="00F71E03"/>
    <w:rsid w:val="00F71E83"/>
    <w:rsid w:val="00F71F65"/>
    <w:rsid w:val="00F7229D"/>
    <w:rsid w:val="00F723AA"/>
    <w:rsid w:val="00F72451"/>
    <w:rsid w:val="00F72532"/>
    <w:rsid w:val="00F72540"/>
    <w:rsid w:val="00F72859"/>
    <w:rsid w:val="00F72971"/>
    <w:rsid w:val="00F72986"/>
    <w:rsid w:val="00F72A1B"/>
    <w:rsid w:val="00F72A51"/>
    <w:rsid w:val="00F72A5F"/>
    <w:rsid w:val="00F72ACA"/>
    <w:rsid w:val="00F72B39"/>
    <w:rsid w:val="00F72B75"/>
    <w:rsid w:val="00F72E88"/>
    <w:rsid w:val="00F72EA5"/>
    <w:rsid w:val="00F72F76"/>
    <w:rsid w:val="00F73043"/>
    <w:rsid w:val="00F732C1"/>
    <w:rsid w:val="00F73351"/>
    <w:rsid w:val="00F7337C"/>
    <w:rsid w:val="00F733CB"/>
    <w:rsid w:val="00F73435"/>
    <w:rsid w:val="00F73561"/>
    <w:rsid w:val="00F737CE"/>
    <w:rsid w:val="00F738EE"/>
    <w:rsid w:val="00F73D26"/>
    <w:rsid w:val="00F73D53"/>
    <w:rsid w:val="00F73EB5"/>
    <w:rsid w:val="00F74020"/>
    <w:rsid w:val="00F7413C"/>
    <w:rsid w:val="00F74179"/>
    <w:rsid w:val="00F74196"/>
    <w:rsid w:val="00F74385"/>
    <w:rsid w:val="00F743D5"/>
    <w:rsid w:val="00F7460B"/>
    <w:rsid w:val="00F748D6"/>
    <w:rsid w:val="00F74957"/>
    <w:rsid w:val="00F74B07"/>
    <w:rsid w:val="00F74C9C"/>
    <w:rsid w:val="00F74E40"/>
    <w:rsid w:val="00F74F64"/>
    <w:rsid w:val="00F74FF1"/>
    <w:rsid w:val="00F75250"/>
    <w:rsid w:val="00F752AE"/>
    <w:rsid w:val="00F75377"/>
    <w:rsid w:val="00F75476"/>
    <w:rsid w:val="00F7558C"/>
    <w:rsid w:val="00F7578C"/>
    <w:rsid w:val="00F7589D"/>
    <w:rsid w:val="00F75A10"/>
    <w:rsid w:val="00F75AD6"/>
    <w:rsid w:val="00F75B83"/>
    <w:rsid w:val="00F75F38"/>
    <w:rsid w:val="00F75FDC"/>
    <w:rsid w:val="00F75FEC"/>
    <w:rsid w:val="00F76026"/>
    <w:rsid w:val="00F76027"/>
    <w:rsid w:val="00F76100"/>
    <w:rsid w:val="00F7627B"/>
    <w:rsid w:val="00F7633F"/>
    <w:rsid w:val="00F766EA"/>
    <w:rsid w:val="00F7679D"/>
    <w:rsid w:val="00F76850"/>
    <w:rsid w:val="00F76920"/>
    <w:rsid w:val="00F76A8A"/>
    <w:rsid w:val="00F76D37"/>
    <w:rsid w:val="00F76FA6"/>
    <w:rsid w:val="00F76FB8"/>
    <w:rsid w:val="00F770F3"/>
    <w:rsid w:val="00F77201"/>
    <w:rsid w:val="00F7740A"/>
    <w:rsid w:val="00F7757F"/>
    <w:rsid w:val="00F777A1"/>
    <w:rsid w:val="00F77893"/>
    <w:rsid w:val="00F778F0"/>
    <w:rsid w:val="00F77984"/>
    <w:rsid w:val="00F77BD2"/>
    <w:rsid w:val="00F77D24"/>
    <w:rsid w:val="00F77DF9"/>
    <w:rsid w:val="00F77E90"/>
    <w:rsid w:val="00F77F23"/>
    <w:rsid w:val="00F77F4F"/>
    <w:rsid w:val="00F77F69"/>
    <w:rsid w:val="00F80259"/>
    <w:rsid w:val="00F80290"/>
    <w:rsid w:val="00F8040E"/>
    <w:rsid w:val="00F804BC"/>
    <w:rsid w:val="00F804D5"/>
    <w:rsid w:val="00F80683"/>
    <w:rsid w:val="00F807A6"/>
    <w:rsid w:val="00F807A7"/>
    <w:rsid w:val="00F80894"/>
    <w:rsid w:val="00F8091E"/>
    <w:rsid w:val="00F80998"/>
    <w:rsid w:val="00F80A03"/>
    <w:rsid w:val="00F80A92"/>
    <w:rsid w:val="00F80ADE"/>
    <w:rsid w:val="00F80B31"/>
    <w:rsid w:val="00F80BB4"/>
    <w:rsid w:val="00F80E52"/>
    <w:rsid w:val="00F8113F"/>
    <w:rsid w:val="00F8118B"/>
    <w:rsid w:val="00F8130F"/>
    <w:rsid w:val="00F81368"/>
    <w:rsid w:val="00F81480"/>
    <w:rsid w:val="00F815D0"/>
    <w:rsid w:val="00F81763"/>
    <w:rsid w:val="00F817DD"/>
    <w:rsid w:val="00F81AC7"/>
    <w:rsid w:val="00F81B9E"/>
    <w:rsid w:val="00F81E44"/>
    <w:rsid w:val="00F81FF3"/>
    <w:rsid w:val="00F822C7"/>
    <w:rsid w:val="00F824B5"/>
    <w:rsid w:val="00F8256B"/>
    <w:rsid w:val="00F828A0"/>
    <w:rsid w:val="00F8298D"/>
    <w:rsid w:val="00F82D5D"/>
    <w:rsid w:val="00F82DBC"/>
    <w:rsid w:val="00F82EB3"/>
    <w:rsid w:val="00F8366F"/>
    <w:rsid w:val="00F836FD"/>
    <w:rsid w:val="00F83C84"/>
    <w:rsid w:val="00F83D61"/>
    <w:rsid w:val="00F83E80"/>
    <w:rsid w:val="00F83F3F"/>
    <w:rsid w:val="00F84177"/>
    <w:rsid w:val="00F842CA"/>
    <w:rsid w:val="00F84644"/>
    <w:rsid w:val="00F84744"/>
    <w:rsid w:val="00F8475D"/>
    <w:rsid w:val="00F84ACE"/>
    <w:rsid w:val="00F84CFA"/>
    <w:rsid w:val="00F84CFB"/>
    <w:rsid w:val="00F84D93"/>
    <w:rsid w:val="00F85100"/>
    <w:rsid w:val="00F85228"/>
    <w:rsid w:val="00F852E6"/>
    <w:rsid w:val="00F8539F"/>
    <w:rsid w:val="00F853A5"/>
    <w:rsid w:val="00F854A6"/>
    <w:rsid w:val="00F85607"/>
    <w:rsid w:val="00F8565E"/>
    <w:rsid w:val="00F85EEB"/>
    <w:rsid w:val="00F861CF"/>
    <w:rsid w:val="00F861E0"/>
    <w:rsid w:val="00F86249"/>
    <w:rsid w:val="00F8636E"/>
    <w:rsid w:val="00F86455"/>
    <w:rsid w:val="00F8682A"/>
    <w:rsid w:val="00F86936"/>
    <w:rsid w:val="00F869B6"/>
    <w:rsid w:val="00F86A3E"/>
    <w:rsid w:val="00F86A7C"/>
    <w:rsid w:val="00F86A83"/>
    <w:rsid w:val="00F86B72"/>
    <w:rsid w:val="00F86D2C"/>
    <w:rsid w:val="00F86DC1"/>
    <w:rsid w:val="00F86EC4"/>
    <w:rsid w:val="00F86F9F"/>
    <w:rsid w:val="00F87094"/>
    <w:rsid w:val="00F870B6"/>
    <w:rsid w:val="00F873F4"/>
    <w:rsid w:val="00F879A2"/>
    <w:rsid w:val="00F87E61"/>
    <w:rsid w:val="00F90017"/>
    <w:rsid w:val="00F90750"/>
    <w:rsid w:val="00F907AF"/>
    <w:rsid w:val="00F90812"/>
    <w:rsid w:val="00F90851"/>
    <w:rsid w:val="00F908F4"/>
    <w:rsid w:val="00F90A25"/>
    <w:rsid w:val="00F90AA4"/>
    <w:rsid w:val="00F90E55"/>
    <w:rsid w:val="00F90F41"/>
    <w:rsid w:val="00F910BB"/>
    <w:rsid w:val="00F9122D"/>
    <w:rsid w:val="00F91278"/>
    <w:rsid w:val="00F912E0"/>
    <w:rsid w:val="00F91367"/>
    <w:rsid w:val="00F914D4"/>
    <w:rsid w:val="00F915C1"/>
    <w:rsid w:val="00F915C4"/>
    <w:rsid w:val="00F91A1D"/>
    <w:rsid w:val="00F91A78"/>
    <w:rsid w:val="00F91BFD"/>
    <w:rsid w:val="00F91C26"/>
    <w:rsid w:val="00F91D0F"/>
    <w:rsid w:val="00F91D87"/>
    <w:rsid w:val="00F91E82"/>
    <w:rsid w:val="00F91EC7"/>
    <w:rsid w:val="00F92067"/>
    <w:rsid w:val="00F92277"/>
    <w:rsid w:val="00F923B4"/>
    <w:rsid w:val="00F923D6"/>
    <w:rsid w:val="00F92454"/>
    <w:rsid w:val="00F9266D"/>
    <w:rsid w:val="00F92743"/>
    <w:rsid w:val="00F927D2"/>
    <w:rsid w:val="00F92A3E"/>
    <w:rsid w:val="00F92A6D"/>
    <w:rsid w:val="00F92B67"/>
    <w:rsid w:val="00F92D10"/>
    <w:rsid w:val="00F92E2D"/>
    <w:rsid w:val="00F92EBC"/>
    <w:rsid w:val="00F92ED6"/>
    <w:rsid w:val="00F92FB5"/>
    <w:rsid w:val="00F932E7"/>
    <w:rsid w:val="00F93548"/>
    <w:rsid w:val="00F93647"/>
    <w:rsid w:val="00F937F5"/>
    <w:rsid w:val="00F93A0F"/>
    <w:rsid w:val="00F93C66"/>
    <w:rsid w:val="00F93EDE"/>
    <w:rsid w:val="00F93FF7"/>
    <w:rsid w:val="00F9421F"/>
    <w:rsid w:val="00F9439A"/>
    <w:rsid w:val="00F945A4"/>
    <w:rsid w:val="00F94723"/>
    <w:rsid w:val="00F947A8"/>
    <w:rsid w:val="00F949C1"/>
    <w:rsid w:val="00F94C5D"/>
    <w:rsid w:val="00F95041"/>
    <w:rsid w:val="00F952AB"/>
    <w:rsid w:val="00F9536F"/>
    <w:rsid w:val="00F954A9"/>
    <w:rsid w:val="00F955F8"/>
    <w:rsid w:val="00F9562A"/>
    <w:rsid w:val="00F95682"/>
    <w:rsid w:val="00F957E4"/>
    <w:rsid w:val="00F95B49"/>
    <w:rsid w:val="00F95B92"/>
    <w:rsid w:val="00F95C3D"/>
    <w:rsid w:val="00F95C72"/>
    <w:rsid w:val="00F95D33"/>
    <w:rsid w:val="00F95DEF"/>
    <w:rsid w:val="00F960D5"/>
    <w:rsid w:val="00F96116"/>
    <w:rsid w:val="00F964CC"/>
    <w:rsid w:val="00F9656D"/>
    <w:rsid w:val="00F96835"/>
    <w:rsid w:val="00F96956"/>
    <w:rsid w:val="00F9699C"/>
    <w:rsid w:val="00F96A5A"/>
    <w:rsid w:val="00F96BFC"/>
    <w:rsid w:val="00F96E3A"/>
    <w:rsid w:val="00F96FCF"/>
    <w:rsid w:val="00F9707D"/>
    <w:rsid w:val="00F97396"/>
    <w:rsid w:val="00F975CE"/>
    <w:rsid w:val="00F97709"/>
    <w:rsid w:val="00F979A4"/>
    <w:rsid w:val="00F979B4"/>
    <w:rsid w:val="00F97A86"/>
    <w:rsid w:val="00F97C59"/>
    <w:rsid w:val="00F97C87"/>
    <w:rsid w:val="00F97CA5"/>
    <w:rsid w:val="00F97D0C"/>
    <w:rsid w:val="00F97D13"/>
    <w:rsid w:val="00F97E08"/>
    <w:rsid w:val="00FA0049"/>
    <w:rsid w:val="00FA00F0"/>
    <w:rsid w:val="00FA036B"/>
    <w:rsid w:val="00FA0409"/>
    <w:rsid w:val="00FA0413"/>
    <w:rsid w:val="00FA05C2"/>
    <w:rsid w:val="00FA073E"/>
    <w:rsid w:val="00FA0779"/>
    <w:rsid w:val="00FA077A"/>
    <w:rsid w:val="00FA08CF"/>
    <w:rsid w:val="00FA0904"/>
    <w:rsid w:val="00FA09D5"/>
    <w:rsid w:val="00FA0B1E"/>
    <w:rsid w:val="00FA0CE7"/>
    <w:rsid w:val="00FA0F0B"/>
    <w:rsid w:val="00FA0F6A"/>
    <w:rsid w:val="00FA114C"/>
    <w:rsid w:val="00FA123E"/>
    <w:rsid w:val="00FA194D"/>
    <w:rsid w:val="00FA1BB4"/>
    <w:rsid w:val="00FA1C3D"/>
    <w:rsid w:val="00FA1D5B"/>
    <w:rsid w:val="00FA204C"/>
    <w:rsid w:val="00FA20AB"/>
    <w:rsid w:val="00FA2162"/>
    <w:rsid w:val="00FA21E1"/>
    <w:rsid w:val="00FA22EA"/>
    <w:rsid w:val="00FA2446"/>
    <w:rsid w:val="00FA2568"/>
    <w:rsid w:val="00FA26B0"/>
    <w:rsid w:val="00FA2931"/>
    <w:rsid w:val="00FA2A6C"/>
    <w:rsid w:val="00FA2AEB"/>
    <w:rsid w:val="00FA2E05"/>
    <w:rsid w:val="00FA2E46"/>
    <w:rsid w:val="00FA2EEC"/>
    <w:rsid w:val="00FA3063"/>
    <w:rsid w:val="00FA333B"/>
    <w:rsid w:val="00FA33FD"/>
    <w:rsid w:val="00FA3427"/>
    <w:rsid w:val="00FA363F"/>
    <w:rsid w:val="00FA3650"/>
    <w:rsid w:val="00FA3685"/>
    <w:rsid w:val="00FA36FB"/>
    <w:rsid w:val="00FA39C7"/>
    <w:rsid w:val="00FA3BF7"/>
    <w:rsid w:val="00FA3BF8"/>
    <w:rsid w:val="00FA3CD2"/>
    <w:rsid w:val="00FA3D5D"/>
    <w:rsid w:val="00FA3ED6"/>
    <w:rsid w:val="00FA427F"/>
    <w:rsid w:val="00FA4289"/>
    <w:rsid w:val="00FA42A8"/>
    <w:rsid w:val="00FA442F"/>
    <w:rsid w:val="00FA46DB"/>
    <w:rsid w:val="00FA47F5"/>
    <w:rsid w:val="00FA492B"/>
    <w:rsid w:val="00FA4B75"/>
    <w:rsid w:val="00FA4E3B"/>
    <w:rsid w:val="00FA5088"/>
    <w:rsid w:val="00FA51A3"/>
    <w:rsid w:val="00FA51DA"/>
    <w:rsid w:val="00FA5303"/>
    <w:rsid w:val="00FA5C07"/>
    <w:rsid w:val="00FA5CC8"/>
    <w:rsid w:val="00FA5EA1"/>
    <w:rsid w:val="00FA6269"/>
    <w:rsid w:val="00FA62FA"/>
    <w:rsid w:val="00FA6435"/>
    <w:rsid w:val="00FA64ED"/>
    <w:rsid w:val="00FA6595"/>
    <w:rsid w:val="00FA6670"/>
    <w:rsid w:val="00FA6697"/>
    <w:rsid w:val="00FA66F0"/>
    <w:rsid w:val="00FA674A"/>
    <w:rsid w:val="00FA6752"/>
    <w:rsid w:val="00FA6A33"/>
    <w:rsid w:val="00FA6C6E"/>
    <w:rsid w:val="00FA6F2A"/>
    <w:rsid w:val="00FA70DB"/>
    <w:rsid w:val="00FA711C"/>
    <w:rsid w:val="00FA7454"/>
    <w:rsid w:val="00FA750C"/>
    <w:rsid w:val="00FA75A2"/>
    <w:rsid w:val="00FA763C"/>
    <w:rsid w:val="00FA78BB"/>
    <w:rsid w:val="00FA7AD4"/>
    <w:rsid w:val="00FA7AF5"/>
    <w:rsid w:val="00FA7B0C"/>
    <w:rsid w:val="00FA7BA4"/>
    <w:rsid w:val="00FA7DA6"/>
    <w:rsid w:val="00FB01F4"/>
    <w:rsid w:val="00FB0298"/>
    <w:rsid w:val="00FB039F"/>
    <w:rsid w:val="00FB03F0"/>
    <w:rsid w:val="00FB05D5"/>
    <w:rsid w:val="00FB064C"/>
    <w:rsid w:val="00FB0791"/>
    <w:rsid w:val="00FB099F"/>
    <w:rsid w:val="00FB0C2F"/>
    <w:rsid w:val="00FB14D8"/>
    <w:rsid w:val="00FB1634"/>
    <w:rsid w:val="00FB1751"/>
    <w:rsid w:val="00FB1A76"/>
    <w:rsid w:val="00FB1D00"/>
    <w:rsid w:val="00FB1D7C"/>
    <w:rsid w:val="00FB2178"/>
    <w:rsid w:val="00FB24D1"/>
    <w:rsid w:val="00FB24E8"/>
    <w:rsid w:val="00FB2739"/>
    <w:rsid w:val="00FB281E"/>
    <w:rsid w:val="00FB2CFD"/>
    <w:rsid w:val="00FB2D87"/>
    <w:rsid w:val="00FB2F9F"/>
    <w:rsid w:val="00FB32DA"/>
    <w:rsid w:val="00FB34AE"/>
    <w:rsid w:val="00FB35D3"/>
    <w:rsid w:val="00FB363D"/>
    <w:rsid w:val="00FB37A6"/>
    <w:rsid w:val="00FB380C"/>
    <w:rsid w:val="00FB3850"/>
    <w:rsid w:val="00FB391A"/>
    <w:rsid w:val="00FB3932"/>
    <w:rsid w:val="00FB3B07"/>
    <w:rsid w:val="00FB3DFB"/>
    <w:rsid w:val="00FB3EC8"/>
    <w:rsid w:val="00FB3ED2"/>
    <w:rsid w:val="00FB4172"/>
    <w:rsid w:val="00FB423E"/>
    <w:rsid w:val="00FB427D"/>
    <w:rsid w:val="00FB48E3"/>
    <w:rsid w:val="00FB497B"/>
    <w:rsid w:val="00FB49F9"/>
    <w:rsid w:val="00FB4AB5"/>
    <w:rsid w:val="00FB4AD7"/>
    <w:rsid w:val="00FB4ED5"/>
    <w:rsid w:val="00FB514C"/>
    <w:rsid w:val="00FB5303"/>
    <w:rsid w:val="00FB541F"/>
    <w:rsid w:val="00FB54EF"/>
    <w:rsid w:val="00FB559A"/>
    <w:rsid w:val="00FB55A3"/>
    <w:rsid w:val="00FB55FB"/>
    <w:rsid w:val="00FB594D"/>
    <w:rsid w:val="00FB5A39"/>
    <w:rsid w:val="00FB5C41"/>
    <w:rsid w:val="00FB608E"/>
    <w:rsid w:val="00FB6178"/>
    <w:rsid w:val="00FB646C"/>
    <w:rsid w:val="00FB6576"/>
    <w:rsid w:val="00FB66A6"/>
    <w:rsid w:val="00FB6C1F"/>
    <w:rsid w:val="00FB6DE5"/>
    <w:rsid w:val="00FB70E3"/>
    <w:rsid w:val="00FB7249"/>
    <w:rsid w:val="00FB72CC"/>
    <w:rsid w:val="00FB72FB"/>
    <w:rsid w:val="00FB73FE"/>
    <w:rsid w:val="00FB7415"/>
    <w:rsid w:val="00FB75CC"/>
    <w:rsid w:val="00FB77B4"/>
    <w:rsid w:val="00FB7837"/>
    <w:rsid w:val="00FB7BAF"/>
    <w:rsid w:val="00FB7E18"/>
    <w:rsid w:val="00FC00EA"/>
    <w:rsid w:val="00FC028B"/>
    <w:rsid w:val="00FC02A5"/>
    <w:rsid w:val="00FC03F2"/>
    <w:rsid w:val="00FC0726"/>
    <w:rsid w:val="00FC077E"/>
    <w:rsid w:val="00FC07C7"/>
    <w:rsid w:val="00FC0E24"/>
    <w:rsid w:val="00FC0F2D"/>
    <w:rsid w:val="00FC0F88"/>
    <w:rsid w:val="00FC1245"/>
    <w:rsid w:val="00FC1406"/>
    <w:rsid w:val="00FC1748"/>
    <w:rsid w:val="00FC1777"/>
    <w:rsid w:val="00FC1826"/>
    <w:rsid w:val="00FC184D"/>
    <w:rsid w:val="00FC1984"/>
    <w:rsid w:val="00FC1988"/>
    <w:rsid w:val="00FC19BD"/>
    <w:rsid w:val="00FC19FD"/>
    <w:rsid w:val="00FC1A96"/>
    <w:rsid w:val="00FC1B92"/>
    <w:rsid w:val="00FC1F22"/>
    <w:rsid w:val="00FC1F83"/>
    <w:rsid w:val="00FC1FCF"/>
    <w:rsid w:val="00FC281F"/>
    <w:rsid w:val="00FC2986"/>
    <w:rsid w:val="00FC2A0A"/>
    <w:rsid w:val="00FC2E13"/>
    <w:rsid w:val="00FC2F50"/>
    <w:rsid w:val="00FC33D6"/>
    <w:rsid w:val="00FC33E9"/>
    <w:rsid w:val="00FC340E"/>
    <w:rsid w:val="00FC34DB"/>
    <w:rsid w:val="00FC353F"/>
    <w:rsid w:val="00FC36CB"/>
    <w:rsid w:val="00FC38D9"/>
    <w:rsid w:val="00FC3B77"/>
    <w:rsid w:val="00FC3CA6"/>
    <w:rsid w:val="00FC3E10"/>
    <w:rsid w:val="00FC4122"/>
    <w:rsid w:val="00FC418E"/>
    <w:rsid w:val="00FC441A"/>
    <w:rsid w:val="00FC4586"/>
    <w:rsid w:val="00FC45BF"/>
    <w:rsid w:val="00FC46F7"/>
    <w:rsid w:val="00FC496A"/>
    <w:rsid w:val="00FC4A10"/>
    <w:rsid w:val="00FC4A77"/>
    <w:rsid w:val="00FC4CC8"/>
    <w:rsid w:val="00FC4E50"/>
    <w:rsid w:val="00FC50FE"/>
    <w:rsid w:val="00FC5132"/>
    <w:rsid w:val="00FC51CB"/>
    <w:rsid w:val="00FC5204"/>
    <w:rsid w:val="00FC5286"/>
    <w:rsid w:val="00FC53AE"/>
    <w:rsid w:val="00FC5441"/>
    <w:rsid w:val="00FC5658"/>
    <w:rsid w:val="00FC5CE5"/>
    <w:rsid w:val="00FC6076"/>
    <w:rsid w:val="00FC60AA"/>
    <w:rsid w:val="00FC68E4"/>
    <w:rsid w:val="00FC6C61"/>
    <w:rsid w:val="00FC6C77"/>
    <w:rsid w:val="00FC6DB8"/>
    <w:rsid w:val="00FC6F0B"/>
    <w:rsid w:val="00FC6F75"/>
    <w:rsid w:val="00FC70AE"/>
    <w:rsid w:val="00FC7128"/>
    <w:rsid w:val="00FC714E"/>
    <w:rsid w:val="00FC71D3"/>
    <w:rsid w:val="00FC7235"/>
    <w:rsid w:val="00FC7441"/>
    <w:rsid w:val="00FC7490"/>
    <w:rsid w:val="00FC79B6"/>
    <w:rsid w:val="00FC7B7C"/>
    <w:rsid w:val="00FC7EE2"/>
    <w:rsid w:val="00FC7F0C"/>
    <w:rsid w:val="00FD054A"/>
    <w:rsid w:val="00FD0663"/>
    <w:rsid w:val="00FD0A4C"/>
    <w:rsid w:val="00FD0C06"/>
    <w:rsid w:val="00FD0C57"/>
    <w:rsid w:val="00FD0CA5"/>
    <w:rsid w:val="00FD0D5D"/>
    <w:rsid w:val="00FD0F03"/>
    <w:rsid w:val="00FD0FA5"/>
    <w:rsid w:val="00FD1080"/>
    <w:rsid w:val="00FD1480"/>
    <w:rsid w:val="00FD1614"/>
    <w:rsid w:val="00FD1745"/>
    <w:rsid w:val="00FD19AC"/>
    <w:rsid w:val="00FD1A39"/>
    <w:rsid w:val="00FD1B11"/>
    <w:rsid w:val="00FD23BB"/>
    <w:rsid w:val="00FD2430"/>
    <w:rsid w:val="00FD267A"/>
    <w:rsid w:val="00FD2780"/>
    <w:rsid w:val="00FD2844"/>
    <w:rsid w:val="00FD2C9E"/>
    <w:rsid w:val="00FD3069"/>
    <w:rsid w:val="00FD30C5"/>
    <w:rsid w:val="00FD31ED"/>
    <w:rsid w:val="00FD3244"/>
    <w:rsid w:val="00FD3625"/>
    <w:rsid w:val="00FD37E7"/>
    <w:rsid w:val="00FD3B1F"/>
    <w:rsid w:val="00FD3CDF"/>
    <w:rsid w:val="00FD3D11"/>
    <w:rsid w:val="00FD4167"/>
    <w:rsid w:val="00FD41E1"/>
    <w:rsid w:val="00FD4246"/>
    <w:rsid w:val="00FD438E"/>
    <w:rsid w:val="00FD4496"/>
    <w:rsid w:val="00FD4789"/>
    <w:rsid w:val="00FD484C"/>
    <w:rsid w:val="00FD49D9"/>
    <w:rsid w:val="00FD4CFE"/>
    <w:rsid w:val="00FD4E76"/>
    <w:rsid w:val="00FD4EBA"/>
    <w:rsid w:val="00FD5188"/>
    <w:rsid w:val="00FD55BF"/>
    <w:rsid w:val="00FD56D7"/>
    <w:rsid w:val="00FD56EB"/>
    <w:rsid w:val="00FD5754"/>
    <w:rsid w:val="00FD583D"/>
    <w:rsid w:val="00FD58C5"/>
    <w:rsid w:val="00FD58EB"/>
    <w:rsid w:val="00FD59FF"/>
    <w:rsid w:val="00FD5AD6"/>
    <w:rsid w:val="00FD5AEA"/>
    <w:rsid w:val="00FD5DB2"/>
    <w:rsid w:val="00FD5DE4"/>
    <w:rsid w:val="00FD5EB1"/>
    <w:rsid w:val="00FD5F1E"/>
    <w:rsid w:val="00FD6427"/>
    <w:rsid w:val="00FD667B"/>
    <w:rsid w:val="00FD6818"/>
    <w:rsid w:val="00FD6A18"/>
    <w:rsid w:val="00FD6B37"/>
    <w:rsid w:val="00FD6B52"/>
    <w:rsid w:val="00FD6B57"/>
    <w:rsid w:val="00FD6B8A"/>
    <w:rsid w:val="00FD6E89"/>
    <w:rsid w:val="00FD6EDB"/>
    <w:rsid w:val="00FD6F62"/>
    <w:rsid w:val="00FD6FED"/>
    <w:rsid w:val="00FD6FF9"/>
    <w:rsid w:val="00FD7035"/>
    <w:rsid w:val="00FD703C"/>
    <w:rsid w:val="00FD7197"/>
    <w:rsid w:val="00FD76B4"/>
    <w:rsid w:val="00FD76E3"/>
    <w:rsid w:val="00FD7781"/>
    <w:rsid w:val="00FD7844"/>
    <w:rsid w:val="00FD7999"/>
    <w:rsid w:val="00FD7A92"/>
    <w:rsid w:val="00FD7AB0"/>
    <w:rsid w:val="00FD7B52"/>
    <w:rsid w:val="00FD7C35"/>
    <w:rsid w:val="00FE0148"/>
    <w:rsid w:val="00FE022C"/>
    <w:rsid w:val="00FE026F"/>
    <w:rsid w:val="00FE04AC"/>
    <w:rsid w:val="00FE062B"/>
    <w:rsid w:val="00FE0787"/>
    <w:rsid w:val="00FE0822"/>
    <w:rsid w:val="00FE098C"/>
    <w:rsid w:val="00FE0A1D"/>
    <w:rsid w:val="00FE0B03"/>
    <w:rsid w:val="00FE0CE5"/>
    <w:rsid w:val="00FE0CF9"/>
    <w:rsid w:val="00FE1078"/>
    <w:rsid w:val="00FE1101"/>
    <w:rsid w:val="00FE117F"/>
    <w:rsid w:val="00FE125D"/>
    <w:rsid w:val="00FE17EB"/>
    <w:rsid w:val="00FE1D60"/>
    <w:rsid w:val="00FE1FDF"/>
    <w:rsid w:val="00FE20A5"/>
    <w:rsid w:val="00FE25CD"/>
    <w:rsid w:val="00FE2606"/>
    <w:rsid w:val="00FE2A76"/>
    <w:rsid w:val="00FE2A83"/>
    <w:rsid w:val="00FE2B94"/>
    <w:rsid w:val="00FE30B3"/>
    <w:rsid w:val="00FE32A9"/>
    <w:rsid w:val="00FE335D"/>
    <w:rsid w:val="00FE353F"/>
    <w:rsid w:val="00FE3561"/>
    <w:rsid w:val="00FE3619"/>
    <w:rsid w:val="00FE387A"/>
    <w:rsid w:val="00FE3B92"/>
    <w:rsid w:val="00FE3C9B"/>
    <w:rsid w:val="00FE3D52"/>
    <w:rsid w:val="00FE3FA1"/>
    <w:rsid w:val="00FE40C2"/>
    <w:rsid w:val="00FE4274"/>
    <w:rsid w:val="00FE42B1"/>
    <w:rsid w:val="00FE43F0"/>
    <w:rsid w:val="00FE4584"/>
    <w:rsid w:val="00FE45C6"/>
    <w:rsid w:val="00FE45F4"/>
    <w:rsid w:val="00FE473D"/>
    <w:rsid w:val="00FE47EF"/>
    <w:rsid w:val="00FE48B7"/>
    <w:rsid w:val="00FE49CB"/>
    <w:rsid w:val="00FE4A25"/>
    <w:rsid w:val="00FE4A32"/>
    <w:rsid w:val="00FE4A60"/>
    <w:rsid w:val="00FE4AF2"/>
    <w:rsid w:val="00FE4D68"/>
    <w:rsid w:val="00FE4E28"/>
    <w:rsid w:val="00FE50AD"/>
    <w:rsid w:val="00FE5149"/>
    <w:rsid w:val="00FE54E5"/>
    <w:rsid w:val="00FE5554"/>
    <w:rsid w:val="00FE5891"/>
    <w:rsid w:val="00FE5AC3"/>
    <w:rsid w:val="00FE5AF9"/>
    <w:rsid w:val="00FE5B5F"/>
    <w:rsid w:val="00FE5CA3"/>
    <w:rsid w:val="00FE5E61"/>
    <w:rsid w:val="00FE5F9A"/>
    <w:rsid w:val="00FE5FAA"/>
    <w:rsid w:val="00FE618C"/>
    <w:rsid w:val="00FE620F"/>
    <w:rsid w:val="00FE6539"/>
    <w:rsid w:val="00FE656A"/>
    <w:rsid w:val="00FE65B4"/>
    <w:rsid w:val="00FE67D2"/>
    <w:rsid w:val="00FE6895"/>
    <w:rsid w:val="00FE6B2A"/>
    <w:rsid w:val="00FE6B79"/>
    <w:rsid w:val="00FE6B8D"/>
    <w:rsid w:val="00FE6E53"/>
    <w:rsid w:val="00FE6E8A"/>
    <w:rsid w:val="00FE70C3"/>
    <w:rsid w:val="00FE7111"/>
    <w:rsid w:val="00FE7183"/>
    <w:rsid w:val="00FE7473"/>
    <w:rsid w:val="00FE7549"/>
    <w:rsid w:val="00FE75F4"/>
    <w:rsid w:val="00FE771B"/>
    <w:rsid w:val="00FE7A08"/>
    <w:rsid w:val="00FE7A20"/>
    <w:rsid w:val="00FE7DD6"/>
    <w:rsid w:val="00FF0073"/>
    <w:rsid w:val="00FF0255"/>
    <w:rsid w:val="00FF07F2"/>
    <w:rsid w:val="00FF083E"/>
    <w:rsid w:val="00FF0A3A"/>
    <w:rsid w:val="00FF0ADB"/>
    <w:rsid w:val="00FF0D58"/>
    <w:rsid w:val="00FF1172"/>
    <w:rsid w:val="00FF1186"/>
    <w:rsid w:val="00FF11C7"/>
    <w:rsid w:val="00FF1330"/>
    <w:rsid w:val="00FF133B"/>
    <w:rsid w:val="00FF1466"/>
    <w:rsid w:val="00FF1B5B"/>
    <w:rsid w:val="00FF1D57"/>
    <w:rsid w:val="00FF1D89"/>
    <w:rsid w:val="00FF1F14"/>
    <w:rsid w:val="00FF1FA6"/>
    <w:rsid w:val="00FF20F9"/>
    <w:rsid w:val="00FF20FA"/>
    <w:rsid w:val="00FF210E"/>
    <w:rsid w:val="00FF23E8"/>
    <w:rsid w:val="00FF247B"/>
    <w:rsid w:val="00FF260D"/>
    <w:rsid w:val="00FF2681"/>
    <w:rsid w:val="00FF2C18"/>
    <w:rsid w:val="00FF2C84"/>
    <w:rsid w:val="00FF2CDE"/>
    <w:rsid w:val="00FF2E53"/>
    <w:rsid w:val="00FF3036"/>
    <w:rsid w:val="00FF326D"/>
    <w:rsid w:val="00FF3353"/>
    <w:rsid w:val="00FF34EC"/>
    <w:rsid w:val="00FF34FB"/>
    <w:rsid w:val="00FF34FC"/>
    <w:rsid w:val="00FF36D2"/>
    <w:rsid w:val="00FF3930"/>
    <w:rsid w:val="00FF393D"/>
    <w:rsid w:val="00FF3B10"/>
    <w:rsid w:val="00FF3DF6"/>
    <w:rsid w:val="00FF3E15"/>
    <w:rsid w:val="00FF3E9B"/>
    <w:rsid w:val="00FF3EC9"/>
    <w:rsid w:val="00FF40BC"/>
    <w:rsid w:val="00FF417D"/>
    <w:rsid w:val="00FF42D2"/>
    <w:rsid w:val="00FF435D"/>
    <w:rsid w:val="00FF43CF"/>
    <w:rsid w:val="00FF4498"/>
    <w:rsid w:val="00FF4F15"/>
    <w:rsid w:val="00FF50E5"/>
    <w:rsid w:val="00FF553C"/>
    <w:rsid w:val="00FF568C"/>
    <w:rsid w:val="00FF583F"/>
    <w:rsid w:val="00FF5A91"/>
    <w:rsid w:val="00FF5B69"/>
    <w:rsid w:val="00FF5C4A"/>
    <w:rsid w:val="00FF5D44"/>
    <w:rsid w:val="00FF5DC1"/>
    <w:rsid w:val="00FF64B2"/>
    <w:rsid w:val="00FF6587"/>
    <w:rsid w:val="00FF6678"/>
    <w:rsid w:val="00FF6712"/>
    <w:rsid w:val="00FF6A57"/>
    <w:rsid w:val="00FF6B7D"/>
    <w:rsid w:val="00FF6BAB"/>
    <w:rsid w:val="00FF6FA8"/>
    <w:rsid w:val="00FF6FF8"/>
    <w:rsid w:val="00FF715B"/>
    <w:rsid w:val="00FF7412"/>
    <w:rsid w:val="00FF745D"/>
    <w:rsid w:val="00FF74B5"/>
    <w:rsid w:val="00FF77FA"/>
    <w:rsid w:val="00FF78CA"/>
    <w:rsid w:val="00FF7921"/>
    <w:rsid w:val="00FF7B49"/>
    <w:rsid w:val="00FF7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A37BD"/>
  <w15:chartTrackingRefBased/>
  <w15:docId w15:val="{7FFBCB6F-B3C5-4B6F-85DC-3D4C2A4C4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C78"/>
    <w:rPr>
      <w:rFonts w:ascii="Eurobank Sans" w:hAnsi="Eurobank Sans"/>
    </w:rPr>
  </w:style>
  <w:style w:type="paragraph" w:styleId="Heading1">
    <w:name w:val="heading 1"/>
    <w:basedOn w:val="Normal"/>
    <w:link w:val="Heading1Char"/>
    <w:uiPriority w:val="9"/>
    <w:qFormat/>
    <w:rsid w:val="000114C2"/>
    <w:pPr>
      <w:spacing w:before="100" w:beforeAutospacing="1" w:after="100" w:afterAutospacing="1"/>
      <w:outlineLvl w:val="0"/>
    </w:pPr>
    <w:rPr>
      <w:rFonts w:ascii="Times New Roman" w:eastAsia="Times New Roman" w:hAnsi="Times New Roman" w:cs="Times New Roman"/>
      <w:b/>
      <w:bCs/>
      <w:kern w:val="36"/>
      <w:sz w:val="48"/>
      <w:szCs w:val="48"/>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2C78"/>
    <w:rPr>
      <w:rFonts w:ascii="Eurobank Sans" w:eastAsiaTheme="minorEastAsia" w:hAnsi="Eurobank Sans"/>
      <w:sz w:val="22"/>
      <w:szCs w:val="22"/>
      <w:lang w:eastAsia="zh-CN"/>
    </w:rPr>
  </w:style>
  <w:style w:type="character" w:customStyle="1" w:styleId="NoSpacingChar">
    <w:name w:val="No Spacing Char"/>
    <w:basedOn w:val="DefaultParagraphFont"/>
    <w:link w:val="NoSpacing"/>
    <w:uiPriority w:val="1"/>
    <w:rsid w:val="001B2C78"/>
    <w:rPr>
      <w:rFonts w:ascii="Eurobank Sans" w:eastAsiaTheme="minorEastAsia" w:hAnsi="Eurobank Sans"/>
      <w:sz w:val="22"/>
      <w:szCs w:val="22"/>
      <w:lang w:eastAsia="zh-CN"/>
    </w:rPr>
  </w:style>
  <w:style w:type="paragraph" w:styleId="Header">
    <w:name w:val="header"/>
    <w:basedOn w:val="Normal"/>
    <w:link w:val="HeaderChar"/>
    <w:uiPriority w:val="99"/>
    <w:unhideWhenUsed/>
    <w:rsid w:val="001B2C78"/>
    <w:pPr>
      <w:tabs>
        <w:tab w:val="center" w:pos="4680"/>
        <w:tab w:val="right" w:pos="9360"/>
      </w:tabs>
    </w:pPr>
  </w:style>
  <w:style w:type="character" w:customStyle="1" w:styleId="HeaderChar">
    <w:name w:val="Header Char"/>
    <w:basedOn w:val="DefaultParagraphFont"/>
    <w:link w:val="Header"/>
    <w:uiPriority w:val="99"/>
    <w:rsid w:val="001B2C78"/>
    <w:rPr>
      <w:rFonts w:ascii="Eurobank Sans" w:hAnsi="Eurobank Sans"/>
    </w:rPr>
  </w:style>
  <w:style w:type="paragraph" w:styleId="Footer">
    <w:name w:val="footer"/>
    <w:basedOn w:val="Normal"/>
    <w:link w:val="FooterChar"/>
    <w:uiPriority w:val="99"/>
    <w:unhideWhenUsed/>
    <w:rsid w:val="001B2C78"/>
    <w:pPr>
      <w:tabs>
        <w:tab w:val="center" w:pos="4680"/>
        <w:tab w:val="right" w:pos="9360"/>
      </w:tabs>
    </w:pPr>
  </w:style>
  <w:style w:type="character" w:customStyle="1" w:styleId="FooterChar">
    <w:name w:val="Footer Char"/>
    <w:basedOn w:val="DefaultParagraphFont"/>
    <w:link w:val="Footer"/>
    <w:uiPriority w:val="99"/>
    <w:rsid w:val="001B2C78"/>
    <w:rPr>
      <w:rFonts w:ascii="Eurobank Sans" w:hAnsi="Eurobank Sans"/>
    </w:rPr>
  </w:style>
  <w:style w:type="character" w:styleId="PageNumber">
    <w:name w:val="page number"/>
    <w:basedOn w:val="DefaultParagraphFont"/>
    <w:uiPriority w:val="99"/>
    <w:semiHidden/>
    <w:unhideWhenUsed/>
    <w:rsid w:val="00430532"/>
  </w:style>
  <w:style w:type="paragraph" w:styleId="ListParagraph">
    <w:name w:val="List Paragraph"/>
    <w:basedOn w:val="Normal"/>
    <w:uiPriority w:val="34"/>
    <w:qFormat/>
    <w:rsid w:val="009F1D18"/>
    <w:pPr>
      <w:ind w:left="720"/>
      <w:contextualSpacing/>
    </w:pPr>
  </w:style>
  <w:style w:type="character" w:styleId="Hyperlink">
    <w:name w:val="Hyperlink"/>
    <w:basedOn w:val="DefaultParagraphFont"/>
    <w:uiPriority w:val="99"/>
    <w:unhideWhenUsed/>
    <w:rsid w:val="001B2C78"/>
    <w:rPr>
      <w:rFonts w:ascii="Eurobank Sans" w:hAnsi="Eurobank Sans"/>
      <w:color w:val="0563C1" w:themeColor="hyperlink"/>
      <w:u w:val="single"/>
    </w:rPr>
  </w:style>
  <w:style w:type="character" w:customStyle="1" w:styleId="UnresolvedMention1">
    <w:name w:val="Unresolved Mention1"/>
    <w:basedOn w:val="DefaultParagraphFont"/>
    <w:uiPriority w:val="99"/>
    <w:semiHidden/>
    <w:unhideWhenUsed/>
    <w:rsid w:val="00C324C1"/>
    <w:rPr>
      <w:color w:val="605E5C"/>
      <w:shd w:val="clear" w:color="auto" w:fill="E1DFDD"/>
    </w:rPr>
  </w:style>
  <w:style w:type="character" w:styleId="FollowedHyperlink">
    <w:name w:val="FollowedHyperlink"/>
    <w:basedOn w:val="DefaultParagraphFont"/>
    <w:uiPriority w:val="99"/>
    <w:semiHidden/>
    <w:unhideWhenUsed/>
    <w:rsid w:val="0074352E"/>
    <w:rPr>
      <w:color w:val="954F72" w:themeColor="followedHyperlink"/>
      <w:u w:val="single"/>
    </w:rPr>
  </w:style>
  <w:style w:type="paragraph" w:styleId="BalloonText">
    <w:name w:val="Balloon Text"/>
    <w:basedOn w:val="Normal"/>
    <w:link w:val="BalloonTextChar"/>
    <w:uiPriority w:val="99"/>
    <w:semiHidden/>
    <w:unhideWhenUsed/>
    <w:rsid w:val="003B594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594A"/>
    <w:rPr>
      <w:rFonts w:ascii="Times New Roman" w:hAnsi="Times New Roman" w:cs="Times New Roman"/>
      <w:sz w:val="18"/>
      <w:szCs w:val="18"/>
    </w:rPr>
  </w:style>
  <w:style w:type="paragraph" w:styleId="FootnoteText">
    <w:name w:val="footnote text"/>
    <w:aliases w:val="Footnote Text Char Char,Footnote Text Char Char Char Char,Footnote Text Char Char Char Char Char"/>
    <w:basedOn w:val="Normal"/>
    <w:link w:val="FootnoteTextChar"/>
    <w:uiPriority w:val="99"/>
    <w:unhideWhenUsed/>
    <w:rsid w:val="00882E02"/>
    <w:rPr>
      <w:sz w:val="20"/>
      <w:szCs w:val="20"/>
      <w:lang w:val="el-GR"/>
    </w:rPr>
  </w:style>
  <w:style w:type="character" w:customStyle="1" w:styleId="FootnoteTextChar">
    <w:name w:val="Footnote Text Char"/>
    <w:aliases w:val="Footnote Text Char Char Char1,Footnote Text Char Char Char Char Char2,Footnote Text Char Char Char Char Char Char1"/>
    <w:basedOn w:val="DefaultParagraphFont"/>
    <w:link w:val="FootnoteText"/>
    <w:uiPriority w:val="99"/>
    <w:semiHidden/>
    <w:rsid w:val="00882E02"/>
    <w:rPr>
      <w:sz w:val="20"/>
      <w:szCs w:val="20"/>
      <w:lang w:val="el-GR"/>
    </w:rPr>
  </w:style>
  <w:style w:type="character" w:styleId="FootnoteReference">
    <w:name w:val="footnote reference"/>
    <w:basedOn w:val="DefaultParagraphFont"/>
    <w:uiPriority w:val="99"/>
    <w:unhideWhenUsed/>
    <w:rsid w:val="00882E02"/>
    <w:rPr>
      <w:vertAlign w:val="superscript"/>
    </w:rPr>
  </w:style>
  <w:style w:type="table" w:styleId="TableGrid">
    <w:name w:val="Table Grid"/>
    <w:basedOn w:val="TableNormal"/>
    <w:uiPriority w:val="39"/>
    <w:rsid w:val="0006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61077"/>
    <w:pPr>
      <w:widowControl w:val="0"/>
      <w:autoSpaceDE w:val="0"/>
      <w:autoSpaceDN w:val="0"/>
      <w:spacing w:before="4"/>
      <w:ind w:left="40"/>
    </w:pPr>
    <w:rPr>
      <w:rFonts w:eastAsia="Eurobank Sans" w:cs="Eurobank Sans"/>
      <w:sz w:val="13"/>
      <w:szCs w:val="13"/>
      <w:lang w:bidi="en-US"/>
    </w:rPr>
  </w:style>
  <w:style w:type="character" w:customStyle="1" w:styleId="BodyTextChar">
    <w:name w:val="Body Text Char"/>
    <w:basedOn w:val="DefaultParagraphFont"/>
    <w:link w:val="BodyText"/>
    <w:uiPriority w:val="1"/>
    <w:rsid w:val="00061077"/>
    <w:rPr>
      <w:rFonts w:ascii="Eurobank Sans" w:eastAsia="Eurobank Sans" w:hAnsi="Eurobank Sans" w:cs="Eurobank Sans"/>
      <w:sz w:val="13"/>
      <w:szCs w:val="13"/>
      <w:lang w:bidi="en-US"/>
    </w:rPr>
  </w:style>
  <w:style w:type="paragraph" w:styleId="NormalWeb">
    <w:name w:val="Normal (Web)"/>
    <w:basedOn w:val="Normal"/>
    <w:uiPriority w:val="99"/>
    <w:semiHidden/>
    <w:unhideWhenUsed/>
    <w:rsid w:val="00CE0F62"/>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CE0F62"/>
    <w:rPr>
      <w:color w:val="605E5C"/>
      <w:shd w:val="clear" w:color="auto" w:fill="E1DFDD"/>
    </w:rPr>
  </w:style>
  <w:style w:type="table" w:styleId="TableGridLight">
    <w:name w:val="Grid Table Light"/>
    <w:basedOn w:val="TableNormal"/>
    <w:uiPriority w:val="40"/>
    <w:rsid w:val="004970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97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970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A386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A386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sicParagraph">
    <w:name w:val="[Basic Paragraph]"/>
    <w:basedOn w:val="Normal"/>
    <w:uiPriority w:val="99"/>
    <w:rsid w:val="001B2C78"/>
    <w:pPr>
      <w:autoSpaceDE w:val="0"/>
      <w:autoSpaceDN w:val="0"/>
      <w:adjustRightInd w:val="0"/>
      <w:spacing w:line="288" w:lineRule="auto"/>
      <w:textAlignment w:val="center"/>
    </w:pPr>
    <w:rPr>
      <w:rFonts w:eastAsia="Calibri" w:cs="Times New Roman"/>
      <w:color w:val="000000"/>
    </w:rPr>
  </w:style>
  <w:style w:type="paragraph" w:styleId="Caption">
    <w:name w:val="caption"/>
    <w:basedOn w:val="Normal"/>
    <w:next w:val="Normal"/>
    <w:uiPriority w:val="35"/>
    <w:unhideWhenUsed/>
    <w:qFormat/>
    <w:rsid w:val="00A22733"/>
    <w:pPr>
      <w:spacing w:after="200"/>
    </w:pPr>
    <w:rPr>
      <w:i/>
      <w:iCs/>
      <w:color w:val="44546A" w:themeColor="text2"/>
      <w:sz w:val="18"/>
      <w:szCs w:val="18"/>
    </w:rPr>
  </w:style>
  <w:style w:type="table" w:styleId="LightShading-Accent4">
    <w:name w:val="Light Shading Accent 4"/>
    <w:basedOn w:val="TableNormal"/>
    <w:uiPriority w:val="60"/>
    <w:rsid w:val="00387A7C"/>
    <w:rPr>
      <w:rFonts w:ascii="Calibri" w:eastAsia="Calibri" w:hAnsi="Calibri" w:cs="Times New Roman"/>
      <w:color w:val="BF8F00" w:themeColor="accent4" w:themeShade="BF"/>
      <w:sz w:val="20"/>
      <w:szCs w:val="20"/>
      <w:lang w:val="el-GR" w:eastAsia="el-G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MainTitle">
    <w:name w:val="Main Title"/>
    <w:basedOn w:val="Normal"/>
    <w:qFormat/>
    <w:rsid w:val="001B2C78"/>
    <w:rPr>
      <w:rFonts w:ascii="Eurobank Sans Black" w:hAnsi="Eurobank Sans Black"/>
      <w:b/>
      <w:color w:val="023F88"/>
      <w:sz w:val="56"/>
      <w:szCs w:val="56"/>
    </w:rPr>
  </w:style>
  <w:style w:type="paragraph" w:customStyle="1" w:styleId="MainSubtitle">
    <w:name w:val="Main Subtitle"/>
    <w:basedOn w:val="Normal"/>
    <w:qFormat/>
    <w:rsid w:val="001B2C78"/>
    <w:rPr>
      <w:rFonts w:ascii="Eurobank Sans Light" w:hAnsi="Eurobank Sans Light"/>
      <w:color w:val="023F88"/>
      <w:sz w:val="36"/>
      <w:szCs w:val="36"/>
    </w:rPr>
  </w:style>
  <w:style w:type="paragraph" w:customStyle="1" w:styleId="H3Title">
    <w:name w:val="H3 Title"/>
    <w:basedOn w:val="Normal"/>
    <w:link w:val="H3TitleChar"/>
    <w:qFormat/>
    <w:rsid w:val="005564E8"/>
    <w:pPr>
      <w:spacing w:after="100"/>
    </w:pPr>
    <w:rPr>
      <w:b/>
      <w:color w:val="023F88"/>
      <w:sz w:val="32"/>
      <w:szCs w:val="36"/>
    </w:rPr>
  </w:style>
  <w:style w:type="paragraph" w:customStyle="1" w:styleId="SecondarySubtitle">
    <w:name w:val="Secondary Subtitle"/>
    <w:basedOn w:val="Normal"/>
    <w:qFormat/>
    <w:rsid w:val="00C971B9"/>
    <w:pPr>
      <w:spacing w:after="100"/>
    </w:pPr>
    <w:rPr>
      <w:rFonts w:ascii="Eurobank Sans Light" w:hAnsi="Eurobank Sans Light"/>
      <w:color w:val="023F88"/>
      <w:sz w:val="28"/>
      <w:szCs w:val="28"/>
    </w:rPr>
  </w:style>
  <w:style w:type="paragraph" w:customStyle="1" w:styleId="1stPageBodyText">
    <w:name w:val="1st Page Body Text"/>
    <w:basedOn w:val="Normal"/>
    <w:link w:val="1stPageBodyTextChar"/>
    <w:qFormat/>
    <w:rsid w:val="005564E8"/>
    <w:pPr>
      <w:spacing w:before="80" w:line="320" w:lineRule="exact"/>
      <w:jc w:val="both"/>
    </w:pPr>
    <w:rPr>
      <w:color w:val="023F88"/>
      <w:sz w:val="21"/>
    </w:rPr>
  </w:style>
  <w:style w:type="paragraph" w:customStyle="1" w:styleId="GenericBodyText">
    <w:name w:val="Generic Body Text"/>
    <w:basedOn w:val="Normal"/>
    <w:link w:val="GenericBodyTextChar"/>
    <w:qFormat/>
    <w:rsid w:val="005564E8"/>
    <w:pPr>
      <w:spacing w:before="80" w:line="320" w:lineRule="exact"/>
      <w:jc w:val="both"/>
    </w:pPr>
    <w:rPr>
      <w:color w:val="000000" w:themeColor="text1"/>
      <w:sz w:val="21"/>
    </w:rPr>
  </w:style>
  <w:style w:type="paragraph" w:customStyle="1" w:styleId="ImageTitle">
    <w:name w:val="Image Title"/>
    <w:basedOn w:val="NoSpacing"/>
    <w:qFormat/>
    <w:rsid w:val="00407AF4"/>
    <w:rPr>
      <w:b/>
      <w:color w:val="013F88"/>
      <w:sz w:val="20"/>
    </w:rPr>
  </w:style>
  <w:style w:type="paragraph" w:customStyle="1" w:styleId="ImageCaption">
    <w:name w:val="Image Caption"/>
    <w:basedOn w:val="NoSpacing"/>
    <w:qFormat/>
    <w:rsid w:val="005564E8"/>
    <w:rPr>
      <w:color w:val="013F88"/>
      <w:sz w:val="16"/>
    </w:rPr>
  </w:style>
  <w:style w:type="character" w:customStyle="1" w:styleId="1stPageBodyTextChar">
    <w:name w:val="1st Page Body Text Char"/>
    <w:basedOn w:val="DefaultParagraphFont"/>
    <w:link w:val="1stPageBodyText"/>
    <w:rsid w:val="005564E8"/>
    <w:rPr>
      <w:rFonts w:ascii="Eurobank Sans" w:hAnsi="Eurobank Sans"/>
      <w:color w:val="023F88"/>
      <w:sz w:val="21"/>
    </w:rPr>
  </w:style>
  <w:style w:type="character" w:customStyle="1" w:styleId="GenericBodyTextChar">
    <w:name w:val="Generic Body Text Char"/>
    <w:basedOn w:val="DefaultParagraphFont"/>
    <w:link w:val="GenericBodyText"/>
    <w:rsid w:val="005564E8"/>
    <w:rPr>
      <w:rFonts w:ascii="Eurobank Sans" w:hAnsi="Eurobank Sans"/>
      <w:color w:val="000000" w:themeColor="text1"/>
      <w:sz w:val="21"/>
    </w:rPr>
  </w:style>
  <w:style w:type="character" w:customStyle="1" w:styleId="H3TitleChar">
    <w:name w:val="H3 Title Char"/>
    <w:basedOn w:val="DefaultParagraphFont"/>
    <w:link w:val="H3Title"/>
    <w:rsid w:val="005564E8"/>
    <w:rPr>
      <w:rFonts w:ascii="Eurobank Sans" w:hAnsi="Eurobank Sans"/>
      <w:b/>
      <w:color w:val="023F88"/>
      <w:sz w:val="32"/>
      <w:szCs w:val="36"/>
    </w:rPr>
  </w:style>
  <w:style w:type="paragraph" w:customStyle="1" w:styleId="H2Title">
    <w:name w:val="H2 Title"/>
    <w:basedOn w:val="H3Title"/>
    <w:qFormat/>
    <w:rsid w:val="005564E8"/>
    <w:rPr>
      <w:sz w:val="36"/>
    </w:rPr>
  </w:style>
  <w:style w:type="paragraph" w:styleId="HTMLPreformatted">
    <w:name w:val="HTML Preformatted"/>
    <w:basedOn w:val="Normal"/>
    <w:link w:val="HTMLPreformattedChar"/>
    <w:uiPriority w:val="99"/>
    <w:semiHidden/>
    <w:unhideWhenUsed/>
    <w:rsid w:val="003B6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3B6E8A"/>
    <w:rPr>
      <w:rFonts w:ascii="Courier New" w:eastAsia="Times New Roman" w:hAnsi="Courier New" w:cs="Times New Roman"/>
      <w:sz w:val="20"/>
      <w:szCs w:val="20"/>
    </w:rPr>
  </w:style>
  <w:style w:type="paragraph" w:customStyle="1" w:styleId="msonormal0">
    <w:name w:val="msonormal"/>
    <w:basedOn w:val="Normal"/>
    <w:rsid w:val="00E66054"/>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E66054"/>
    <w:pPr>
      <w:spacing w:before="100" w:beforeAutospacing="1" w:after="100" w:afterAutospacing="1"/>
    </w:pPr>
    <w:rPr>
      <w:rFonts w:ascii="EurobankSans-Regular" w:eastAsia="Times New Roman" w:hAnsi="EurobankSans-Regular" w:cs="Times New Roman"/>
      <w:b/>
      <w:bCs/>
      <w:color w:val="000000"/>
      <w:sz w:val="12"/>
      <w:szCs w:val="12"/>
    </w:rPr>
  </w:style>
  <w:style w:type="paragraph" w:customStyle="1" w:styleId="font6">
    <w:name w:val="font6"/>
    <w:basedOn w:val="Normal"/>
    <w:rsid w:val="00E66054"/>
    <w:pPr>
      <w:spacing w:before="100" w:beforeAutospacing="1" w:after="100" w:afterAutospacing="1"/>
    </w:pPr>
    <w:rPr>
      <w:rFonts w:ascii="EurobankSans-Regular" w:eastAsia="Times New Roman" w:hAnsi="EurobankSans-Regular" w:cs="Times New Roman"/>
      <w:color w:val="000000"/>
      <w:sz w:val="12"/>
      <w:szCs w:val="12"/>
    </w:rPr>
  </w:style>
  <w:style w:type="paragraph" w:customStyle="1" w:styleId="xl76">
    <w:name w:val="xl76"/>
    <w:basedOn w:val="Normal"/>
    <w:rsid w:val="00E66054"/>
    <w:pPr>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7">
    <w:name w:val="xl77"/>
    <w:basedOn w:val="Normal"/>
    <w:rsid w:val="00E66054"/>
    <w:pPr>
      <w:shd w:val="clear" w:color="000000" w:fill="F2F2F2"/>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8">
    <w:name w:val="xl78"/>
    <w:basedOn w:val="Normal"/>
    <w:rsid w:val="00E66054"/>
    <w:pPr>
      <w:shd w:val="clear" w:color="000000" w:fill="FFFFFF"/>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9">
    <w:name w:val="xl79"/>
    <w:basedOn w:val="Normal"/>
    <w:rsid w:val="00E66054"/>
    <w:pPr>
      <w:spacing w:before="100" w:beforeAutospacing="1" w:after="100" w:afterAutospacing="1"/>
    </w:pPr>
    <w:rPr>
      <w:rFonts w:ascii="EurobankSans-Regular" w:eastAsia="Times New Roman" w:hAnsi="EurobankSans-Regular" w:cs="Times New Roman"/>
      <w:color w:val="000000"/>
      <w:sz w:val="16"/>
      <w:szCs w:val="16"/>
    </w:rPr>
  </w:style>
  <w:style w:type="paragraph" w:customStyle="1" w:styleId="xl80">
    <w:name w:val="xl80"/>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1">
    <w:name w:val="xl81"/>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sz w:val="12"/>
      <w:szCs w:val="12"/>
    </w:rPr>
  </w:style>
  <w:style w:type="paragraph" w:customStyle="1" w:styleId="xl82">
    <w:name w:val="xl82"/>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sz w:val="12"/>
      <w:szCs w:val="12"/>
    </w:rPr>
  </w:style>
  <w:style w:type="paragraph" w:customStyle="1" w:styleId="xl83">
    <w:name w:val="xl83"/>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4">
    <w:name w:val="xl84"/>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85">
    <w:name w:val="xl85"/>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i/>
      <w:iCs/>
      <w:sz w:val="12"/>
      <w:szCs w:val="12"/>
    </w:rPr>
  </w:style>
  <w:style w:type="paragraph" w:customStyle="1" w:styleId="xl86">
    <w:name w:val="xl86"/>
    <w:basedOn w:val="Normal"/>
    <w:rsid w:val="00E66054"/>
    <w:pPr>
      <w:shd w:val="clear" w:color="000000" w:fill="F2F2F2"/>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87">
    <w:name w:val="xl87"/>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8">
    <w:name w:val="xl8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9">
    <w:name w:val="xl8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0">
    <w:name w:val="xl90"/>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91">
    <w:name w:val="xl9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FFFFFF"/>
      <w:sz w:val="12"/>
      <w:szCs w:val="12"/>
    </w:rPr>
  </w:style>
  <w:style w:type="paragraph" w:customStyle="1" w:styleId="xl92">
    <w:name w:val="xl9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3">
    <w:name w:val="xl9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4">
    <w:name w:val="xl9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5">
    <w:name w:val="xl95"/>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6">
    <w:name w:val="xl9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7">
    <w:name w:val="xl97"/>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98">
    <w:name w:val="xl9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9">
    <w:name w:val="xl9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0">
    <w:name w:val="xl10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1">
    <w:name w:val="xl10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2">
    <w:name w:val="xl10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3">
    <w:name w:val="xl10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4">
    <w:name w:val="xl10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5">
    <w:name w:val="xl10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6">
    <w:name w:val="xl10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7">
    <w:name w:val="xl10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8">
    <w:name w:val="xl10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9">
    <w:name w:val="xl10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0">
    <w:name w:val="xl110"/>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1">
    <w:name w:val="xl11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FFFFFF"/>
      <w:sz w:val="12"/>
      <w:szCs w:val="12"/>
    </w:rPr>
  </w:style>
  <w:style w:type="paragraph" w:customStyle="1" w:styleId="xl112">
    <w:name w:val="xl11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3">
    <w:name w:val="xl113"/>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14">
    <w:name w:val="xl11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5">
    <w:name w:val="xl11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6">
    <w:name w:val="xl11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7">
    <w:name w:val="xl11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8">
    <w:name w:val="xl11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9">
    <w:name w:val="xl11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0">
    <w:name w:val="xl12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1">
    <w:name w:val="xl12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2">
    <w:name w:val="xl12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3">
    <w:name w:val="xl12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4">
    <w:name w:val="xl12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i/>
      <w:iCs/>
      <w:color w:val="000000"/>
      <w:sz w:val="12"/>
      <w:szCs w:val="12"/>
    </w:rPr>
  </w:style>
  <w:style w:type="paragraph" w:customStyle="1" w:styleId="xl125">
    <w:name w:val="xl12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6">
    <w:name w:val="xl12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7">
    <w:name w:val="xl12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8">
    <w:name w:val="xl128"/>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9">
    <w:name w:val="xl12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0">
    <w:name w:val="xl13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1">
    <w:name w:val="xl131"/>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2">
    <w:name w:val="xl13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3">
    <w:name w:val="xl133"/>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4">
    <w:name w:val="xl13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5">
    <w:name w:val="xl13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6">
    <w:name w:val="xl13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7">
    <w:name w:val="xl13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8">
    <w:name w:val="xl13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9">
    <w:name w:val="xl13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0">
    <w:name w:val="xl14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1">
    <w:name w:val="xl14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42">
    <w:name w:val="xl142"/>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i/>
      <w:iCs/>
      <w:color w:val="000000"/>
      <w:sz w:val="12"/>
      <w:szCs w:val="12"/>
    </w:rPr>
  </w:style>
  <w:style w:type="paragraph" w:customStyle="1" w:styleId="xl143">
    <w:name w:val="xl14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4">
    <w:name w:val="xl14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5">
    <w:name w:val="xl145"/>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6">
    <w:name w:val="xl146"/>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7">
    <w:name w:val="xl14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8">
    <w:name w:val="xl14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9">
    <w:name w:val="xl14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0">
    <w:name w:val="xl15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51">
    <w:name w:val="xl15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2">
    <w:name w:val="xl152"/>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3">
    <w:name w:val="xl153"/>
    <w:basedOn w:val="Normal"/>
    <w:rsid w:val="00E66054"/>
    <w:pPr>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4">
    <w:name w:val="xl154"/>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5">
    <w:name w:val="xl155"/>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156">
    <w:name w:val="xl156"/>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7">
    <w:name w:val="xl157"/>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158">
    <w:name w:val="xl158"/>
    <w:basedOn w:val="Normal"/>
    <w:rsid w:val="00E66054"/>
    <w:pPr>
      <w:spacing w:before="100" w:beforeAutospacing="1" w:after="100" w:afterAutospacing="1"/>
      <w:textAlignment w:val="center"/>
    </w:pPr>
    <w:rPr>
      <w:rFonts w:ascii="EurobankSans-Regular" w:eastAsia="Times New Roman" w:hAnsi="EurobankSans-Regular" w:cs="Times New Roman"/>
      <w:b/>
      <w:bCs/>
      <w:color w:val="000000"/>
      <w:sz w:val="10"/>
      <w:szCs w:val="10"/>
    </w:rPr>
  </w:style>
  <w:style w:type="character" w:customStyle="1" w:styleId="apple-converted-space">
    <w:name w:val="apple-converted-space"/>
    <w:basedOn w:val="DefaultParagraphFont"/>
    <w:rsid w:val="0026288B"/>
  </w:style>
  <w:style w:type="character" w:customStyle="1" w:styleId="FootnoteTextChar1">
    <w:name w:val="Footnote Text Char1"/>
    <w:aliases w:val="Footnote Text Char Char Char,Footnote Text Char Char Char Char Char1,Footnote Text Char Char Char Char Char Char"/>
    <w:uiPriority w:val="99"/>
    <w:locked/>
    <w:rsid w:val="00323824"/>
    <w:rPr>
      <w:lang w:val="el-GR" w:eastAsia="el-GR"/>
    </w:rPr>
  </w:style>
  <w:style w:type="character" w:customStyle="1" w:styleId="UnresolvedMention3">
    <w:name w:val="Unresolved Mention3"/>
    <w:basedOn w:val="DefaultParagraphFont"/>
    <w:uiPriority w:val="99"/>
    <w:semiHidden/>
    <w:unhideWhenUsed/>
    <w:rsid w:val="00891FAA"/>
    <w:rPr>
      <w:color w:val="605E5C"/>
      <w:shd w:val="clear" w:color="auto" w:fill="E1DFDD"/>
    </w:rPr>
  </w:style>
  <w:style w:type="character" w:customStyle="1" w:styleId="UnresolvedMention4">
    <w:name w:val="Unresolved Mention4"/>
    <w:basedOn w:val="DefaultParagraphFont"/>
    <w:uiPriority w:val="99"/>
    <w:semiHidden/>
    <w:unhideWhenUsed/>
    <w:rsid w:val="00506002"/>
    <w:rPr>
      <w:color w:val="605E5C"/>
      <w:shd w:val="clear" w:color="auto" w:fill="E1DFDD"/>
    </w:rPr>
  </w:style>
  <w:style w:type="paragraph" w:customStyle="1" w:styleId="Default">
    <w:name w:val="Default"/>
    <w:rsid w:val="00021FBF"/>
    <w:pPr>
      <w:autoSpaceDE w:val="0"/>
      <w:autoSpaceDN w:val="0"/>
      <w:adjustRightInd w:val="0"/>
    </w:pPr>
    <w:rPr>
      <w:rFonts w:ascii="Calibri" w:hAnsi="Calibri" w:cs="Calibri"/>
      <w:color w:val="000000"/>
      <w:lang w:val="el-GR"/>
    </w:rPr>
  </w:style>
  <w:style w:type="character" w:styleId="Emphasis">
    <w:name w:val="Emphasis"/>
    <w:basedOn w:val="DefaultParagraphFont"/>
    <w:uiPriority w:val="20"/>
    <w:qFormat/>
    <w:rsid w:val="00A4047A"/>
    <w:rPr>
      <w:i/>
      <w:iCs/>
    </w:rPr>
  </w:style>
  <w:style w:type="character" w:customStyle="1" w:styleId="UnresolvedMention5">
    <w:name w:val="Unresolved Mention5"/>
    <w:basedOn w:val="DefaultParagraphFont"/>
    <w:uiPriority w:val="99"/>
    <w:semiHidden/>
    <w:unhideWhenUsed/>
    <w:rsid w:val="00CB731A"/>
    <w:rPr>
      <w:color w:val="605E5C"/>
      <w:shd w:val="clear" w:color="auto" w:fill="E1DFDD"/>
    </w:rPr>
  </w:style>
  <w:style w:type="character" w:styleId="UnresolvedMention">
    <w:name w:val="Unresolved Mention"/>
    <w:basedOn w:val="DefaultParagraphFont"/>
    <w:uiPriority w:val="99"/>
    <w:semiHidden/>
    <w:unhideWhenUsed/>
    <w:rsid w:val="00687292"/>
    <w:rPr>
      <w:color w:val="605E5C"/>
      <w:shd w:val="clear" w:color="auto" w:fill="E1DFDD"/>
    </w:rPr>
  </w:style>
  <w:style w:type="paragraph" w:styleId="CommentText">
    <w:name w:val="annotation text"/>
    <w:basedOn w:val="Normal"/>
    <w:link w:val="CommentTextChar"/>
    <w:uiPriority w:val="99"/>
    <w:semiHidden/>
    <w:unhideWhenUsed/>
    <w:rsid w:val="004E5182"/>
    <w:rPr>
      <w:sz w:val="20"/>
      <w:szCs w:val="20"/>
    </w:rPr>
  </w:style>
  <w:style w:type="character" w:customStyle="1" w:styleId="CommentTextChar">
    <w:name w:val="Comment Text Char"/>
    <w:basedOn w:val="DefaultParagraphFont"/>
    <w:link w:val="CommentText"/>
    <w:uiPriority w:val="99"/>
    <w:semiHidden/>
    <w:rsid w:val="004E5182"/>
    <w:rPr>
      <w:rFonts w:ascii="Eurobank Sans" w:hAnsi="Eurobank Sans"/>
      <w:sz w:val="20"/>
      <w:szCs w:val="20"/>
    </w:rPr>
  </w:style>
  <w:style w:type="character" w:customStyle="1" w:styleId="Heading1Char">
    <w:name w:val="Heading 1 Char"/>
    <w:basedOn w:val="DefaultParagraphFont"/>
    <w:link w:val="Heading1"/>
    <w:uiPriority w:val="9"/>
    <w:rsid w:val="000114C2"/>
    <w:rPr>
      <w:rFonts w:ascii="Times New Roman" w:eastAsia="Times New Roman" w:hAnsi="Times New Roman" w:cs="Times New Roman"/>
      <w:b/>
      <w:bCs/>
      <w:kern w:val="36"/>
      <w:sz w:val="48"/>
      <w:szCs w:val="48"/>
      <w:lang w:val="el-GR" w:eastAsia="el-GR"/>
    </w:rPr>
  </w:style>
  <w:style w:type="paragraph" w:customStyle="1" w:styleId="nova-legacy-e-listitem">
    <w:name w:val="nova-legacy-e-list__item"/>
    <w:basedOn w:val="Normal"/>
    <w:rsid w:val="000114C2"/>
    <w:pPr>
      <w:spacing w:before="100" w:beforeAutospacing="1" w:after="100" w:afterAutospacing="1"/>
    </w:pPr>
    <w:rPr>
      <w:rFonts w:ascii="Times New Roman" w:eastAsia="Times New Roman" w:hAnsi="Times New Roman" w:cs="Times New Roman"/>
      <w:lang w:val="el-GR" w:eastAsia="el-GR"/>
    </w:rPr>
  </w:style>
  <w:style w:type="character" w:customStyle="1" w:styleId="nova-legacy-v-person-inline-itemfullname">
    <w:name w:val="nova-legacy-v-person-inline-item__fullname"/>
    <w:basedOn w:val="DefaultParagraphFont"/>
    <w:rsid w:val="000114C2"/>
  </w:style>
  <w:style w:type="character" w:styleId="PlaceholderText">
    <w:name w:val="Placeholder Text"/>
    <w:basedOn w:val="DefaultParagraphFont"/>
    <w:uiPriority w:val="99"/>
    <w:semiHidden/>
    <w:rsid w:val="000114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5502">
      <w:bodyDiv w:val="1"/>
      <w:marLeft w:val="0"/>
      <w:marRight w:val="0"/>
      <w:marTop w:val="0"/>
      <w:marBottom w:val="0"/>
      <w:divBdr>
        <w:top w:val="none" w:sz="0" w:space="0" w:color="auto"/>
        <w:left w:val="none" w:sz="0" w:space="0" w:color="auto"/>
        <w:bottom w:val="none" w:sz="0" w:space="0" w:color="auto"/>
        <w:right w:val="none" w:sz="0" w:space="0" w:color="auto"/>
      </w:divBdr>
    </w:div>
    <w:div w:id="126316728">
      <w:bodyDiv w:val="1"/>
      <w:marLeft w:val="0"/>
      <w:marRight w:val="0"/>
      <w:marTop w:val="0"/>
      <w:marBottom w:val="0"/>
      <w:divBdr>
        <w:top w:val="none" w:sz="0" w:space="0" w:color="auto"/>
        <w:left w:val="none" w:sz="0" w:space="0" w:color="auto"/>
        <w:bottom w:val="none" w:sz="0" w:space="0" w:color="auto"/>
        <w:right w:val="none" w:sz="0" w:space="0" w:color="auto"/>
      </w:divBdr>
    </w:div>
    <w:div w:id="210653753">
      <w:bodyDiv w:val="1"/>
      <w:marLeft w:val="0"/>
      <w:marRight w:val="0"/>
      <w:marTop w:val="0"/>
      <w:marBottom w:val="0"/>
      <w:divBdr>
        <w:top w:val="none" w:sz="0" w:space="0" w:color="auto"/>
        <w:left w:val="none" w:sz="0" w:space="0" w:color="auto"/>
        <w:bottom w:val="none" w:sz="0" w:space="0" w:color="auto"/>
        <w:right w:val="none" w:sz="0" w:space="0" w:color="auto"/>
      </w:divBdr>
    </w:div>
    <w:div w:id="218438491">
      <w:bodyDiv w:val="1"/>
      <w:marLeft w:val="0"/>
      <w:marRight w:val="0"/>
      <w:marTop w:val="0"/>
      <w:marBottom w:val="0"/>
      <w:divBdr>
        <w:top w:val="none" w:sz="0" w:space="0" w:color="auto"/>
        <w:left w:val="none" w:sz="0" w:space="0" w:color="auto"/>
        <w:bottom w:val="none" w:sz="0" w:space="0" w:color="auto"/>
        <w:right w:val="none" w:sz="0" w:space="0" w:color="auto"/>
      </w:divBdr>
    </w:div>
    <w:div w:id="396827902">
      <w:bodyDiv w:val="1"/>
      <w:marLeft w:val="0"/>
      <w:marRight w:val="0"/>
      <w:marTop w:val="0"/>
      <w:marBottom w:val="0"/>
      <w:divBdr>
        <w:top w:val="none" w:sz="0" w:space="0" w:color="auto"/>
        <w:left w:val="none" w:sz="0" w:space="0" w:color="auto"/>
        <w:bottom w:val="none" w:sz="0" w:space="0" w:color="auto"/>
        <w:right w:val="none" w:sz="0" w:space="0" w:color="auto"/>
      </w:divBdr>
    </w:div>
    <w:div w:id="412167163">
      <w:bodyDiv w:val="1"/>
      <w:marLeft w:val="0"/>
      <w:marRight w:val="0"/>
      <w:marTop w:val="0"/>
      <w:marBottom w:val="0"/>
      <w:divBdr>
        <w:top w:val="none" w:sz="0" w:space="0" w:color="auto"/>
        <w:left w:val="none" w:sz="0" w:space="0" w:color="auto"/>
        <w:bottom w:val="none" w:sz="0" w:space="0" w:color="auto"/>
        <w:right w:val="none" w:sz="0" w:space="0" w:color="auto"/>
      </w:divBdr>
    </w:div>
    <w:div w:id="416635865">
      <w:bodyDiv w:val="1"/>
      <w:marLeft w:val="0"/>
      <w:marRight w:val="0"/>
      <w:marTop w:val="0"/>
      <w:marBottom w:val="0"/>
      <w:divBdr>
        <w:top w:val="none" w:sz="0" w:space="0" w:color="auto"/>
        <w:left w:val="none" w:sz="0" w:space="0" w:color="auto"/>
        <w:bottom w:val="none" w:sz="0" w:space="0" w:color="auto"/>
        <w:right w:val="none" w:sz="0" w:space="0" w:color="auto"/>
      </w:divBdr>
    </w:div>
    <w:div w:id="500509398">
      <w:bodyDiv w:val="1"/>
      <w:marLeft w:val="0"/>
      <w:marRight w:val="0"/>
      <w:marTop w:val="0"/>
      <w:marBottom w:val="0"/>
      <w:divBdr>
        <w:top w:val="none" w:sz="0" w:space="0" w:color="auto"/>
        <w:left w:val="none" w:sz="0" w:space="0" w:color="auto"/>
        <w:bottom w:val="none" w:sz="0" w:space="0" w:color="auto"/>
        <w:right w:val="none" w:sz="0" w:space="0" w:color="auto"/>
      </w:divBdr>
    </w:div>
    <w:div w:id="505249022">
      <w:bodyDiv w:val="1"/>
      <w:marLeft w:val="0"/>
      <w:marRight w:val="0"/>
      <w:marTop w:val="0"/>
      <w:marBottom w:val="0"/>
      <w:divBdr>
        <w:top w:val="none" w:sz="0" w:space="0" w:color="auto"/>
        <w:left w:val="none" w:sz="0" w:space="0" w:color="auto"/>
        <w:bottom w:val="none" w:sz="0" w:space="0" w:color="auto"/>
        <w:right w:val="none" w:sz="0" w:space="0" w:color="auto"/>
      </w:divBdr>
    </w:div>
    <w:div w:id="564678604">
      <w:bodyDiv w:val="1"/>
      <w:marLeft w:val="0"/>
      <w:marRight w:val="0"/>
      <w:marTop w:val="0"/>
      <w:marBottom w:val="0"/>
      <w:divBdr>
        <w:top w:val="none" w:sz="0" w:space="0" w:color="auto"/>
        <w:left w:val="none" w:sz="0" w:space="0" w:color="auto"/>
        <w:bottom w:val="none" w:sz="0" w:space="0" w:color="auto"/>
        <w:right w:val="none" w:sz="0" w:space="0" w:color="auto"/>
      </w:divBdr>
    </w:div>
    <w:div w:id="571235408">
      <w:bodyDiv w:val="1"/>
      <w:marLeft w:val="0"/>
      <w:marRight w:val="0"/>
      <w:marTop w:val="0"/>
      <w:marBottom w:val="0"/>
      <w:divBdr>
        <w:top w:val="none" w:sz="0" w:space="0" w:color="auto"/>
        <w:left w:val="none" w:sz="0" w:space="0" w:color="auto"/>
        <w:bottom w:val="none" w:sz="0" w:space="0" w:color="auto"/>
        <w:right w:val="none" w:sz="0" w:space="0" w:color="auto"/>
      </w:divBdr>
    </w:div>
    <w:div w:id="580219966">
      <w:bodyDiv w:val="1"/>
      <w:marLeft w:val="0"/>
      <w:marRight w:val="0"/>
      <w:marTop w:val="0"/>
      <w:marBottom w:val="0"/>
      <w:divBdr>
        <w:top w:val="none" w:sz="0" w:space="0" w:color="auto"/>
        <w:left w:val="none" w:sz="0" w:space="0" w:color="auto"/>
        <w:bottom w:val="none" w:sz="0" w:space="0" w:color="auto"/>
        <w:right w:val="none" w:sz="0" w:space="0" w:color="auto"/>
      </w:divBdr>
    </w:div>
    <w:div w:id="699356007">
      <w:bodyDiv w:val="1"/>
      <w:marLeft w:val="0"/>
      <w:marRight w:val="0"/>
      <w:marTop w:val="0"/>
      <w:marBottom w:val="0"/>
      <w:divBdr>
        <w:top w:val="none" w:sz="0" w:space="0" w:color="auto"/>
        <w:left w:val="none" w:sz="0" w:space="0" w:color="auto"/>
        <w:bottom w:val="none" w:sz="0" w:space="0" w:color="auto"/>
        <w:right w:val="none" w:sz="0" w:space="0" w:color="auto"/>
      </w:divBdr>
    </w:div>
    <w:div w:id="738747385">
      <w:bodyDiv w:val="1"/>
      <w:marLeft w:val="0"/>
      <w:marRight w:val="0"/>
      <w:marTop w:val="0"/>
      <w:marBottom w:val="0"/>
      <w:divBdr>
        <w:top w:val="none" w:sz="0" w:space="0" w:color="auto"/>
        <w:left w:val="none" w:sz="0" w:space="0" w:color="auto"/>
        <w:bottom w:val="none" w:sz="0" w:space="0" w:color="auto"/>
        <w:right w:val="none" w:sz="0" w:space="0" w:color="auto"/>
      </w:divBdr>
    </w:div>
    <w:div w:id="752046042">
      <w:bodyDiv w:val="1"/>
      <w:marLeft w:val="0"/>
      <w:marRight w:val="0"/>
      <w:marTop w:val="0"/>
      <w:marBottom w:val="0"/>
      <w:divBdr>
        <w:top w:val="none" w:sz="0" w:space="0" w:color="auto"/>
        <w:left w:val="none" w:sz="0" w:space="0" w:color="auto"/>
        <w:bottom w:val="none" w:sz="0" w:space="0" w:color="auto"/>
        <w:right w:val="none" w:sz="0" w:space="0" w:color="auto"/>
      </w:divBdr>
    </w:div>
    <w:div w:id="769089243">
      <w:bodyDiv w:val="1"/>
      <w:marLeft w:val="0"/>
      <w:marRight w:val="0"/>
      <w:marTop w:val="0"/>
      <w:marBottom w:val="0"/>
      <w:divBdr>
        <w:top w:val="none" w:sz="0" w:space="0" w:color="auto"/>
        <w:left w:val="none" w:sz="0" w:space="0" w:color="auto"/>
        <w:bottom w:val="none" w:sz="0" w:space="0" w:color="auto"/>
        <w:right w:val="none" w:sz="0" w:space="0" w:color="auto"/>
      </w:divBdr>
    </w:div>
    <w:div w:id="847017156">
      <w:bodyDiv w:val="1"/>
      <w:marLeft w:val="0"/>
      <w:marRight w:val="0"/>
      <w:marTop w:val="0"/>
      <w:marBottom w:val="0"/>
      <w:divBdr>
        <w:top w:val="none" w:sz="0" w:space="0" w:color="auto"/>
        <w:left w:val="none" w:sz="0" w:space="0" w:color="auto"/>
        <w:bottom w:val="none" w:sz="0" w:space="0" w:color="auto"/>
        <w:right w:val="none" w:sz="0" w:space="0" w:color="auto"/>
      </w:divBdr>
      <w:divsChild>
        <w:div w:id="1822841583">
          <w:marLeft w:val="0"/>
          <w:marRight w:val="0"/>
          <w:marTop w:val="0"/>
          <w:marBottom w:val="0"/>
          <w:divBdr>
            <w:top w:val="none" w:sz="0" w:space="0" w:color="auto"/>
            <w:left w:val="none" w:sz="0" w:space="0" w:color="auto"/>
            <w:bottom w:val="none" w:sz="0" w:space="0" w:color="auto"/>
            <w:right w:val="none" w:sz="0" w:space="0" w:color="auto"/>
          </w:divBdr>
          <w:divsChild>
            <w:div w:id="838421102">
              <w:marLeft w:val="0"/>
              <w:marRight w:val="0"/>
              <w:marTop w:val="0"/>
              <w:marBottom w:val="0"/>
              <w:divBdr>
                <w:top w:val="none" w:sz="0" w:space="0" w:color="auto"/>
                <w:left w:val="none" w:sz="0" w:space="0" w:color="auto"/>
                <w:bottom w:val="none" w:sz="0" w:space="0" w:color="auto"/>
                <w:right w:val="none" w:sz="0" w:space="0" w:color="auto"/>
              </w:divBdr>
              <w:divsChild>
                <w:div w:id="1814174306">
                  <w:marLeft w:val="0"/>
                  <w:marRight w:val="0"/>
                  <w:marTop w:val="0"/>
                  <w:marBottom w:val="0"/>
                  <w:divBdr>
                    <w:top w:val="none" w:sz="0" w:space="0" w:color="auto"/>
                    <w:left w:val="none" w:sz="0" w:space="0" w:color="auto"/>
                    <w:bottom w:val="none" w:sz="0" w:space="0" w:color="auto"/>
                    <w:right w:val="none" w:sz="0" w:space="0" w:color="auto"/>
                  </w:divBdr>
                  <w:divsChild>
                    <w:div w:id="9636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087621">
      <w:bodyDiv w:val="1"/>
      <w:marLeft w:val="0"/>
      <w:marRight w:val="0"/>
      <w:marTop w:val="0"/>
      <w:marBottom w:val="0"/>
      <w:divBdr>
        <w:top w:val="none" w:sz="0" w:space="0" w:color="auto"/>
        <w:left w:val="none" w:sz="0" w:space="0" w:color="auto"/>
        <w:bottom w:val="none" w:sz="0" w:space="0" w:color="auto"/>
        <w:right w:val="none" w:sz="0" w:space="0" w:color="auto"/>
      </w:divBdr>
    </w:div>
    <w:div w:id="892540549">
      <w:bodyDiv w:val="1"/>
      <w:marLeft w:val="0"/>
      <w:marRight w:val="0"/>
      <w:marTop w:val="0"/>
      <w:marBottom w:val="0"/>
      <w:divBdr>
        <w:top w:val="none" w:sz="0" w:space="0" w:color="auto"/>
        <w:left w:val="none" w:sz="0" w:space="0" w:color="auto"/>
        <w:bottom w:val="none" w:sz="0" w:space="0" w:color="auto"/>
        <w:right w:val="none" w:sz="0" w:space="0" w:color="auto"/>
      </w:divBdr>
    </w:div>
    <w:div w:id="903873185">
      <w:bodyDiv w:val="1"/>
      <w:marLeft w:val="0"/>
      <w:marRight w:val="0"/>
      <w:marTop w:val="0"/>
      <w:marBottom w:val="0"/>
      <w:divBdr>
        <w:top w:val="none" w:sz="0" w:space="0" w:color="auto"/>
        <w:left w:val="none" w:sz="0" w:space="0" w:color="auto"/>
        <w:bottom w:val="none" w:sz="0" w:space="0" w:color="auto"/>
        <w:right w:val="none" w:sz="0" w:space="0" w:color="auto"/>
      </w:divBdr>
    </w:div>
    <w:div w:id="1026322024">
      <w:bodyDiv w:val="1"/>
      <w:marLeft w:val="0"/>
      <w:marRight w:val="0"/>
      <w:marTop w:val="0"/>
      <w:marBottom w:val="0"/>
      <w:divBdr>
        <w:top w:val="none" w:sz="0" w:space="0" w:color="auto"/>
        <w:left w:val="none" w:sz="0" w:space="0" w:color="auto"/>
        <w:bottom w:val="none" w:sz="0" w:space="0" w:color="auto"/>
        <w:right w:val="none" w:sz="0" w:space="0" w:color="auto"/>
      </w:divBdr>
    </w:div>
    <w:div w:id="1101947869">
      <w:bodyDiv w:val="1"/>
      <w:marLeft w:val="0"/>
      <w:marRight w:val="0"/>
      <w:marTop w:val="0"/>
      <w:marBottom w:val="0"/>
      <w:divBdr>
        <w:top w:val="none" w:sz="0" w:space="0" w:color="auto"/>
        <w:left w:val="none" w:sz="0" w:space="0" w:color="auto"/>
        <w:bottom w:val="none" w:sz="0" w:space="0" w:color="auto"/>
        <w:right w:val="none" w:sz="0" w:space="0" w:color="auto"/>
      </w:divBdr>
    </w:div>
    <w:div w:id="1163814664">
      <w:bodyDiv w:val="1"/>
      <w:marLeft w:val="0"/>
      <w:marRight w:val="0"/>
      <w:marTop w:val="0"/>
      <w:marBottom w:val="0"/>
      <w:divBdr>
        <w:top w:val="none" w:sz="0" w:space="0" w:color="auto"/>
        <w:left w:val="none" w:sz="0" w:space="0" w:color="auto"/>
        <w:bottom w:val="none" w:sz="0" w:space="0" w:color="auto"/>
        <w:right w:val="none" w:sz="0" w:space="0" w:color="auto"/>
      </w:divBdr>
      <w:divsChild>
        <w:div w:id="1779643594">
          <w:marLeft w:val="0"/>
          <w:marRight w:val="0"/>
          <w:marTop w:val="0"/>
          <w:marBottom w:val="0"/>
          <w:divBdr>
            <w:top w:val="none" w:sz="0" w:space="0" w:color="auto"/>
            <w:left w:val="none" w:sz="0" w:space="0" w:color="auto"/>
            <w:bottom w:val="none" w:sz="0" w:space="0" w:color="auto"/>
            <w:right w:val="none" w:sz="0" w:space="0" w:color="auto"/>
          </w:divBdr>
          <w:divsChild>
            <w:div w:id="183902176">
              <w:marLeft w:val="0"/>
              <w:marRight w:val="0"/>
              <w:marTop w:val="0"/>
              <w:marBottom w:val="0"/>
              <w:divBdr>
                <w:top w:val="none" w:sz="0" w:space="0" w:color="auto"/>
                <w:left w:val="none" w:sz="0" w:space="0" w:color="auto"/>
                <w:bottom w:val="none" w:sz="0" w:space="0" w:color="auto"/>
                <w:right w:val="none" w:sz="0" w:space="0" w:color="auto"/>
              </w:divBdr>
              <w:divsChild>
                <w:div w:id="1091970795">
                  <w:marLeft w:val="0"/>
                  <w:marRight w:val="0"/>
                  <w:marTop w:val="0"/>
                  <w:marBottom w:val="0"/>
                  <w:divBdr>
                    <w:top w:val="none" w:sz="0" w:space="0" w:color="auto"/>
                    <w:left w:val="none" w:sz="0" w:space="0" w:color="auto"/>
                    <w:bottom w:val="none" w:sz="0" w:space="0" w:color="auto"/>
                    <w:right w:val="none" w:sz="0" w:space="0" w:color="auto"/>
                  </w:divBdr>
                  <w:divsChild>
                    <w:div w:id="2503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78987">
      <w:bodyDiv w:val="1"/>
      <w:marLeft w:val="0"/>
      <w:marRight w:val="0"/>
      <w:marTop w:val="0"/>
      <w:marBottom w:val="0"/>
      <w:divBdr>
        <w:top w:val="none" w:sz="0" w:space="0" w:color="auto"/>
        <w:left w:val="none" w:sz="0" w:space="0" w:color="auto"/>
        <w:bottom w:val="none" w:sz="0" w:space="0" w:color="auto"/>
        <w:right w:val="none" w:sz="0" w:space="0" w:color="auto"/>
      </w:divBdr>
    </w:div>
    <w:div w:id="1229073033">
      <w:bodyDiv w:val="1"/>
      <w:marLeft w:val="0"/>
      <w:marRight w:val="0"/>
      <w:marTop w:val="0"/>
      <w:marBottom w:val="0"/>
      <w:divBdr>
        <w:top w:val="none" w:sz="0" w:space="0" w:color="auto"/>
        <w:left w:val="none" w:sz="0" w:space="0" w:color="auto"/>
        <w:bottom w:val="none" w:sz="0" w:space="0" w:color="auto"/>
        <w:right w:val="none" w:sz="0" w:space="0" w:color="auto"/>
      </w:divBdr>
    </w:div>
    <w:div w:id="1294142322">
      <w:bodyDiv w:val="1"/>
      <w:marLeft w:val="0"/>
      <w:marRight w:val="0"/>
      <w:marTop w:val="0"/>
      <w:marBottom w:val="0"/>
      <w:divBdr>
        <w:top w:val="none" w:sz="0" w:space="0" w:color="auto"/>
        <w:left w:val="none" w:sz="0" w:space="0" w:color="auto"/>
        <w:bottom w:val="none" w:sz="0" w:space="0" w:color="auto"/>
        <w:right w:val="none" w:sz="0" w:space="0" w:color="auto"/>
      </w:divBdr>
    </w:div>
    <w:div w:id="1368140389">
      <w:bodyDiv w:val="1"/>
      <w:marLeft w:val="0"/>
      <w:marRight w:val="0"/>
      <w:marTop w:val="0"/>
      <w:marBottom w:val="0"/>
      <w:divBdr>
        <w:top w:val="none" w:sz="0" w:space="0" w:color="auto"/>
        <w:left w:val="none" w:sz="0" w:space="0" w:color="auto"/>
        <w:bottom w:val="none" w:sz="0" w:space="0" w:color="auto"/>
        <w:right w:val="none" w:sz="0" w:space="0" w:color="auto"/>
      </w:divBdr>
    </w:div>
    <w:div w:id="1433431011">
      <w:bodyDiv w:val="1"/>
      <w:marLeft w:val="0"/>
      <w:marRight w:val="0"/>
      <w:marTop w:val="0"/>
      <w:marBottom w:val="0"/>
      <w:divBdr>
        <w:top w:val="none" w:sz="0" w:space="0" w:color="auto"/>
        <w:left w:val="none" w:sz="0" w:space="0" w:color="auto"/>
        <w:bottom w:val="none" w:sz="0" w:space="0" w:color="auto"/>
        <w:right w:val="none" w:sz="0" w:space="0" w:color="auto"/>
      </w:divBdr>
    </w:div>
    <w:div w:id="1462840016">
      <w:bodyDiv w:val="1"/>
      <w:marLeft w:val="0"/>
      <w:marRight w:val="0"/>
      <w:marTop w:val="0"/>
      <w:marBottom w:val="0"/>
      <w:divBdr>
        <w:top w:val="none" w:sz="0" w:space="0" w:color="auto"/>
        <w:left w:val="none" w:sz="0" w:space="0" w:color="auto"/>
        <w:bottom w:val="none" w:sz="0" w:space="0" w:color="auto"/>
        <w:right w:val="none" w:sz="0" w:space="0" w:color="auto"/>
      </w:divBdr>
    </w:div>
    <w:div w:id="1462842643">
      <w:bodyDiv w:val="1"/>
      <w:marLeft w:val="0"/>
      <w:marRight w:val="0"/>
      <w:marTop w:val="0"/>
      <w:marBottom w:val="0"/>
      <w:divBdr>
        <w:top w:val="none" w:sz="0" w:space="0" w:color="auto"/>
        <w:left w:val="none" w:sz="0" w:space="0" w:color="auto"/>
        <w:bottom w:val="none" w:sz="0" w:space="0" w:color="auto"/>
        <w:right w:val="none" w:sz="0" w:space="0" w:color="auto"/>
      </w:divBdr>
    </w:div>
    <w:div w:id="1541896918">
      <w:bodyDiv w:val="1"/>
      <w:marLeft w:val="0"/>
      <w:marRight w:val="0"/>
      <w:marTop w:val="0"/>
      <w:marBottom w:val="0"/>
      <w:divBdr>
        <w:top w:val="none" w:sz="0" w:space="0" w:color="auto"/>
        <w:left w:val="none" w:sz="0" w:space="0" w:color="auto"/>
        <w:bottom w:val="none" w:sz="0" w:space="0" w:color="auto"/>
        <w:right w:val="none" w:sz="0" w:space="0" w:color="auto"/>
      </w:divBdr>
    </w:div>
    <w:div w:id="1606495216">
      <w:bodyDiv w:val="1"/>
      <w:marLeft w:val="0"/>
      <w:marRight w:val="0"/>
      <w:marTop w:val="0"/>
      <w:marBottom w:val="0"/>
      <w:divBdr>
        <w:top w:val="none" w:sz="0" w:space="0" w:color="auto"/>
        <w:left w:val="none" w:sz="0" w:space="0" w:color="auto"/>
        <w:bottom w:val="none" w:sz="0" w:space="0" w:color="auto"/>
        <w:right w:val="none" w:sz="0" w:space="0" w:color="auto"/>
      </w:divBdr>
    </w:div>
    <w:div w:id="1610896590">
      <w:bodyDiv w:val="1"/>
      <w:marLeft w:val="0"/>
      <w:marRight w:val="0"/>
      <w:marTop w:val="0"/>
      <w:marBottom w:val="0"/>
      <w:divBdr>
        <w:top w:val="none" w:sz="0" w:space="0" w:color="auto"/>
        <w:left w:val="none" w:sz="0" w:space="0" w:color="auto"/>
        <w:bottom w:val="none" w:sz="0" w:space="0" w:color="auto"/>
        <w:right w:val="none" w:sz="0" w:space="0" w:color="auto"/>
      </w:divBdr>
    </w:div>
    <w:div w:id="1618289459">
      <w:bodyDiv w:val="1"/>
      <w:marLeft w:val="0"/>
      <w:marRight w:val="0"/>
      <w:marTop w:val="0"/>
      <w:marBottom w:val="0"/>
      <w:divBdr>
        <w:top w:val="none" w:sz="0" w:space="0" w:color="auto"/>
        <w:left w:val="none" w:sz="0" w:space="0" w:color="auto"/>
        <w:bottom w:val="none" w:sz="0" w:space="0" w:color="auto"/>
        <w:right w:val="none" w:sz="0" w:space="0" w:color="auto"/>
      </w:divBdr>
    </w:div>
    <w:div w:id="1748725228">
      <w:bodyDiv w:val="1"/>
      <w:marLeft w:val="0"/>
      <w:marRight w:val="0"/>
      <w:marTop w:val="0"/>
      <w:marBottom w:val="0"/>
      <w:divBdr>
        <w:top w:val="none" w:sz="0" w:space="0" w:color="auto"/>
        <w:left w:val="none" w:sz="0" w:space="0" w:color="auto"/>
        <w:bottom w:val="none" w:sz="0" w:space="0" w:color="auto"/>
        <w:right w:val="none" w:sz="0" w:space="0" w:color="auto"/>
      </w:divBdr>
    </w:div>
    <w:div w:id="1773208003">
      <w:bodyDiv w:val="1"/>
      <w:marLeft w:val="0"/>
      <w:marRight w:val="0"/>
      <w:marTop w:val="0"/>
      <w:marBottom w:val="0"/>
      <w:divBdr>
        <w:top w:val="none" w:sz="0" w:space="0" w:color="auto"/>
        <w:left w:val="none" w:sz="0" w:space="0" w:color="auto"/>
        <w:bottom w:val="none" w:sz="0" w:space="0" w:color="auto"/>
        <w:right w:val="none" w:sz="0" w:space="0" w:color="auto"/>
      </w:divBdr>
    </w:div>
    <w:div w:id="1805275671">
      <w:bodyDiv w:val="1"/>
      <w:marLeft w:val="0"/>
      <w:marRight w:val="0"/>
      <w:marTop w:val="0"/>
      <w:marBottom w:val="0"/>
      <w:divBdr>
        <w:top w:val="none" w:sz="0" w:space="0" w:color="auto"/>
        <w:left w:val="none" w:sz="0" w:space="0" w:color="auto"/>
        <w:bottom w:val="none" w:sz="0" w:space="0" w:color="auto"/>
        <w:right w:val="none" w:sz="0" w:space="0" w:color="auto"/>
      </w:divBdr>
    </w:div>
    <w:div w:id="1809592728">
      <w:bodyDiv w:val="1"/>
      <w:marLeft w:val="0"/>
      <w:marRight w:val="0"/>
      <w:marTop w:val="0"/>
      <w:marBottom w:val="0"/>
      <w:divBdr>
        <w:top w:val="none" w:sz="0" w:space="0" w:color="auto"/>
        <w:left w:val="none" w:sz="0" w:space="0" w:color="auto"/>
        <w:bottom w:val="none" w:sz="0" w:space="0" w:color="auto"/>
        <w:right w:val="none" w:sz="0" w:space="0" w:color="auto"/>
      </w:divBdr>
    </w:div>
    <w:div w:id="1812867244">
      <w:bodyDiv w:val="1"/>
      <w:marLeft w:val="0"/>
      <w:marRight w:val="0"/>
      <w:marTop w:val="0"/>
      <w:marBottom w:val="0"/>
      <w:divBdr>
        <w:top w:val="none" w:sz="0" w:space="0" w:color="auto"/>
        <w:left w:val="none" w:sz="0" w:space="0" w:color="auto"/>
        <w:bottom w:val="none" w:sz="0" w:space="0" w:color="auto"/>
        <w:right w:val="none" w:sz="0" w:space="0" w:color="auto"/>
      </w:divBdr>
    </w:div>
    <w:div w:id="1831099003">
      <w:bodyDiv w:val="1"/>
      <w:marLeft w:val="0"/>
      <w:marRight w:val="0"/>
      <w:marTop w:val="0"/>
      <w:marBottom w:val="0"/>
      <w:divBdr>
        <w:top w:val="none" w:sz="0" w:space="0" w:color="auto"/>
        <w:left w:val="none" w:sz="0" w:space="0" w:color="auto"/>
        <w:bottom w:val="none" w:sz="0" w:space="0" w:color="auto"/>
        <w:right w:val="none" w:sz="0" w:space="0" w:color="auto"/>
      </w:divBdr>
    </w:div>
    <w:div w:id="1840806221">
      <w:bodyDiv w:val="1"/>
      <w:marLeft w:val="0"/>
      <w:marRight w:val="0"/>
      <w:marTop w:val="0"/>
      <w:marBottom w:val="0"/>
      <w:divBdr>
        <w:top w:val="none" w:sz="0" w:space="0" w:color="auto"/>
        <w:left w:val="none" w:sz="0" w:space="0" w:color="auto"/>
        <w:bottom w:val="none" w:sz="0" w:space="0" w:color="auto"/>
        <w:right w:val="none" w:sz="0" w:space="0" w:color="auto"/>
      </w:divBdr>
    </w:div>
    <w:div w:id="2001884206">
      <w:bodyDiv w:val="1"/>
      <w:marLeft w:val="0"/>
      <w:marRight w:val="0"/>
      <w:marTop w:val="0"/>
      <w:marBottom w:val="0"/>
      <w:divBdr>
        <w:top w:val="none" w:sz="0" w:space="0" w:color="auto"/>
        <w:left w:val="none" w:sz="0" w:space="0" w:color="auto"/>
        <w:bottom w:val="none" w:sz="0" w:space="0" w:color="auto"/>
        <w:right w:val="none" w:sz="0" w:space="0" w:color="auto"/>
      </w:divBdr>
    </w:div>
    <w:div w:id="2089228615">
      <w:bodyDiv w:val="1"/>
      <w:marLeft w:val="0"/>
      <w:marRight w:val="0"/>
      <w:marTop w:val="0"/>
      <w:marBottom w:val="0"/>
      <w:divBdr>
        <w:top w:val="none" w:sz="0" w:space="0" w:color="auto"/>
        <w:left w:val="none" w:sz="0" w:space="0" w:color="auto"/>
        <w:bottom w:val="none" w:sz="0" w:space="0" w:color="auto"/>
        <w:right w:val="none" w:sz="0" w:space="0" w:color="auto"/>
      </w:divBdr>
    </w:div>
    <w:div w:id="2091928273">
      <w:bodyDiv w:val="1"/>
      <w:marLeft w:val="0"/>
      <w:marRight w:val="0"/>
      <w:marTop w:val="0"/>
      <w:marBottom w:val="0"/>
      <w:divBdr>
        <w:top w:val="none" w:sz="0" w:space="0" w:color="auto"/>
        <w:left w:val="none" w:sz="0" w:space="0" w:color="auto"/>
        <w:bottom w:val="none" w:sz="0" w:space="0" w:color="auto"/>
        <w:right w:val="none" w:sz="0" w:space="0" w:color="auto"/>
      </w:divBdr>
    </w:div>
    <w:div w:id="2102600494">
      <w:bodyDiv w:val="1"/>
      <w:marLeft w:val="0"/>
      <w:marRight w:val="0"/>
      <w:marTop w:val="0"/>
      <w:marBottom w:val="0"/>
      <w:divBdr>
        <w:top w:val="none" w:sz="0" w:space="0" w:color="auto"/>
        <w:left w:val="none" w:sz="0" w:space="0" w:color="auto"/>
        <w:bottom w:val="none" w:sz="0" w:space="0" w:color="auto"/>
        <w:right w:val="none" w:sz="0" w:space="0" w:color="auto"/>
      </w:divBdr>
    </w:div>
    <w:div w:id="2111387367">
      <w:bodyDiv w:val="1"/>
      <w:marLeft w:val="0"/>
      <w:marRight w:val="0"/>
      <w:marTop w:val="0"/>
      <w:marBottom w:val="0"/>
      <w:divBdr>
        <w:top w:val="none" w:sz="0" w:space="0" w:color="auto"/>
        <w:left w:val="none" w:sz="0" w:space="0" w:color="auto"/>
        <w:bottom w:val="none" w:sz="0" w:space="0" w:color="auto"/>
        <w:right w:val="none" w:sz="0" w:space="0" w:color="auto"/>
      </w:divBdr>
    </w:div>
    <w:div w:id="2112626495">
      <w:bodyDiv w:val="1"/>
      <w:marLeft w:val="0"/>
      <w:marRight w:val="0"/>
      <w:marTop w:val="0"/>
      <w:marBottom w:val="0"/>
      <w:divBdr>
        <w:top w:val="none" w:sz="0" w:space="0" w:color="auto"/>
        <w:left w:val="none" w:sz="0" w:space="0" w:color="auto"/>
        <w:bottom w:val="none" w:sz="0" w:space="0" w:color="auto"/>
        <w:right w:val="none" w:sz="0" w:space="0" w:color="auto"/>
      </w:divBdr>
    </w:div>
    <w:div w:id="2122608289">
      <w:bodyDiv w:val="1"/>
      <w:marLeft w:val="0"/>
      <w:marRight w:val="0"/>
      <w:marTop w:val="0"/>
      <w:marBottom w:val="0"/>
      <w:divBdr>
        <w:top w:val="none" w:sz="0" w:space="0" w:color="auto"/>
        <w:left w:val="none" w:sz="0" w:space="0" w:color="auto"/>
        <w:bottom w:val="none" w:sz="0" w:space="0" w:color="auto"/>
        <w:right w:val="none" w:sz="0" w:space="0" w:color="auto"/>
      </w:divBdr>
    </w:div>
    <w:div w:id="213478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34" Type="http://schemas.microsoft.com/office/2007/relationships/hdphoto" Target="media/hdphoto1.wdp"/><Relationship Id="rId50" Type="http://schemas.openxmlformats.org/officeDocument/2006/relationships/image" Target="media/image10.jpg"/><Relationship Id="rId55" Type="http://schemas.openxmlformats.org/officeDocument/2006/relationships/hyperlink" Target="mailto:kpeppas@eurobank.gr" TargetMode="External"/><Relationship Id="rId63" Type="http://schemas.openxmlformats.org/officeDocument/2006/relationships/image" Target="media/image17.jpeg"/><Relationship Id="rId68" Type="http://schemas.openxmlformats.org/officeDocument/2006/relationships/hyperlink" Target="https://www.linkedin.com/company/eurobank" TargetMode="External"/><Relationship Id="rId76" Type="http://schemas.openxmlformats.org/officeDocument/2006/relationships/image" Target="media/image19.png"/><Relationship Id="rId7" Type="http://schemas.openxmlformats.org/officeDocument/2006/relationships/settings" Target="settings.xml"/><Relationship Id="rId71"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emf"/><Relationship Id="rId11" Type="http://schemas.openxmlformats.org/officeDocument/2006/relationships/header" Target="header1.xml"/><Relationship Id="rId24" Type="http://schemas.openxmlformats.org/officeDocument/2006/relationships/chart" Target="charts/chart8.xml"/><Relationship Id="rId32" Type="http://schemas.openxmlformats.org/officeDocument/2006/relationships/hyperlink" Target="mailto:tanastasatos@eurobank.gr" TargetMode="External"/><Relationship Id="rId53" Type="http://schemas.openxmlformats.org/officeDocument/2006/relationships/hyperlink" Target="mailto:mbensasson@eurobank.gr" TargetMode="External"/><Relationship Id="rId58" Type="http://schemas.openxmlformats.org/officeDocument/2006/relationships/hyperlink" Target="mailto:ppetropoulou@eurobank.gr" TargetMode="External"/><Relationship Id="rId66" Type="http://schemas.openxmlformats.org/officeDocument/2006/relationships/hyperlink" Target="https://www.eurobank.gr/el/omilos/oikonomikes-analuseis/forma-ekdilosis-endiaferontos" TargetMode="External"/><Relationship Id="rId74"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hyperlink" Target="mailto:trapanos@eurobank.gr" TargetMode="External"/><Relationship Id="rId19" Type="http://schemas.openxmlformats.org/officeDocument/2006/relationships/chart" Target="charts/chart3.xml"/><Relationship Id="rId14" Type="http://schemas.openxmlformats.org/officeDocument/2006/relationships/footer" Target="footer2.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6.jpg"/><Relationship Id="rId35" Type="http://schemas.openxmlformats.org/officeDocument/2006/relationships/hyperlink" Target="mailto:mvassileiadis@eurobank.gr" TargetMode="External"/><Relationship Id="rId48" Type="http://schemas.openxmlformats.org/officeDocument/2006/relationships/image" Target="media/image100.jpeg"/><Relationship Id="rId56" Type="http://schemas.openxmlformats.org/officeDocument/2006/relationships/image" Target="media/image13.jpg"/><Relationship Id="rId64" Type="http://schemas.openxmlformats.org/officeDocument/2006/relationships/hyperlink" Target="mailto:tstamatiou@eurobank.gr" TargetMode="External"/><Relationship Id="rId69" Type="http://schemas.openxmlformats.org/officeDocument/2006/relationships/header" Target="header4.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1.jpeg"/><Relationship Id="rId72"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8.png"/><Relationship Id="rId59" Type="http://schemas.openxmlformats.org/officeDocument/2006/relationships/image" Target="media/image14.jpg"/><Relationship Id="rId67" Type="http://schemas.openxmlformats.org/officeDocument/2006/relationships/hyperlink" Target="https://twitter.com/Eurobank_Group" TargetMode="External"/><Relationship Id="rId20" Type="http://schemas.openxmlformats.org/officeDocument/2006/relationships/chart" Target="charts/chart4.xml"/><Relationship Id="rId54" Type="http://schemas.openxmlformats.org/officeDocument/2006/relationships/image" Target="media/image12.jpeg"/><Relationship Id="rId62" Type="http://schemas.openxmlformats.org/officeDocument/2006/relationships/image" Target="media/image15.jpg"/><Relationship Id="rId70" Type="http://schemas.openxmlformats.org/officeDocument/2006/relationships/header" Target="header5.xml"/><Relationship Id="rId75" Type="http://schemas.openxmlformats.org/officeDocument/2006/relationships/hyperlink" Target="https://www.eurobank.gr/el/omilos/oikonomikes-analusei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9.jpg"/><Relationship Id="rId49" Type="http://schemas.openxmlformats.org/officeDocument/2006/relationships/hyperlink" Target="mailto:sgogos@eurobank.gr" TargetMode="External"/><Relationship Id="rId57" Type="http://schemas.openxmlformats.org/officeDocument/2006/relationships/image" Target="media/image14.jpeg"/><Relationship Id="rId10" Type="http://schemas.openxmlformats.org/officeDocument/2006/relationships/endnotes" Target="endnotes.xml"/><Relationship Id="rId31" Type="http://schemas.openxmlformats.org/officeDocument/2006/relationships/image" Target="media/image7.jpeg"/><Relationship Id="rId52" Type="http://schemas.openxmlformats.org/officeDocument/2006/relationships/image" Target="media/image11.emf"/><Relationship Id="rId60" Type="http://schemas.openxmlformats.org/officeDocument/2006/relationships/image" Target="media/image16.jpeg"/><Relationship Id="rId65" Type="http://schemas.openxmlformats.org/officeDocument/2006/relationships/hyperlink" Target="https://www.eurobank.gr/en/group/economic-research" TargetMode="External"/><Relationship Id="rId73" Type="http://schemas.openxmlformats.org/officeDocument/2006/relationships/header" Target="header6.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chart" Target="charts/chart2.xml"/></Relationships>
</file>

<file path=word/_rels/footer3.xml.rels><?xml version="1.0" encoding="UTF-8" standalone="yes"?>
<Relationships xmlns="http://schemas.openxmlformats.org/package/2006/relationships"><Relationship Id="rId1" Type="http://schemas.openxmlformats.org/officeDocument/2006/relationships/hyperlink" Target="mailto:sgogos@eurobank.g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urobank.gr/el/omilos/oikonomikes-analuseis/elliniki-oikonomia/7-imeres-oikonomia-14-03-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8.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85000"/>
                    <a:lumOff val="15000"/>
                  </a:schemeClr>
                </a:solidFill>
                <a:latin typeface="Eurobank Sans" panose="02000503000000020004" pitchFamily="2" charset="0"/>
                <a:ea typeface="+mn-ea"/>
                <a:cs typeface="+mn-cs"/>
              </a:defRPr>
            </a:pPr>
            <a:r>
              <a:rPr lang="el-GR" sz="1200">
                <a:solidFill>
                  <a:schemeClr val="tx1">
                    <a:lumMod val="85000"/>
                    <a:lumOff val="15000"/>
                  </a:schemeClr>
                </a:solidFill>
                <a:latin typeface="Eurobank Sans" panose="02000503000000020004" pitchFamily="2" charset="0"/>
              </a:rPr>
              <a:t>Προβλεπόμενος</a:t>
            </a:r>
            <a:r>
              <a:rPr lang="el-GR" sz="1200" baseline="0">
                <a:solidFill>
                  <a:schemeClr val="tx1">
                    <a:lumMod val="85000"/>
                    <a:lumOff val="15000"/>
                  </a:schemeClr>
                </a:solidFill>
                <a:latin typeface="Eurobank Sans" panose="02000503000000020004" pitchFamily="2" charset="0"/>
              </a:rPr>
              <a:t> Πραγματικός Ρυθμός Μεγέθυνσης</a:t>
            </a:r>
            <a:endParaRPr lang="en-US" sz="12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85000"/>
                  <a:lumOff val="15000"/>
                </a:schemeClr>
              </a:solidFill>
              <a:latin typeface="Eurobank Sans" panose="02000503000000020004" pitchFamily="2" charset="0"/>
              <a:ea typeface="+mn-ea"/>
              <a:cs typeface="+mn-cs"/>
            </a:defRPr>
          </a:pPr>
          <a:endParaRPr lang="el-GR"/>
        </a:p>
      </c:txPr>
    </c:title>
    <c:autoTitleDeleted val="0"/>
    <c:plotArea>
      <c:layout/>
      <c:barChart>
        <c:barDir val="col"/>
        <c:grouping val="clustered"/>
        <c:varyColors val="0"/>
        <c:ser>
          <c:idx val="0"/>
          <c:order val="0"/>
          <c:tx>
            <c:v>2023</c:v>
          </c:tx>
          <c:spPr>
            <a:solidFill>
              <a:srgbClr val="0070C0"/>
            </a:solidFill>
            <a:ln>
              <a:noFill/>
            </a:ln>
            <a:effectLst/>
          </c:spPr>
          <c:invertIfNegative val="0"/>
          <c:dLbls>
            <c:dLbl>
              <c:idx val="0"/>
              <c:layout>
                <c:manualLayout>
                  <c:x val="-2.3519035719535526E-2"/>
                  <c:y val="-4.31266091450218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52-441A-9626-C82F6F8D8C1C}"/>
                </c:ext>
              </c:extLst>
            </c:dLbl>
            <c:dLbl>
              <c:idx val="3"/>
              <c:layout>
                <c:manualLayout>
                  <c:x val="-2.6458915184477544E-2"/>
                  <c:y val="-4.31266091450218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52-441A-9626-C82F6F8D8C1C}"/>
                </c:ext>
              </c:extLst>
            </c:dLbl>
            <c:dLbl>
              <c:idx val="4"/>
              <c:layout>
                <c:manualLayout>
                  <c:x val="-2.0579156254593563E-2"/>
                  <c:y val="-4.31266091450218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F52-441A-9626-C82F6F8D8C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table_7_days_economy!$A$100:$A$104</c:f>
              <c:strCache>
                <c:ptCount val="5"/>
                <c:pt idx="0">
                  <c:v>ΔΝΤ</c:v>
                </c:pt>
                <c:pt idx="1">
                  <c:v>ΠΣ24</c:v>
                </c:pt>
                <c:pt idx="2">
                  <c:v>Εεπ</c:v>
                </c:pt>
                <c:pt idx="3">
                  <c:v>ΟΟΣΑ</c:v>
                </c:pt>
                <c:pt idx="4">
                  <c:v>MEA</c:v>
                </c:pt>
              </c:strCache>
            </c:strRef>
          </c:cat>
          <c:val>
            <c:numRef>
              <c:f>table_7_days_economy!$B$100:$B$104</c:f>
              <c:numCache>
                <c:formatCode>0.0%</c:formatCode>
                <c:ptCount val="5"/>
                <c:pt idx="0">
                  <c:v>0.02</c:v>
                </c:pt>
                <c:pt idx="1">
                  <c:v>0.02</c:v>
                </c:pt>
                <c:pt idx="2">
                  <c:v>0.02</c:v>
                </c:pt>
                <c:pt idx="3">
                  <c:v>0.02</c:v>
                </c:pt>
                <c:pt idx="4">
                  <c:v>0.02</c:v>
                </c:pt>
              </c:numCache>
            </c:numRef>
          </c:val>
          <c:extLst>
            <c:ext xmlns:c16="http://schemas.microsoft.com/office/drawing/2014/chart" uri="{C3380CC4-5D6E-409C-BE32-E72D297353CC}">
              <c16:uniqueId val="{00000000-0F52-441A-9626-C82F6F8D8C1C}"/>
            </c:ext>
          </c:extLst>
        </c:ser>
        <c:ser>
          <c:idx val="1"/>
          <c:order val="1"/>
          <c:tx>
            <c:v>2024</c:v>
          </c:tx>
          <c:spPr>
            <a:pattFill prst="dkUpDiag">
              <a:fgClr>
                <a:srgbClr val="0070C0"/>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table_7_days_economy!$A$100:$A$104</c:f>
              <c:strCache>
                <c:ptCount val="5"/>
                <c:pt idx="0">
                  <c:v>ΔΝΤ</c:v>
                </c:pt>
                <c:pt idx="1">
                  <c:v>ΠΣ24</c:v>
                </c:pt>
                <c:pt idx="2">
                  <c:v>Εεπ</c:v>
                </c:pt>
                <c:pt idx="3">
                  <c:v>ΟΟΣΑ</c:v>
                </c:pt>
                <c:pt idx="4">
                  <c:v>MEA</c:v>
                </c:pt>
              </c:strCache>
            </c:strRef>
          </c:cat>
          <c:val>
            <c:numRef>
              <c:f>table_7_days_economy!$C$100:$C$104</c:f>
              <c:numCache>
                <c:formatCode>0.0%</c:formatCode>
                <c:ptCount val="5"/>
                <c:pt idx="0">
                  <c:v>0.02</c:v>
                </c:pt>
                <c:pt idx="1">
                  <c:v>2.5000000000000001E-2</c:v>
                </c:pt>
                <c:pt idx="2">
                  <c:v>2.1999999999999999E-2</c:v>
                </c:pt>
                <c:pt idx="3">
                  <c:v>0.02</c:v>
                </c:pt>
                <c:pt idx="4">
                  <c:v>1.9E-2</c:v>
                </c:pt>
              </c:numCache>
            </c:numRef>
          </c:val>
          <c:extLst>
            <c:ext xmlns:c16="http://schemas.microsoft.com/office/drawing/2014/chart" uri="{C3380CC4-5D6E-409C-BE32-E72D297353CC}">
              <c16:uniqueId val="{00000001-0F52-441A-9626-C82F6F8D8C1C}"/>
            </c:ext>
          </c:extLst>
        </c:ser>
        <c:ser>
          <c:idx val="2"/>
          <c:order val="2"/>
          <c:tx>
            <c:v>2025</c:v>
          </c:tx>
          <c:spPr>
            <a:pattFill prst="wdUpDiag">
              <a:fgClr>
                <a:srgbClr val="0070C0"/>
              </a:fgClr>
              <a:bgClr>
                <a:schemeClr val="bg1"/>
              </a:bgClr>
            </a:pattFill>
            <a:ln>
              <a:noFill/>
            </a:ln>
            <a:effectLst/>
          </c:spPr>
          <c:invertIfNegative val="0"/>
          <c:dLbls>
            <c:dLbl>
              <c:idx val="0"/>
              <c:layout>
                <c:manualLayout>
                  <c:x val="8.8196383948258121E-3"/>
                  <c:y val="-4.31266091450218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52-441A-9626-C82F6F8D8C1C}"/>
                </c:ext>
              </c:extLst>
            </c:dLbl>
            <c:dLbl>
              <c:idx val="1"/>
              <c:layout>
                <c:manualLayout>
                  <c:x val="1.7639276789651624E-2"/>
                  <c:y val="-4.31266091450218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52-441A-9626-C82F6F8D8C1C}"/>
                </c:ext>
              </c:extLst>
            </c:dLbl>
            <c:dLbl>
              <c:idx val="2"/>
              <c:layout>
                <c:manualLayout>
                  <c:x val="1.7639276789651517E-2"/>
                  <c:y val="-4.70477534697722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52-441A-9626-C82F6F8D8C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table_7_days_economy!$A$100:$A$104</c:f>
              <c:strCache>
                <c:ptCount val="5"/>
                <c:pt idx="0">
                  <c:v>ΔΝΤ</c:v>
                </c:pt>
                <c:pt idx="1">
                  <c:v>ΠΣ24</c:v>
                </c:pt>
                <c:pt idx="2">
                  <c:v>Εεπ</c:v>
                </c:pt>
                <c:pt idx="3">
                  <c:v>ΟΟΣΑ</c:v>
                </c:pt>
                <c:pt idx="4">
                  <c:v>MEA</c:v>
                </c:pt>
              </c:strCache>
            </c:strRef>
          </c:cat>
          <c:val>
            <c:numRef>
              <c:f>table_7_days_economy!$D$100:$D$104</c:f>
              <c:numCache>
                <c:formatCode>0.0%</c:formatCode>
                <c:ptCount val="5"/>
                <c:pt idx="0">
                  <c:v>1.9E-2</c:v>
                </c:pt>
                <c:pt idx="1">
                  <c:v>2.5999999999999999E-2</c:v>
                </c:pt>
                <c:pt idx="2">
                  <c:v>2.3E-2</c:v>
                </c:pt>
                <c:pt idx="3">
                  <c:v>2.5000000000000001E-2</c:v>
                </c:pt>
                <c:pt idx="4">
                  <c:v>2.3E-2</c:v>
                </c:pt>
              </c:numCache>
            </c:numRef>
          </c:val>
          <c:extLst>
            <c:ext xmlns:c16="http://schemas.microsoft.com/office/drawing/2014/chart" uri="{C3380CC4-5D6E-409C-BE32-E72D297353CC}">
              <c16:uniqueId val="{00000002-0F52-441A-9626-C82F6F8D8C1C}"/>
            </c:ext>
          </c:extLst>
        </c:ser>
        <c:dLbls>
          <c:showLegendKey val="0"/>
          <c:showVal val="0"/>
          <c:showCatName val="0"/>
          <c:showSerName val="0"/>
          <c:showPercent val="0"/>
          <c:showBubbleSize val="0"/>
        </c:dLbls>
        <c:gapWidth val="219"/>
        <c:overlap val="-27"/>
        <c:axId val="198665487"/>
        <c:axId val="39396831"/>
      </c:barChart>
      <c:catAx>
        <c:axId val="1986654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85000"/>
                        <a:lumOff val="15000"/>
                      </a:schemeClr>
                    </a:solidFill>
                    <a:latin typeface="Eurobank Sans" panose="02000503000000020004" pitchFamily="2" charset="0"/>
                    <a:ea typeface="+mn-ea"/>
                    <a:cs typeface="+mn-cs"/>
                  </a:defRPr>
                </a:pPr>
                <a:r>
                  <a:rPr lang="el-GR">
                    <a:solidFill>
                      <a:schemeClr val="tx1">
                        <a:lumMod val="85000"/>
                        <a:lumOff val="15000"/>
                      </a:schemeClr>
                    </a:solidFill>
                    <a:latin typeface="Eurobank Sans" panose="02000503000000020004" pitchFamily="2" charset="0"/>
                  </a:rPr>
                  <a:t>Επίσημοι</a:t>
                </a:r>
                <a:r>
                  <a:rPr lang="el-GR" baseline="0">
                    <a:solidFill>
                      <a:schemeClr val="tx1">
                        <a:lumMod val="85000"/>
                        <a:lumOff val="15000"/>
                      </a:schemeClr>
                    </a:solidFill>
                    <a:latin typeface="Eurobank Sans" panose="02000503000000020004" pitchFamily="2" charset="0"/>
                  </a:rPr>
                  <a:t> Οργανισμοί και Μέση Εκτίμηση της Αγοράς</a:t>
                </a:r>
                <a:endParaRPr lang="en-US">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General" sourceLinked="1"/>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9396831"/>
        <c:crosses val="autoZero"/>
        <c:auto val="1"/>
        <c:lblAlgn val="ctr"/>
        <c:lblOffset val="100"/>
        <c:noMultiLvlLbl val="0"/>
      </c:catAx>
      <c:valAx>
        <c:axId val="39396831"/>
        <c:scaling>
          <c:orientation val="minMax"/>
          <c:max val="3.0000000000000006E-2"/>
        </c:scaling>
        <c:delete val="0"/>
        <c:axPos val="l"/>
        <c:title>
          <c:tx>
            <c:rich>
              <a:bodyPr rot="-5400000" spcFirstLastPara="1" vertOverflow="ellipsis" vert="horz" wrap="square" anchor="ctr" anchorCtr="1"/>
              <a:lstStyle/>
              <a:p>
                <a:pPr>
                  <a:defRPr sz="1000" b="0" i="0" u="none" strike="noStrike" kern="1200" baseline="0">
                    <a:solidFill>
                      <a:schemeClr val="tx1">
                        <a:lumMod val="85000"/>
                        <a:lumOff val="15000"/>
                      </a:schemeClr>
                    </a:solidFill>
                    <a:latin typeface="Eurobank Sans" panose="02000503000000020004" pitchFamily="2" charset="0"/>
                    <a:ea typeface="+mn-ea"/>
                    <a:cs typeface="+mn-cs"/>
                  </a:defRPr>
                </a:pPr>
                <a:r>
                  <a:rPr lang="el-GR">
                    <a:solidFill>
                      <a:schemeClr val="tx1">
                        <a:lumMod val="85000"/>
                        <a:lumOff val="15000"/>
                      </a:schemeClr>
                    </a:solidFill>
                    <a:latin typeface="Eurobank Sans" panose="02000503000000020004" pitchFamily="2" charset="0"/>
                  </a:rPr>
                  <a:t>Ετήσια</a:t>
                </a:r>
                <a:r>
                  <a:rPr lang="el-GR" baseline="0">
                    <a:solidFill>
                      <a:schemeClr val="tx1">
                        <a:lumMod val="85000"/>
                        <a:lumOff val="15000"/>
                      </a:schemeClr>
                    </a:solidFill>
                    <a:latin typeface="Eurobank Sans" panose="02000503000000020004" pitchFamily="2" charset="0"/>
                  </a:rPr>
                  <a:t> Μεταβολή Πραγματικού ΑΕΠ</a:t>
                </a:r>
                <a:endParaRPr lang="en-US">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0%"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98665487"/>
        <c:crosses val="autoZero"/>
        <c:crossBetween val="between"/>
      </c:valAx>
      <c:spPr>
        <a:noFill/>
        <a:ln>
          <a:noFill/>
        </a:ln>
        <a:effectLst/>
      </c:spPr>
    </c:plotArea>
    <c:legend>
      <c:legendPos val="b"/>
      <c:layout>
        <c:manualLayout>
          <c:xMode val="edge"/>
          <c:yMode val="edge"/>
          <c:x val="0.3270821927797023"/>
          <c:y val="0.10220439100017226"/>
          <c:w val="0.34574510319092666"/>
          <c:h val="8.3020762136560733E-2"/>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Εμπιστοσύνης Καταναλωτή, Ελλάδα</c:v>
          </c:tx>
          <c:spPr>
            <a:ln w="12700" cap="rnd">
              <a:solidFill>
                <a:srgbClr val="0070C0"/>
              </a:solidFill>
              <a:round/>
            </a:ln>
            <a:effectLst/>
          </c:spPr>
          <c:marker>
            <c:symbol val="none"/>
          </c:marker>
          <c:dLbls>
            <c:dLbl>
              <c:idx val="132"/>
              <c:layout>
                <c:manualLayout>
                  <c:x val="-3.919376693768515E-4"/>
                  <c:y val="0.115664646464646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6C-4D30-8551-F600B29C42A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economic_sentiment!$A$201:$A$333</c:f>
              <c:numCache>
                <c:formatCode>mmm\-yy</c:formatCode>
                <c:ptCount val="133"/>
                <c:pt idx="0">
                  <c:v>41425</c:v>
                </c:pt>
                <c:pt idx="1">
                  <c:v>41455</c:v>
                </c:pt>
                <c:pt idx="2">
                  <c:v>41486</c:v>
                </c:pt>
                <c:pt idx="3">
                  <c:v>41517</c:v>
                </c:pt>
                <c:pt idx="4">
                  <c:v>41547</c:v>
                </c:pt>
                <c:pt idx="5">
                  <c:v>41578</c:v>
                </c:pt>
                <c:pt idx="6">
                  <c:v>41608</c:v>
                </c:pt>
                <c:pt idx="7">
                  <c:v>41639</c:v>
                </c:pt>
                <c:pt idx="8">
                  <c:v>41670</c:v>
                </c:pt>
                <c:pt idx="9">
                  <c:v>41698</c:v>
                </c:pt>
                <c:pt idx="10">
                  <c:v>41729</c:v>
                </c:pt>
                <c:pt idx="11">
                  <c:v>41759</c:v>
                </c:pt>
                <c:pt idx="12">
                  <c:v>41790</c:v>
                </c:pt>
                <c:pt idx="13">
                  <c:v>41820</c:v>
                </c:pt>
                <c:pt idx="14">
                  <c:v>41851</c:v>
                </c:pt>
                <c:pt idx="15">
                  <c:v>41882</c:v>
                </c:pt>
                <c:pt idx="16">
                  <c:v>41912</c:v>
                </c:pt>
                <c:pt idx="17">
                  <c:v>41943</c:v>
                </c:pt>
                <c:pt idx="18">
                  <c:v>41973</c:v>
                </c:pt>
                <c:pt idx="19">
                  <c:v>42004</c:v>
                </c:pt>
                <c:pt idx="20">
                  <c:v>42035</c:v>
                </c:pt>
                <c:pt idx="21">
                  <c:v>42063</c:v>
                </c:pt>
                <c:pt idx="22">
                  <c:v>42094</c:v>
                </c:pt>
                <c:pt idx="23">
                  <c:v>42124</c:v>
                </c:pt>
                <c:pt idx="24">
                  <c:v>42155</c:v>
                </c:pt>
                <c:pt idx="25">
                  <c:v>42185</c:v>
                </c:pt>
                <c:pt idx="26">
                  <c:v>42216</c:v>
                </c:pt>
                <c:pt idx="27">
                  <c:v>42247</c:v>
                </c:pt>
                <c:pt idx="28">
                  <c:v>42277</c:v>
                </c:pt>
                <c:pt idx="29">
                  <c:v>42308</c:v>
                </c:pt>
                <c:pt idx="30">
                  <c:v>42338</c:v>
                </c:pt>
                <c:pt idx="31">
                  <c:v>42369</c:v>
                </c:pt>
                <c:pt idx="32">
                  <c:v>42400</c:v>
                </c:pt>
                <c:pt idx="33">
                  <c:v>42429</c:v>
                </c:pt>
                <c:pt idx="34">
                  <c:v>42460</c:v>
                </c:pt>
                <c:pt idx="35">
                  <c:v>42490</c:v>
                </c:pt>
                <c:pt idx="36">
                  <c:v>42521</c:v>
                </c:pt>
                <c:pt idx="37">
                  <c:v>42551</c:v>
                </c:pt>
                <c:pt idx="38">
                  <c:v>42582</c:v>
                </c:pt>
                <c:pt idx="39">
                  <c:v>42613</c:v>
                </c:pt>
                <c:pt idx="40">
                  <c:v>42643</c:v>
                </c:pt>
                <c:pt idx="41">
                  <c:v>42674</c:v>
                </c:pt>
                <c:pt idx="42">
                  <c:v>42704</c:v>
                </c:pt>
                <c:pt idx="43">
                  <c:v>42735</c:v>
                </c:pt>
                <c:pt idx="44">
                  <c:v>42766</c:v>
                </c:pt>
                <c:pt idx="45">
                  <c:v>42794</c:v>
                </c:pt>
                <c:pt idx="46">
                  <c:v>42825</c:v>
                </c:pt>
                <c:pt idx="47">
                  <c:v>42855</c:v>
                </c:pt>
                <c:pt idx="48">
                  <c:v>42886</c:v>
                </c:pt>
                <c:pt idx="49">
                  <c:v>42916</c:v>
                </c:pt>
                <c:pt idx="50">
                  <c:v>42947</c:v>
                </c:pt>
                <c:pt idx="51">
                  <c:v>42978</c:v>
                </c:pt>
                <c:pt idx="52">
                  <c:v>43008</c:v>
                </c:pt>
                <c:pt idx="53">
                  <c:v>43039</c:v>
                </c:pt>
                <c:pt idx="54">
                  <c:v>43069</c:v>
                </c:pt>
                <c:pt idx="55">
                  <c:v>43100</c:v>
                </c:pt>
                <c:pt idx="56">
                  <c:v>43131</c:v>
                </c:pt>
                <c:pt idx="57">
                  <c:v>43159</c:v>
                </c:pt>
                <c:pt idx="58">
                  <c:v>43190</c:v>
                </c:pt>
                <c:pt idx="59">
                  <c:v>43220</c:v>
                </c:pt>
                <c:pt idx="60">
                  <c:v>43251</c:v>
                </c:pt>
                <c:pt idx="61">
                  <c:v>43281</c:v>
                </c:pt>
                <c:pt idx="62">
                  <c:v>43312</c:v>
                </c:pt>
                <c:pt idx="63">
                  <c:v>43343</c:v>
                </c:pt>
                <c:pt idx="64">
                  <c:v>43373</c:v>
                </c:pt>
                <c:pt idx="65">
                  <c:v>43404</c:v>
                </c:pt>
                <c:pt idx="66">
                  <c:v>43434</c:v>
                </c:pt>
                <c:pt idx="67">
                  <c:v>43465</c:v>
                </c:pt>
                <c:pt idx="68">
                  <c:v>43496</c:v>
                </c:pt>
                <c:pt idx="69">
                  <c:v>43524</c:v>
                </c:pt>
                <c:pt idx="70">
                  <c:v>43555</c:v>
                </c:pt>
                <c:pt idx="71">
                  <c:v>43585</c:v>
                </c:pt>
                <c:pt idx="72">
                  <c:v>43616</c:v>
                </c:pt>
                <c:pt idx="73">
                  <c:v>43646</c:v>
                </c:pt>
                <c:pt idx="74">
                  <c:v>43677</c:v>
                </c:pt>
                <c:pt idx="75">
                  <c:v>43708</c:v>
                </c:pt>
                <c:pt idx="76">
                  <c:v>43738</c:v>
                </c:pt>
                <c:pt idx="77">
                  <c:v>43769</c:v>
                </c:pt>
                <c:pt idx="78">
                  <c:v>43799</c:v>
                </c:pt>
                <c:pt idx="79">
                  <c:v>43830</c:v>
                </c:pt>
                <c:pt idx="80">
                  <c:v>43861</c:v>
                </c:pt>
                <c:pt idx="81">
                  <c:v>43890</c:v>
                </c:pt>
                <c:pt idx="82">
                  <c:v>43921</c:v>
                </c:pt>
                <c:pt idx="83">
                  <c:v>43951</c:v>
                </c:pt>
                <c:pt idx="84">
                  <c:v>43982</c:v>
                </c:pt>
                <c:pt idx="85">
                  <c:v>44012</c:v>
                </c:pt>
                <c:pt idx="86">
                  <c:v>44043</c:v>
                </c:pt>
                <c:pt idx="87">
                  <c:v>44074</c:v>
                </c:pt>
                <c:pt idx="88">
                  <c:v>44104</c:v>
                </c:pt>
                <c:pt idx="89">
                  <c:v>44135</c:v>
                </c:pt>
                <c:pt idx="90">
                  <c:v>44165</c:v>
                </c:pt>
                <c:pt idx="91">
                  <c:v>44196</c:v>
                </c:pt>
                <c:pt idx="92">
                  <c:v>44227</c:v>
                </c:pt>
                <c:pt idx="93">
                  <c:v>44255</c:v>
                </c:pt>
                <c:pt idx="94">
                  <c:v>44286</c:v>
                </c:pt>
                <c:pt idx="95">
                  <c:v>44316</c:v>
                </c:pt>
                <c:pt idx="96">
                  <c:v>44347</c:v>
                </c:pt>
                <c:pt idx="97">
                  <c:v>44377</c:v>
                </c:pt>
                <c:pt idx="98">
                  <c:v>44408</c:v>
                </c:pt>
                <c:pt idx="99">
                  <c:v>44439</c:v>
                </c:pt>
                <c:pt idx="100">
                  <c:v>44469</c:v>
                </c:pt>
                <c:pt idx="101">
                  <c:v>44500</c:v>
                </c:pt>
                <c:pt idx="102">
                  <c:v>44530</c:v>
                </c:pt>
                <c:pt idx="103">
                  <c:v>44561</c:v>
                </c:pt>
                <c:pt idx="104">
                  <c:v>44592</c:v>
                </c:pt>
                <c:pt idx="105">
                  <c:v>44620</c:v>
                </c:pt>
                <c:pt idx="106">
                  <c:v>44651</c:v>
                </c:pt>
                <c:pt idx="107">
                  <c:v>44681</c:v>
                </c:pt>
                <c:pt idx="108">
                  <c:v>44712</c:v>
                </c:pt>
                <c:pt idx="109">
                  <c:v>44742</c:v>
                </c:pt>
                <c:pt idx="110">
                  <c:v>44773</c:v>
                </c:pt>
                <c:pt idx="111">
                  <c:v>44804</c:v>
                </c:pt>
                <c:pt idx="112">
                  <c:v>44834</c:v>
                </c:pt>
                <c:pt idx="113">
                  <c:v>44865</c:v>
                </c:pt>
                <c:pt idx="114">
                  <c:v>44895</c:v>
                </c:pt>
                <c:pt idx="115">
                  <c:v>44926</c:v>
                </c:pt>
                <c:pt idx="116">
                  <c:v>44957</c:v>
                </c:pt>
                <c:pt idx="117">
                  <c:v>44985</c:v>
                </c:pt>
                <c:pt idx="118">
                  <c:v>45016</c:v>
                </c:pt>
                <c:pt idx="119">
                  <c:v>45046</c:v>
                </c:pt>
                <c:pt idx="120">
                  <c:v>45077</c:v>
                </c:pt>
                <c:pt idx="121">
                  <c:v>45107</c:v>
                </c:pt>
                <c:pt idx="122">
                  <c:v>45138</c:v>
                </c:pt>
                <c:pt idx="123">
                  <c:v>45169</c:v>
                </c:pt>
                <c:pt idx="124">
                  <c:v>45199</c:v>
                </c:pt>
                <c:pt idx="125">
                  <c:v>45230</c:v>
                </c:pt>
                <c:pt idx="126">
                  <c:v>45260</c:v>
                </c:pt>
                <c:pt idx="127">
                  <c:v>45291</c:v>
                </c:pt>
                <c:pt idx="128">
                  <c:v>45322</c:v>
                </c:pt>
                <c:pt idx="129">
                  <c:v>45351</c:v>
                </c:pt>
                <c:pt idx="130">
                  <c:v>45382</c:v>
                </c:pt>
                <c:pt idx="131">
                  <c:v>45412</c:v>
                </c:pt>
                <c:pt idx="132">
                  <c:v>45443</c:v>
                </c:pt>
              </c:numCache>
            </c:numRef>
          </c:cat>
          <c:val>
            <c:numRef>
              <c:f>economic_sentiment!$H$201:$H$333</c:f>
              <c:numCache>
                <c:formatCode>0.0</c:formatCode>
                <c:ptCount val="133"/>
                <c:pt idx="0">
                  <c:v>-65.900000000000006</c:v>
                </c:pt>
                <c:pt idx="1">
                  <c:v>-70.5</c:v>
                </c:pt>
                <c:pt idx="2">
                  <c:v>-70.2</c:v>
                </c:pt>
                <c:pt idx="3">
                  <c:v>-71.900000000000006</c:v>
                </c:pt>
                <c:pt idx="4">
                  <c:v>-71.599999999999994</c:v>
                </c:pt>
                <c:pt idx="5">
                  <c:v>-66.5</c:v>
                </c:pt>
                <c:pt idx="6">
                  <c:v>-67.599999999999994</c:v>
                </c:pt>
                <c:pt idx="7">
                  <c:v>-65.900000000000006</c:v>
                </c:pt>
                <c:pt idx="8">
                  <c:v>-65</c:v>
                </c:pt>
                <c:pt idx="9">
                  <c:v>-63.8</c:v>
                </c:pt>
                <c:pt idx="10">
                  <c:v>-55.6</c:v>
                </c:pt>
                <c:pt idx="11">
                  <c:v>-54.2</c:v>
                </c:pt>
                <c:pt idx="12">
                  <c:v>-52.1</c:v>
                </c:pt>
                <c:pt idx="13">
                  <c:v>-49.1</c:v>
                </c:pt>
                <c:pt idx="14">
                  <c:v>-45.9</c:v>
                </c:pt>
                <c:pt idx="15">
                  <c:v>-49</c:v>
                </c:pt>
                <c:pt idx="16">
                  <c:v>-56</c:v>
                </c:pt>
                <c:pt idx="17">
                  <c:v>-48.9</c:v>
                </c:pt>
                <c:pt idx="18">
                  <c:v>-45</c:v>
                </c:pt>
                <c:pt idx="19">
                  <c:v>-51.4</c:v>
                </c:pt>
                <c:pt idx="20">
                  <c:v>-51.1</c:v>
                </c:pt>
                <c:pt idx="21">
                  <c:v>-35.6</c:v>
                </c:pt>
                <c:pt idx="22">
                  <c:v>-30.2</c:v>
                </c:pt>
                <c:pt idx="23">
                  <c:v>-43.4</c:v>
                </c:pt>
                <c:pt idx="24">
                  <c:v>-43.9</c:v>
                </c:pt>
                <c:pt idx="25">
                  <c:v>-48</c:v>
                </c:pt>
                <c:pt idx="26">
                  <c:v>-52.8</c:v>
                </c:pt>
                <c:pt idx="27">
                  <c:v>-65</c:v>
                </c:pt>
                <c:pt idx="28">
                  <c:v>-66.400000000000006</c:v>
                </c:pt>
                <c:pt idx="29">
                  <c:v>-60.6</c:v>
                </c:pt>
                <c:pt idx="30">
                  <c:v>-64.400000000000006</c:v>
                </c:pt>
                <c:pt idx="31">
                  <c:v>-58.3</c:v>
                </c:pt>
                <c:pt idx="32">
                  <c:v>-61.9</c:v>
                </c:pt>
                <c:pt idx="33">
                  <c:v>-61.3</c:v>
                </c:pt>
                <c:pt idx="34">
                  <c:v>-62.2</c:v>
                </c:pt>
                <c:pt idx="35">
                  <c:v>-64.900000000000006</c:v>
                </c:pt>
                <c:pt idx="36">
                  <c:v>-61.5</c:v>
                </c:pt>
                <c:pt idx="37">
                  <c:v>-56.9</c:v>
                </c:pt>
                <c:pt idx="38">
                  <c:v>-59</c:v>
                </c:pt>
                <c:pt idx="39">
                  <c:v>-64.099999999999994</c:v>
                </c:pt>
                <c:pt idx="40">
                  <c:v>-62.5</c:v>
                </c:pt>
                <c:pt idx="41">
                  <c:v>-57.7</c:v>
                </c:pt>
                <c:pt idx="42">
                  <c:v>-63.4</c:v>
                </c:pt>
                <c:pt idx="43">
                  <c:v>-60</c:v>
                </c:pt>
                <c:pt idx="44">
                  <c:v>-63.2</c:v>
                </c:pt>
                <c:pt idx="45">
                  <c:v>-66.3</c:v>
                </c:pt>
                <c:pt idx="46">
                  <c:v>-68.2</c:v>
                </c:pt>
                <c:pt idx="47">
                  <c:v>-63.2</c:v>
                </c:pt>
                <c:pt idx="48">
                  <c:v>-61.9</c:v>
                </c:pt>
                <c:pt idx="49">
                  <c:v>-62.8</c:v>
                </c:pt>
                <c:pt idx="50">
                  <c:v>-56.8</c:v>
                </c:pt>
                <c:pt idx="51">
                  <c:v>-53.4</c:v>
                </c:pt>
                <c:pt idx="52">
                  <c:v>-52.1</c:v>
                </c:pt>
                <c:pt idx="53">
                  <c:v>-49</c:v>
                </c:pt>
                <c:pt idx="54">
                  <c:v>-50.6</c:v>
                </c:pt>
                <c:pt idx="55">
                  <c:v>-48.7</c:v>
                </c:pt>
                <c:pt idx="56">
                  <c:v>-50.5</c:v>
                </c:pt>
                <c:pt idx="57">
                  <c:v>-49.7</c:v>
                </c:pt>
                <c:pt idx="58">
                  <c:v>-51</c:v>
                </c:pt>
                <c:pt idx="59">
                  <c:v>-49.2</c:v>
                </c:pt>
                <c:pt idx="60">
                  <c:v>-47.6</c:v>
                </c:pt>
                <c:pt idx="61">
                  <c:v>-48.2</c:v>
                </c:pt>
                <c:pt idx="62">
                  <c:v>-45.2</c:v>
                </c:pt>
                <c:pt idx="63">
                  <c:v>-47.6</c:v>
                </c:pt>
                <c:pt idx="64">
                  <c:v>-45.9</c:v>
                </c:pt>
                <c:pt idx="65">
                  <c:v>-31.4</c:v>
                </c:pt>
                <c:pt idx="66">
                  <c:v>-33.200000000000003</c:v>
                </c:pt>
                <c:pt idx="67">
                  <c:v>-30.2</c:v>
                </c:pt>
                <c:pt idx="68">
                  <c:v>-30.2</c:v>
                </c:pt>
                <c:pt idx="69">
                  <c:v>-35</c:v>
                </c:pt>
                <c:pt idx="70">
                  <c:v>-33.299999999999997</c:v>
                </c:pt>
                <c:pt idx="71">
                  <c:v>-33.5</c:v>
                </c:pt>
                <c:pt idx="72">
                  <c:v>-30.7</c:v>
                </c:pt>
                <c:pt idx="73">
                  <c:v>-28.6</c:v>
                </c:pt>
                <c:pt idx="74">
                  <c:v>-18.100000000000001</c:v>
                </c:pt>
                <c:pt idx="75">
                  <c:v>-7.2</c:v>
                </c:pt>
                <c:pt idx="76">
                  <c:v>-6.5</c:v>
                </c:pt>
                <c:pt idx="77">
                  <c:v>-3.1</c:v>
                </c:pt>
                <c:pt idx="78">
                  <c:v>-5.6</c:v>
                </c:pt>
                <c:pt idx="79">
                  <c:v>-3.9</c:v>
                </c:pt>
                <c:pt idx="80">
                  <c:v>-11.9</c:v>
                </c:pt>
                <c:pt idx="81">
                  <c:v>-7.8</c:v>
                </c:pt>
                <c:pt idx="82">
                  <c:v>-23.5</c:v>
                </c:pt>
                <c:pt idx="83">
                  <c:v>-42.3</c:v>
                </c:pt>
                <c:pt idx="84">
                  <c:v>-40.1</c:v>
                </c:pt>
                <c:pt idx="85" formatCode="General">
                  <c:v>-32.5</c:v>
                </c:pt>
                <c:pt idx="86">
                  <c:v>-36.1</c:v>
                </c:pt>
                <c:pt idx="87">
                  <c:v>-34.4</c:v>
                </c:pt>
                <c:pt idx="88">
                  <c:v>-40.5</c:v>
                </c:pt>
                <c:pt idx="89">
                  <c:v>-38.9</c:v>
                </c:pt>
                <c:pt idx="90">
                  <c:v>-44.5</c:v>
                </c:pt>
                <c:pt idx="91">
                  <c:v>-37.299999999999997</c:v>
                </c:pt>
                <c:pt idx="92">
                  <c:v>-38.9</c:v>
                </c:pt>
                <c:pt idx="93">
                  <c:v>-43.4</c:v>
                </c:pt>
                <c:pt idx="94">
                  <c:v>-39.9</c:v>
                </c:pt>
                <c:pt idx="95">
                  <c:v>-38.4</c:v>
                </c:pt>
                <c:pt idx="96">
                  <c:v>-21.9</c:v>
                </c:pt>
                <c:pt idx="97">
                  <c:v>-24.7</c:v>
                </c:pt>
                <c:pt idx="98">
                  <c:v>-31.4</c:v>
                </c:pt>
                <c:pt idx="99">
                  <c:v>-32</c:v>
                </c:pt>
                <c:pt idx="100">
                  <c:v>-37.5</c:v>
                </c:pt>
                <c:pt idx="101">
                  <c:v>-39.799999999999997</c:v>
                </c:pt>
                <c:pt idx="102">
                  <c:v>-38.5</c:v>
                </c:pt>
                <c:pt idx="103">
                  <c:v>-38.200000000000003</c:v>
                </c:pt>
                <c:pt idx="104">
                  <c:v>-40.5</c:v>
                </c:pt>
                <c:pt idx="105">
                  <c:v>-38.9</c:v>
                </c:pt>
                <c:pt idx="106">
                  <c:v>-51.4</c:v>
                </c:pt>
                <c:pt idx="107">
                  <c:v>-55.3</c:v>
                </c:pt>
                <c:pt idx="108">
                  <c:v>-51.3</c:v>
                </c:pt>
                <c:pt idx="109">
                  <c:v>-52.5</c:v>
                </c:pt>
                <c:pt idx="110">
                  <c:v>-55.3</c:v>
                </c:pt>
                <c:pt idx="111">
                  <c:v>-54.2</c:v>
                </c:pt>
                <c:pt idx="112">
                  <c:v>-51.2</c:v>
                </c:pt>
                <c:pt idx="113">
                  <c:v>-57.9</c:v>
                </c:pt>
                <c:pt idx="114">
                  <c:v>-51.9</c:v>
                </c:pt>
                <c:pt idx="115">
                  <c:v>-47.9</c:v>
                </c:pt>
                <c:pt idx="116">
                  <c:v>-41.4</c:v>
                </c:pt>
                <c:pt idx="117">
                  <c:v>-47.4</c:v>
                </c:pt>
                <c:pt idx="118">
                  <c:v>-41.1</c:v>
                </c:pt>
                <c:pt idx="119">
                  <c:v>-44.6</c:v>
                </c:pt>
                <c:pt idx="120">
                  <c:v>-34.5</c:v>
                </c:pt>
                <c:pt idx="121">
                  <c:v>-31</c:v>
                </c:pt>
                <c:pt idx="122">
                  <c:v>-28.6</c:v>
                </c:pt>
                <c:pt idx="123">
                  <c:v>-35.4</c:v>
                </c:pt>
                <c:pt idx="124">
                  <c:v>-45</c:v>
                </c:pt>
                <c:pt idx="125">
                  <c:v>-44.7</c:v>
                </c:pt>
                <c:pt idx="126">
                  <c:v>-45.6</c:v>
                </c:pt>
                <c:pt idx="127">
                  <c:v>-40.299999999999997</c:v>
                </c:pt>
                <c:pt idx="128">
                  <c:v>-46.3</c:v>
                </c:pt>
                <c:pt idx="129">
                  <c:v>-47.2</c:v>
                </c:pt>
                <c:pt idx="130">
                  <c:v>-44.7</c:v>
                </c:pt>
                <c:pt idx="131">
                  <c:v>-41.7</c:v>
                </c:pt>
                <c:pt idx="132">
                  <c:v>-43.8</c:v>
                </c:pt>
              </c:numCache>
            </c:numRef>
          </c:val>
          <c:smooth val="0"/>
          <c:extLst>
            <c:ext xmlns:c16="http://schemas.microsoft.com/office/drawing/2014/chart" uri="{C3380CC4-5D6E-409C-BE32-E72D297353CC}">
              <c16:uniqueId val="{00000001-FA6C-4D30-8551-F600B29C42A2}"/>
            </c:ext>
          </c:extLst>
        </c:ser>
        <c:ser>
          <c:idx val="0"/>
          <c:order val="1"/>
          <c:tx>
            <c:v>Ευρωζώνη</c:v>
          </c:tx>
          <c:spPr>
            <a:ln w="12700" cap="rnd">
              <a:solidFill>
                <a:schemeClr val="bg1">
                  <a:lumMod val="50000"/>
                </a:schemeClr>
              </a:solidFill>
              <a:prstDash val="sysDash"/>
              <a:round/>
            </a:ln>
            <a:effectLst/>
          </c:spPr>
          <c:marker>
            <c:symbol val="none"/>
          </c:marker>
          <c:dLbls>
            <c:dLbl>
              <c:idx val="132"/>
              <c:layout>
                <c:manualLayout>
                  <c:x val="-1.4329268292698701E-4"/>
                  <c:y val="9.82101010101010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6C-4D30-8551-F600B29C42A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economic_sentiment!$A$201:$A$333</c:f>
              <c:numCache>
                <c:formatCode>mmm\-yy</c:formatCode>
                <c:ptCount val="133"/>
                <c:pt idx="0">
                  <c:v>41425</c:v>
                </c:pt>
                <c:pt idx="1">
                  <c:v>41455</c:v>
                </c:pt>
                <c:pt idx="2">
                  <c:v>41486</c:v>
                </c:pt>
                <c:pt idx="3">
                  <c:v>41517</c:v>
                </c:pt>
                <c:pt idx="4">
                  <c:v>41547</c:v>
                </c:pt>
                <c:pt idx="5">
                  <c:v>41578</c:v>
                </c:pt>
                <c:pt idx="6">
                  <c:v>41608</c:v>
                </c:pt>
                <c:pt idx="7">
                  <c:v>41639</c:v>
                </c:pt>
                <c:pt idx="8">
                  <c:v>41670</c:v>
                </c:pt>
                <c:pt idx="9">
                  <c:v>41698</c:v>
                </c:pt>
                <c:pt idx="10">
                  <c:v>41729</c:v>
                </c:pt>
                <c:pt idx="11">
                  <c:v>41759</c:v>
                </c:pt>
                <c:pt idx="12">
                  <c:v>41790</c:v>
                </c:pt>
                <c:pt idx="13">
                  <c:v>41820</c:v>
                </c:pt>
                <c:pt idx="14">
                  <c:v>41851</c:v>
                </c:pt>
                <c:pt idx="15">
                  <c:v>41882</c:v>
                </c:pt>
                <c:pt idx="16">
                  <c:v>41912</c:v>
                </c:pt>
                <c:pt idx="17">
                  <c:v>41943</c:v>
                </c:pt>
                <c:pt idx="18">
                  <c:v>41973</c:v>
                </c:pt>
                <c:pt idx="19">
                  <c:v>42004</c:v>
                </c:pt>
                <c:pt idx="20">
                  <c:v>42035</c:v>
                </c:pt>
                <c:pt idx="21">
                  <c:v>42063</c:v>
                </c:pt>
                <c:pt idx="22">
                  <c:v>42094</c:v>
                </c:pt>
                <c:pt idx="23">
                  <c:v>42124</c:v>
                </c:pt>
                <c:pt idx="24">
                  <c:v>42155</c:v>
                </c:pt>
                <c:pt idx="25">
                  <c:v>42185</c:v>
                </c:pt>
                <c:pt idx="26">
                  <c:v>42216</c:v>
                </c:pt>
                <c:pt idx="27">
                  <c:v>42247</c:v>
                </c:pt>
                <c:pt idx="28">
                  <c:v>42277</c:v>
                </c:pt>
                <c:pt idx="29">
                  <c:v>42308</c:v>
                </c:pt>
                <c:pt idx="30">
                  <c:v>42338</c:v>
                </c:pt>
                <c:pt idx="31">
                  <c:v>42369</c:v>
                </c:pt>
                <c:pt idx="32">
                  <c:v>42400</c:v>
                </c:pt>
                <c:pt idx="33">
                  <c:v>42429</c:v>
                </c:pt>
                <c:pt idx="34">
                  <c:v>42460</c:v>
                </c:pt>
                <c:pt idx="35">
                  <c:v>42490</c:v>
                </c:pt>
                <c:pt idx="36">
                  <c:v>42521</c:v>
                </c:pt>
                <c:pt idx="37">
                  <c:v>42551</c:v>
                </c:pt>
                <c:pt idx="38">
                  <c:v>42582</c:v>
                </c:pt>
                <c:pt idx="39">
                  <c:v>42613</c:v>
                </c:pt>
                <c:pt idx="40">
                  <c:v>42643</c:v>
                </c:pt>
                <c:pt idx="41">
                  <c:v>42674</c:v>
                </c:pt>
                <c:pt idx="42">
                  <c:v>42704</c:v>
                </c:pt>
                <c:pt idx="43">
                  <c:v>42735</c:v>
                </c:pt>
                <c:pt idx="44">
                  <c:v>42766</c:v>
                </c:pt>
                <c:pt idx="45">
                  <c:v>42794</c:v>
                </c:pt>
                <c:pt idx="46">
                  <c:v>42825</c:v>
                </c:pt>
                <c:pt idx="47">
                  <c:v>42855</c:v>
                </c:pt>
                <c:pt idx="48">
                  <c:v>42886</c:v>
                </c:pt>
                <c:pt idx="49">
                  <c:v>42916</c:v>
                </c:pt>
                <c:pt idx="50">
                  <c:v>42947</c:v>
                </c:pt>
                <c:pt idx="51">
                  <c:v>42978</c:v>
                </c:pt>
                <c:pt idx="52">
                  <c:v>43008</c:v>
                </c:pt>
                <c:pt idx="53">
                  <c:v>43039</c:v>
                </c:pt>
                <c:pt idx="54">
                  <c:v>43069</c:v>
                </c:pt>
                <c:pt idx="55">
                  <c:v>43100</c:v>
                </c:pt>
                <c:pt idx="56">
                  <c:v>43131</c:v>
                </c:pt>
                <c:pt idx="57">
                  <c:v>43159</c:v>
                </c:pt>
                <c:pt idx="58">
                  <c:v>43190</c:v>
                </c:pt>
                <c:pt idx="59">
                  <c:v>43220</c:v>
                </c:pt>
                <c:pt idx="60">
                  <c:v>43251</c:v>
                </c:pt>
                <c:pt idx="61">
                  <c:v>43281</c:v>
                </c:pt>
                <c:pt idx="62">
                  <c:v>43312</c:v>
                </c:pt>
                <c:pt idx="63">
                  <c:v>43343</c:v>
                </c:pt>
                <c:pt idx="64">
                  <c:v>43373</c:v>
                </c:pt>
                <c:pt idx="65">
                  <c:v>43404</c:v>
                </c:pt>
                <c:pt idx="66">
                  <c:v>43434</c:v>
                </c:pt>
                <c:pt idx="67">
                  <c:v>43465</c:v>
                </c:pt>
                <c:pt idx="68">
                  <c:v>43496</c:v>
                </c:pt>
                <c:pt idx="69">
                  <c:v>43524</c:v>
                </c:pt>
                <c:pt idx="70">
                  <c:v>43555</c:v>
                </c:pt>
                <c:pt idx="71">
                  <c:v>43585</c:v>
                </c:pt>
                <c:pt idx="72">
                  <c:v>43616</c:v>
                </c:pt>
                <c:pt idx="73">
                  <c:v>43646</c:v>
                </c:pt>
                <c:pt idx="74">
                  <c:v>43677</c:v>
                </c:pt>
                <c:pt idx="75">
                  <c:v>43708</c:v>
                </c:pt>
                <c:pt idx="76">
                  <c:v>43738</c:v>
                </c:pt>
                <c:pt idx="77">
                  <c:v>43769</c:v>
                </c:pt>
                <c:pt idx="78">
                  <c:v>43799</c:v>
                </c:pt>
                <c:pt idx="79">
                  <c:v>43830</c:v>
                </c:pt>
                <c:pt idx="80">
                  <c:v>43861</c:v>
                </c:pt>
                <c:pt idx="81">
                  <c:v>43890</c:v>
                </c:pt>
                <c:pt idx="82">
                  <c:v>43921</c:v>
                </c:pt>
                <c:pt idx="83">
                  <c:v>43951</c:v>
                </c:pt>
                <c:pt idx="84">
                  <c:v>43982</c:v>
                </c:pt>
                <c:pt idx="85">
                  <c:v>44012</c:v>
                </c:pt>
                <c:pt idx="86">
                  <c:v>44043</c:v>
                </c:pt>
                <c:pt idx="87">
                  <c:v>44074</c:v>
                </c:pt>
                <c:pt idx="88">
                  <c:v>44104</c:v>
                </c:pt>
                <c:pt idx="89">
                  <c:v>44135</c:v>
                </c:pt>
                <c:pt idx="90">
                  <c:v>44165</c:v>
                </c:pt>
                <c:pt idx="91">
                  <c:v>44196</c:v>
                </c:pt>
                <c:pt idx="92">
                  <c:v>44227</c:v>
                </c:pt>
                <c:pt idx="93">
                  <c:v>44255</c:v>
                </c:pt>
                <c:pt idx="94">
                  <c:v>44286</c:v>
                </c:pt>
                <c:pt idx="95">
                  <c:v>44316</c:v>
                </c:pt>
                <c:pt idx="96">
                  <c:v>44347</c:v>
                </c:pt>
                <c:pt idx="97">
                  <c:v>44377</c:v>
                </c:pt>
                <c:pt idx="98">
                  <c:v>44408</c:v>
                </c:pt>
                <c:pt idx="99">
                  <c:v>44439</c:v>
                </c:pt>
                <c:pt idx="100">
                  <c:v>44469</c:v>
                </c:pt>
                <c:pt idx="101">
                  <c:v>44500</c:v>
                </c:pt>
                <c:pt idx="102">
                  <c:v>44530</c:v>
                </c:pt>
                <c:pt idx="103">
                  <c:v>44561</c:v>
                </c:pt>
                <c:pt idx="104">
                  <c:v>44592</c:v>
                </c:pt>
                <c:pt idx="105">
                  <c:v>44620</c:v>
                </c:pt>
                <c:pt idx="106">
                  <c:v>44651</c:v>
                </c:pt>
                <c:pt idx="107">
                  <c:v>44681</c:v>
                </c:pt>
                <c:pt idx="108">
                  <c:v>44712</c:v>
                </c:pt>
                <c:pt idx="109">
                  <c:v>44742</c:v>
                </c:pt>
                <c:pt idx="110">
                  <c:v>44773</c:v>
                </c:pt>
                <c:pt idx="111">
                  <c:v>44804</c:v>
                </c:pt>
                <c:pt idx="112">
                  <c:v>44834</c:v>
                </c:pt>
                <c:pt idx="113">
                  <c:v>44865</c:v>
                </c:pt>
                <c:pt idx="114">
                  <c:v>44895</c:v>
                </c:pt>
                <c:pt idx="115">
                  <c:v>44926</c:v>
                </c:pt>
                <c:pt idx="116">
                  <c:v>44957</c:v>
                </c:pt>
                <c:pt idx="117">
                  <c:v>44985</c:v>
                </c:pt>
                <c:pt idx="118">
                  <c:v>45016</c:v>
                </c:pt>
                <c:pt idx="119">
                  <c:v>45046</c:v>
                </c:pt>
                <c:pt idx="120">
                  <c:v>45077</c:v>
                </c:pt>
                <c:pt idx="121">
                  <c:v>45107</c:v>
                </c:pt>
                <c:pt idx="122">
                  <c:v>45138</c:v>
                </c:pt>
                <c:pt idx="123">
                  <c:v>45169</c:v>
                </c:pt>
                <c:pt idx="124">
                  <c:v>45199</c:v>
                </c:pt>
                <c:pt idx="125">
                  <c:v>45230</c:v>
                </c:pt>
                <c:pt idx="126">
                  <c:v>45260</c:v>
                </c:pt>
                <c:pt idx="127">
                  <c:v>45291</c:v>
                </c:pt>
                <c:pt idx="128">
                  <c:v>45322</c:v>
                </c:pt>
                <c:pt idx="129">
                  <c:v>45351</c:v>
                </c:pt>
                <c:pt idx="130">
                  <c:v>45382</c:v>
                </c:pt>
                <c:pt idx="131">
                  <c:v>45412</c:v>
                </c:pt>
                <c:pt idx="132">
                  <c:v>45443</c:v>
                </c:pt>
              </c:numCache>
            </c:numRef>
          </c:cat>
          <c:val>
            <c:numRef>
              <c:f>economic_sentiment!$I$201:$I$333</c:f>
              <c:numCache>
                <c:formatCode>0.0</c:formatCode>
                <c:ptCount val="133"/>
                <c:pt idx="0">
                  <c:v>-19.600000000000001</c:v>
                </c:pt>
                <c:pt idx="1">
                  <c:v>-18.600000000000001</c:v>
                </c:pt>
                <c:pt idx="2">
                  <c:v>-17.8</c:v>
                </c:pt>
                <c:pt idx="3">
                  <c:v>-16.3</c:v>
                </c:pt>
                <c:pt idx="4">
                  <c:v>-14.4</c:v>
                </c:pt>
                <c:pt idx="5">
                  <c:v>-15</c:v>
                </c:pt>
                <c:pt idx="6">
                  <c:v>-14.3</c:v>
                </c:pt>
                <c:pt idx="7">
                  <c:v>-13.8</c:v>
                </c:pt>
                <c:pt idx="8">
                  <c:v>-12.9</c:v>
                </c:pt>
                <c:pt idx="9">
                  <c:v>-12.5</c:v>
                </c:pt>
                <c:pt idx="10">
                  <c:v>-11.5</c:v>
                </c:pt>
                <c:pt idx="11">
                  <c:v>-11.6</c:v>
                </c:pt>
                <c:pt idx="12">
                  <c:v>-11.2</c:v>
                </c:pt>
                <c:pt idx="13">
                  <c:v>-11.2</c:v>
                </c:pt>
                <c:pt idx="14">
                  <c:v>-11.2</c:v>
                </c:pt>
                <c:pt idx="15">
                  <c:v>-12.4</c:v>
                </c:pt>
                <c:pt idx="16">
                  <c:v>-12.8</c:v>
                </c:pt>
                <c:pt idx="17">
                  <c:v>-12.2</c:v>
                </c:pt>
                <c:pt idx="18">
                  <c:v>-12.4</c:v>
                </c:pt>
                <c:pt idx="19">
                  <c:v>-11.8</c:v>
                </c:pt>
                <c:pt idx="20">
                  <c:v>-10.1</c:v>
                </c:pt>
                <c:pt idx="21">
                  <c:v>-7.7</c:v>
                </c:pt>
                <c:pt idx="22">
                  <c:v>-6.4</c:v>
                </c:pt>
                <c:pt idx="23">
                  <c:v>-6.8</c:v>
                </c:pt>
                <c:pt idx="24">
                  <c:v>-7.8</c:v>
                </c:pt>
                <c:pt idx="25">
                  <c:v>-8.1999999999999993</c:v>
                </c:pt>
                <c:pt idx="26">
                  <c:v>-9.1999999999999993</c:v>
                </c:pt>
                <c:pt idx="27">
                  <c:v>-8.3000000000000007</c:v>
                </c:pt>
                <c:pt idx="28">
                  <c:v>-7.9</c:v>
                </c:pt>
                <c:pt idx="29">
                  <c:v>-7.7</c:v>
                </c:pt>
                <c:pt idx="30">
                  <c:v>-7</c:v>
                </c:pt>
                <c:pt idx="31">
                  <c:v>-6.3</c:v>
                </c:pt>
                <c:pt idx="32">
                  <c:v>-6.6</c:v>
                </c:pt>
                <c:pt idx="33">
                  <c:v>-7.4</c:v>
                </c:pt>
                <c:pt idx="34">
                  <c:v>-8.6</c:v>
                </c:pt>
                <c:pt idx="35">
                  <c:v>-8.4</c:v>
                </c:pt>
                <c:pt idx="36">
                  <c:v>-8.6999999999999993</c:v>
                </c:pt>
                <c:pt idx="37">
                  <c:v>-8.1999999999999993</c:v>
                </c:pt>
                <c:pt idx="38">
                  <c:v>-8.6999999999999993</c:v>
                </c:pt>
                <c:pt idx="39">
                  <c:v>-8.6</c:v>
                </c:pt>
                <c:pt idx="40">
                  <c:v>-8.4</c:v>
                </c:pt>
                <c:pt idx="41">
                  <c:v>-7.5</c:v>
                </c:pt>
                <c:pt idx="42">
                  <c:v>-6.7</c:v>
                </c:pt>
                <c:pt idx="43">
                  <c:v>-6.3</c:v>
                </c:pt>
                <c:pt idx="44">
                  <c:v>-6.1</c:v>
                </c:pt>
                <c:pt idx="45">
                  <c:v>-7.4</c:v>
                </c:pt>
                <c:pt idx="46">
                  <c:v>-6.5</c:v>
                </c:pt>
                <c:pt idx="47">
                  <c:v>-6.1</c:v>
                </c:pt>
                <c:pt idx="48">
                  <c:v>-6.1</c:v>
                </c:pt>
                <c:pt idx="49">
                  <c:v>-5.0999999999999996</c:v>
                </c:pt>
                <c:pt idx="50">
                  <c:v>-4.8</c:v>
                </c:pt>
                <c:pt idx="51">
                  <c:v>-4.5999999999999996</c:v>
                </c:pt>
                <c:pt idx="52">
                  <c:v>-4.3</c:v>
                </c:pt>
                <c:pt idx="53">
                  <c:v>-3.5</c:v>
                </c:pt>
                <c:pt idx="54">
                  <c:v>-3.1</c:v>
                </c:pt>
                <c:pt idx="55">
                  <c:v>-2.5</c:v>
                </c:pt>
                <c:pt idx="56">
                  <c:v>-2.7</c:v>
                </c:pt>
                <c:pt idx="57">
                  <c:v>-3.5</c:v>
                </c:pt>
                <c:pt idx="58">
                  <c:v>-4.2</c:v>
                </c:pt>
                <c:pt idx="59">
                  <c:v>-4.2</c:v>
                </c:pt>
                <c:pt idx="60">
                  <c:v>-5.4</c:v>
                </c:pt>
                <c:pt idx="61">
                  <c:v>-5.2</c:v>
                </c:pt>
                <c:pt idx="62">
                  <c:v>-5.3</c:v>
                </c:pt>
                <c:pt idx="63">
                  <c:v>-5.4</c:v>
                </c:pt>
                <c:pt idx="64">
                  <c:v>-6.1</c:v>
                </c:pt>
                <c:pt idx="65">
                  <c:v>-5.3</c:v>
                </c:pt>
                <c:pt idx="66">
                  <c:v>-5.9</c:v>
                </c:pt>
                <c:pt idx="67">
                  <c:v>-7.4</c:v>
                </c:pt>
                <c:pt idx="68">
                  <c:v>-6.6</c:v>
                </c:pt>
                <c:pt idx="69">
                  <c:v>-6.5</c:v>
                </c:pt>
                <c:pt idx="70">
                  <c:v>-6.1</c:v>
                </c:pt>
                <c:pt idx="71">
                  <c:v>-6.9</c:v>
                </c:pt>
                <c:pt idx="72">
                  <c:v>-6.4</c:v>
                </c:pt>
                <c:pt idx="73">
                  <c:v>-7</c:v>
                </c:pt>
                <c:pt idx="74">
                  <c:v>-6.5</c:v>
                </c:pt>
                <c:pt idx="75">
                  <c:v>-7.2</c:v>
                </c:pt>
                <c:pt idx="76">
                  <c:v>-6.7</c:v>
                </c:pt>
                <c:pt idx="77">
                  <c:v>-7.1</c:v>
                </c:pt>
                <c:pt idx="78">
                  <c:v>-6.5</c:v>
                </c:pt>
                <c:pt idx="79">
                  <c:v>-7.6</c:v>
                </c:pt>
                <c:pt idx="80">
                  <c:v>-7.2</c:v>
                </c:pt>
                <c:pt idx="81">
                  <c:v>-6.1</c:v>
                </c:pt>
                <c:pt idx="82">
                  <c:v>-12.3</c:v>
                </c:pt>
                <c:pt idx="83">
                  <c:v>-24.8</c:v>
                </c:pt>
                <c:pt idx="84">
                  <c:v>-20.5</c:v>
                </c:pt>
                <c:pt idx="85" formatCode="General">
                  <c:v>-14.6</c:v>
                </c:pt>
                <c:pt idx="86">
                  <c:v>-14.7</c:v>
                </c:pt>
                <c:pt idx="87" formatCode="General">
                  <c:v>-14.2</c:v>
                </c:pt>
                <c:pt idx="88">
                  <c:v>-12.8</c:v>
                </c:pt>
                <c:pt idx="89" formatCode="General">
                  <c:v>-14.4</c:v>
                </c:pt>
                <c:pt idx="90" formatCode="General">
                  <c:v>-16.600000000000001</c:v>
                </c:pt>
                <c:pt idx="91">
                  <c:v>-12.1</c:v>
                </c:pt>
                <c:pt idx="92">
                  <c:v>-13.8</c:v>
                </c:pt>
                <c:pt idx="93">
                  <c:v>-13</c:v>
                </c:pt>
                <c:pt idx="94">
                  <c:v>-9.8000000000000007</c:v>
                </c:pt>
                <c:pt idx="95">
                  <c:v>-10</c:v>
                </c:pt>
                <c:pt idx="96">
                  <c:v>-5.6</c:v>
                </c:pt>
                <c:pt idx="97">
                  <c:v>-2.2000000000000002</c:v>
                </c:pt>
                <c:pt idx="98">
                  <c:v>-3.9</c:v>
                </c:pt>
                <c:pt idx="99">
                  <c:v>-5.3</c:v>
                </c:pt>
                <c:pt idx="100">
                  <c:v>-3.6</c:v>
                </c:pt>
                <c:pt idx="101">
                  <c:v>-5.0999999999999996</c:v>
                </c:pt>
                <c:pt idx="102">
                  <c:v>-8.1</c:v>
                </c:pt>
                <c:pt idx="103">
                  <c:v>-9.1999999999999993</c:v>
                </c:pt>
                <c:pt idx="104">
                  <c:v>-9.5</c:v>
                </c:pt>
                <c:pt idx="105">
                  <c:v>-9.4</c:v>
                </c:pt>
                <c:pt idx="106">
                  <c:v>-22</c:v>
                </c:pt>
                <c:pt idx="107">
                  <c:v>-22.4</c:v>
                </c:pt>
                <c:pt idx="108">
                  <c:v>-21.5</c:v>
                </c:pt>
                <c:pt idx="109">
                  <c:v>-24.1</c:v>
                </c:pt>
                <c:pt idx="110">
                  <c:v>-27.4</c:v>
                </c:pt>
                <c:pt idx="111">
                  <c:v>-25.1</c:v>
                </c:pt>
                <c:pt idx="112">
                  <c:v>-28.6</c:v>
                </c:pt>
                <c:pt idx="113">
                  <c:v>-27.4</c:v>
                </c:pt>
                <c:pt idx="114">
                  <c:v>-23.7</c:v>
                </c:pt>
                <c:pt idx="115">
                  <c:v>-22</c:v>
                </c:pt>
                <c:pt idx="116">
                  <c:v>-20.7</c:v>
                </c:pt>
                <c:pt idx="117">
                  <c:v>-19</c:v>
                </c:pt>
                <c:pt idx="118">
                  <c:v>-19.100000000000001</c:v>
                </c:pt>
                <c:pt idx="119">
                  <c:v>-17.5</c:v>
                </c:pt>
                <c:pt idx="120">
                  <c:v>-17.399999999999999</c:v>
                </c:pt>
                <c:pt idx="121">
                  <c:v>-16.100000000000001</c:v>
                </c:pt>
                <c:pt idx="122">
                  <c:v>-15.2</c:v>
                </c:pt>
                <c:pt idx="123">
                  <c:v>-16</c:v>
                </c:pt>
                <c:pt idx="124">
                  <c:v>-17.7</c:v>
                </c:pt>
                <c:pt idx="125">
                  <c:v>-17.899999999999999</c:v>
                </c:pt>
                <c:pt idx="126">
                  <c:v>-16.899999999999999</c:v>
                </c:pt>
                <c:pt idx="127">
                  <c:v>-15.1</c:v>
                </c:pt>
                <c:pt idx="128">
                  <c:v>-16.100000000000001</c:v>
                </c:pt>
                <c:pt idx="129">
                  <c:v>-15.5</c:v>
                </c:pt>
                <c:pt idx="130">
                  <c:v>-14.9</c:v>
                </c:pt>
                <c:pt idx="131">
                  <c:v>-14.7</c:v>
                </c:pt>
                <c:pt idx="132">
                  <c:v>-14.3</c:v>
                </c:pt>
              </c:numCache>
            </c:numRef>
          </c:val>
          <c:smooth val="0"/>
          <c:extLst>
            <c:ext xmlns:c16="http://schemas.microsoft.com/office/drawing/2014/chart" uri="{C3380CC4-5D6E-409C-BE32-E72D297353CC}">
              <c16:uniqueId val="{00000003-FA6C-4D30-8551-F600B29C42A2}"/>
            </c:ext>
          </c:extLst>
        </c:ser>
        <c:dLbls>
          <c:showLegendKey val="0"/>
          <c:showVal val="0"/>
          <c:showCatName val="0"/>
          <c:showSerName val="0"/>
          <c:showPercent val="0"/>
          <c:showBubbleSize val="0"/>
        </c:dLbls>
        <c:smooth val="0"/>
        <c:axId val="1231038320"/>
        <c:axId val="1231038864"/>
      </c:lineChart>
      <c:dateAx>
        <c:axId val="123103832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8864"/>
        <c:crosses val="autoZero"/>
        <c:auto val="1"/>
        <c:lblOffset val="100"/>
        <c:baseTimeUnit val="months"/>
        <c:majorUnit val="12"/>
        <c:majorTimeUnit val="months"/>
      </c:dateAx>
      <c:valAx>
        <c:axId val="1231038864"/>
        <c:scaling>
          <c:orientation val="minMax"/>
          <c:min val="-8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8320"/>
        <c:crosses val="autoZero"/>
        <c:crossBetween val="between"/>
      </c:valAx>
      <c:spPr>
        <a:noFill/>
        <a:ln>
          <a:noFill/>
        </a:ln>
        <a:effectLst/>
      </c:spPr>
    </c:plotArea>
    <c:legend>
      <c:legendPos val="r"/>
      <c:layout>
        <c:manualLayout>
          <c:xMode val="edge"/>
          <c:yMode val="edge"/>
          <c:x val="0.15053556910569105"/>
          <c:y val="6.3232323232323166E-3"/>
          <c:w val="0.84556002516745765"/>
          <c:h val="0.169145959595959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Μεταβολή (ΔΑ)</c:v>
          </c:tx>
          <c:spPr>
            <a:solidFill>
              <a:srgbClr val="0070C0"/>
            </a:solidFill>
            <a:ln>
              <a:noFill/>
            </a:ln>
            <a:effectLst/>
          </c:spPr>
          <c:invertIfNegative val="0"/>
          <c:dLbls>
            <c:dLbl>
              <c:idx val="132"/>
              <c:layout>
                <c:manualLayout>
                  <c:x val="-9.9922425474254895E-2"/>
                  <c:y val="7.04393939393939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E0-44A7-82A3-926FDC4DBEF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industry_trade!$A$166:$A$298</c:f>
              <c:numCache>
                <c:formatCode>[$-408]mmm\-yy;@</c:formatCode>
                <c:ptCount val="133"/>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pt idx="14">
                  <c:v>41760</c:v>
                </c:pt>
                <c:pt idx="15">
                  <c:v>41791</c:v>
                </c:pt>
                <c:pt idx="16">
                  <c:v>41821</c:v>
                </c:pt>
                <c:pt idx="17">
                  <c:v>41852</c:v>
                </c:pt>
                <c:pt idx="18">
                  <c:v>41883</c:v>
                </c:pt>
                <c:pt idx="19">
                  <c:v>41913</c:v>
                </c:pt>
                <c:pt idx="20">
                  <c:v>41944</c:v>
                </c:pt>
                <c:pt idx="21">
                  <c:v>41974</c:v>
                </c:pt>
                <c:pt idx="22">
                  <c:v>42005</c:v>
                </c:pt>
                <c:pt idx="23">
                  <c:v>42036</c:v>
                </c:pt>
                <c:pt idx="24">
                  <c:v>42064</c:v>
                </c:pt>
                <c:pt idx="25">
                  <c:v>42095</c:v>
                </c:pt>
                <c:pt idx="26">
                  <c:v>42125</c:v>
                </c:pt>
                <c:pt idx="27">
                  <c:v>42156</c:v>
                </c:pt>
                <c:pt idx="28">
                  <c:v>42186</c:v>
                </c:pt>
                <c:pt idx="29">
                  <c:v>42217</c:v>
                </c:pt>
                <c:pt idx="30">
                  <c:v>42248</c:v>
                </c:pt>
                <c:pt idx="31">
                  <c:v>42278</c:v>
                </c:pt>
                <c:pt idx="32">
                  <c:v>42309</c:v>
                </c:pt>
                <c:pt idx="33">
                  <c:v>42339</c:v>
                </c:pt>
                <c:pt idx="34">
                  <c:v>42370</c:v>
                </c:pt>
                <c:pt idx="35">
                  <c:v>42401</c:v>
                </c:pt>
                <c:pt idx="36">
                  <c:v>42430</c:v>
                </c:pt>
                <c:pt idx="37">
                  <c:v>42461</c:v>
                </c:pt>
                <c:pt idx="38">
                  <c:v>42491</c:v>
                </c:pt>
                <c:pt idx="39">
                  <c:v>42522</c:v>
                </c:pt>
                <c:pt idx="40">
                  <c:v>42552</c:v>
                </c:pt>
                <c:pt idx="41">
                  <c:v>42583</c:v>
                </c:pt>
                <c:pt idx="42">
                  <c:v>42614</c:v>
                </c:pt>
                <c:pt idx="43">
                  <c:v>42644</c:v>
                </c:pt>
                <c:pt idx="44">
                  <c:v>42675</c:v>
                </c:pt>
                <c:pt idx="45">
                  <c:v>42705</c:v>
                </c:pt>
                <c:pt idx="46">
                  <c:v>42736</c:v>
                </c:pt>
                <c:pt idx="47">
                  <c:v>42767</c:v>
                </c:pt>
                <c:pt idx="48">
                  <c:v>42795</c:v>
                </c:pt>
                <c:pt idx="49">
                  <c:v>42826</c:v>
                </c:pt>
                <c:pt idx="50">
                  <c:v>42856</c:v>
                </c:pt>
                <c:pt idx="51">
                  <c:v>42887</c:v>
                </c:pt>
                <c:pt idx="52">
                  <c:v>42917</c:v>
                </c:pt>
                <c:pt idx="53">
                  <c:v>42948</c:v>
                </c:pt>
                <c:pt idx="54">
                  <c:v>42979</c:v>
                </c:pt>
                <c:pt idx="55">
                  <c:v>43009</c:v>
                </c:pt>
                <c:pt idx="56">
                  <c:v>43040</c:v>
                </c:pt>
                <c:pt idx="57">
                  <c:v>43070</c:v>
                </c:pt>
                <c:pt idx="58">
                  <c:v>43101</c:v>
                </c:pt>
                <c:pt idx="59">
                  <c:v>43132</c:v>
                </c:pt>
                <c:pt idx="60">
                  <c:v>43160</c:v>
                </c:pt>
                <c:pt idx="61">
                  <c:v>43191</c:v>
                </c:pt>
                <c:pt idx="62">
                  <c:v>43221</c:v>
                </c:pt>
                <c:pt idx="63">
                  <c:v>43252</c:v>
                </c:pt>
                <c:pt idx="64">
                  <c:v>43282</c:v>
                </c:pt>
                <c:pt idx="65">
                  <c:v>43313</c:v>
                </c:pt>
                <c:pt idx="66">
                  <c:v>43344</c:v>
                </c:pt>
                <c:pt idx="67">
                  <c:v>43374</c:v>
                </c:pt>
                <c:pt idx="68">
                  <c:v>43405</c:v>
                </c:pt>
                <c:pt idx="69">
                  <c:v>43435</c:v>
                </c:pt>
                <c:pt idx="70">
                  <c:v>43466</c:v>
                </c:pt>
                <c:pt idx="71">
                  <c:v>43497</c:v>
                </c:pt>
                <c:pt idx="72">
                  <c:v>43525</c:v>
                </c:pt>
                <c:pt idx="73">
                  <c:v>43556</c:v>
                </c:pt>
                <c:pt idx="74">
                  <c:v>43586</c:v>
                </c:pt>
                <c:pt idx="75">
                  <c:v>43617</c:v>
                </c:pt>
                <c:pt idx="76">
                  <c:v>43647</c:v>
                </c:pt>
                <c:pt idx="77">
                  <c:v>43678</c:v>
                </c:pt>
                <c:pt idx="78">
                  <c:v>43709</c:v>
                </c:pt>
                <c:pt idx="79">
                  <c:v>43739</c:v>
                </c:pt>
                <c:pt idx="80">
                  <c:v>43770</c:v>
                </c:pt>
                <c:pt idx="81">
                  <c:v>43800</c:v>
                </c:pt>
                <c:pt idx="82">
                  <c:v>43831</c:v>
                </c:pt>
                <c:pt idx="83">
                  <c:v>43862</c:v>
                </c:pt>
                <c:pt idx="84">
                  <c:v>43891</c:v>
                </c:pt>
                <c:pt idx="85">
                  <c:v>43922</c:v>
                </c:pt>
                <c:pt idx="86">
                  <c:v>43952</c:v>
                </c:pt>
                <c:pt idx="87">
                  <c:v>43983</c:v>
                </c:pt>
                <c:pt idx="88">
                  <c:v>44013</c:v>
                </c:pt>
                <c:pt idx="89">
                  <c:v>44044</c:v>
                </c:pt>
                <c:pt idx="90">
                  <c:v>44075</c:v>
                </c:pt>
                <c:pt idx="91">
                  <c:v>44105</c:v>
                </c:pt>
                <c:pt idx="92">
                  <c:v>44136</c:v>
                </c:pt>
                <c:pt idx="93">
                  <c:v>44166</c:v>
                </c:pt>
                <c:pt idx="94">
                  <c:v>44197</c:v>
                </c:pt>
                <c:pt idx="95">
                  <c:v>44228</c:v>
                </c:pt>
                <c:pt idx="96">
                  <c:v>44256</c:v>
                </c:pt>
                <c:pt idx="97">
                  <c:v>44287</c:v>
                </c:pt>
                <c:pt idx="98">
                  <c:v>44317</c:v>
                </c:pt>
                <c:pt idx="99">
                  <c:v>44348</c:v>
                </c:pt>
                <c:pt idx="100">
                  <c:v>44378</c:v>
                </c:pt>
                <c:pt idx="101">
                  <c:v>44409</c:v>
                </c:pt>
                <c:pt idx="102">
                  <c:v>44440</c:v>
                </c:pt>
                <c:pt idx="103">
                  <c:v>44470</c:v>
                </c:pt>
                <c:pt idx="104">
                  <c:v>44501</c:v>
                </c:pt>
                <c:pt idx="105">
                  <c:v>44531</c:v>
                </c:pt>
                <c:pt idx="106">
                  <c:v>44562</c:v>
                </c:pt>
                <c:pt idx="107">
                  <c:v>44593</c:v>
                </c:pt>
                <c:pt idx="108">
                  <c:v>44621</c:v>
                </c:pt>
                <c:pt idx="109">
                  <c:v>44652</c:v>
                </c:pt>
                <c:pt idx="110">
                  <c:v>44682</c:v>
                </c:pt>
                <c:pt idx="111">
                  <c:v>44713</c:v>
                </c:pt>
                <c:pt idx="112">
                  <c:v>44743</c:v>
                </c:pt>
                <c:pt idx="113">
                  <c:v>44774</c:v>
                </c:pt>
                <c:pt idx="114">
                  <c:v>44805</c:v>
                </c:pt>
                <c:pt idx="115">
                  <c:v>44835</c:v>
                </c:pt>
                <c:pt idx="116">
                  <c:v>44866</c:v>
                </c:pt>
                <c:pt idx="117">
                  <c:v>44896</c:v>
                </c:pt>
                <c:pt idx="118">
                  <c:v>44927</c:v>
                </c:pt>
                <c:pt idx="119">
                  <c:v>44958</c:v>
                </c:pt>
                <c:pt idx="120">
                  <c:v>44986</c:v>
                </c:pt>
                <c:pt idx="121">
                  <c:v>45017</c:v>
                </c:pt>
                <c:pt idx="122">
                  <c:v>45047</c:v>
                </c:pt>
                <c:pt idx="123">
                  <c:v>45078</c:v>
                </c:pt>
                <c:pt idx="124">
                  <c:v>45108</c:v>
                </c:pt>
                <c:pt idx="125">
                  <c:v>45139</c:v>
                </c:pt>
                <c:pt idx="126">
                  <c:v>45170</c:v>
                </c:pt>
                <c:pt idx="127">
                  <c:v>45200</c:v>
                </c:pt>
                <c:pt idx="128">
                  <c:v>45231</c:v>
                </c:pt>
                <c:pt idx="129">
                  <c:v>45261</c:v>
                </c:pt>
                <c:pt idx="130">
                  <c:v>45292</c:v>
                </c:pt>
                <c:pt idx="131">
                  <c:v>45323</c:v>
                </c:pt>
                <c:pt idx="132">
                  <c:v>45352</c:v>
                </c:pt>
              </c:numCache>
            </c:numRef>
          </c:cat>
          <c:val>
            <c:numRef>
              <c:f>industry_trade!$S$166:$S$298</c:f>
              <c:numCache>
                <c:formatCode>0.0%</c:formatCode>
                <c:ptCount val="133"/>
                <c:pt idx="0">
                  <c:v>1.6883897532567395E-2</c:v>
                </c:pt>
                <c:pt idx="1">
                  <c:v>2.5930398062028924E-2</c:v>
                </c:pt>
                <c:pt idx="2">
                  <c:v>-2.0402103969179852E-2</c:v>
                </c:pt>
                <c:pt idx="3">
                  <c:v>5.8692407174072592E-2</c:v>
                </c:pt>
                <c:pt idx="4">
                  <c:v>-4.5528035276979774E-2</c:v>
                </c:pt>
                <c:pt idx="5">
                  <c:v>-4.5601275852870195E-2</c:v>
                </c:pt>
                <c:pt idx="6">
                  <c:v>-2.0273138758778161E-2</c:v>
                </c:pt>
                <c:pt idx="7">
                  <c:v>-4.7183752382466658E-2</c:v>
                </c:pt>
                <c:pt idx="8">
                  <c:v>-3.9417824774530395E-2</c:v>
                </c:pt>
                <c:pt idx="9">
                  <c:v>-1.1510134920576169E-3</c:v>
                </c:pt>
                <c:pt idx="10">
                  <c:v>-6.7108883281997147E-3</c:v>
                </c:pt>
                <c:pt idx="11">
                  <c:v>2.8738479756595412E-2</c:v>
                </c:pt>
                <c:pt idx="12">
                  <c:v>-1.1342483684062332E-2</c:v>
                </c:pt>
                <c:pt idx="13">
                  <c:v>-1.7789709738257248E-2</c:v>
                </c:pt>
                <c:pt idx="14">
                  <c:v>2.5408447792297856E-2</c:v>
                </c:pt>
                <c:pt idx="15">
                  <c:v>-1.5752287725724345E-2</c:v>
                </c:pt>
                <c:pt idx="16">
                  <c:v>5.8084742966676851E-2</c:v>
                </c:pt>
                <c:pt idx="17">
                  <c:v>3.9432258508960462E-3</c:v>
                </c:pt>
                <c:pt idx="18">
                  <c:v>-2.3502731369635589E-3</c:v>
                </c:pt>
                <c:pt idx="19">
                  <c:v>4.8197225167359879E-2</c:v>
                </c:pt>
                <c:pt idx="20">
                  <c:v>7.1070709842419477E-2</c:v>
                </c:pt>
                <c:pt idx="21">
                  <c:v>3.5592408935250112E-2</c:v>
                </c:pt>
                <c:pt idx="22">
                  <c:v>2.632003220228751E-2</c:v>
                </c:pt>
                <c:pt idx="23">
                  <c:v>4.3061678283301742E-2</c:v>
                </c:pt>
                <c:pt idx="24">
                  <c:v>7.333714167145057E-2</c:v>
                </c:pt>
                <c:pt idx="25">
                  <c:v>5.3319596111247473E-2</c:v>
                </c:pt>
                <c:pt idx="26">
                  <c:v>-3.4772972985981539E-2</c:v>
                </c:pt>
                <c:pt idx="27">
                  <c:v>-4.1565380964123613E-2</c:v>
                </c:pt>
                <c:pt idx="28">
                  <c:v>-7.2578668230461177E-2</c:v>
                </c:pt>
                <c:pt idx="29">
                  <c:v>3.0313776621496421E-2</c:v>
                </c:pt>
                <c:pt idx="30">
                  <c:v>3.127485792954017E-2</c:v>
                </c:pt>
                <c:pt idx="31">
                  <c:v>5.6082323100025847E-3</c:v>
                </c:pt>
                <c:pt idx="32">
                  <c:v>3.5451485945567664E-2</c:v>
                </c:pt>
                <c:pt idx="33">
                  <c:v>8.8732039907684218E-2</c:v>
                </c:pt>
                <c:pt idx="34">
                  <c:v>4.2736307303707137E-2</c:v>
                </c:pt>
                <c:pt idx="35">
                  <c:v>2.7133771456807317E-3</c:v>
                </c:pt>
                <c:pt idx="36">
                  <c:v>-8.0290674400022334E-3</c:v>
                </c:pt>
                <c:pt idx="37">
                  <c:v>3.3285818206480765E-2</c:v>
                </c:pt>
                <c:pt idx="38">
                  <c:v>7.1863785371729397E-2</c:v>
                </c:pt>
                <c:pt idx="39">
                  <c:v>4.4696042000272884E-2</c:v>
                </c:pt>
                <c:pt idx="40">
                  <c:v>0.10176754345860051</c:v>
                </c:pt>
                <c:pt idx="41">
                  <c:v>3.7876071001257575E-2</c:v>
                </c:pt>
                <c:pt idx="42">
                  <c:v>2.3210889935131249E-2</c:v>
                </c:pt>
                <c:pt idx="43">
                  <c:v>5.7250541695819876E-2</c:v>
                </c:pt>
                <c:pt idx="44">
                  <c:v>1.2644229074839216E-2</c:v>
                </c:pt>
                <c:pt idx="45">
                  <c:v>-3.0029273385239766E-2</c:v>
                </c:pt>
                <c:pt idx="46">
                  <c:v>-1.826696679233571E-2</c:v>
                </c:pt>
                <c:pt idx="47">
                  <c:v>5.6283350604267889E-2</c:v>
                </c:pt>
                <c:pt idx="48">
                  <c:v>8.6535338132118972E-2</c:v>
                </c:pt>
                <c:pt idx="49">
                  <c:v>-9.6798586241063026E-3</c:v>
                </c:pt>
                <c:pt idx="50">
                  <c:v>4.8513385039613131E-2</c:v>
                </c:pt>
                <c:pt idx="51">
                  <c:v>6.4005251171361771E-2</c:v>
                </c:pt>
                <c:pt idx="52">
                  <c:v>1.5064303652487072E-2</c:v>
                </c:pt>
                <c:pt idx="53">
                  <c:v>1.8907766235904715E-2</c:v>
                </c:pt>
                <c:pt idx="54">
                  <c:v>2.071866142272594E-2</c:v>
                </c:pt>
                <c:pt idx="55">
                  <c:v>1.042527109805102E-2</c:v>
                </c:pt>
                <c:pt idx="56">
                  <c:v>-6.2486370985915885E-3</c:v>
                </c:pt>
                <c:pt idx="57">
                  <c:v>5.8306224373539141E-2</c:v>
                </c:pt>
                <c:pt idx="58">
                  <c:v>9.1518103705582832E-2</c:v>
                </c:pt>
                <c:pt idx="59">
                  <c:v>8.6571815707544124E-3</c:v>
                </c:pt>
                <c:pt idx="60">
                  <c:v>-1.955425145534382E-2</c:v>
                </c:pt>
                <c:pt idx="61">
                  <c:v>3.432972590374022E-2</c:v>
                </c:pt>
                <c:pt idx="62">
                  <c:v>5.7624920859807062E-3</c:v>
                </c:pt>
                <c:pt idx="63">
                  <c:v>1.6485190380129622E-2</c:v>
                </c:pt>
                <c:pt idx="64">
                  <c:v>7.0468918914835491E-2</c:v>
                </c:pt>
                <c:pt idx="65">
                  <c:v>1.7533460371586148E-2</c:v>
                </c:pt>
                <c:pt idx="66">
                  <c:v>2.0668543245683908E-2</c:v>
                </c:pt>
                <c:pt idx="67">
                  <c:v>3.211336011311914E-3</c:v>
                </c:pt>
                <c:pt idx="68">
                  <c:v>8.5908690577260804E-2</c:v>
                </c:pt>
                <c:pt idx="69">
                  <c:v>1.1585640051992125E-2</c:v>
                </c:pt>
                <c:pt idx="70">
                  <c:v>-1.2297161782609636E-2</c:v>
                </c:pt>
                <c:pt idx="71">
                  <c:v>3.1820990885793134E-2</c:v>
                </c:pt>
                <c:pt idx="72">
                  <c:v>2.5928498912331795E-2</c:v>
                </c:pt>
                <c:pt idx="73">
                  <c:v>3.6296708773967228E-2</c:v>
                </c:pt>
                <c:pt idx="74">
                  <c:v>3.0227716607390109E-2</c:v>
                </c:pt>
                <c:pt idx="75">
                  <c:v>-1.1966133266051726E-3</c:v>
                </c:pt>
                <c:pt idx="76">
                  <c:v>-1.9784558044387859E-2</c:v>
                </c:pt>
                <c:pt idx="77">
                  <c:v>1.0067907788226412E-2</c:v>
                </c:pt>
                <c:pt idx="78">
                  <c:v>5.376516645756118E-2</c:v>
                </c:pt>
                <c:pt idx="79">
                  <c:v>1.9383576427832633E-2</c:v>
                </c:pt>
                <c:pt idx="80">
                  <c:v>-6.9806078321433443E-2</c:v>
                </c:pt>
                <c:pt idx="81">
                  <c:v>9.5110477883592094E-3</c:v>
                </c:pt>
                <c:pt idx="82">
                  <c:v>4.4735633255438653E-2</c:v>
                </c:pt>
                <c:pt idx="83">
                  <c:v>-1.1350670273820977E-2</c:v>
                </c:pt>
                <c:pt idx="84">
                  <c:v>1.2654955741227781E-2</c:v>
                </c:pt>
                <c:pt idx="85">
                  <c:v>-0.12307133928096119</c:v>
                </c:pt>
                <c:pt idx="86">
                  <c:v>-9.2386245046552629E-2</c:v>
                </c:pt>
                <c:pt idx="87">
                  <c:v>-5.5326481764252002E-3</c:v>
                </c:pt>
                <c:pt idx="88">
                  <c:v>1.8661975112971613E-3</c:v>
                </c:pt>
                <c:pt idx="89">
                  <c:v>-6.0287241499531975E-3</c:v>
                </c:pt>
                <c:pt idx="90">
                  <c:v>-3.5406690382955804E-2</c:v>
                </c:pt>
                <c:pt idx="91">
                  <c:v>-2.5081197541346217E-2</c:v>
                </c:pt>
                <c:pt idx="92">
                  <c:v>6.9843481600545598E-2</c:v>
                </c:pt>
                <c:pt idx="93">
                  <c:v>7.2308320718025071E-3</c:v>
                </c:pt>
                <c:pt idx="94">
                  <c:v>1.2028523740903546E-2</c:v>
                </c:pt>
                <c:pt idx="95">
                  <c:v>2.1391552248320178E-2</c:v>
                </c:pt>
                <c:pt idx="96">
                  <c:v>3.2106018937952632E-2</c:v>
                </c:pt>
                <c:pt idx="97">
                  <c:v>0.23171775312140017</c:v>
                </c:pt>
                <c:pt idx="98">
                  <c:v>0.14529604922305409</c:v>
                </c:pt>
                <c:pt idx="99">
                  <c:v>7.2252492286694614E-2</c:v>
                </c:pt>
                <c:pt idx="100">
                  <c:v>5.9505146890642277E-2</c:v>
                </c:pt>
                <c:pt idx="101">
                  <c:v>6.6449483182948008E-2</c:v>
                </c:pt>
                <c:pt idx="102">
                  <c:v>0.13083097834416746</c:v>
                </c:pt>
                <c:pt idx="103">
                  <c:v>0.14730031724964679</c:v>
                </c:pt>
                <c:pt idx="104">
                  <c:v>0.10156895451023393</c:v>
                </c:pt>
                <c:pt idx="105">
                  <c:v>6.9368081688505071E-2</c:v>
                </c:pt>
                <c:pt idx="106">
                  <c:v>1.7975690170464891E-2</c:v>
                </c:pt>
                <c:pt idx="107">
                  <c:v>8.7907266386835284E-2</c:v>
                </c:pt>
                <c:pt idx="108">
                  <c:v>5.3276008531308081E-2</c:v>
                </c:pt>
                <c:pt idx="109">
                  <c:v>-3.4643101995912137E-3</c:v>
                </c:pt>
                <c:pt idx="110">
                  <c:v>6.3449962638156859E-2</c:v>
                </c:pt>
                <c:pt idx="111">
                  <c:v>8.9544611336309143E-2</c:v>
                </c:pt>
                <c:pt idx="112">
                  <c:v>6.6158100363640421E-2</c:v>
                </c:pt>
                <c:pt idx="113">
                  <c:v>6.0793730212762985E-2</c:v>
                </c:pt>
                <c:pt idx="114">
                  <c:v>1.9305233712732444E-2</c:v>
                </c:pt>
                <c:pt idx="115">
                  <c:v>1.7285055864466086E-2</c:v>
                </c:pt>
                <c:pt idx="116">
                  <c:v>2.3823647589711124E-2</c:v>
                </c:pt>
                <c:pt idx="117">
                  <c:v>5.652349462478802E-2</c:v>
                </c:pt>
                <c:pt idx="118">
                  <c:v>8.9975814510703744E-2</c:v>
                </c:pt>
                <c:pt idx="119">
                  <c:v>6.9000071846533589E-2</c:v>
                </c:pt>
                <c:pt idx="120">
                  <c:v>8.6409069175047246E-2</c:v>
                </c:pt>
                <c:pt idx="121">
                  <c:v>3.647166641483178E-2</c:v>
                </c:pt>
                <c:pt idx="122">
                  <c:v>3.9580855432177493E-2</c:v>
                </c:pt>
                <c:pt idx="123">
                  <c:v>3.9052093452863617E-5</c:v>
                </c:pt>
                <c:pt idx="124">
                  <c:v>1.1860444145226133E-2</c:v>
                </c:pt>
                <c:pt idx="125">
                  <c:v>1.9655351144032596E-2</c:v>
                </c:pt>
                <c:pt idx="126">
                  <c:v>-5.4370756977952421E-3</c:v>
                </c:pt>
                <c:pt idx="127">
                  <c:v>9.0745607053677027E-2</c:v>
                </c:pt>
                <c:pt idx="128">
                  <c:v>2.9456174928477904E-2</c:v>
                </c:pt>
                <c:pt idx="129">
                  <c:v>5.0078869463872397E-2</c:v>
                </c:pt>
                <c:pt idx="130">
                  <c:v>5.0142903647867831E-2</c:v>
                </c:pt>
                <c:pt idx="131">
                  <c:v>2.0224004997830582E-2</c:v>
                </c:pt>
                <c:pt idx="132">
                  <c:v>-2.1997530452140143E-2</c:v>
                </c:pt>
              </c:numCache>
            </c:numRef>
          </c:val>
          <c:extLst>
            <c:ext xmlns:c16="http://schemas.microsoft.com/office/drawing/2014/chart" uri="{C3380CC4-5D6E-409C-BE32-E72D297353CC}">
              <c16:uniqueId val="{00000001-5EE0-44A7-82A3-926FDC4DBEF1}"/>
            </c:ext>
          </c:extLst>
        </c:ser>
        <c:dLbls>
          <c:showLegendKey val="0"/>
          <c:showVal val="0"/>
          <c:showCatName val="0"/>
          <c:showSerName val="0"/>
          <c:showPercent val="0"/>
          <c:showBubbleSize val="0"/>
        </c:dLbls>
        <c:gapWidth val="150"/>
        <c:axId val="440821984"/>
        <c:axId val="460455584"/>
      </c:barChart>
      <c:lineChart>
        <c:grouping val="standard"/>
        <c:varyColors val="0"/>
        <c:ser>
          <c:idx val="0"/>
          <c:order val="0"/>
          <c:tx>
            <c:v>Δείκτης Παραγωγής Μεταποίησης (ΑΑ)</c:v>
          </c:tx>
          <c:spPr>
            <a:ln w="12700" cap="rnd">
              <a:solidFill>
                <a:srgbClr val="0070C0"/>
              </a:solidFill>
              <a:prstDash val="solid"/>
              <a:round/>
            </a:ln>
            <a:effectLst/>
          </c:spPr>
          <c:marker>
            <c:symbol val="none"/>
          </c:marker>
          <c:dLbls>
            <c:dLbl>
              <c:idx val="132"/>
              <c:layout>
                <c:manualLayout>
                  <c:x val="-0.11900880758807596"/>
                  <c:y val="0.12439595959595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E0-44A7-82A3-926FDC4DBEF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industry_trade!$A$166:$A$298</c:f>
              <c:numCache>
                <c:formatCode>[$-408]mmm\-yy;@</c:formatCode>
                <c:ptCount val="133"/>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pt idx="14">
                  <c:v>41760</c:v>
                </c:pt>
                <c:pt idx="15">
                  <c:v>41791</c:v>
                </c:pt>
                <c:pt idx="16">
                  <c:v>41821</c:v>
                </c:pt>
                <c:pt idx="17">
                  <c:v>41852</c:v>
                </c:pt>
                <c:pt idx="18">
                  <c:v>41883</c:v>
                </c:pt>
                <c:pt idx="19">
                  <c:v>41913</c:v>
                </c:pt>
                <c:pt idx="20">
                  <c:v>41944</c:v>
                </c:pt>
                <c:pt idx="21">
                  <c:v>41974</c:v>
                </c:pt>
                <c:pt idx="22">
                  <c:v>42005</c:v>
                </c:pt>
                <c:pt idx="23">
                  <c:v>42036</c:v>
                </c:pt>
                <c:pt idx="24">
                  <c:v>42064</c:v>
                </c:pt>
                <c:pt idx="25">
                  <c:v>42095</c:v>
                </c:pt>
                <c:pt idx="26">
                  <c:v>42125</c:v>
                </c:pt>
                <c:pt idx="27">
                  <c:v>42156</c:v>
                </c:pt>
                <c:pt idx="28">
                  <c:v>42186</c:v>
                </c:pt>
                <c:pt idx="29">
                  <c:v>42217</c:v>
                </c:pt>
                <c:pt idx="30">
                  <c:v>42248</c:v>
                </c:pt>
                <c:pt idx="31">
                  <c:v>42278</c:v>
                </c:pt>
                <c:pt idx="32">
                  <c:v>42309</c:v>
                </c:pt>
                <c:pt idx="33">
                  <c:v>42339</c:v>
                </c:pt>
                <c:pt idx="34">
                  <c:v>42370</c:v>
                </c:pt>
                <c:pt idx="35">
                  <c:v>42401</c:v>
                </c:pt>
                <c:pt idx="36">
                  <c:v>42430</c:v>
                </c:pt>
                <c:pt idx="37">
                  <c:v>42461</c:v>
                </c:pt>
                <c:pt idx="38">
                  <c:v>42491</c:v>
                </c:pt>
                <c:pt idx="39">
                  <c:v>42522</c:v>
                </c:pt>
                <c:pt idx="40">
                  <c:v>42552</c:v>
                </c:pt>
                <c:pt idx="41">
                  <c:v>42583</c:v>
                </c:pt>
                <c:pt idx="42">
                  <c:v>42614</c:v>
                </c:pt>
                <c:pt idx="43">
                  <c:v>42644</c:v>
                </c:pt>
                <c:pt idx="44">
                  <c:v>42675</c:v>
                </c:pt>
                <c:pt idx="45">
                  <c:v>42705</c:v>
                </c:pt>
                <c:pt idx="46">
                  <c:v>42736</c:v>
                </c:pt>
                <c:pt idx="47">
                  <c:v>42767</c:v>
                </c:pt>
                <c:pt idx="48">
                  <c:v>42795</c:v>
                </c:pt>
                <c:pt idx="49">
                  <c:v>42826</c:v>
                </c:pt>
                <c:pt idx="50">
                  <c:v>42856</c:v>
                </c:pt>
                <c:pt idx="51">
                  <c:v>42887</c:v>
                </c:pt>
                <c:pt idx="52">
                  <c:v>42917</c:v>
                </c:pt>
                <c:pt idx="53">
                  <c:v>42948</c:v>
                </c:pt>
                <c:pt idx="54">
                  <c:v>42979</c:v>
                </c:pt>
                <c:pt idx="55">
                  <c:v>43009</c:v>
                </c:pt>
                <c:pt idx="56">
                  <c:v>43040</c:v>
                </c:pt>
                <c:pt idx="57">
                  <c:v>43070</c:v>
                </c:pt>
                <c:pt idx="58">
                  <c:v>43101</c:v>
                </c:pt>
                <c:pt idx="59">
                  <c:v>43132</c:v>
                </c:pt>
                <c:pt idx="60">
                  <c:v>43160</c:v>
                </c:pt>
                <c:pt idx="61">
                  <c:v>43191</c:v>
                </c:pt>
                <c:pt idx="62">
                  <c:v>43221</c:v>
                </c:pt>
                <c:pt idx="63">
                  <c:v>43252</c:v>
                </c:pt>
                <c:pt idx="64">
                  <c:v>43282</c:v>
                </c:pt>
                <c:pt idx="65">
                  <c:v>43313</c:v>
                </c:pt>
                <c:pt idx="66">
                  <c:v>43344</c:v>
                </c:pt>
                <c:pt idx="67">
                  <c:v>43374</c:v>
                </c:pt>
                <c:pt idx="68">
                  <c:v>43405</c:v>
                </c:pt>
                <c:pt idx="69">
                  <c:v>43435</c:v>
                </c:pt>
                <c:pt idx="70">
                  <c:v>43466</c:v>
                </c:pt>
                <c:pt idx="71">
                  <c:v>43497</c:v>
                </c:pt>
                <c:pt idx="72">
                  <c:v>43525</c:v>
                </c:pt>
                <c:pt idx="73">
                  <c:v>43556</c:v>
                </c:pt>
                <c:pt idx="74">
                  <c:v>43586</c:v>
                </c:pt>
                <c:pt idx="75">
                  <c:v>43617</c:v>
                </c:pt>
                <c:pt idx="76">
                  <c:v>43647</c:v>
                </c:pt>
                <c:pt idx="77">
                  <c:v>43678</c:v>
                </c:pt>
                <c:pt idx="78">
                  <c:v>43709</c:v>
                </c:pt>
                <c:pt idx="79">
                  <c:v>43739</c:v>
                </c:pt>
                <c:pt idx="80">
                  <c:v>43770</c:v>
                </c:pt>
                <c:pt idx="81">
                  <c:v>43800</c:v>
                </c:pt>
                <c:pt idx="82">
                  <c:v>43831</c:v>
                </c:pt>
                <c:pt idx="83">
                  <c:v>43862</c:v>
                </c:pt>
                <c:pt idx="84">
                  <c:v>43891</c:v>
                </c:pt>
                <c:pt idx="85">
                  <c:v>43922</c:v>
                </c:pt>
                <c:pt idx="86">
                  <c:v>43952</c:v>
                </c:pt>
                <c:pt idx="87">
                  <c:v>43983</c:v>
                </c:pt>
                <c:pt idx="88">
                  <c:v>44013</c:v>
                </c:pt>
                <c:pt idx="89">
                  <c:v>44044</c:v>
                </c:pt>
                <c:pt idx="90">
                  <c:v>44075</c:v>
                </c:pt>
                <c:pt idx="91">
                  <c:v>44105</c:v>
                </c:pt>
                <c:pt idx="92">
                  <c:v>44136</c:v>
                </c:pt>
                <c:pt idx="93">
                  <c:v>44166</c:v>
                </c:pt>
                <c:pt idx="94">
                  <c:v>44197</c:v>
                </c:pt>
                <c:pt idx="95">
                  <c:v>44228</c:v>
                </c:pt>
                <c:pt idx="96">
                  <c:v>44256</c:v>
                </c:pt>
                <c:pt idx="97">
                  <c:v>44287</c:v>
                </c:pt>
                <c:pt idx="98">
                  <c:v>44317</c:v>
                </c:pt>
                <c:pt idx="99">
                  <c:v>44348</c:v>
                </c:pt>
                <c:pt idx="100">
                  <c:v>44378</c:v>
                </c:pt>
                <c:pt idx="101">
                  <c:v>44409</c:v>
                </c:pt>
                <c:pt idx="102">
                  <c:v>44440</c:v>
                </c:pt>
                <c:pt idx="103">
                  <c:v>44470</c:v>
                </c:pt>
                <c:pt idx="104">
                  <c:v>44501</c:v>
                </c:pt>
                <c:pt idx="105">
                  <c:v>44531</c:v>
                </c:pt>
                <c:pt idx="106">
                  <c:v>44562</c:v>
                </c:pt>
                <c:pt idx="107">
                  <c:v>44593</c:v>
                </c:pt>
                <c:pt idx="108">
                  <c:v>44621</c:v>
                </c:pt>
                <c:pt idx="109">
                  <c:v>44652</c:v>
                </c:pt>
                <c:pt idx="110">
                  <c:v>44682</c:v>
                </c:pt>
                <c:pt idx="111">
                  <c:v>44713</c:v>
                </c:pt>
                <c:pt idx="112">
                  <c:v>44743</c:v>
                </c:pt>
                <c:pt idx="113">
                  <c:v>44774</c:v>
                </c:pt>
                <c:pt idx="114">
                  <c:v>44805</c:v>
                </c:pt>
                <c:pt idx="115">
                  <c:v>44835</c:v>
                </c:pt>
                <c:pt idx="116">
                  <c:v>44866</c:v>
                </c:pt>
                <c:pt idx="117">
                  <c:v>44896</c:v>
                </c:pt>
                <c:pt idx="118">
                  <c:v>44927</c:v>
                </c:pt>
                <c:pt idx="119">
                  <c:v>44958</c:v>
                </c:pt>
                <c:pt idx="120">
                  <c:v>44986</c:v>
                </c:pt>
                <c:pt idx="121">
                  <c:v>45017</c:v>
                </c:pt>
                <c:pt idx="122">
                  <c:v>45047</c:v>
                </c:pt>
                <c:pt idx="123">
                  <c:v>45078</c:v>
                </c:pt>
                <c:pt idx="124">
                  <c:v>45108</c:v>
                </c:pt>
                <c:pt idx="125">
                  <c:v>45139</c:v>
                </c:pt>
                <c:pt idx="126">
                  <c:v>45170</c:v>
                </c:pt>
                <c:pt idx="127">
                  <c:v>45200</c:v>
                </c:pt>
                <c:pt idx="128">
                  <c:v>45231</c:v>
                </c:pt>
                <c:pt idx="129">
                  <c:v>45261</c:v>
                </c:pt>
                <c:pt idx="130">
                  <c:v>45292</c:v>
                </c:pt>
                <c:pt idx="131">
                  <c:v>45323</c:v>
                </c:pt>
                <c:pt idx="132">
                  <c:v>45352</c:v>
                </c:pt>
              </c:numCache>
            </c:numRef>
          </c:cat>
          <c:val>
            <c:numRef>
              <c:f>industry_trade!$R$166:$R$298</c:f>
              <c:numCache>
                <c:formatCode>0.0</c:formatCode>
                <c:ptCount val="133"/>
                <c:pt idx="0">
                  <c:v>96.122703965363215</c:v>
                </c:pt>
                <c:pt idx="1">
                  <c:v>98.565943240231505</c:v>
                </c:pt>
                <c:pt idx="2">
                  <c:v>96.871957687239643</c:v>
                </c:pt>
                <c:pt idx="3">
                  <c:v>101.8404782402271</c:v>
                </c:pt>
                <c:pt idx="4">
                  <c:v>95.691815159484946</c:v>
                </c:pt>
                <c:pt idx="5">
                  <c:v>98.277573668303944</c:v>
                </c:pt>
                <c:pt idx="6">
                  <c:v>97.52551603342593</c:v>
                </c:pt>
                <c:pt idx="7">
                  <c:v>95.004245875473259</c:v>
                </c:pt>
                <c:pt idx="8">
                  <c:v>93.148198957371804</c:v>
                </c:pt>
                <c:pt idx="9">
                  <c:v>94.53185617304176</c:v>
                </c:pt>
                <c:pt idx="10">
                  <c:v>96.369814867765569</c:v>
                </c:pt>
                <c:pt idx="11">
                  <c:v>96.774081493194686</c:v>
                </c:pt>
                <c:pt idx="12">
                  <c:v>95.032433763968129</c:v>
                </c:pt>
                <c:pt idx="13">
                  <c:v>96.812483719910247</c:v>
                </c:pt>
                <c:pt idx="14">
                  <c:v>99.333323766673558</c:v>
                </c:pt>
                <c:pt idx="15">
                  <c:v>100.23625772486167</c:v>
                </c:pt>
                <c:pt idx="16">
                  <c:v>101.25004964703838</c:v>
                </c:pt>
                <c:pt idx="17">
                  <c:v>98.665104337356141</c:v>
                </c:pt>
                <c:pt idx="18">
                  <c:v>97.29630443292406</c:v>
                </c:pt>
                <c:pt idx="19">
                  <c:v>99.583186905788665</c:v>
                </c:pt>
                <c:pt idx="20">
                  <c:v>99.768307577815136</c:v>
                </c:pt>
                <c:pt idx="21">
                  <c:v>97.89647265536091</c:v>
                </c:pt>
                <c:pt idx="22">
                  <c:v>98.906271498413645</c:v>
                </c:pt>
                <c:pt idx="23">
                  <c:v>100.94133585661666</c:v>
                </c:pt>
                <c:pt idx="24">
                  <c:v>102.001840822299</c:v>
                </c:pt>
                <c:pt idx="25">
                  <c:v>101.97448625038258</c:v>
                </c:pt>
                <c:pt idx="26">
                  <c:v>95.879208782727261</c:v>
                </c:pt>
                <c:pt idx="27">
                  <c:v>96.069899486109719</c:v>
                </c:pt>
                <c:pt idx="28">
                  <c:v>93.901455885388259</c:v>
                </c:pt>
                <c:pt idx="29">
                  <c:v>101.65601627057539</c:v>
                </c:pt>
                <c:pt idx="30">
                  <c:v>100.33923253113305</c:v>
                </c:pt>
                <c:pt idx="31">
                  <c:v>100.14167255212674</c:v>
                </c:pt>
                <c:pt idx="32">
                  <c:v>103.30524233172312</c:v>
                </c:pt>
                <c:pt idx="33">
                  <c:v>106.58302637383791</c:v>
                </c:pt>
                <c:pt idx="34">
                  <c:v>103.13316031143374</c:v>
                </c:pt>
                <c:pt idx="35">
                  <c:v>101.21522777038449</c:v>
                </c:pt>
                <c:pt idx="36">
                  <c:v>101.18286116333239</c:v>
                </c:pt>
                <c:pt idx="37">
                  <c:v>105.36879046141209</c:v>
                </c:pt>
                <c:pt idx="38">
                  <c:v>102.76945166430041</c:v>
                </c:pt>
                <c:pt idx="39">
                  <c:v>100.36384374850287</c:v>
                </c:pt>
                <c:pt idx="40">
                  <c:v>103.45757637803037</c:v>
                </c:pt>
                <c:pt idx="41">
                  <c:v>105.5063467605447</c:v>
                </c:pt>
                <c:pt idx="42">
                  <c:v>102.66819541358872</c:v>
                </c:pt>
                <c:pt idx="43">
                  <c:v>105.87483755206141</c:v>
                </c:pt>
                <c:pt idx="44">
                  <c:v>104.61145748039721</c:v>
                </c:pt>
                <c:pt idx="45">
                  <c:v>103.38241553663171</c:v>
                </c:pt>
                <c:pt idx="46">
                  <c:v>101.24923029683615</c:v>
                </c:pt>
                <c:pt idx="47">
                  <c:v>106.91195992147587</c:v>
                </c:pt>
                <c:pt idx="48">
                  <c:v>109.93875426727661</c:v>
                </c:pt>
                <c:pt idx="49">
                  <c:v>104.34883546635254</c:v>
                </c:pt>
                <c:pt idx="50">
                  <c:v>107.75514564320052</c:v>
                </c:pt>
                <c:pt idx="51">
                  <c:v>106.78765677614911</c:v>
                </c:pt>
                <c:pt idx="52">
                  <c:v>105.01609272373939</c:v>
                </c:pt>
                <c:pt idx="53">
                  <c:v>107.50123610149738</c:v>
                </c:pt>
                <c:pt idx="54">
                  <c:v>104.79534299324513</c:v>
                </c:pt>
                <c:pt idx="55">
                  <c:v>106.97861143600376</c:v>
                </c:pt>
                <c:pt idx="56">
                  <c:v>103.95777844624746</c:v>
                </c:pt>
                <c:pt idx="57">
                  <c:v>109.41025385318902</c:v>
                </c:pt>
                <c:pt idx="58">
                  <c:v>110.51536785525244</c:v>
                </c:pt>
                <c:pt idx="59">
                  <c:v>107.8375161706013</c:v>
                </c:pt>
                <c:pt idx="60">
                  <c:v>107.78898422164703</c:v>
                </c:pt>
                <c:pt idx="61">
                  <c:v>107.93110238628691</c:v>
                </c:pt>
                <c:pt idx="62">
                  <c:v>108.37608381719316</c:v>
                </c:pt>
                <c:pt idx="63">
                  <c:v>108.54807162835186</c:v>
                </c:pt>
                <c:pt idx="64">
                  <c:v>112.41646324664143</c:v>
                </c:pt>
                <c:pt idx="65">
                  <c:v>109.38610476457951</c:v>
                </c:pt>
                <c:pt idx="66">
                  <c:v>106.96131007184729</c:v>
                </c:pt>
                <c:pt idx="67">
                  <c:v>107.32215570334834</c:v>
                </c:pt>
                <c:pt idx="68">
                  <c:v>112.88865506788557</c:v>
                </c:pt>
                <c:pt idx="69">
                  <c:v>110.67784167232915</c:v>
                </c:pt>
                <c:pt idx="70">
                  <c:v>109.15634249727178</c:v>
                </c:pt>
                <c:pt idx="71">
                  <c:v>111.26901278981258</c:v>
                </c:pt>
                <c:pt idx="72">
                  <c:v>110.58379078179935</c:v>
                </c:pt>
                <c:pt idx="73">
                  <c:v>111.8486461772552</c:v>
                </c:pt>
                <c:pt idx="74">
                  <c:v>111.65204536583803</c:v>
                </c:pt>
                <c:pt idx="75">
                  <c:v>108.41818155926408</c:v>
                </c:pt>
                <c:pt idx="76">
                  <c:v>110.19235320439346</c:v>
                </c:pt>
                <c:pt idx="77">
                  <c:v>110.48739398066257</c:v>
                </c:pt>
                <c:pt idx="78">
                  <c:v>112.71210271237898</c:v>
                </c:pt>
                <c:pt idx="79">
                  <c:v>109.40244291082395</c:v>
                </c:pt>
                <c:pt idx="80">
                  <c:v>105.00834077061546</c:v>
                </c:pt>
                <c:pt idx="81">
                  <c:v>111.73050391358713</c:v>
                </c:pt>
                <c:pt idx="82">
                  <c:v>114.03952060273478</c:v>
                </c:pt>
                <c:pt idx="83">
                  <c:v>110.00603491394185</c:v>
                </c:pt>
                <c:pt idx="84">
                  <c:v>111.98322375984021</c:v>
                </c:pt>
                <c:pt idx="85">
                  <c:v>98.083283495458048</c:v>
                </c:pt>
                <c:pt idx="86">
                  <c:v>101.33693214272091</c:v>
                </c:pt>
                <c:pt idx="87">
                  <c:v>107.81834190476889</c:v>
                </c:pt>
                <c:pt idx="88">
                  <c:v>110.39799389970747</c:v>
                </c:pt>
                <c:pt idx="89">
                  <c:v>109.82129596030596</c:v>
                </c:pt>
                <c:pt idx="90">
                  <c:v>108.72134018922986</c:v>
                </c:pt>
                <c:pt idx="91">
                  <c:v>106.65849862867172</c:v>
                </c:pt>
                <c:pt idx="92">
                  <c:v>112.34248888713176</c:v>
                </c:pt>
                <c:pt idx="93">
                  <c:v>112.53840842468415</c:v>
                </c:pt>
                <c:pt idx="94">
                  <c:v>115.41124768370604</c:v>
                </c:pt>
                <c:pt idx="95">
                  <c:v>112.35923475743397</c:v>
                </c:pt>
                <c:pt idx="96">
                  <c:v>115.57855926260663</c:v>
                </c:pt>
                <c:pt idx="97">
                  <c:v>120.8109215657949</c:v>
                </c:pt>
                <c:pt idx="98">
                  <c:v>116.06078802344298</c:v>
                </c:pt>
                <c:pt idx="99">
                  <c:v>115.6084858216074</c:v>
                </c:pt>
                <c:pt idx="100">
                  <c:v>116.9672427431418</c:v>
                </c:pt>
                <c:pt idx="101">
                  <c:v>117.11886431934987</c:v>
                </c:pt>
                <c:pt idx="102">
                  <c:v>122.94545949307586</c:v>
                </c:pt>
                <c:pt idx="103">
                  <c:v>122.36932931404608</c:v>
                </c:pt>
                <c:pt idx="104">
                  <c:v>123.75299803047531</c:v>
                </c:pt>
                <c:pt idx="105">
                  <c:v>120.34498193338199</c:v>
                </c:pt>
                <c:pt idx="106">
                  <c:v>117.48584451425512</c:v>
                </c:pt>
                <c:pt idx="107">
                  <c:v>122.23642793827668</c:v>
                </c:pt>
                <c:pt idx="108">
                  <c:v>121.73612357191756</c:v>
                </c:pt>
                <c:pt idx="109">
                  <c:v>120.3923950579925</c:v>
                </c:pt>
                <c:pt idx="110">
                  <c:v>123.42484068728548</c:v>
                </c:pt>
                <c:pt idx="111">
                  <c:v>125.96060275168244</c:v>
                </c:pt>
                <c:pt idx="112">
                  <c:v>124.70557332780086</c:v>
                </c:pt>
                <c:pt idx="113">
                  <c:v>124.23895695960562</c:v>
                </c:pt>
                <c:pt idx="114">
                  <c:v>125.31895032250897</c:v>
                </c:pt>
                <c:pt idx="115">
                  <c:v>124.48449000733662</c:v>
                </c:pt>
                <c:pt idx="116">
                  <c:v>126.70124584372357</c:v>
                </c:pt>
                <c:pt idx="117">
                  <c:v>127.14730087281372</c:v>
                </c:pt>
                <c:pt idx="118">
                  <c:v>128.05672906790312</c:v>
                </c:pt>
                <c:pt idx="119">
                  <c:v>130.67075024828139</c:v>
                </c:pt>
                <c:pt idx="120">
                  <c:v>132.25522869474548</c:v>
                </c:pt>
                <c:pt idx="121">
                  <c:v>124.78330632943025</c:v>
                </c:pt>
                <c:pt idx="122">
                  <c:v>128.31010146326847</c:v>
                </c:pt>
                <c:pt idx="123">
                  <c:v>125.96552177691248</c:v>
                </c:pt>
                <c:pt idx="124">
                  <c:v>126.18463681485365</c:v>
                </c:pt>
                <c:pt idx="125">
                  <c:v>126.68091728441502</c:v>
                </c:pt>
                <c:pt idx="126">
                  <c:v>124.63758170323725</c:v>
                </c:pt>
                <c:pt idx="127">
                  <c:v>135.78091062181977</c:v>
                </c:pt>
                <c:pt idx="128">
                  <c:v>130.43337990495237</c:v>
                </c:pt>
                <c:pt idx="129">
                  <c:v>133.51469395590706</c:v>
                </c:pt>
                <c:pt idx="130">
                  <c:v>134.4778652950161</c:v>
                </c:pt>
                <c:pt idx="131">
                  <c:v>133.31343615437291</c:v>
                </c:pt>
                <c:pt idx="132">
                  <c:v>129.34594027407806</c:v>
                </c:pt>
              </c:numCache>
            </c:numRef>
          </c:val>
          <c:smooth val="0"/>
          <c:extLst>
            <c:ext xmlns:c16="http://schemas.microsoft.com/office/drawing/2014/chart" uri="{C3380CC4-5D6E-409C-BE32-E72D297353CC}">
              <c16:uniqueId val="{00000003-5EE0-44A7-82A3-926FDC4DBEF1}"/>
            </c:ext>
          </c:extLst>
        </c:ser>
        <c:dLbls>
          <c:showLegendKey val="0"/>
          <c:showVal val="0"/>
          <c:showCatName val="0"/>
          <c:showSerName val="0"/>
          <c:showPercent val="0"/>
          <c:showBubbleSize val="0"/>
        </c:dLbls>
        <c:marker val="1"/>
        <c:smooth val="0"/>
        <c:axId val="1231027984"/>
        <c:axId val="1231032880"/>
      </c:lineChart>
      <c:dateAx>
        <c:axId val="123102798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2880"/>
        <c:crosses val="autoZero"/>
        <c:auto val="1"/>
        <c:lblOffset val="100"/>
        <c:baseTimeUnit val="months"/>
        <c:majorUnit val="12"/>
        <c:minorUnit val="12"/>
      </c:dateAx>
      <c:valAx>
        <c:axId val="1231032880"/>
        <c:scaling>
          <c:orientation val="minMax"/>
          <c:max val="145"/>
          <c:min val="7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2015=100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27984"/>
        <c:crosses val="autoZero"/>
        <c:crossBetween val="between"/>
        <c:majorUnit val="15"/>
      </c:valAx>
      <c:valAx>
        <c:axId val="46045558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440821984"/>
        <c:crosses val="max"/>
        <c:crossBetween val="between"/>
      </c:valAx>
      <c:dateAx>
        <c:axId val="440821984"/>
        <c:scaling>
          <c:orientation val="minMax"/>
        </c:scaling>
        <c:delete val="1"/>
        <c:axPos val="b"/>
        <c:numFmt formatCode="[$-408]mmm\-yy;@" sourceLinked="1"/>
        <c:majorTickMark val="out"/>
        <c:minorTickMark val="none"/>
        <c:tickLblPos val="nextTo"/>
        <c:crossAx val="460455584"/>
        <c:crosses val="autoZero"/>
        <c:auto val="1"/>
        <c:lblOffset val="100"/>
        <c:baseTimeUnit val="months"/>
      </c:dateAx>
      <c:spPr>
        <a:noFill/>
        <a:ln>
          <a:noFill/>
        </a:ln>
        <a:effectLst/>
      </c:spPr>
    </c:plotArea>
    <c:legend>
      <c:legendPos val="t"/>
      <c:layout>
        <c:manualLayout>
          <c:xMode val="edge"/>
          <c:yMode val="edge"/>
          <c:x val="0.20567411924119242"/>
          <c:y val="4.7785858585858584E-2"/>
          <c:w val="0.45198577235772358"/>
          <c:h val="0.2074333333333333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PMI Μεταποίησης, Ελλάδα</c:v>
          </c:tx>
          <c:spPr>
            <a:ln w="12700" cap="rnd">
              <a:solidFill>
                <a:srgbClr val="0070C0"/>
              </a:solidFill>
              <a:round/>
            </a:ln>
            <a:effectLst/>
          </c:spPr>
          <c:marker>
            <c:symbol val="none"/>
          </c:marker>
          <c:dLbls>
            <c:dLbl>
              <c:idx val="132"/>
              <c:layout>
                <c:manualLayout>
                  <c:x val="-3.8614498644988027E-3"/>
                  <c:y val="-0.11912121212121214"/>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15:layout>
                    <c:manualLayout>
                      <c:w val="0.10060365853658537"/>
                      <c:h val="9.1508585858585859E-2"/>
                    </c:manualLayout>
                  </c15:layout>
                </c:ext>
                <c:ext xmlns:c16="http://schemas.microsoft.com/office/drawing/2014/chart" uri="{C3380CC4-5D6E-409C-BE32-E72D297353CC}">
                  <c16:uniqueId val="{00000000-36AE-47DC-A7E4-801F91B89BB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industry_trade!$A$167:$A$299</c:f>
              <c:numCache>
                <c:formatCode>[$-408]mmm\-yy;@</c:formatCode>
                <c:ptCount val="133"/>
                <c:pt idx="0">
                  <c:v>41365</c:v>
                </c:pt>
                <c:pt idx="1">
                  <c:v>41395</c:v>
                </c:pt>
                <c:pt idx="2">
                  <c:v>41426</c:v>
                </c:pt>
                <c:pt idx="3">
                  <c:v>41456</c:v>
                </c:pt>
                <c:pt idx="4">
                  <c:v>41487</c:v>
                </c:pt>
                <c:pt idx="5">
                  <c:v>41518</c:v>
                </c:pt>
                <c:pt idx="6">
                  <c:v>41548</c:v>
                </c:pt>
                <c:pt idx="7">
                  <c:v>41579</c:v>
                </c:pt>
                <c:pt idx="8">
                  <c:v>41609</c:v>
                </c:pt>
                <c:pt idx="9">
                  <c:v>41640</c:v>
                </c:pt>
                <c:pt idx="10">
                  <c:v>41671</c:v>
                </c:pt>
                <c:pt idx="11">
                  <c:v>41699</c:v>
                </c:pt>
                <c:pt idx="12">
                  <c:v>41730</c:v>
                </c:pt>
                <c:pt idx="13">
                  <c:v>41760</c:v>
                </c:pt>
                <c:pt idx="14">
                  <c:v>41791</c:v>
                </c:pt>
                <c:pt idx="15">
                  <c:v>41821</c:v>
                </c:pt>
                <c:pt idx="16">
                  <c:v>41852</c:v>
                </c:pt>
                <c:pt idx="17">
                  <c:v>41883</c:v>
                </c:pt>
                <c:pt idx="18">
                  <c:v>41913</c:v>
                </c:pt>
                <c:pt idx="19">
                  <c:v>41944</c:v>
                </c:pt>
                <c:pt idx="20">
                  <c:v>41974</c:v>
                </c:pt>
                <c:pt idx="21">
                  <c:v>42005</c:v>
                </c:pt>
                <c:pt idx="22">
                  <c:v>42036</c:v>
                </c:pt>
                <c:pt idx="23">
                  <c:v>42064</c:v>
                </c:pt>
                <c:pt idx="24">
                  <c:v>42095</c:v>
                </c:pt>
                <c:pt idx="25">
                  <c:v>42125</c:v>
                </c:pt>
                <c:pt idx="26">
                  <c:v>42156</c:v>
                </c:pt>
                <c:pt idx="27">
                  <c:v>42186</c:v>
                </c:pt>
                <c:pt idx="28">
                  <c:v>42217</c:v>
                </c:pt>
                <c:pt idx="29">
                  <c:v>42248</c:v>
                </c:pt>
                <c:pt idx="30">
                  <c:v>42278</c:v>
                </c:pt>
                <c:pt idx="31">
                  <c:v>42309</c:v>
                </c:pt>
                <c:pt idx="32">
                  <c:v>42339</c:v>
                </c:pt>
                <c:pt idx="33">
                  <c:v>42370</c:v>
                </c:pt>
                <c:pt idx="34">
                  <c:v>42401</c:v>
                </c:pt>
                <c:pt idx="35">
                  <c:v>42430</c:v>
                </c:pt>
                <c:pt idx="36">
                  <c:v>42461</c:v>
                </c:pt>
                <c:pt idx="37">
                  <c:v>42491</c:v>
                </c:pt>
                <c:pt idx="38">
                  <c:v>42522</c:v>
                </c:pt>
                <c:pt idx="39">
                  <c:v>42552</c:v>
                </c:pt>
                <c:pt idx="40">
                  <c:v>42583</c:v>
                </c:pt>
                <c:pt idx="41">
                  <c:v>42614</c:v>
                </c:pt>
                <c:pt idx="42">
                  <c:v>42644</c:v>
                </c:pt>
                <c:pt idx="43">
                  <c:v>42675</c:v>
                </c:pt>
                <c:pt idx="44">
                  <c:v>42705</c:v>
                </c:pt>
                <c:pt idx="45">
                  <c:v>42736</c:v>
                </c:pt>
                <c:pt idx="46">
                  <c:v>42767</c:v>
                </c:pt>
                <c:pt idx="47">
                  <c:v>42795</c:v>
                </c:pt>
                <c:pt idx="48">
                  <c:v>42826</c:v>
                </c:pt>
                <c:pt idx="49">
                  <c:v>42856</c:v>
                </c:pt>
                <c:pt idx="50">
                  <c:v>42887</c:v>
                </c:pt>
                <c:pt idx="51">
                  <c:v>42917</c:v>
                </c:pt>
                <c:pt idx="52">
                  <c:v>42948</c:v>
                </c:pt>
                <c:pt idx="53">
                  <c:v>42979</c:v>
                </c:pt>
                <c:pt idx="54">
                  <c:v>43009</c:v>
                </c:pt>
                <c:pt idx="55">
                  <c:v>43040</c:v>
                </c:pt>
                <c:pt idx="56">
                  <c:v>43070</c:v>
                </c:pt>
                <c:pt idx="57">
                  <c:v>43101</c:v>
                </c:pt>
                <c:pt idx="58">
                  <c:v>43132</c:v>
                </c:pt>
                <c:pt idx="59">
                  <c:v>43160</c:v>
                </c:pt>
                <c:pt idx="60">
                  <c:v>43191</c:v>
                </c:pt>
                <c:pt idx="61">
                  <c:v>43221</c:v>
                </c:pt>
                <c:pt idx="62">
                  <c:v>43252</c:v>
                </c:pt>
                <c:pt idx="63">
                  <c:v>43282</c:v>
                </c:pt>
                <c:pt idx="64">
                  <c:v>43313</c:v>
                </c:pt>
                <c:pt idx="65">
                  <c:v>43344</c:v>
                </c:pt>
                <c:pt idx="66">
                  <c:v>43374</c:v>
                </c:pt>
                <c:pt idx="67">
                  <c:v>43405</c:v>
                </c:pt>
                <c:pt idx="68">
                  <c:v>43435</c:v>
                </c:pt>
                <c:pt idx="69">
                  <c:v>43466</c:v>
                </c:pt>
                <c:pt idx="70">
                  <c:v>43497</c:v>
                </c:pt>
                <c:pt idx="71">
                  <c:v>43525</c:v>
                </c:pt>
                <c:pt idx="72">
                  <c:v>43556</c:v>
                </c:pt>
                <c:pt idx="73">
                  <c:v>43586</c:v>
                </c:pt>
                <c:pt idx="74">
                  <c:v>43617</c:v>
                </c:pt>
                <c:pt idx="75">
                  <c:v>43647</c:v>
                </c:pt>
                <c:pt idx="76">
                  <c:v>43678</c:v>
                </c:pt>
                <c:pt idx="77">
                  <c:v>43709</c:v>
                </c:pt>
                <c:pt idx="78">
                  <c:v>43739</c:v>
                </c:pt>
                <c:pt idx="79">
                  <c:v>43770</c:v>
                </c:pt>
                <c:pt idx="80">
                  <c:v>43800</c:v>
                </c:pt>
                <c:pt idx="81">
                  <c:v>43831</c:v>
                </c:pt>
                <c:pt idx="82">
                  <c:v>43862</c:v>
                </c:pt>
                <c:pt idx="83">
                  <c:v>43891</c:v>
                </c:pt>
                <c:pt idx="84">
                  <c:v>43922</c:v>
                </c:pt>
                <c:pt idx="85">
                  <c:v>43952</c:v>
                </c:pt>
                <c:pt idx="86">
                  <c:v>43983</c:v>
                </c:pt>
                <c:pt idx="87">
                  <c:v>44013</c:v>
                </c:pt>
                <c:pt idx="88">
                  <c:v>44044</c:v>
                </c:pt>
                <c:pt idx="89">
                  <c:v>44075</c:v>
                </c:pt>
                <c:pt idx="90">
                  <c:v>44105</c:v>
                </c:pt>
                <c:pt idx="91">
                  <c:v>44136</c:v>
                </c:pt>
                <c:pt idx="92">
                  <c:v>44166</c:v>
                </c:pt>
                <c:pt idx="93">
                  <c:v>44197</c:v>
                </c:pt>
                <c:pt idx="94">
                  <c:v>44228</c:v>
                </c:pt>
                <c:pt idx="95">
                  <c:v>44256</c:v>
                </c:pt>
                <c:pt idx="96">
                  <c:v>44287</c:v>
                </c:pt>
                <c:pt idx="97">
                  <c:v>44317</c:v>
                </c:pt>
                <c:pt idx="98">
                  <c:v>44348</c:v>
                </c:pt>
                <c:pt idx="99">
                  <c:v>44378</c:v>
                </c:pt>
                <c:pt idx="100">
                  <c:v>44409</c:v>
                </c:pt>
                <c:pt idx="101">
                  <c:v>44440</c:v>
                </c:pt>
                <c:pt idx="102">
                  <c:v>44470</c:v>
                </c:pt>
                <c:pt idx="103">
                  <c:v>44501</c:v>
                </c:pt>
                <c:pt idx="104">
                  <c:v>44531</c:v>
                </c:pt>
                <c:pt idx="105">
                  <c:v>44562</c:v>
                </c:pt>
                <c:pt idx="106">
                  <c:v>44593</c:v>
                </c:pt>
                <c:pt idx="107">
                  <c:v>44621</c:v>
                </c:pt>
                <c:pt idx="108">
                  <c:v>44652</c:v>
                </c:pt>
                <c:pt idx="109">
                  <c:v>44682</c:v>
                </c:pt>
                <c:pt idx="110">
                  <c:v>44713</c:v>
                </c:pt>
                <c:pt idx="111">
                  <c:v>44743</c:v>
                </c:pt>
                <c:pt idx="112">
                  <c:v>44774</c:v>
                </c:pt>
                <c:pt idx="113">
                  <c:v>44805</c:v>
                </c:pt>
                <c:pt idx="114">
                  <c:v>44835</c:v>
                </c:pt>
                <c:pt idx="115">
                  <c:v>44866</c:v>
                </c:pt>
                <c:pt idx="116">
                  <c:v>44896</c:v>
                </c:pt>
                <c:pt idx="117">
                  <c:v>44927</c:v>
                </c:pt>
                <c:pt idx="118">
                  <c:v>44958</c:v>
                </c:pt>
                <c:pt idx="119">
                  <c:v>44986</c:v>
                </c:pt>
                <c:pt idx="120">
                  <c:v>45017</c:v>
                </c:pt>
                <c:pt idx="121">
                  <c:v>45047</c:v>
                </c:pt>
                <c:pt idx="122">
                  <c:v>45078</c:v>
                </c:pt>
                <c:pt idx="123">
                  <c:v>45108</c:v>
                </c:pt>
                <c:pt idx="124">
                  <c:v>45139</c:v>
                </c:pt>
                <c:pt idx="125">
                  <c:v>45170</c:v>
                </c:pt>
                <c:pt idx="126">
                  <c:v>45200</c:v>
                </c:pt>
                <c:pt idx="127">
                  <c:v>45231</c:v>
                </c:pt>
                <c:pt idx="128">
                  <c:v>45261</c:v>
                </c:pt>
                <c:pt idx="129">
                  <c:v>45292</c:v>
                </c:pt>
                <c:pt idx="130">
                  <c:v>45323</c:v>
                </c:pt>
                <c:pt idx="131">
                  <c:v>45352</c:v>
                </c:pt>
                <c:pt idx="132">
                  <c:v>45383</c:v>
                </c:pt>
              </c:numCache>
            </c:numRef>
          </c:cat>
          <c:val>
            <c:numRef>
              <c:f>industry_trade!$E$167:$E$299</c:f>
              <c:numCache>
                <c:formatCode>0.0</c:formatCode>
                <c:ptCount val="133"/>
                <c:pt idx="0">
                  <c:v>45</c:v>
                </c:pt>
                <c:pt idx="1">
                  <c:v>45.3</c:v>
                </c:pt>
                <c:pt idx="2">
                  <c:v>45.4</c:v>
                </c:pt>
                <c:pt idx="3">
                  <c:v>47</c:v>
                </c:pt>
                <c:pt idx="4">
                  <c:v>48.7</c:v>
                </c:pt>
                <c:pt idx="5">
                  <c:v>47.5</c:v>
                </c:pt>
                <c:pt idx="6">
                  <c:v>47.3</c:v>
                </c:pt>
                <c:pt idx="7">
                  <c:v>49.2</c:v>
                </c:pt>
                <c:pt idx="8">
                  <c:v>49.6</c:v>
                </c:pt>
                <c:pt idx="9">
                  <c:v>51.2</c:v>
                </c:pt>
                <c:pt idx="10">
                  <c:v>51.3</c:v>
                </c:pt>
                <c:pt idx="11">
                  <c:v>49.7</c:v>
                </c:pt>
                <c:pt idx="12">
                  <c:v>51.1</c:v>
                </c:pt>
                <c:pt idx="13">
                  <c:v>51</c:v>
                </c:pt>
                <c:pt idx="14">
                  <c:v>49.4</c:v>
                </c:pt>
                <c:pt idx="15">
                  <c:v>48.7</c:v>
                </c:pt>
                <c:pt idx="16">
                  <c:v>50.1</c:v>
                </c:pt>
                <c:pt idx="17">
                  <c:v>48.4</c:v>
                </c:pt>
                <c:pt idx="18">
                  <c:v>48.8</c:v>
                </c:pt>
                <c:pt idx="19">
                  <c:v>49.1</c:v>
                </c:pt>
                <c:pt idx="20">
                  <c:v>49.4</c:v>
                </c:pt>
                <c:pt idx="21">
                  <c:v>48.3</c:v>
                </c:pt>
                <c:pt idx="22">
                  <c:v>48.4</c:v>
                </c:pt>
                <c:pt idx="23">
                  <c:v>48.9</c:v>
                </c:pt>
                <c:pt idx="24">
                  <c:v>46.5</c:v>
                </c:pt>
                <c:pt idx="25">
                  <c:v>48</c:v>
                </c:pt>
                <c:pt idx="26">
                  <c:v>46.9</c:v>
                </c:pt>
                <c:pt idx="27">
                  <c:v>30.2</c:v>
                </c:pt>
                <c:pt idx="28">
                  <c:v>39.1</c:v>
                </c:pt>
                <c:pt idx="29">
                  <c:v>43.3</c:v>
                </c:pt>
                <c:pt idx="30">
                  <c:v>47.3</c:v>
                </c:pt>
                <c:pt idx="31">
                  <c:v>48.1</c:v>
                </c:pt>
                <c:pt idx="32">
                  <c:v>50.2</c:v>
                </c:pt>
                <c:pt idx="33">
                  <c:v>50</c:v>
                </c:pt>
                <c:pt idx="34">
                  <c:v>48.4</c:v>
                </c:pt>
                <c:pt idx="35">
                  <c:v>49</c:v>
                </c:pt>
                <c:pt idx="36">
                  <c:v>49.7</c:v>
                </c:pt>
                <c:pt idx="37">
                  <c:v>48.4</c:v>
                </c:pt>
                <c:pt idx="38">
                  <c:v>50.4</c:v>
                </c:pt>
                <c:pt idx="39">
                  <c:v>48.7</c:v>
                </c:pt>
                <c:pt idx="40">
                  <c:v>50.4</c:v>
                </c:pt>
                <c:pt idx="41">
                  <c:v>49.2</c:v>
                </c:pt>
                <c:pt idx="42">
                  <c:v>48.6</c:v>
                </c:pt>
                <c:pt idx="43">
                  <c:v>48.3</c:v>
                </c:pt>
                <c:pt idx="44">
                  <c:v>49.3</c:v>
                </c:pt>
                <c:pt idx="45">
                  <c:v>46.6</c:v>
                </c:pt>
                <c:pt idx="46">
                  <c:v>47.7</c:v>
                </c:pt>
                <c:pt idx="47">
                  <c:v>46.7</c:v>
                </c:pt>
                <c:pt idx="48">
                  <c:v>48.2</c:v>
                </c:pt>
                <c:pt idx="49">
                  <c:v>49.6</c:v>
                </c:pt>
                <c:pt idx="50">
                  <c:v>50.5</c:v>
                </c:pt>
                <c:pt idx="51">
                  <c:v>50.5</c:v>
                </c:pt>
                <c:pt idx="52">
                  <c:v>52.2</c:v>
                </c:pt>
                <c:pt idx="53">
                  <c:v>52.8</c:v>
                </c:pt>
                <c:pt idx="54">
                  <c:v>52.1</c:v>
                </c:pt>
                <c:pt idx="55">
                  <c:v>52.2</c:v>
                </c:pt>
                <c:pt idx="56">
                  <c:v>53.1</c:v>
                </c:pt>
                <c:pt idx="57">
                  <c:v>55.2</c:v>
                </c:pt>
                <c:pt idx="58">
                  <c:v>56.1</c:v>
                </c:pt>
                <c:pt idx="59">
                  <c:v>55</c:v>
                </c:pt>
                <c:pt idx="60">
                  <c:v>52.9</c:v>
                </c:pt>
                <c:pt idx="61">
                  <c:v>54.2</c:v>
                </c:pt>
                <c:pt idx="62">
                  <c:v>53.5</c:v>
                </c:pt>
                <c:pt idx="63">
                  <c:v>53.5</c:v>
                </c:pt>
                <c:pt idx="64">
                  <c:v>53.9</c:v>
                </c:pt>
                <c:pt idx="65">
                  <c:v>53.6</c:v>
                </c:pt>
                <c:pt idx="66">
                  <c:v>53.1</c:v>
                </c:pt>
                <c:pt idx="67">
                  <c:v>54</c:v>
                </c:pt>
                <c:pt idx="68">
                  <c:v>53.8</c:v>
                </c:pt>
                <c:pt idx="69">
                  <c:v>53.7</c:v>
                </c:pt>
                <c:pt idx="70">
                  <c:v>54.2</c:v>
                </c:pt>
                <c:pt idx="71">
                  <c:v>54.7</c:v>
                </c:pt>
                <c:pt idx="72">
                  <c:v>56.6</c:v>
                </c:pt>
                <c:pt idx="73">
                  <c:v>54.2</c:v>
                </c:pt>
                <c:pt idx="74">
                  <c:v>52.4</c:v>
                </c:pt>
                <c:pt idx="75">
                  <c:v>54.6</c:v>
                </c:pt>
                <c:pt idx="76">
                  <c:v>54.9</c:v>
                </c:pt>
                <c:pt idx="77">
                  <c:v>53.6</c:v>
                </c:pt>
                <c:pt idx="78">
                  <c:v>53.5</c:v>
                </c:pt>
                <c:pt idx="79">
                  <c:v>54.1</c:v>
                </c:pt>
                <c:pt idx="80">
                  <c:v>53.9</c:v>
                </c:pt>
                <c:pt idx="81">
                  <c:v>54.4</c:v>
                </c:pt>
                <c:pt idx="82">
                  <c:v>56.2</c:v>
                </c:pt>
                <c:pt idx="83">
                  <c:v>42.5</c:v>
                </c:pt>
                <c:pt idx="84">
                  <c:v>29.5</c:v>
                </c:pt>
                <c:pt idx="85">
                  <c:v>41.1</c:v>
                </c:pt>
                <c:pt idx="86">
                  <c:v>49.4</c:v>
                </c:pt>
                <c:pt idx="87">
                  <c:v>48.6</c:v>
                </c:pt>
                <c:pt idx="88">
                  <c:v>49.4</c:v>
                </c:pt>
                <c:pt idx="89">
                  <c:v>50</c:v>
                </c:pt>
                <c:pt idx="90">
                  <c:v>48.7</c:v>
                </c:pt>
                <c:pt idx="91">
                  <c:v>42.3</c:v>
                </c:pt>
                <c:pt idx="92">
                  <c:v>46.9</c:v>
                </c:pt>
                <c:pt idx="93">
                  <c:v>50</c:v>
                </c:pt>
                <c:pt idx="94">
                  <c:v>49.4</c:v>
                </c:pt>
                <c:pt idx="95">
                  <c:v>51.8</c:v>
                </c:pt>
                <c:pt idx="96">
                  <c:v>54.4</c:v>
                </c:pt>
                <c:pt idx="97">
                  <c:v>58</c:v>
                </c:pt>
                <c:pt idx="98">
                  <c:v>58.6</c:v>
                </c:pt>
                <c:pt idx="99">
                  <c:v>57.4</c:v>
                </c:pt>
                <c:pt idx="100">
                  <c:v>59.3</c:v>
                </c:pt>
                <c:pt idx="101">
                  <c:v>58.4</c:v>
                </c:pt>
                <c:pt idx="102">
                  <c:v>58.9</c:v>
                </c:pt>
                <c:pt idx="103">
                  <c:v>58.8</c:v>
                </c:pt>
                <c:pt idx="104">
                  <c:v>59</c:v>
                </c:pt>
                <c:pt idx="105">
                  <c:v>57.9</c:v>
                </c:pt>
                <c:pt idx="106">
                  <c:v>57.8</c:v>
                </c:pt>
                <c:pt idx="107">
                  <c:v>54.6</c:v>
                </c:pt>
                <c:pt idx="108">
                  <c:v>54.8</c:v>
                </c:pt>
                <c:pt idx="109">
                  <c:v>53.8</c:v>
                </c:pt>
                <c:pt idx="110">
                  <c:v>51.1</c:v>
                </c:pt>
                <c:pt idx="111">
                  <c:v>49.1</c:v>
                </c:pt>
                <c:pt idx="112">
                  <c:v>48.8</c:v>
                </c:pt>
                <c:pt idx="113">
                  <c:v>49.7</c:v>
                </c:pt>
                <c:pt idx="114">
                  <c:v>48.1</c:v>
                </c:pt>
                <c:pt idx="115">
                  <c:v>48.4</c:v>
                </c:pt>
                <c:pt idx="116">
                  <c:v>47.2</c:v>
                </c:pt>
                <c:pt idx="117">
                  <c:v>49.2</c:v>
                </c:pt>
                <c:pt idx="118">
                  <c:v>51.7</c:v>
                </c:pt>
                <c:pt idx="119">
                  <c:v>52.8</c:v>
                </c:pt>
                <c:pt idx="120">
                  <c:v>52.4</c:v>
                </c:pt>
                <c:pt idx="121">
                  <c:v>51.5</c:v>
                </c:pt>
                <c:pt idx="122">
                  <c:v>51.8</c:v>
                </c:pt>
                <c:pt idx="123">
                  <c:v>53.5</c:v>
                </c:pt>
                <c:pt idx="124">
                  <c:v>52.9</c:v>
                </c:pt>
                <c:pt idx="125">
                  <c:v>50.3</c:v>
                </c:pt>
                <c:pt idx="126">
                  <c:v>50.8</c:v>
                </c:pt>
                <c:pt idx="127">
                  <c:v>50.9</c:v>
                </c:pt>
                <c:pt idx="128">
                  <c:v>51.3</c:v>
                </c:pt>
                <c:pt idx="129">
                  <c:v>54.7</c:v>
                </c:pt>
                <c:pt idx="130">
                  <c:v>55.7</c:v>
                </c:pt>
                <c:pt idx="131">
                  <c:v>56.9</c:v>
                </c:pt>
                <c:pt idx="132">
                  <c:v>55.2</c:v>
                </c:pt>
              </c:numCache>
            </c:numRef>
          </c:val>
          <c:smooth val="0"/>
          <c:extLst>
            <c:ext xmlns:c16="http://schemas.microsoft.com/office/drawing/2014/chart" uri="{C3380CC4-5D6E-409C-BE32-E72D297353CC}">
              <c16:uniqueId val="{00000001-36AE-47DC-A7E4-801F91B89BB0}"/>
            </c:ext>
          </c:extLst>
        </c:ser>
        <c:ser>
          <c:idx val="1"/>
          <c:order val="1"/>
          <c:tx>
            <c:v>Όριο Μηδενικής Μεταβ. 50 ΜΔ</c:v>
          </c:tx>
          <c:spPr>
            <a:ln w="12700" cap="rnd">
              <a:solidFill>
                <a:schemeClr val="bg1">
                  <a:lumMod val="50000"/>
                </a:schemeClr>
              </a:solidFill>
              <a:prstDash val="sysDot"/>
              <a:round/>
            </a:ln>
            <a:effectLst/>
          </c:spPr>
          <c:marker>
            <c:symbol val="none"/>
          </c:marker>
          <c:cat>
            <c:numRef>
              <c:f>industry_trade!$A$167:$A$299</c:f>
              <c:numCache>
                <c:formatCode>[$-408]mmm\-yy;@</c:formatCode>
                <c:ptCount val="133"/>
                <c:pt idx="0">
                  <c:v>41365</c:v>
                </c:pt>
                <c:pt idx="1">
                  <c:v>41395</c:v>
                </c:pt>
                <c:pt idx="2">
                  <c:v>41426</c:v>
                </c:pt>
                <c:pt idx="3">
                  <c:v>41456</c:v>
                </c:pt>
                <c:pt idx="4">
                  <c:v>41487</c:v>
                </c:pt>
                <c:pt idx="5">
                  <c:v>41518</c:v>
                </c:pt>
                <c:pt idx="6">
                  <c:v>41548</c:v>
                </c:pt>
                <c:pt idx="7">
                  <c:v>41579</c:v>
                </c:pt>
                <c:pt idx="8">
                  <c:v>41609</c:v>
                </c:pt>
                <c:pt idx="9">
                  <c:v>41640</c:v>
                </c:pt>
                <c:pt idx="10">
                  <c:v>41671</c:v>
                </c:pt>
                <c:pt idx="11">
                  <c:v>41699</c:v>
                </c:pt>
                <c:pt idx="12">
                  <c:v>41730</c:v>
                </c:pt>
                <c:pt idx="13">
                  <c:v>41760</c:v>
                </c:pt>
                <c:pt idx="14">
                  <c:v>41791</c:v>
                </c:pt>
                <c:pt idx="15">
                  <c:v>41821</c:v>
                </c:pt>
                <c:pt idx="16">
                  <c:v>41852</c:v>
                </c:pt>
                <c:pt idx="17">
                  <c:v>41883</c:v>
                </c:pt>
                <c:pt idx="18">
                  <c:v>41913</c:v>
                </c:pt>
                <c:pt idx="19">
                  <c:v>41944</c:v>
                </c:pt>
                <c:pt idx="20">
                  <c:v>41974</c:v>
                </c:pt>
                <c:pt idx="21">
                  <c:v>42005</c:v>
                </c:pt>
                <c:pt idx="22">
                  <c:v>42036</c:v>
                </c:pt>
                <c:pt idx="23">
                  <c:v>42064</c:v>
                </c:pt>
                <c:pt idx="24">
                  <c:v>42095</c:v>
                </c:pt>
                <c:pt idx="25">
                  <c:v>42125</c:v>
                </c:pt>
                <c:pt idx="26">
                  <c:v>42156</c:v>
                </c:pt>
                <c:pt idx="27">
                  <c:v>42186</c:v>
                </c:pt>
                <c:pt idx="28">
                  <c:v>42217</c:v>
                </c:pt>
                <c:pt idx="29">
                  <c:v>42248</c:v>
                </c:pt>
                <c:pt idx="30">
                  <c:v>42278</c:v>
                </c:pt>
                <c:pt idx="31">
                  <c:v>42309</c:v>
                </c:pt>
                <c:pt idx="32">
                  <c:v>42339</c:v>
                </c:pt>
                <c:pt idx="33">
                  <c:v>42370</c:v>
                </c:pt>
                <c:pt idx="34">
                  <c:v>42401</c:v>
                </c:pt>
                <c:pt idx="35">
                  <c:v>42430</c:v>
                </c:pt>
                <c:pt idx="36">
                  <c:v>42461</c:v>
                </c:pt>
                <c:pt idx="37">
                  <c:v>42491</c:v>
                </c:pt>
                <c:pt idx="38">
                  <c:v>42522</c:v>
                </c:pt>
                <c:pt idx="39">
                  <c:v>42552</c:v>
                </c:pt>
                <c:pt idx="40">
                  <c:v>42583</c:v>
                </c:pt>
                <c:pt idx="41">
                  <c:v>42614</c:v>
                </c:pt>
                <c:pt idx="42">
                  <c:v>42644</c:v>
                </c:pt>
                <c:pt idx="43">
                  <c:v>42675</c:v>
                </c:pt>
                <c:pt idx="44">
                  <c:v>42705</c:v>
                </c:pt>
                <c:pt idx="45">
                  <c:v>42736</c:v>
                </c:pt>
                <c:pt idx="46">
                  <c:v>42767</c:v>
                </c:pt>
                <c:pt idx="47">
                  <c:v>42795</c:v>
                </c:pt>
                <c:pt idx="48">
                  <c:v>42826</c:v>
                </c:pt>
                <c:pt idx="49">
                  <c:v>42856</c:v>
                </c:pt>
                <c:pt idx="50">
                  <c:v>42887</c:v>
                </c:pt>
                <c:pt idx="51">
                  <c:v>42917</c:v>
                </c:pt>
                <c:pt idx="52">
                  <c:v>42948</c:v>
                </c:pt>
                <c:pt idx="53">
                  <c:v>42979</c:v>
                </c:pt>
                <c:pt idx="54">
                  <c:v>43009</c:v>
                </c:pt>
                <c:pt idx="55">
                  <c:v>43040</c:v>
                </c:pt>
                <c:pt idx="56">
                  <c:v>43070</c:v>
                </c:pt>
                <c:pt idx="57">
                  <c:v>43101</c:v>
                </c:pt>
                <c:pt idx="58">
                  <c:v>43132</c:v>
                </c:pt>
                <c:pt idx="59">
                  <c:v>43160</c:v>
                </c:pt>
                <c:pt idx="60">
                  <c:v>43191</c:v>
                </c:pt>
                <c:pt idx="61">
                  <c:v>43221</c:v>
                </c:pt>
                <c:pt idx="62">
                  <c:v>43252</c:v>
                </c:pt>
                <c:pt idx="63">
                  <c:v>43282</c:v>
                </c:pt>
                <c:pt idx="64">
                  <c:v>43313</c:v>
                </c:pt>
                <c:pt idx="65">
                  <c:v>43344</c:v>
                </c:pt>
                <c:pt idx="66">
                  <c:v>43374</c:v>
                </c:pt>
                <c:pt idx="67">
                  <c:v>43405</c:v>
                </c:pt>
                <c:pt idx="68">
                  <c:v>43435</c:v>
                </c:pt>
                <c:pt idx="69">
                  <c:v>43466</c:v>
                </c:pt>
                <c:pt idx="70">
                  <c:v>43497</c:v>
                </c:pt>
                <c:pt idx="71">
                  <c:v>43525</c:v>
                </c:pt>
                <c:pt idx="72">
                  <c:v>43556</c:v>
                </c:pt>
                <c:pt idx="73">
                  <c:v>43586</c:v>
                </c:pt>
                <c:pt idx="74">
                  <c:v>43617</c:v>
                </c:pt>
                <c:pt idx="75">
                  <c:v>43647</c:v>
                </c:pt>
                <c:pt idx="76">
                  <c:v>43678</c:v>
                </c:pt>
                <c:pt idx="77">
                  <c:v>43709</c:v>
                </c:pt>
                <c:pt idx="78">
                  <c:v>43739</c:v>
                </c:pt>
                <c:pt idx="79">
                  <c:v>43770</c:v>
                </c:pt>
                <c:pt idx="80">
                  <c:v>43800</c:v>
                </c:pt>
                <c:pt idx="81">
                  <c:v>43831</c:v>
                </c:pt>
                <c:pt idx="82">
                  <c:v>43862</c:v>
                </c:pt>
                <c:pt idx="83">
                  <c:v>43891</c:v>
                </c:pt>
                <c:pt idx="84">
                  <c:v>43922</c:v>
                </c:pt>
                <c:pt idx="85">
                  <c:v>43952</c:v>
                </c:pt>
                <c:pt idx="86">
                  <c:v>43983</c:v>
                </c:pt>
                <c:pt idx="87">
                  <c:v>44013</c:v>
                </c:pt>
                <c:pt idx="88">
                  <c:v>44044</c:v>
                </c:pt>
                <c:pt idx="89">
                  <c:v>44075</c:v>
                </c:pt>
                <c:pt idx="90">
                  <c:v>44105</c:v>
                </c:pt>
                <c:pt idx="91">
                  <c:v>44136</c:v>
                </c:pt>
                <c:pt idx="92">
                  <c:v>44166</c:v>
                </c:pt>
                <c:pt idx="93">
                  <c:v>44197</c:v>
                </c:pt>
                <c:pt idx="94">
                  <c:v>44228</c:v>
                </c:pt>
                <c:pt idx="95">
                  <c:v>44256</c:v>
                </c:pt>
                <c:pt idx="96">
                  <c:v>44287</c:v>
                </c:pt>
                <c:pt idx="97">
                  <c:v>44317</c:v>
                </c:pt>
                <c:pt idx="98">
                  <c:v>44348</c:v>
                </c:pt>
                <c:pt idx="99">
                  <c:v>44378</c:v>
                </c:pt>
                <c:pt idx="100">
                  <c:v>44409</c:v>
                </c:pt>
                <c:pt idx="101">
                  <c:v>44440</c:v>
                </c:pt>
                <c:pt idx="102">
                  <c:v>44470</c:v>
                </c:pt>
                <c:pt idx="103">
                  <c:v>44501</c:v>
                </c:pt>
                <c:pt idx="104">
                  <c:v>44531</c:v>
                </c:pt>
                <c:pt idx="105">
                  <c:v>44562</c:v>
                </c:pt>
                <c:pt idx="106">
                  <c:v>44593</c:v>
                </c:pt>
                <c:pt idx="107">
                  <c:v>44621</c:v>
                </c:pt>
                <c:pt idx="108">
                  <c:v>44652</c:v>
                </c:pt>
                <c:pt idx="109">
                  <c:v>44682</c:v>
                </c:pt>
                <c:pt idx="110">
                  <c:v>44713</c:v>
                </c:pt>
                <c:pt idx="111">
                  <c:v>44743</c:v>
                </c:pt>
                <c:pt idx="112">
                  <c:v>44774</c:v>
                </c:pt>
                <c:pt idx="113">
                  <c:v>44805</c:v>
                </c:pt>
                <c:pt idx="114">
                  <c:v>44835</c:v>
                </c:pt>
                <c:pt idx="115">
                  <c:v>44866</c:v>
                </c:pt>
                <c:pt idx="116">
                  <c:v>44896</c:v>
                </c:pt>
                <c:pt idx="117">
                  <c:v>44927</c:v>
                </c:pt>
                <c:pt idx="118">
                  <c:v>44958</c:v>
                </c:pt>
                <c:pt idx="119">
                  <c:v>44986</c:v>
                </c:pt>
                <c:pt idx="120">
                  <c:v>45017</c:v>
                </c:pt>
                <c:pt idx="121">
                  <c:v>45047</c:v>
                </c:pt>
                <c:pt idx="122">
                  <c:v>45078</c:v>
                </c:pt>
                <c:pt idx="123">
                  <c:v>45108</c:v>
                </c:pt>
                <c:pt idx="124">
                  <c:v>45139</c:v>
                </c:pt>
                <c:pt idx="125">
                  <c:v>45170</c:v>
                </c:pt>
                <c:pt idx="126">
                  <c:v>45200</c:v>
                </c:pt>
                <c:pt idx="127">
                  <c:v>45231</c:v>
                </c:pt>
                <c:pt idx="128">
                  <c:v>45261</c:v>
                </c:pt>
                <c:pt idx="129">
                  <c:v>45292</c:v>
                </c:pt>
                <c:pt idx="130">
                  <c:v>45323</c:v>
                </c:pt>
                <c:pt idx="131">
                  <c:v>45352</c:v>
                </c:pt>
                <c:pt idx="132">
                  <c:v>45383</c:v>
                </c:pt>
              </c:numCache>
            </c:numRef>
          </c:cat>
          <c:val>
            <c:numRef>
              <c:f>industry_trade!$K$167:$K$299</c:f>
              <c:numCache>
                <c:formatCode>General</c:formatCode>
                <c:ptCount val="1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numCache>
            </c:numRef>
          </c:val>
          <c:smooth val="0"/>
          <c:extLst>
            <c:ext xmlns:c16="http://schemas.microsoft.com/office/drawing/2014/chart" uri="{C3380CC4-5D6E-409C-BE32-E72D297353CC}">
              <c16:uniqueId val="{00000002-36AE-47DC-A7E4-801F91B89BB0}"/>
            </c:ext>
          </c:extLst>
        </c:ser>
        <c:ser>
          <c:idx val="2"/>
          <c:order val="2"/>
          <c:tx>
            <c:v>Ευρωζώνη</c:v>
          </c:tx>
          <c:spPr>
            <a:ln w="12700" cap="rnd">
              <a:solidFill>
                <a:schemeClr val="bg1">
                  <a:lumMod val="50000"/>
                </a:schemeClr>
              </a:solidFill>
              <a:prstDash val="sysDash"/>
              <a:round/>
            </a:ln>
            <a:effectLst/>
          </c:spPr>
          <c:marker>
            <c:symbol val="none"/>
          </c:marker>
          <c:dLbls>
            <c:dLbl>
              <c:idx val="132"/>
              <c:layout>
                <c:manualLayout>
                  <c:x val="-2.7189363143631594E-2"/>
                  <c:y val="0.164034343434343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AE-47DC-A7E4-801F91B89BB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industry_trade!$A$167:$A$299</c:f>
              <c:numCache>
                <c:formatCode>[$-408]mmm\-yy;@</c:formatCode>
                <c:ptCount val="133"/>
                <c:pt idx="0">
                  <c:v>41365</c:v>
                </c:pt>
                <c:pt idx="1">
                  <c:v>41395</c:v>
                </c:pt>
                <c:pt idx="2">
                  <c:v>41426</c:v>
                </c:pt>
                <c:pt idx="3">
                  <c:v>41456</c:v>
                </c:pt>
                <c:pt idx="4">
                  <c:v>41487</c:v>
                </c:pt>
                <c:pt idx="5">
                  <c:v>41518</c:v>
                </c:pt>
                <c:pt idx="6">
                  <c:v>41548</c:v>
                </c:pt>
                <c:pt idx="7">
                  <c:v>41579</c:v>
                </c:pt>
                <c:pt idx="8">
                  <c:v>41609</c:v>
                </c:pt>
                <c:pt idx="9">
                  <c:v>41640</c:v>
                </c:pt>
                <c:pt idx="10">
                  <c:v>41671</c:v>
                </c:pt>
                <c:pt idx="11">
                  <c:v>41699</c:v>
                </c:pt>
                <c:pt idx="12">
                  <c:v>41730</c:v>
                </c:pt>
                <c:pt idx="13">
                  <c:v>41760</c:v>
                </c:pt>
                <c:pt idx="14">
                  <c:v>41791</c:v>
                </c:pt>
                <c:pt idx="15">
                  <c:v>41821</c:v>
                </c:pt>
                <c:pt idx="16">
                  <c:v>41852</c:v>
                </c:pt>
                <c:pt idx="17">
                  <c:v>41883</c:v>
                </c:pt>
                <c:pt idx="18">
                  <c:v>41913</c:v>
                </c:pt>
                <c:pt idx="19">
                  <c:v>41944</c:v>
                </c:pt>
                <c:pt idx="20">
                  <c:v>41974</c:v>
                </c:pt>
                <c:pt idx="21">
                  <c:v>42005</c:v>
                </c:pt>
                <c:pt idx="22">
                  <c:v>42036</c:v>
                </c:pt>
                <c:pt idx="23">
                  <c:v>42064</c:v>
                </c:pt>
                <c:pt idx="24">
                  <c:v>42095</c:v>
                </c:pt>
                <c:pt idx="25">
                  <c:v>42125</c:v>
                </c:pt>
                <c:pt idx="26">
                  <c:v>42156</c:v>
                </c:pt>
                <c:pt idx="27">
                  <c:v>42186</c:v>
                </c:pt>
                <c:pt idx="28">
                  <c:v>42217</c:v>
                </c:pt>
                <c:pt idx="29">
                  <c:v>42248</c:v>
                </c:pt>
                <c:pt idx="30">
                  <c:v>42278</c:v>
                </c:pt>
                <c:pt idx="31">
                  <c:v>42309</c:v>
                </c:pt>
                <c:pt idx="32">
                  <c:v>42339</c:v>
                </c:pt>
                <c:pt idx="33">
                  <c:v>42370</c:v>
                </c:pt>
                <c:pt idx="34">
                  <c:v>42401</c:v>
                </c:pt>
                <c:pt idx="35">
                  <c:v>42430</c:v>
                </c:pt>
                <c:pt idx="36">
                  <c:v>42461</c:v>
                </c:pt>
                <c:pt idx="37">
                  <c:v>42491</c:v>
                </c:pt>
                <c:pt idx="38">
                  <c:v>42522</c:v>
                </c:pt>
                <c:pt idx="39">
                  <c:v>42552</c:v>
                </c:pt>
                <c:pt idx="40">
                  <c:v>42583</c:v>
                </c:pt>
                <c:pt idx="41">
                  <c:v>42614</c:v>
                </c:pt>
                <c:pt idx="42">
                  <c:v>42644</c:v>
                </c:pt>
                <c:pt idx="43">
                  <c:v>42675</c:v>
                </c:pt>
                <c:pt idx="44">
                  <c:v>42705</c:v>
                </c:pt>
                <c:pt idx="45">
                  <c:v>42736</c:v>
                </c:pt>
                <c:pt idx="46">
                  <c:v>42767</c:v>
                </c:pt>
                <c:pt idx="47">
                  <c:v>42795</c:v>
                </c:pt>
                <c:pt idx="48">
                  <c:v>42826</c:v>
                </c:pt>
                <c:pt idx="49">
                  <c:v>42856</c:v>
                </c:pt>
                <c:pt idx="50">
                  <c:v>42887</c:v>
                </c:pt>
                <c:pt idx="51">
                  <c:v>42917</c:v>
                </c:pt>
                <c:pt idx="52">
                  <c:v>42948</c:v>
                </c:pt>
                <c:pt idx="53">
                  <c:v>42979</c:v>
                </c:pt>
                <c:pt idx="54">
                  <c:v>43009</c:v>
                </c:pt>
                <c:pt idx="55">
                  <c:v>43040</c:v>
                </c:pt>
                <c:pt idx="56">
                  <c:v>43070</c:v>
                </c:pt>
                <c:pt idx="57">
                  <c:v>43101</c:v>
                </c:pt>
                <c:pt idx="58">
                  <c:v>43132</c:v>
                </c:pt>
                <c:pt idx="59">
                  <c:v>43160</c:v>
                </c:pt>
                <c:pt idx="60">
                  <c:v>43191</c:v>
                </c:pt>
                <c:pt idx="61">
                  <c:v>43221</c:v>
                </c:pt>
                <c:pt idx="62">
                  <c:v>43252</c:v>
                </c:pt>
                <c:pt idx="63">
                  <c:v>43282</c:v>
                </c:pt>
                <c:pt idx="64">
                  <c:v>43313</c:v>
                </c:pt>
                <c:pt idx="65">
                  <c:v>43344</c:v>
                </c:pt>
                <c:pt idx="66">
                  <c:v>43374</c:v>
                </c:pt>
                <c:pt idx="67">
                  <c:v>43405</c:v>
                </c:pt>
                <c:pt idx="68">
                  <c:v>43435</c:v>
                </c:pt>
                <c:pt idx="69">
                  <c:v>43466</c:v>
                </c:pt>
                <c:pt idx="70">
                  <c:v>43497</c:v>
                </c:pt>
                <c:pt idx="71">
                  <c:v>43525</c:v>
                </c:pt>
                <c:pt idx="72">
                  <c:v>43556</c:v>
                </c:pt>
                <c:pt idx="73">
                  <c:v>43586</c:v>
                </c:pt>
                <c:pt idx="74">
                  <c:v>43617</c:v>
                </c:pt>
                <c:pt idx="75">
                  <c:v>43647</c:v>
                </c:pt>
                <c:pt idx="76">
                  <c:v>43678</c:v>
                </c:pt>
                <c:pt idx="77">
                  <c:v>43709</c:v>
                </c:pt>
                <c:pt idx="78">
                  <c:v>43739</c:v>
                </c:pt>
                <c:pt idx="79">
                  <c:v>43770</c:v>
                </c:pt>
                <c:pt idx="80">
                  <c:v>43800</c:v>
                </c:pt>
                <c:pt idx="81">
                  <c:v>43831</c:v>
                </c:pt>
                <c:pt idx="82">
                  <c:v>43862</c:v>
                </c:pt>
                <c:pt idx="83">
                  <c:v>43891</c:v>
                </c:pt>
                <c:pt idx="84">
                  <c:v>43922</c:v>
                </c:pt>
                <c:pt idx="85">
                  <c:v>43952</c:v>
                </c:pt>
                <c:pt idx="86">
                  <c:v>43983</c:v>
                </c:pt>
                <c:pt idx="87">
                  <c:v>44013</c:v>
                </c:pt>
                <c:pt idx="88">
                  <c:v>44044</c:v>
                </c:pt>
                <c:pt idx="89">
                  <c:v>44075</c:v>
                </c:pt>
                <c:pt idx="90">
                  <c:v>44105</c:v>
                </c:pt>
                <c:pt idx="91">
                  <c:v>44136</c:v>
                </c:pt>
                <c:pt idx="92">
                  <c:v>44166</c:v>
                </c:pt>
                <c:pt idx="93">
                  <c:v>44197</c:v>
                </c:pt>
                <c:pt idx="94">
                  <c:v>44228</c:v>
                </c:pt>
                <c:pt idx="95">
                  <c:v>44256</c:v>
                </c:pt>
                <c:pt idx="96">
                  <c:v>44287</c:v>
                </c:pt>
                <c:pt idx="97">
                  <c:v>44317</c:v>
                </c:pt>
                <c:pt idx="98">
                  <c:v>44348</c:v>
                </c:pt>
                <c:pt idx="99">
                  <c:v>44378</c:v>
                </c:pt>
                <c:pt idx="100">
                  <c:v>44409</c:v>
                </c:pt>
                <c:pt idx="101">
                  <c:v>44440</c:v>
                </c:pt>
                <c:pt idx="102">
                  <c:v>44470</c:v>
                </c:pt>
                <c:pt idx="103">
                  <c:v>44501</c:v>
                </c:pt>
                <c:pt idx="104">
                  <c:v>44531</c:v>
                </c:pt>
                <c:pt idx="105">
                  <c:v>44562</c:v>
                </c:pt>
                <c:pt idx="106">
                  <c:v>44593</c:v>
                </c:pt>
                <c:pt idx="107">
                  <c:v>44621</c:v>
                </c:pt>
                <c:pt idx="108">
                  <c:v>44652</c:v>
                </c:pt>
                <c:pt idx="109">
                  <c:v>44682</c:v>
                </c:pt>
                <c:pt idx="110">
                  <c:v>44713</c:v>
                </c:pt>
                <c:pt idx="111">
                  <c:v>44743</c:v>
                </c:pt>
                <c:pt idx="112">
                  <c:v>44774</c:v>
                </c:pt>
                <c:pt idx="113">
                  <c:v>44805</c:v>
                </c:pt>
                <c:pt idx="114">
                  <c:v>44835</c:v>
                </c:pt>
                <c:pt idx="115">
                  <c:v>44866</c:v>
                </c:pt>
                <c:pt idx="116">
                  <c:v>44896</c:v>
                </c:pt>
                <c:pt idx="117">
                  <c:v>44927</c:v>
                </c:pt>
                <c:pt idx="118">
                  <c:v>44958</c:v>
                </c:pt>
                <c:pt idx="119">
                  <c:v>44986</c:v>
                </c:pt>
                <c:pt idx="120">
                  <c:v>45017</c:v>
                </c:pt>
                <c:pt idx="121">
                  <c:v>45047</c:v>
                </c:pt>
                <c:pt idx="122">
                  <c:v>45078</c:v>
                </c:pt>
                <c:pt idx="123">
                  <c:v>45108</c:v>
                </c:pt>
                <c:pt idx="124">
                  <c:v>45139</c:v>
                </c:pt>
                <c:pt idx="125">
                  <c:v>45170</c:v>
                </c:pt>
                <c:pt idx="126">
                  <c:v>45200</c:v>
                </c:pt>
                <c:pt idx="127">
                  <c:v>45231</c:v>
                </c:pt>
                <c:pt idx="128">
                  <c:v>45261</c:v>
                </c:pt>
                <c:pt idx="129">
                  <c:v>45292</c:v>
                </c:pt>
                <c:pt idx="130">
                  <c:v>45323</c:v>
                </c:pt>
                <c:pt idx="131">
                  <c:v>45352</c:v>
                </c:pt>
                <c:pt idx="132">
                  <c:v>45383</c:v>
                </c:pt>
              </c:numCache>
            </c:numRef>
          </c:cat>
          <c:val>
            <c:numRef>
              <c:f>industry_trade!$F$167:$F$299</c:f>
              <c:numCache>
                <c:formatCode>General</c:formatCode>
                <c:ptCount val="133"/>
                <c:pt idx="49" formatCode="0.0">
                  <c:v>57</c:v>
                </c:pt>
                <c:pt idx="50" formatCode="0.0">
                  <c:v>57.4</c:v>
                </c:pt>
                <c:pt idx="51" formatCode="0.0">
                  <c:v>56.6</c:v>
                </c:pt>
                <c:pt idx="52" formatCode="0.0">
                  <c:v>57.4</c:v>
                </c:pt>
                <c:pt idx="53" formatCode="0.0">
                  <c:v>58.1</c:v>
                </c:pt>
                <c:pt idx="54" formatCode="0.0">
                  <c:v>58.5</c:v>
                </c:pt>
                <c:pt idx="55" formatCode="0.0">
                  <c:v>60.1</c:v>
                </c:pt>
                <c:pt idx="56" formatCode="0.0">
                  <c:v>60.6</c:v>
                </c:pt>
                <c:pt idx="57" formatCode="0.0">
                  <c:v>59.6</c:v>
                </c:pt>
                <c:pt idx="58" formatCode="0.0">
                  <c:v>58.6</c:v>
                </c:pt>
                <c:pt idx="59" formatCode="0.0">
                  <c:v>56.6</c:v>
                </c:pt>
                <c:pt idx="60" formatCode="0.0">
                  <c:v>56.2</c:v>
                </c:pt>
                <c:pt idx="61" formatCode="0.0">
                  <c:v>55.5</c:v>
                </c:pt>
                <c:pt idx="62" formatCode="0.0">
                  <c:v>54.9</c:v>
                </c:pt>
                <c:pt idx="63" formatCode="0.0">
                  <c:v>55.1</c:v>
                </c:pt>
                <c:pt idx="64" formatCode="0.0">
                  <c:v>54.6</c:v>
                </c:pt>
                <c:pt idx="65" formatCode="0.0">
                  <c:v>53.2</c:v>
                </c:pt>
                <c:pt idx="66" formatCode="0.0">
                  <c:v>52</c:v>
                </c:pt>
                <c:pt idx="67" formatCode="0.0">
                  <c:v>51.8</c:v>
                </c:pt>
                <c:pt idx="68" formatCode="0.0">
                  <c:v>51.4</c:v>
                </c:pt>
                <c:pt idx="69" formatCode="0.0">
                  <c:v>50.5</c:v>
                </c:pt>
                <c:pt idx="70" formatCode="0.0">
                  <c:v>49.3</c:v>
                </c:pt>
                <c:pt idx="71" formatCode="0.0">
                  <c:v>47.5</c:v>
                </c:pt>
                <c:pt idx="72" formatCode="0.0">
                  <c:v>47.9</c:v>
                </c:pt>
                <c:pt idx="73" formatCode="0.0">
                  <c:v>47.7</c:v>
                </c:pt>
                <c:pt idx="74" formatCode="0.0">
                  <c:v>47.6</c:v>
                </c:pt>
                <c:pt idx="75" formatCode="0.0">
                  <c:v>46.5</c:v>
                </c:pt>
                <c:pt idx="76" formatCode="0.0">
                  <c:v>47</c:v>
                </c:pt>
                <c:pt idx="77" formatCode="0.0">
                  <c:v>45.7</c:v>
                </c:pt>
                <c:pt idx="78" formatCode="0.0">
                  <c:v>45.9</c:v>
                </c:pt>
                <c:pt idx="79" formatCode="0.0">
                  <c:v>46.9</c:v>
                </c:pt>
                <c:pt idx="80" formatCode="0.0">
                  <c:v>46.3</c:v>
                </c:pt>
                <c:pt idx="81" formatCode="0.0">
                  <c:v>47.9</c:v>
                </c:pt>
                <c:pt idx="82" formatCode="0.0">
                  <c:v>49.2</c:v>
                </c:pt>
                <c:pt idx="83" formatCode="0.0">
                  <c:v>44.5</c:v>
                </c:pt>
                <c:pt idx="84" formatCode="0.0">
                  <c:v>33.4</c:v>
                </c:pt>
                <c:pt idx="85" formatCode="0.0">
                  <c:v>39.4</c:v>
                </c:pt>
                <c:pt idx="86" formatCode="0.0">
                  <c:v>47.4</c:v>
                </c:pt>
                <c:pt idx="87" formatCode="0.0">
                  <c:v>51.8</c:v>
                </c:pt>
                <c:pt idx="88" formatCode="0.0">
                  <c:v>51.7</c:v>
                </c:pt>
                <c:pt idx="89" formatCode="0.0">
                  <c:v>53.7</c:v>
                </c:pt>
                <c:pt idx="90" formatCode="0.0">
                  <c:v>54.8</c:v>
                </c:pt>
                <c:pt idx="91" formatCode="0.0">
                  <c:v>53.8</c:v>
                </c:pt>
                <c:pt idx="92" formatCode="0.0">
                  <c:v>55.2</c:v>
                </c:pt>
                <c:pt idx="93" formatCode="0.0">
                  <c:v>54.8</c:v>
                </c:pt>
                <c:pt idx="94" formatCode="0.0">
                  <c:v>57.9</c:v>
                </c:pt>
                <c:pt idx="95" formatCode="0.0">
                  <c:v>62.5</c:v>
                </c:pt>
                <c:pt idx="96" formatCode="0.0">
                  <c:v>62.9</c:v>
                </c:pt>
                <c:pt idx="97" formatCode="0.0">
                  <c:v>63.1</c:v>
                </c:pt>
                <c:pt idx="98" formatCode="0.0">
                  <c:v>63.4</c:v>
                </c:pt>
                <c:pt idx="99" formatCode="0.0">
                  <c:v>62.8</c:v>
                </c:pt>
                <c:pt idx="100" formatCode="0.0">
                  <c:v>61.4</c:v>
                </c:pt>
                <c:pt idx="101" formatCode="0.0">
                  <c:v>58.6</c:v>
                </c:pt>
                <c:pt idx="102" formatCode="0.0">
                  <c:v>58.3</c:v>
                </c:pt>
                <c:pt idx="103" formatCode="0.0">
                  <c:v>58.4</c:v>
                </c:pt>
                <c:pt idx="104" formatCode="0.0">
                  <c:v>58</c:v>
                </c:pt>
                <c:pt idx="105" formatCode="0.0">
                  <c:v>58.7</c:v>
                </c:pt>
                <c:pt idx="106" formatCode="0.0">
                  <c:v>58.2</c:v>
                </c:pt>
                <c:pt idx="107" formatCode="0.0">
                  <c:v>56.5</c:v>
                </c:pt>
                <c:pt idx="108" formatCode="0.0">
                  <c:v>55.5</c:v>
                </c:pt>
                <c:pt idx="109" formatCode="0.0">
                  <c:v>54.6</c:v>
                </c:pt>
                <c:pt idx="110" formatCode="0.0">
                  <c:v>52.1</c:v>
                </c:pt>
                <c:pt idx="111" formatCode="0.0">
                  <c:v>49.8</c:v>
                </c:pt>
                <c:pt idx="112" formatCode="0.0">
                  <c:v>49.6</c:v>
                </c:pt>
                <c:pt idx="113" formatCode="0.0">
                  <c:v>48.4</c:v>
                </c:pt>
                <c:pt idx="114" formatCode="0.0">
                  <c:v>46.4</c:v>
                </c:pt>
                <c:pt idx="115" formatCode="0.0">
                  <c:v>47.1</c:v>
                </c:pt>
                <c:pt idx="116" formatCode="0.0">
                  <c:v>47.8</c:v>
                </c:pt>
                <c:pt idx="117" formatCode="0.0">
                  <c:v>48.8</c:v>
                </c:pt>
                <c:pt idx="118" formatCode="0.0">
                  <c:v>48.5</c:v>
                </c:pt>
                <c:pt idx="119" formatCode="0.0">
                  <c:v>47.3</c:v>
                </c:pt>
                <c:pt idx="120" formatCode="0.0">
                  <c:v>45.8</c:v>
                </c:pt>
                <c:pt idx="121" formatCode="0.0">
                  <c:v>44.8</c:v>
                </c:pt>
                <c:pt idx="122" formatCode="0.0">
                  <c:v>43.4</c:v>
                </c:pt>
                <c:pt idx="123" formatCode="0.0">
                  <c:v>42.7</c:v>
                </c:pt>
                <c:pt idx="124" formatCode="0.0">
                  <c:v>43.5</c:v>
                </c:pt>
                <c:pt idx="125" formatCode="0.0">
                  <c:v>43.4</c:v>
                </c:pt>
                <c:pt idx="126" formatCode="0.0">
                  <c:v>43.1</c:v>
                </c:pt>
                <c:pt idx="127" formatCode="0.0">
                  <c:v>44.2</c:v>
                </c:pt>
                <c:pt idx="128" formatCode="0.0">
                  <c:v>44.4</c:v>
                </c:pt>
                <c:pt idx="129" formatCode="0.0">
                  <c:v>46.6</c:v>
                </c:pt>
                <c:pt idx="130" formatCode="0.0">
                  <c:v>46.5</c:v>
                </c:pt>
                <c:pt idx="131" formatCode="0.0">
                  <c:v>46.1</c:v>
                </c:pt>
                <c:pt idx="132" formatCode="0.0">
                  <c:v>45.7</c:v>
                </c:pt>
              </c:numCache>
            </c:numRef>
          </c:val>
          <c:smooth val="0"/>
          <c:extLst>
            <c:ext xmlns:c16="http://schemas.microsoft.com/office/drawing/2014/chart" uri="{C3380CC4-5D6E-409C-BE32-E72D297353CC}">
              <c16:uniqueId val="{00000004-36AE-47DC-A7E4-801F91B89BB0}"/>
            </c:ext>
          </c:extLst>
        </c:ser>
        <c:dLbls>
          <c:showLegendKey val="0"/>
          <c:showVal val="0"/>
          <c:showCatName val="0"/>
          <c:showSerName val="0"/>
          <c:showPercent val="0"/>
          <c:showBubbleSize val="0"/>
        </c:dLbls>
        <c:smooth val="0"/>
        <c:axId val="1234542928"/>
        <c:axId val="1234540208"/>
      </c:lineChart>
      <c:dateAx>
        <c:axId val="123454292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4540208"/>
        <c:crosses val="autoZero"/>
        <c:auto val="1"/>
        <c:lblOffset val="100"/>
        <c:baseTimeUnit val="months"/>
        <c:majorUnit val="12"/>
        <c:minorUnit val="12"/>
      </c:dateAx>
      <c:valAx>
        <c:axId val="1234540208"/>
        <c:scaling>
          <c:orientation val="minMax"/>
          <c:min val="2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4542928"/>
        <c:crosses val="autoZero"/>
        <c:crossBetween val="between"/>
      </c:valAx>
      <c:spPr>
        <a:noFill/>
        <a:ln>
          <a:noFill/>
        </a:ln>
        <a:effectLst/>
      </c:spPr>
    </c:plotArea>
    <c:legend>
      <c:legendPos val="r"/>
      <c:legendEntry>
        <c:idx val="1"/>
        <c:delete val="1"/>
      </c:legendEntry>
      <c:layout>
        <c:manualLayout>
          <c:xMode val="edge"/>
          <c:yMode val="edge"/>
          <c:x val="0.17603658536585365"/>
          <c:y val="8.3565656565656558E-3"/>
          <c:w val="0.6414142953929538"/>
          <c:h val="0.18394393939393938"/>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85000"/>
                    <a:lumOff val="15000"/>
                  </a:schemeClr>
                </a:solidFill>
                <a:latin typeface="Eurobank Sans" panose="02000503000000020004" pitchFamily="2" charset="0"/>
                <a:ea typeface="+mn-ea"/>
                <a:cs typeface="+mn-cs"/>
              </a:defRPr>
            </a:pPr>
            <a:r>
              <a:rPr lang="el-GR" sz="1200">
                <a:solidFill>
                  <a:schemeClr val="tx1">
                    <a:lumMod val="85000"/>
                    <a:lumOff val="15000"/>
                  </a:schemeClr>
                </a:solidFill>
                <a:latin typeface="Eurobank Sans" panose="02000503000000020004" pitchFamily="2" charset="0"/>
              </a:rPr>
              <a:t>Προβλεπόμενο</a:t>
            </a:r>
            <a:r>
              <a:rPr lang="el-GR" sz="1200" baseline="0">
                <a:solidFill>
                  <a:schemeClr val="tx1">
                    <a:lumMod val="85000"/>
                    <a:lumOff val="15000"/>
                  </a:schemeClr>
                </a:solidFill>
                <a:latin typeface="Eurobank Sans" panose="02000503000000020004" pitchFamily="2" charset="0"/>
              </a:rPr>
              <a:t> </a:t>
            </a:r>
            <a:r>
              <a:rPr lang="el-GR" sz="1200">
                <a:solidFill>
                  <a:schemeClr val="tx1">
                    <a:lumMod val="85000"/>
                    <a:lumOff val="15000"/>
                  </a:schemeClr>
                </a:solidFill>
                <a:latin typeface="Eurobank Sans" panose="02000503000000020004" pitchFamily="2" charset="0"/>
              </a:rPr>
              <a:t>Ποσοστό</a:t>
            </a:r>
            <a:r>
              <a:rPr lang="el-GR" sz="1200" baseline="0">
                <a:solidFill>
                  <a:schemeClr val="tx1">
                    <a:lumMod val="85000"/>
                    <a:lumOff val="15000"/>
                  </a:schemeClr>
                </a:solidFill>
                <a:latin typeface="Eurobank Sans" panose="02000503000000020004" pitchFamily="2" charset="0"/>
              </a:rPr>
              <a:t> Ανεργίας</a:t>
            </a:r>
            <a:endParaRPr lang="en-US" sz="12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85000"/>
                  <a:lumOff val="15000"/>
                </a:schemeClr>
              </a:solidFill>
              <a:latin typeface="Eurobank Sans" panose="02000503000000020004" pitchFamily="2" charset="0"/>
              <a:ea typeface="+mn-ea"/>
              <a:cs typeface="+mn-cs"/>
            </a:defRPr>
          </a:pPr>
          <a:endParaRPr lang="el-GR"/>
        </a:p>
      </c:txPr>
    </c:title>
    <c:autoTitleDeleted val="0"/>
    <c:plotArea>
      <c:layout/>
      <c:barChart>
        <c:barDir val="col"/>
        <c:grouping val="clustered"/>
        <c:varyColors val="0"/>
        <c:ser>
          <c:idx val="0"/>
          <c:order val="0"/>
          <c:tx>
            <c:v>2023</c:v>
          </c:tx>
          <c:spPr>
            <a:solidFill>
              <a:srgbClr val="0070C0"/>
            </a:solidFill>
            <a:ln>
              <a:noFill/>
            </a:ln>
            <a:effectLst/>
          </c:spPr>
          <c:invertIfNegative val="0"/>
          <c:dLbls>
            <c:dLbl>
              <c:idx val="1"/>
              <c:layout>
                <c:manualLayout>
                  <c:x val="-1.94444444444444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9A-4AB4-BD84-DD16C87A68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table_7_days_economy!$A$100:$A$104</c:f>
              <c:strCache>
                <c:ptCount val="5"/>
                <c:pt idx="0">
                  <c:v>ΔΝΤ</c:v>
                </c:pt>
                <c:pt idx="1">
                  <c:v>ΠΣ24</c:v>
                </c:pt>
                <c:pt idx="2">
                  <c:v>Εεπ</c:v>
                </c:pt>
                <c:pt idx="3">
                  <c:v>ΟΟΣΑ</c:v>
                </c:pt>
                <c:pt idx="4">
                  <c:v>MEA</c:v>
                </c:pt>
              </c:strCache>
            </c:strRef>
          </c:cat>
          <c:val>
            <c:numRef>
              <c:f>table_7_days_economy!$E$100:$E$104</c:f>
              <c:numCache>
                <c:formatCode>0.0%</c:formatCode>
                <c:ptCount val="5"/>
                <c:pt idx="0">
                  <c:v>0.111</c:v>
                </c:pt>
                <c:pt idx="1">
                  <c:v>0.111</c:v>
                </c:pt>
                <c:pt idx="2">
                  <c:v>0.111</c:v>
                </c:pt>
                <c:pt idx="3">
                  <c:v>0.111</c:v>
                </c:pt>
                <c:pt idx="4">
                  <c:v>0.111</c:v>
                </c:pt>
              </c:numCache>
            </c:numRef>
          </c:val>
          <c:extLst>
            <c:ext xmlns:c16="http://schemas.microsoft.com/office/drawing/2014/chart" uri="{C3380CC4-5D6E-409C-BE32-E72D297353CC}">
              <c16:uniqueId val="{00000000-409A-4AB4-BD84-DD16C87A6879}"/>
            </c:ext>
          </c:extLst>
        </c:ser>
        <c:ser>
          <c:idx val="1"/>
          <c:order val="1"/>
          <c:tx>
            <c:v>2024</c:v>
          </c:tx>
          <c:spPr>
            <a:pattFill prst="dkUpDiag">
              <a:fgClr>
                <a:srgbClr val="0070C0"/>
              </a:fgClr>
              <a:bgClr>
                <a:schemeClr val="bg1"/>
              </a:bgClr>
            </a:pattFill>
            <a:ln>
              <a:noFill/>
            </a:ln>
            <a:effectLst/>
          </c:spPr>
          <c:invertIfNegative val="0"/>
          <c:dLbls>
            <c:dLbl>
              <c:idx val="0"/>
              <c:layout>
                <c:manualLayout>
                  <c:x val="5.879758929883874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28-41D9-A063-DC0EE817BFC6}"/>
                </c:ext>
              </c:extLst>
            </c:dLbl>
            <c:dLbl>
              <c:idx val="1"/>
              <c:layout>
                <c:manualLayout>
                  <c:x val="2.939879464941883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28-41D9-A063-DC0EE817BFC6}"/>
                </c:ext>
              </c:extLst>
            </c:dLbl>
            <c:dLbl>
              <c:idx val="2"/>
              <c:layout>
                <c:manualLayout>
                  <c:x val="2.93987946494193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28-41D9-A063-DC0EE817BF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table_7_days_economy!$A$100:$A$104</c:f>
              <c:strCache>
                <c:ptCount val="5"/>
                <c:pt idx="0">
                  <c:v>ΔΝΤ</c:v>
                </c:pt>
                <c:pt idx="1">
                  <c:v>ΠΣ24</c:v>
                </c:pt>
                <c:pt idx="2">
                  <c:v>Εεπ</c:v>
                </c:pt>
                <c:pt idx="3">
                  <c:v>ΟΟΣΑ</c:v>
                </c:pt>
                <c:pt idx="4">
                  <c:v>MEA</c:v>
                </c:pt>
              </c:strCache>
            </c:strRef>
          </c:cat>
          <c:val>
            <c:numRef>
              <c:f>table_7_days_economy!$F$100:$F$104</c:f>
              <c:numCache>
                <c:formatCode>0.0%</c:formatCode>
                <c:ptCount val="5"/>
                <c:pt idx="0">
                  <c:v>9.4E-2</c:v>
                </c:pt>
                <c:pt idx="1">
                  <c:v>0.106</c:v>
                </c:pt>
                <c:pt idx="2">
                  <c:v>0.10299999999999999</c:v>
                </c:pt>
                <c:pt idx="3">
                  <c:v>9.8000000000000004E-2</c:v>
                </c:pt>
                <c:pt idx="4">
                  <c:v>0.10199999999999999</c:v>
                </c:pt>
              </c:numCache>
            </c:numRef>
          </c:val>
          <c:extLst>
            <c:ext xmlns:c16="http://schemas.microsoft.com/office/drawing/2014/chart" uri="{C3380CC4-5D6E-409C-BE32-E72D297353CC}">
              <c16:uniqueId val="{00000001-409A-4AB4-BD84-DD16C87A6879}"/>
            </c:ext>
          </c:extLst>
        </c:ser>
        <c:ser>
          <c:idx val="2"/>
          <c:order val="2"/>
          <c:tx>
            <c:v>2025</c:v>
          </c:tx>
          <c:spPr>
            <a:pattFill prst="wdUpDiag">
              <a:fgClr>
                <a:srgbClr val="0070C0"/>
              </a:fgClr>
              <a:bgClr>
                <a:schemeClr val="bg1"/>
              </a:bgClr>
            </a:pattFill>
            <a:ln>
              <a:noFill/>
            </a:ln>
            <a:effectLst/>
          </c:spPr>
          <c:invertIfNegative val="0"/>
          <c:dLbls>
            <c:dLbl>
              <c:idx val="0"/>
              <c:layout>
                <c:manualLayout>
                  <c:x val="2.3519035719535446E-2"/>
                  <c:y val="4.31266091450218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28-41D9-A063-DC0EE817BFC6}"/>
                </c:ext>
              </c:extLst>
            </c:dLbl>
            <c:dLbl>
              <c:idx val="1"/>
              <c:layout>
                <c:manualLayout>
                  <c:x val="2.0092802966731854E-2"/>
                  <c:y val="-4.31266091450218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9A-4AB4-BD84-DD16C87A6879}"/>
                </c:ext>
              </c:extLst>
            </c:dLbl>
            <c:dLbl>
              <c:idx val="2"/>
              <c:layout>
                <c:manualLayout>
                  <c:x val="2.85883601606979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9A-4AB4-BD84-DD16C87A6879}"/>
                </c:ext>
              </c:extLst>
            </c:dLbl>
            <c:dLbl>
              <c:idx val="3"/>
              <c:layout>
                <c:manualLayout>
                  <c:x val="2.82640474732660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9A-4AB4-BD84-DD16C87A6879}"/>
                </c:ext>
              </c:extLst>
            </c:dLbl>
            <c:dLbl>
              <c:idx val="4"/>
              <c:layout>
                <c:manualLayout>
                  <c:x val="1.9606449678870253E-2"/>
                  <c:y val="-4.31266091450218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9A-4AB4-BD84-DD16C87A68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table_7_days_economy!$A$100:$A$104</c:f>
              <c:strCache>
                <c:ptCount val="5"/>
                <c:pt idx="0">
                  <c:v>ΔΝΤ</c:v>
                </c:pt>
                <c:pt idx="1">
                  <c:v>ΠΣ24</c:v>
                </c:pt>
                <c:pt idx="2">
                  <c:v>Εεπ</c:v>
                </c:pt>
                <c:pt idx="3">
                  <c:v>ΟΟΣΑ</c:v>
                </c:pt>
                <c:pt idx="4">
                  <c:v>MEA</c:v>
                </c:pt>
              </c:strCache>
            </c:strRef>
          </c:cat>
          <c:val>
            <c:numRef>
              <c:f>table_7_days_economy!$G$100:$G$104</c:f>
              <c:numCache>
                <c:formatCode>0.0%</c:formatCode>
                <c:ptCount val="5"/>
                <c:pt idx="0">
                  <c:v>8.6999999999999994E-2</c:v>
                </c:pt>
                <c:pt idx="1">
                  <c:v>9.9000000000000005E-2</c:v>
                </c:pt>
                <c:pt idx="2">
                  <c:v>9.7000000000000003E-2</c:v>
                </c:pt>
                <c:pt idx="3">
                  <c:v>9.7000000000000003E-2</c:v>
                </c:pt>
                <c:pt idx="4">
                  <c:v>9.5000000000000001E-2</c:v>
                </c:pt>
              </c:numCache>
            </c:numRef>
          </c:val>
          <c:extLst>
            <c:ext xmlns:c16="http://schemas.microsoft.com/office/drawing/2014/chart" uri="{C3380CC4-5D6E-409C-BE32-E72D297353CC}">
              <c16:uniqueId val="{00000002-409A-4AB4-BD84-DD16C87A6879}"/>
            </c:ext>
          </c:extLst>
        </c:ser>
        <c:dLbls>
          <c:showLegendKey val="0"/>
          <c:showVal val="0"/>
          <c:showCatName val="0"/>
          <c:showSerName val="0"/>
          <c:showPercent val="0"/>
          <c:showBubbleSize val="0"/>
        </c:dLbls>
        <c:gapWidth val="219"/>
        <c:overlap val="-27"/>
        <c:axId val="198665487"/>
        <c:axId val="39396831"/>
      </c:barChart>
      <c:catAx>
        <c:axId val="1986654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85000"/>
                        <a:lumOff val="15000"/>
                      </a:schemeClr>
                    </a:solidFill>
                    <a:latin typeface="Eurobank Sans" panose="02000503000000020004" pitchFamily="2" charset="0"/>
                    <a:ea typeface="+mn-ea"/>
                    <a:cs typeface="+mn-cs"/>
                  </a:defRPr>
                </a:pPr>
                <a:r>
                  <a:rPr lang="el-GR">
                    <a:solidFill>
                      <a:schemeClr val="tx1">
                        <a:lumMod val="85000"/>
                        <a:lumOff val="15000"/>
                      </a:schemeClr>
                    </a:solidFill>
                    <a:latin typeface="Eurobank Sans" panose="02000503000000020004" pitchFamily="2" charset="0"/>
                  </a:rPr>
                  <a:t>Επίσημοι</a:t>
                </a:r>
                <a:r>
                  <a:rPr lang="el-GR" baseline="0">
                    <a:solidFill>
                      <a:schemeClr val="tx1">
                        <a:lumMod val="85000"/>
                        <a:lumOff val="15000"/>
                      </a:schemeClr>
                    </a:solidFill>
                    <a:latin typeface="Eurobank Sans" panose="02000503000000020004" pitchFamily="2" charset="0"/>
                  </a:rPr>
                  <a:t> Οργανισμοί και Μέση Εκτίμηση της Αγοράς</a:t>
                </a:r>
                <a:endParaRPr lang="en-US">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General" sourceLinked="1"/>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9396831"/>
        <c:crosses val="autoZero"/>
        <c:auto val="1"/>
        <c:lblAlgn val="ctr"/>
        <c:lblOffset val="100"/>
        <c:noMultiLvlLbl val="0"/>
      </c:catAx>
      <c:valAx>
        <c:axId val="39396831"/>
        <c:scaling>
          <c:orientation val="minMax"/>
          <c:max val="0.14000000000000001"/>
        </c:scaling>
        <c:delete val="0"/>
        <c:axPos val="l"/>
        <c:title>
          <c:tx>
            <c:rich>
              <a:bodyPr rot="-5400000" spcFirstLastPara="1" vertOverflow="ellipsis" vert="horz" wrap="square" anchor="ctr" anchorCtr="1"/>
              <a:lstStyle/>
              <a:p>
                <a:pPr>
                  <a:defRPr sz="1000" b="0" i="0" u="none" strike="noStrike" kern="1200" baseline="0">
                    <a:solidFill>
                      <a:schemeClr val="tx1">
                        <a:lumMod val="85000"/>
                        <a:lumOff val="15000"/>
                      </a:schemeClr>
                    </a:solidFill>
                    <a:latin typeface="Eurobank Sans" panose="02000503000000020004" pitchFamily="2" charset="0"/>
                    <a:ea typeface="+mn-ea"/>
                    <a:cs typeface="+mn-cs"/>
                  </a:defRPr>
                </a:pPr>
                <a:r>
                  <a:rPr lang="el-GR">
                    <a:solidFill>
                      <a:schemeClr val="tx1">
                        <a:lumMod val="85000"/>
                        <a:lumOff val="15000"/>
                      </a:schemeClr>
                    </a:solidFill>
                    <a:latin typeface="Eurobank Sans" panose="02000503000000020004" pitchFamily="2" charset="0"/>
                  </a:rPr>
                  <a:t>Ποσοστό</a:t>
                </a:r>
                <a:r>
                  <a:rPr lang="el-GR" baseline="0">
                    <a:solidFill>
                      <a:schemeClr val="tx1">
                        <a:lumMod val="85000"/>
                        <a:lumOff val="15000"/>
                      </a:schemeClr>
                    </a:solidFill>
                    <a:latin typeface="Eurobank Sans" panose="02000503000000020004" pitchFamily="2" charset="0"/>
                  </a:rPr>
                  <a:t> του Εργατικού Δυναμικού</a:t>
                </a:r>
                <a:endParaRPr lang="en-US">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98665487"/>
        <c:crosses val="autoZero"/>
        <c:crossBetween val="between"/>
      </c:valAx>
      <c:spPr>
        <a:noFill/>
        <a:ln>
          <a:noFill/>
        </a:ln>
        <a:effectLst/>
      </c:spPr>
    </c:plotArea>
    <c:legend>
      <c:legendPos val="b"/>
      <c:layout>
        <c:manualLayout>
          <c:xMode val="edge"/>
          <c:yMode val="edge"/>
          <c:x val="0.34513385826771648"/>
          <c:y val="0.10243000874890641"/>
          <c:w val="0.31046653543307084"/>
          <c:h val="7.3611111111111113E-2"/>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85000"/>
                    <a:lumOff val="15000"/>
                  </a:schemeClr>
                </a:solidFill>
                <a:latin typeface="Eurobank Sans" panose="02000503000000020004" pitchFamily="2" charset="0"/>
                <a:ea typeface="+mn-ea"/>
                <a:cs typeface="+mn-cs"/>
              </a:defRPr>
            </a:pPr>
            <a:r>
              <a:rPr lang="el-GR" sz="1200">
                <a:solidFill>
                  <a:schemeClr val="tx1">
                    <a:lumMod val="85000"/>
                    <a:lumOff val="15000"/>
                  </a:schemeClr>
                </a:solidFill>
                <a:latin typeface="Eurobank Sans" panose="02000503000000020004" pitchFamily="2" charset="0"/>
              </a:rPr>
              <a:t>Προβλεπόμενος</a:t>
            </a:r>
            <a:r>
              <a:rPr lang="el-GR" sz="1200" baseline="0">
                <a:solidFill>
                  <a:schemeClr val="tx1">
                    <a:lumMod val="85000"/>
                    <a:lumOff val="15000"/>
                  </a:schemeClr>
                </a:solidFill>
                <a:latin typeface="Eurobank Sans" panose="02000503000000020004" pitchFamily="2" charset="0"/>
              </a:rPr>
              <a:t> Πληθωρισμός</a:t>
            </a:r>
            <a:endParaRPr lang="en-US" sz="12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85000"/>
                  <a:lumOff val="15000"/>
                </a:schemeClr>
              </a:solidFill>
              <a:latin typeface="Eurobank Sans" panose="02000503000000020004" pitchFamily="2" charset="0"/>
              <a:ea typeface="+mn-ea"/>
              <a:cs typeface="+mn-cs"/>
            </a:defRPr>
          </a:pPr>
          <a:endParaRPr lang="el-GR"/>
        </a:p>
      </c:txPr>
    </c:title>
    <c:autoTitleDeleted val="0"/>
    <c:plotArea>
      <c:layout/>
      <c:barChart>
        <c:barDir val="col"/>
        <c:grouping val="clustered"/>
        <c:varyColors val="0"/>
        <c:ser>
          <c:idx val="0"/>
          <c:order val="0"/>
          <c:tx>
            <c:v>2023</c:v>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table_7_days_economy!$A$100:$A$104</c:f>
              <c:strCache>
                <c:ptCount val="5"/>
                <c:pt idx="0">
                  <c:v>ΔΝΤ</c:v>
                </c:pt>
                <c:pt idx="1">
                  <c:v>ΠΣ24</c:v>
                </c:pt>
                <c:pt idx="2">
                  <c:v>Εεπ</c:v>
                </c:pt>
                <c:pt idx="3">
                  <c:v>ΟΟΣΑ</c:v>
                </c:pt>
                <c:pt idx="4">
                  <c:v>MEA</c:v>
                </c:pt>
              </c:strCache>
            </c:strRef>
          </c:cat>
          <c:val>
            <c:numRef>
              <c:f>table_7_days_economy!$I$100:$I$104</c:f>
              <c:numCache>
                <c:formatCode>0.0%</c:formatCode>
                <c:ptCount val="5"/>
                <c:pt idx="0">
                  <c:v>4.2000000000000003E-2</c:v>
                </c:pt>
                <c:pt idx="1">
                  <c:v>4.2000000000000003E-2</c:v>
                </c:pt>
                <c:pt idx="2">
                  <c:v>4.2000000000000003E-2</c:v>
                </c:pt>
                <c:pt idx="3">
                  <c:v>4.2000000000000003E-2</c:v>
                </c:pt>
                <c:pt idx="4">
                  <c:v>4.2000000000000003E-2</c:v>
                </c:pt>
              </c:numCache>
            </c:numRef>
          </c:val>
          <c:extLst>
            <c:ext xmlns:c16="http://schemas.microsoft.com/office/drawing/2014/chart" uri="{C3380CC4-5D6E-409C-BE32-E72D297353CC}">
              <c16:uniqueId val="{00000000-0ECC-4ACB-B2B5-D525B42049C3}"/>
            </c:ext>
          </c:extLst>
        </c:ser>
        <c:ser>
          <c:idx val="1"/>
          <c:order val="1"/>
          <c:tx>
            <c:v>2024</c:v>
          </c:tx>
          <c:spPr>
            <a:pattFill prst="dkUpDiag">
              <a:fgClr>
                <a:srgbClr val="0070C0"/>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table_7_days_economy!$A$100:$A$104</c:f>
              <c:strCache>
                <c:ptCount val="5"/>
                <c:pt idx="0">
                  <c:v>ΔΝΤ</c:v>
                </c:pt>
                <c:pt idx="1">
                  <c:v>ΠΣ24</c:v>
                </c:pt>
                <c:pt idx="2">
                  <c:v>Εεπ</c:v>
                </c:pt>
                <c:pt idx="3">
                  <c:v>ΟΟΣΑ</c:v>
                </c:pt>
                <c:pt idx="4">
                  <c:v>MEA</c:v>
                </c:pt>
              </c:strCache>
            </c:strRef>
          </c:cat>
          <c:val>
            <c:numRef>
              <c:f>table_7_days_economy!$J$100:$J$104</c:f>
              <c:numCache>
                <c:formatCode>0.0%</c:formatCode>
                <c:ptCount val="5"/>
                <c:pt idx="0">
                  <c:v>2.7E-2</c:v>
                </c:pt>
                <c:pt idx="1">
                  <c:v>2.5999999999999999E-2</c:v>
                </c:pt>
                <c:pt idx="2">
                  <c:v>2.8000000000000001E-2</c:v>
                </c:pt>
                <c:pt idx="3">
                  <c:v>0.03</c:v>
                </c:pt>
                <c:pt idx="4">
                  <c:v>2.4E-2</c:v>
                </c:pt>
              </c:numCache>
            </c:numRef>
          </c:val>
          <c:extLst>
            <c:ext xmlns:c16="http://schemas.microsoft.com/office/drawing/2014/chart" uri="{C3380CC4-5D6E-409C-BE32-E72D297353CC}">
              <c16:uniqueId val="{00000001-0ECC-4ACB-B2B5-D525B42049C3}"/>
            </c:ext>
          </c:extLst>
        </c:ser>
        <c:ser>
          <c:idx val="2"/>
          <c:order val="2"/>
          <c:tx>
            <c:v>2025</c:v>
          </c:tx>
          <c:spPr>
            <a:pattFill prst="wdUpDiag">
              <a:fgClr>
                <a:srgbClr val="0070C0"/>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table_7_days_economy!$A$100:$A$104</c:f>
              <c:strCache>
                <c:ptCount val="5"/>
                <c:pt idx="0">
                  <c:v>ΔΝΤ</c:v>
                </c:pt>
                <c:pt idx="1">
                  <c:v>ΠΣ24</c:v>
                </c:pt>
                <c:pt idx="2">
                  <c:v>Εεπ</c:v>
                </c:pt>
                <c:pt idx="3">
                  <c:v>ΟΟΣΑ</c:v>
                </c:pt>
                <c:pt idx="4">
                  <c:v>MEA</c:v>
                </c:pt>
              </c:strCache>
            </c:strRef>
          </c:cat>
          <c:val>
            <c:numRef>
              <c:f>table_7_days_economy!$K$100:$K$104</c:f>
              <c:numCache>
                <c:formatCode>0.0%</c:formatCode>
                <c:ptCount val="5"/>
                <c:pt idx="0">
                  <c:v>2.1000000000000001E-2</c:v>
                </c:pt>
                <c:pt idx="1">
                  <c:v>0.02</c:v>
                </c:pt>
                <c:pt idx="2">
                  <c:v>2.1000000000000001E-2</c:v>
                </c:pt>
                <c:pt idx="3">
                  <c:v>2.3E-2</c:v>
                </c:pt>
                <c:pt idx="4">
                  <c:v>1.7999999999999999E-2</c:v>
                </c:pt>
              </c:numCache>
            </c:numRef>
          </c:val>
          <c:extLst>
            <c:ext xmlns:c16="http://schemas.microsoft.com/office/drawing/2014/chart" uri="{C3380CC4-5D6E-409C-BE32-E72D297353CC}">
              <c16:uniqueId val="{00000002-0ECC-4ACB-B2B5-D525B42049C3}"/>
            </c:ext>
          </c:extLst>
        </c:ser>
        <c:dLbls>
          <c:showLegendKey val="0"/>
          <c:showVal val="0"/>
          <c:showCatName val="0"/>
          <c:showSerName val="0"/>
          <c:showPercent val="0"/>
          <c:showBubbleSize val="0"/>
        </c:dLbls>
        <c:gapWidth val="219"/>
        <c:overlap val="-27"/>
        <c:axId val="198665487"/>
        <c:axId val="39396831"/>
      </c:barChart>
      <c:catAx>
        <c:axId val="1986654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85000"/>
                        <a:lumOff val="15000"/>
                      </a:schemeClr>
                    </a:solidFill>
                    <a:latin typeface="Eurobank Sans" panose="02000503000000020004" pitchFamily="2" charset="0"/>
                    <a:ea typeface="+mn-ea"/>
                    <a:cs typeface="+mn-cs"/>
                  </a:defRPr>
                </a:pPr>
                <a:r>
                  <a:rPr lang="el-GR">
                    <a:solidFill>
                      <a:schemeClr val="tx1">
                        <a:lumMod val="85000"/>
                        <a:lumOff val="15000"/>
                      </a:schemeClr>
                    </a:solidFill>
                    <a:latin typeface="Eurobank Sans" panose="02000503000000020004" pitchFamily="2" charset="0"/>
                  </a:rPr>
                  <a:t>Επίσημοι</a:t>
                </a:r>
                <a:r>
                  <a:rPr lang="el-GR" baseline="0">
                    <a:solidFill>
                      <a:schemeClr val="tx1">
                        <a:lumMod val="85000"/>
                        <a:lumOff val="15000"/>
                      </a:schemeClr>
                    </a:solidFill>
                    <a:latin typeface="Eurobank Sans" panose="02000503000000020004" pitchFamily="2" charset="0"/>
                  </a:rPr>
                  <a:t> Οργανισμοί και Μέση Εκτίμηση της Αγοράς</a:t>
                </a:r>
                <a:endParaRPr lang="en-US">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General" sourceLinked="1"/>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9396831"/>
        <c:crosses val="autoZero"/>
        <c:auto val="1"/>
        <c:lblAlgn val="ctr"/>
        <c:lblOffset val="100"/>
        <c:noMultiLvlLbl val="0"/>
      </c:catAx>
      <c:valAx>
        <c:axId val="39396831"/>
        <c:scaling>
          <c:orientation val="minMax"/>
          <c:max val="5.000000000000001E-2"/>
        </c:scaling>
        <c:delete val="0"/>
        <c:axPos val="l"/>
        <c:title>
          <c:tx>
            <c:rich>
              <a:bodyPr rot="-5400000" spcFirstLastPara="1" vertOverflow="ellipsis" vert="horz" wrap="square" anchor="ctr" anchorCtr="1"/>
              <a:lstStyle/>
              <a:p>
                <a:pPr>
                  <a:defRPr sz="1000" b="0" i="0" u="none" strike="noStrike" kern="1200" baseline="0">
                    <a:solidFill>
                      <a:schemeClr val="tx1">
                        <a:lumMod val="85000"/>
                        <a:lumOff val="15000"/>
                      </a:schemeClr>
                    </a:solidFill>
                    <a:latin typeface="Eurobank Sans" panose="02000503000000020004" pitchFamily="2" charset="0"/>
                    <a:ea typeface="+mn-ea"/>
                    <a:cs typeface="+mn-cs"/>
                  </a:defRPr>
                </a:pPr>
                <a:r>
                  <a:rPr lang="el-GR">
                    <a:solidFill>
                      <a:schemeClr val="tx1">
                        <a:lumMod val="85000"/>
                        <a:lumOff val="15000"/>
                      </a:schemeClr>
                    </a:solidFill>
                    <a:latin typeface="Eurobank Sans" panose="02000503000000020004" pitchFamily="2" charset="0"/>
                  </a:rPr>
                  <a:t>Ετήσια</a:t>
                </a:r>
                <a:r>
                  <a:rPr lang="el-GR" baseline="0">
                    <a:solidFill>
                      <a:schemeClr val="tx1">
                        <a:lumMod val="85000"/>
                        <a:lumOff val="15000"/>
                      </a:schemeClr>
                    </a:solidFill>
                    <a:latin typeface="Eurobank Sans" panose="02000503000000020004" pitchFamily="2" charset="0"/>
                  </a:rPr>
                  <a:t> Μεταβολή ΕνΔΤΚ</a:t>
                </a:r>
                <a:endParaRPr lang="en-US">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0%"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98665487"/>
        <c:crosses val="autoZero"/>
        <c:crossBetween val="between"/>
      </c:valAx>
      <c:spPr>
        <a:noFill/>
        <a:ln>
          <a:noFill/>
        </a:ln>
        <a:effectLst/>
      </c:spPr>
    </c:plotArea>
    <c:legend>
      <c:legendPos val="b"/>
      <c:layout>
        <c:manualLayout>
          <c:xMode val="edge"/>
          <c:yMode val="edge"/>
          <c:x val="0.34513385826771648"/>
          <c:y val="0.10243000874890641"/>
          <c:w val="0.31046653543307084"/>
          <c:h val="7.3611111111111113E-2"/>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Πραγματικό ΑΕΠ (δεξιός άξονας)</c:v>
          </c:tx>
          <c:spPr>
            <a:solidFill>
              <a:schemeClr val="bg1">
                <a:lumMod val="50000"/>
              </a:schemeClr>
            </a:solidFill>
            <a:ln w="22225">
              <a:noFill/>
              <a:prstDash val="sysDash"/>
            </a:ln>
            <a:effectLst/>
          </c:spPr>
          <c:invertIfNegative val="0"/>
          <c:dLbls>
            <c:dLbl>
              <c:idx val="80"/>
              <c:layout>
                <c:manualLayout>
                  <c:x val="-3.6219354707503426E-2"/>
                  <c:y val="-7.0553333333333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73-4AE0-BB05-5BD7FAD155E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gdpq!$A$43:$A$123</c:f>
              <c:strCache>
                <c:ptCount val="81"/>
                <c:pt idx="0">
                  <c:v>2003 Q4</c:v>
                </c:pt>
                <c:pt idx="1">
                  <c:v>2004 Q1</c:v>
                </c:pt>
                <c:pt idx="2">
                  <c:v>2004 Q2</c:v>
                </c:pt>
                <c:pt idx="3">
                  <c:v>2004 Q3</c:v>
                </c:pt>
                <c:pt idx="4">
                  <c:v>2004 Q4</c:v>
                </c:pt>
                <c:pt idx="5">
                  <c:v>2005 Q1</c:v>
                </c:pt>
                <c:pt idx="6">
                  <c:v>2005 Q2</c:v>
                </c:pt>
                <c:pt idx="7">
                  <c:v>2005 Q3</c:v>
                </c:pt>
                <c:pt idx="8">
                  <c:v>2005 Q4</c:v>
                </c:pt>
                <c:pt idx="9">
                  <c:v>2006 Q1</c:v>
                </c:pt>
                <c:pt idx="10">
                  <c:v>2006 Q2</c:v>
                </c:pt>
                <c:pt idx="11">
                  <c:v>2006 Q3</c:v>
                </c:pt>
                <c:pt idx="12">
                  <c:v>2006 Q4</c:v>
                </c:pt>
                <c:pt idx="13">
                  <c:v>2007 Q1</c:v>
                </c:pt>
                <c:pt idx="14">
                  <c:v>2007 Q2</c:v>
                </c:pt>
                <c:pt idx="15">
                  <c:v>2007 Q3</c:v>
                </c:pt>
                <c:pt idx="16">
                  <c:v>2007 Q4</c:v>
                </c:pt>
                <c:pt idx="17">
                  <c:v>2008 Q1</c:v>
                </c:pt>
                <c:pt idx="18">
                  <c:v>2008 Q2</c:v>
                </c:pt>
                <c:pt idx="19">
                  <c:v>2008 Q3</c:v>
                </c:pt>
                <c:pt idx="20">
                  <c:v>2008 Q4</c:v>
                </c:pt>
                <c:pt idx="21">
                  <c:v>2009 Q1</c:v>
                </c:pt>
                <c:pt idx="22">
                  <c:v>2009 Q2</c:v>
                </c:pt>
                <c:pt idx="23">
                  <c:v>2009 Q3</c:v>
                </c:pt>
                <c:pt idx="24">
                  <c:v>2009 Q4</c:v>
                </c:pt>
                <c:pt idx="25">
                  <c:v>2010 Q1</c:v>
                </c:pt>
                <c:pt idx="26">
                  <c:v>2010 Q2</c:v>
                </c:pt>
                <c:pt idx="27">
                  <c:v>2010 Q3</c:v>
                </c:pt>
                <c:pt idx="28">
                  <c:v>2010 Q4</c:v>
                </c:pt>
                <c:pt idx="29">
                  <c:v>2011 Q1</c:v>
                </c:pt>
                <c:pt idx="30">
                  <c:v>2011 Q2</c:v>
                </c:pt>
                <c:pt idx="31">
                  <c:v>2011 Q3</c:v>
                </c:pt>
                <c:pt idx="32">
                  <c:v>2011 Q4</c:v>
                </c:pt>
                <c:pt idx="33">
                  <c:v>2012 Q1</c:v>
                </c:pt>
                <c:pt idx="34">
                  <c:v>2012 Q2</c:v>
                </c:pt>
                <c:pt idx="35">
                  <c:v>2012 Q3</c:v>
                </c:pt>
                <c:pt idx="36">
                  <c:v>2012 Q4</c:v>
                </c:pt>
                <c:pt idx="37">
                  <c:v>2013 Q1</c:v>
                </c:pt>
                <c:pt idx="38">
                  <c:v>2013 Q2</c:v>
                </c:pt>
                <c:pt idx="39">
                  <c:v>2013 Q3</c:v>
                </c:pt>
                <c:pt idx="40">
                  <c:v>2013 Q4</c:v>
                </c:pt>
                <c:pt idx="41">
                  <c:v>2014 Q1</c:v>
                </c:pt>
                <c:pt idx="42">
                  <c:v>2014 Q2</c:v>
                </c:pt>
                <c:pt idx="43">
                  <c:v>2014 Q3</c:v>
                </c:pt>
                <c:pt idx="44">
                  <c:v>2014 Q4</c:v>
                </c:pt>
                <c:pt idx="45">
                  <c:v>2015 Q1</c:v>
                </c:pt>
                <c:pt idx="46">
                  <c:v>2015 Q2</c:v>
                </c:pt>
                <c:pt idx="47">
                  <c:v>2015 Q3</c:v>
                </c:pt>
                <c:pt idx="48">
                  <c:v>2015 Q4</c:v>
                </c:pt>
                <c:pt idx="49">
                  <c:v>2016 Q1</c:v>
                </c:pt>
                <c:pt idx="50">
                  <c:v>2016 Q2</c:v>
                </c:pt>
                <c:pt idx="51">
                  <c:v>2016 Q3</c:v>
                </c:pt>
                <c:pt idx="52">
                  <c:v>2016 Q4</c:v>
                </c:pt>
                <c:pt idx="53">
                  <c:v>2017 Q1</c:v>
                </c:pt>
                <c:pt idx="54">
                  <c:v>2017 Q2</c:v>
                </c:pt>
                <c:pt idx="55">
                  <c:v>2017 Q3</c:v>
                </c:pt>
                <c:pt idx="56">
                  <c:v>2017 Q4</c:v>
                </c:pt>
                <c:pt idx="57">
                  <c:v>2018 Q1</c:v>
                </c:pt>
                <c:pt idx="58">
                  <c:v>2018 Q2</c:v>
                </c:pt>
                <c:pt idx="59">
                  <c:v>2018 Q3</c:v>
                </c:pt>
                <c:pt idx="60">
                  <c:v>2018 Q4</c:v>
                </c:pt>
                <c:pt idx="61">
                  <c:v>2019 Q1</c:v>
                </c:pt>
                <c:pt idx="62">
                  <c:v>2019 Q2</c:v>
                </c:pt>
                <c:pt idx="63">
                  <c:v>2019 Q3</c:v>
                </c:pt>
                <c:pt idx="64">
                  <c:v>2019 Q4</c:v>
                </c:pt>
                <c:pt idx="65">
                  <c:v>2020 Q1</c:v>
                </c:pt>
                <c:pt idx="66">
                  <c:v>2020 Q2</c:v>
                </c:pt>
                <c:pt idx="67">
                  <c:v>2020 Q3</c:v>
                </c:pt>
                <c:pt idx="68">
                  <c:v>2020 Q4</c:v>
                </c:pt>
                <c:pt idx="69">
                  <c:v>2021 Q1</c:v>
                </c:pt>
                <c:pt idx="70">
                  <c:v>2021 Q2</c:v>
                </c:pt>
                <c:pt idx="71">
                  <c:v>2021 Q3</c:v>
                </c:pt>
                <c:pt idx="72">
                  <c:v>2021 Q4</c:v>
                </c:pt>
                <c:pt idx="73">
                  <c:v>2022 Q1</c:v>
                </c:pt>
                <c:pt idx="74">
                  <c:v>2022 Q2</c:v>
                </c:pt>
                <c:pt idx="75">
                  <c:v>2022 Q3</c:v>
                </c:pt>
                <c:pt idx="76">
                  <c:v>2022 Q4</c:v>
                </c:pt>
                <c:pt idx="77">
                  <c:v>2023 Q1</c:v>
                </c:pt>
                <c:pt idx="78">
                  <c:v>2023 Q2</c:v>
                </c:pt>
                <c:pt idx="79">
                  <c:v>2023 Q3</c:v>
                </c:pt>
                <c:pt idx="80">
                  <c:v>2023 Q4</c:v>
                </c:pt>
              </c:strCache>
            </c:strRef>
          </c:cat>
          <c:val>
            <c:numRef>
              <c:f>gdpq!$E$43:$E$123</c:f>
              <c:numCache>
                <c:formatCode>0.0%</c:formatCode>
                <c:ptCount val="81"/>
                <c:pt idx="0">
                  <c:v>2.1371795473516208E-2</c:v>
                </c:pt>
                <c:pt idx="1">
                  <c:v>1.8285645380720045E-2</c:v>
                </c:pt>
                <c:pt idx="2">
                  <c:v>-1.8592188815583262E-4</c:v>
                </c:pt>
                <c:pt idx="3">
                  <c:v>1.3344593873868509E-2</c:v>
                </c:pt>
                <c:pt idx="4">
                  <c:v>-3.8133728876232191E-3</c:v>
                </c:pt>
                <c:pt idx="5">
                  <c:v>-5.8809048268020827E-3</c:v>
                </c:pt>
                <c:pt idx="6">
                  <c:v>2.3781521791815165E-3</c:v>
                </c:pt>
                <c:pt idx="7">
                  <c:v>1.3908431660552223E-2</c:v>
                </c:pt>
                <c:pt idx="8">
                  <c:v>5.0101551477531132E-3</c:v>
                </c:pt>
                <c:pt idx="9">
                  <c:v>3.2582208722237355E-2</c:v>
                </c:pt>
                <c:pt idx="10">
                  <c:v>3.0705051036441959E-3</c:v>
                </c:pt>
                <c:pt idx="11">
                  <c:v>4.7743896340809297E-3</c:v>
                </c:pt>
                <c:pt idx="12">
                  <c:v>2.5429404255118526E-2</c:v>
                </c:pt>
                <c:pt idx="13">
                  <c:v>-7.85285662047416E-3</c:v>
                </c:pt>
                <c:pt idx="14">
                  <c:v>2.9117218246318303E-2</c:v>
                </c:pt>
                <c:pt idx="15">
                  <c:v>-6.2311345777981723E-3</c:v>
                </c:pt>
                <c:pt idx="16">
                  <c:v>-4.9587677153151337E-3</c:v>
                </c:pt>
                <c:pt idx="17">
                  <c:v>6.1159760605203235E-3</c:v>
                </c:pt>
                <c:pt idx="18">
                  <c:v>-6.3973648333531816E-3</c:v>
                </c:pt>
                <c:pt idx="19">
                  <c:v>-9.7483140851149308E-4</c:v>
                </c:pt>
                <c:pt idx="20">
                  <c:v>-1.3970151761128296E-2</c:v>
                </c:pt>
                <c:pt idx="21">
                  <c:v>-4.7477806171890992E-2</c:v>
                </c:pt>
                <c:pt idx="22">
                  <c:v>2.7768419036744416E-2</c:v>
                </c:pt>
                <c:pt idx="23">
                  <c:v>-7.2543689004248152E-3</c:v>
                </c:pt>
                <c:pt idx="24">
                  <c:v>1.282170403084427E-3</c:v>
                </c:pt>
                <c:pt idx="25">
                  <c:v>-5.6649097666348042E-2</c:v>
                </c:pt>
                <c:pt idx="26">
                  <c:v>-3.6294670174287176E-2</c:v>
                </c:pt>
                <c:pt idx="27">
                  <c:v>-3.2739453038526871E-2</c:v>
                </c:pt>
                <c:pt idx="28">
                  <c:v>-5.6065852752244707E-3</c:v>
                </c:pt>
                <c:pt idx="29">
                  <c:v>-4.0819553750884231E-2</c:v>
                </c:pt>
                <c:pt idx="30">
                  <c:v>-1.7006817059338788E-2</c:v>
                </c:pt>
                <c:pt idx="31">
                  <c:v>-2.0809897579266989E-2</c:v>
                </c:pt>
                <c:pt idx="32">
                  <c:v>-4.6439299471509168E-2</c:v>
                </c:pt>
                <c:pt idx="33">
                  <c:v>-2.3620667857230142E-5</c:v>
                </c:pt>
                <c:pt idx="34">
                  <c:v>-1.8702006879270351E-2</c:v>
                </c:pt>
                <c:pt idx="35">
                  <c:v>-1.5474606058751965E-2</c:v>
                </c:pt>
                <c:pt idx="36">
                  <c:v>-8.4056259527509336E-3</c:v>
                </c:pt>
                <c:pt idx="37">
                  <c:v>-8.9454907912656905E-3</c:v>
                </c:pt>
                <c:pt idx="38">
                  <c:v>1.5334765881850766E-4</c:v>
                </c:pt>
                <c:pt idx="39">
                  <c:v>1.746145019508132E-3</c:v>
                </c:pt>
                <c:pt idx="40">
                  <c:v>5.4703195976625587E-3</c:v>
                </c:pt>
                <c:pt idx="41">
                  <c:v>-1.9945377625146523E-3</c:v>
                </c:pt>
                <c:pt idx="42">
                  <c:v>-3.992860622933906E-4</c:v>
                </c:pt>
                <c:pt idx="43">
                  <c:v>1.038891109632953E-2</c:v>
                </c:pt>
                <c:pt idx="44">
                  <c:v>-9.6543730059331524E-3</c:v>
                </c:pt>
                <c:pt idx="45">
                  <c:v>5.6122676005779353E-3</c:v>
                </c:pt>
                <c:pt idx="46">
                  <c:v>-1.0695646138053183E-3</c:v>
                </c:pt>
                <c:pt idx="47">
                  <c:v>-1.9137071290422015E-2</c:v>
                </c:pt>
                <c:pt idx="48">
                  <c:v>1.8867828980448881E-2</c:v>
                </c:pt>
                <c:pt idx="49">
                  <c:v>-1.0453351348237822E-2</c:v>
                </c:pt>
                <c:pt idx="50">
                  <c:v>-2.0350239034406469E-3</c:v>
                </c:pt>
                <c:pt idx="51">
                  <c:v>2.8553758697320089E-3</c:v>
                </c:pt>
                <c:pt idx="52">
                  <c:v>6.895484400412359E-3</c:v>
                </c:pt>
                <c:pt idx="53">
                  <c:v>-9.1115584747380519E-4</c:v>
                </c:pt>
                <c:pt idx="54">
                  <c:v>3.7774010393869487E-3</c:v>
                </c:pt>
                <c:pt idx="55">
                  <c:v>9.9954626384868746E-3</c:v>
                </c:pt>
                <c:pt idx="56">
                  <c:v>-9.9124769352834201E-3</c:v>
                </c:pt>
                <c:pt idx="57">
                  <c:v>1.4676386852555224E-2</c:v>
                </c:pt>
                <c:pt idx="58">
                  <c:v>2.4715081426861488E-3</c:v>
                </c:pt>
                <c:pt idx="59">
                  <c:v>-2.4747191915614262E-3</c:v>
                </c:pt>
                <c:pt idx="60">
                  <c:v>7.2150897845809974E-3</c:v>
                </c:pt>
                <c:pt idx="61">
                  <c:v>7.8591599331597154E-3</c:v>
                </c:pt>
                <c:pt idx="62">
                  <c:v>1.0620199940981572E-2</c:v>
                </c:pt>
                <c:pt idx="63">
                  <c:v>-5.0532112408473813E-3</c:v>
                </c:pt>
                <c:pt idx="64">
                  <c:v>-6.1099144625817502E-4</c:v>
                </c:pt>
                <c:pt idx="65">
                  <c:v>-2.1176933803512338E-2</c:v>
                </c:pt>
                <c:pt idx="66">
                  <c:v>-0.13731422032959109</c:v>
                </c:pt>
                <c:pt idx="67">
                  <c:v>5.7915461283796842E-2</c:v>
                </c:pt>
                <c:pt idx="68">
                  <c:v>3.3808264711388765E-2</c:v>
                </c:pt>
                <c:pt idx="69">
                  <c:v>3.6255641097460878E-2</c:v>
                </c:pt>
                <c:pt idx="70">
                  <c:v>1.2167420512335081E-2</c:v>
                </c:pt>
                <c:pt idx="71">
                  <c:v>3.2204113316802362E-2</c:v>
                </c:pt>
                <c:pt idx="72">
                  <c:v>8.2493694977383708E-3</c:v>
                </c:pt>
                <c:pt idx="73">
                  <c:v>2.2518484923183705E-2</c:v>
                </c:pt>
                <c:pt idx="74">
                  <c:v>3.8448560392023833E-3</c:v>
                </c:pt>
                <c:pt idx="75">
                  <c:v>5.1907562947113798E-3</c:v>
                </c:pt>
                <c:pt idx="76">
                  <c:v>1.0587298008532819E-2</c:v>
                </c:pt>
                <c:pt idx="77">
                  <c:v>2.6055721634139599E-4</c:v>
                </c:pt>
                <c:pt idx="78">
                  <c:v>1.0738563098888935E-2</c:v>
                </c:pt>
                <c:pt idx="79">
                  <c:v>-8.8693837742694591E-4</c:v>
                </c:pt>
                <c:pt idx="80">
                  <c:v>1.5508157708598723E-3</c:v>
                </c:pt>
              </c:numCache>
            </c:numRef>
          </c:val>
          <c:extLst>
            <c:ext xmlns:c16="http://schemas.microsoft.com/office/drawing/2014/chart" uri="{C3380CC4-5D6E-409C-BE32-E72D297353CC}">
              <c16:uniqueId val="{00000001-3D73-4AE0-BB05-5BD7FAD155EB}"/>
            </c:ext>
          </c:extLst>
        </c:ser>
        <c:dLbls>
          <c:showLegendKey val="0"/>
          <c:showVal val="0"/>
          <c:showCatName val="0"/>
          <c:showSerName val="0"/>
          <c:showPercent val="0"/>
          <c:showBubbleSize val="0"/>
        </c:dLbls>
        <c:gapWidth val="150"/>
        <c:axId val="1220214864"/>
        <c:axId val="1220206704"/>
      </c:barChart>
      <c:lineChart>
        <c:grouping val="standard"/>
        <c:varyColors val="0"/>
        <c:ser>
          <c:idx val="0"/>
          <c:order val="0"/>
          <c:tx>
            <c:v>Πραγματικό ΑΕΠ (αριστερός άξονας)</c:v>
          </c:tx>
          <c:spPr>
            <a:ln w="15875" cap="rnd">
              <a:solidFill>
                <a:srgbClr val="0070C0"/>
              </a:solidFill>
              <a:round/>
            </a:ln>
            <a:effectLst/>
          </c:spPr>
          <c:marker>
            <c:symbol val="none"/>
          </c:marker>
          <c:dLbls>
            <c:dLbl>
              <c:idx val="80"/>
              <c:layout>
                <c:manualLayout>
                  <c:x val="-9.1351190476190475E-2"/>
                  <c:y val="0.138243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73-4AE0-BB05-5BD7FAD155E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gdpq!$A$43:$A$123</c:f>
              <c:strCache>
                <c:ptCount val="81"/>
                <c:pt idx="0">
                  <c:v>2003 Q4</c:v>
                </c:pt>
                <c:pt idx="1">
                  <c:v>2004 Q1</c:v>
                </c:pt>
                <c:pt idx="2">
                  <c:v>2004 Q2</c:v>
                </c:pt>
                <c:pt idx="3">
                  <c:v>2004 Q3</c:v>
                </c:pt>
                <c:pt idx="4">
                  <c:v>2004 Q4</c:v>
                </c:pt>
                <c:pt idx="5">
                  <c:v>2005 Q1</c:v>
                </c:pt>
                <c:pt idx="6">
                  <c:v>2005 Q2</c:v>
                </c:pt>
                <c:pt idx="7">
                  <c:v>2005 Q3</c:v>
                </c:pt>
                <c:pt idx="8">
                  <c:v>2005 Q4</c:v>
                </c:pt>
                <c:pt idx="9">
                  <c:v>2006 Q1</c:v>
                </c:pt>
                <c:pt idx="10">
                  <c:v>2006 Q2</c:v>
                </c:pt>
                <c:pt idx="11">
                  <c:v>2006 Q3</c:v>
                </c:pt>
                <c:pt idx="12">
                  <c:v>2006 Q4</c:v>
                </c:pt>
                <c:pt idx="13">
                  <c:v>2007 Q1</c:v>
                </c:pt>
                <c:pt idx="14">
                  <c:v>2007 Q2</c:v>
                </c:pt>
                <c:pt idx="15">
                  <c:v>2007 Q3</c:v>
                </c:pt>
                <c:pt idx="16">
                  <c:v>2007 Q4</c:v>
                </c:pt>
                <c:pt idx="17">
                  <c:v>2008 Q1</c:v>
                </c:pt>
                <c:pt idx="18">
                  <c:v>2008 Q2</c:v>
                </c:pt>
                <c:pt idx="19">
                  <c:v>2008 Q3</c:v>
                </c:pt>
                <c:pt idx="20">
                  <c:v>2008 Q4</c:v>
                </c:pt>
                <c:pt idx="21">
                  <c:v>2009 Q1</c:v>
                </c:pt>
                <c:pt idx="22">
                  <c:v>2009 Q2</c:v>
                </c:pt>
                <c:pt idx="23">
                  <c:v>2009 Q3</c:v>
                </c:pt>
                <c:pt idx="24">
                  <c:v>2009 Q4</c:v>
                </c:pt>
                <c:pt idx="25">
                  <c:v>2010 Q1</c:v>
                </c:pt>
                <c:pt idx="26">
                  <c:v>2010 Q2</c:v>
                </c:pt>
                <c:pt idx="27">
                  <c:v>2010 Q3</c:v>
                </c:pt>
                <c:pt idx="28">
                  <c:v>2010 Q4</c:v>
                </c:pt>
                <c:pt idx="29">
                  <c:v>2011 Q1</c:v>
                </c:pt>
                <c:pt idx="30">
                  <c:v>2011 Q2</c:v>
                </c:pt>
                <c:pt idx="31">
                  <c:v>2011 Q3</c:v>
                </c:pt>
                <c:pt idx="32">
                  <c:v>2011 Q4</c:v>
                </c:pt>
                <c:pt idx="33">
                  <c:v>2012 Q1</c:v>
                </c:pt>
                <c:pt idx="34">
                  <c:v>2012 Q2</c:v>
                </c:pt>
                <c:pt idx="35">
                  <c:v>2012 Q3</c:v>
                </c:pt>
                <c:pt idx="36">
                  <c:v>2012 Q4</c:v>
                </c:pt>
                <c:pt idx="37">
                  <c:v>2013 Q1</c:v>
                </c:pt>
                <c:pt idx="38">
                  <c:v>2013 Q2</c:v>
                </c:pt>
                <c:pt idx="39">
                  <c:v>2013 Q3</c:v>
                </c:pt>
                <c:pt idx="40">
                  <c:v>2013 Q4</c:v>
                </c:pt>
                <c:pt idx="41">
                  <c:v>2014 Q1</c:v>
                </c:pt>
                <c:pt idx="42">
                  <c:v>2014 Q2</c:v>
                </c:pt>
                <c:pt idx="43">
                  <c:v>2014 Q3</c:v>
                </c:pt>
                <c:pt idx="44">
                  <c:v>2014 Q4</c:v>
                </c:pt>
                <c:pt idx="45">
                  <c:v>2015 Q1</c:v>
                </c:pt>
                <c:pt idx="46">
                  <c:v>2015 Q2</c:v>
                </c:pt>
                <c:pt idx="47">
                  <c:v>2015 Q3</c:v>
                </c:pt>
                <c:pt idx="48">
                  <c:v>2015 Q4</c:v>
                </c:pt>
                <c:pt idx="49">
                  <c:v>2016 Q1</c:v>
                </c:pt>
                <c:pt idx="50">
                  <c:v>2016 Q2</c:v>
                </c:pt>
                <c:pt idx="51">
                  <c:v>2016 Q3</c:v>
                </c:pt>
                <c:pt idx="52">
                  <c:v>2016 Q4</c:v>
                </c:pt>
                <c:pt idx="53">
                  <c:v>2017 Q1</c:v>
                </c:pt>
                <c:pt idx="54">
                  <c:v>2017 Q2</c:v>
                </c:pt>
                <c:pt idx="55">
                  <c:v>2017 Q3</c:v>
                </c:pt>
                <c:pt idx="56">
                  <c:v>2017 Q4</c:v>
                </c:pt>
                <c:pt idx="57">
                  <c:v>2018 Q1</c:v>
                </c:pt>
                <c:pt idx="58">
                  <c:v>2018 Q2</c:v>
                </c:pt>
                <c:pt idx="59">
                  <c:v>2018 Q3</c:v>
                </c:pt>
                <c:pt idx="60">
                  <c:v>2018 Q4</c:v>
                </c:pt>
                <c:pt idx="61">
                  <c:v>2019 Q1</c:v>
                </c:pt>
                <c:pt idx="62">
                  <c:v>2019 Q2</c:v>
                </c:pt>
                <c:pt idx="63">
                  <c:v>2019 Q3</c:v>
                </c:pt>
                <c:pt idx="64">
                  <c:v>2019 Q4</c:v>
                </c:pt>
                <c:pt idx="65">
                  <c:v>2020 Q1</c:v>
                </c:pt>
                <c:pt idx="66">
                  <c:v>2020 Q2</c:v>
                </c:pt>
                <c:pt idx="67">
                  <c:v>2020 Q3</c:v>
                </c:pt>
                <c:pt idx="68">
                  <c:v>2020 Q4</c:v>
                </c:pt>
                <c:pt idx="69">
                  <c:v>2021 Q1</c:v>
                </c:pt>
                <c:pt idx="70">
                  <c:v>2021 Q2</c:v>
                </c:pt>
                <c:pt idx="71">
                  <c:v>2021 Q3</c:v>
                </c:pt>
                <c:pt idx="72">
                  <c:v>2021 Q4</c:v>
                </c:pt>
                <c:pt idx="73">
                  <c:v>2022 Q1</c:v>
                </c:pt>
                <c:pt idx="74">
                  <c:v>2022 Q2</c:v>
                </c:pt>
                <c:pt idx="75">
                  <c:v>2022 Q3</c:v>
                </c:pt>
                <c:pt idx="76">
                  <c:v>2022 Q4</c:v>
                </c:pt>
                <c:pt idx="77">
                  <c:v>2023 Q1</c:v>
                </c:pt>
                <c:pt idx="78">
                  <c:v>2023 Q2</c:v>
                </c:pt>
                <c:pt idx="79">
                  <c:v>2023 Q3</c:v>
                </c:pt>
                <c:pt idx="80">
                  <c:v>2023 Q4</c:v>
                </c:pt>
              </c:strCache>
            </c:strRef>
          </c:cat>
          <c:val>
            <c:numRef>
              <c:f>gdpq!$D$43:$D$123</c:f>
              <c:numCache>
                <c:formatCode>0.0%</c:formatCode>
                <c:ptCount val="81"/>
                <c:pt idx="0">
                  <c:v>6.7759668302751722E-2</c:v>
                </c:pt>
                <c:pt idx="1">
                  <c:v>6.5109272928867756E-2</c:v>
                </c:pt>
                <c:pt idx="2">
                  <c:v>4.6378073157779705E-2</c:v>
                </c:pt>
                <c:pt idx="3">
                  <c:v>5.3731311125765444E-2</c:v>
                </c:pt>
                <c:pt idx="4">
                  <c:v>2.7748216041567259E-2</c:v>
                </c:pt>
                <c:pt idx="5">
                  <c:v>3.3570945754744664E-3</c:v>
                </c:pt>
                <c:pt idx="6">
                  <c:v>5.9302548887783654E-3</c:v>
                </c:pt>
                <c:pt idx="7">
                  <c:v>6.4899672431971344E-3</c:v>
                </c:pt>
                <c:pt idx="8">
                  <c:v>1.5404755096792304E-2</c:v>
                </c:pt>
                <c:pt idx="9">
                  <c:v>5.4691424654948348E-2</c:v>
                </c:pt>
                <c:pt idx="10">
                  <c:v>5.5419910896072073E-2</c:v>
                </c:pt>
                <c:pt idx="11">
                  <c:v>4.5911902558562971E-2</c:v>
                </c:pt>
                <c:pt idx="12">
                  <c:v>6.7162171098946039E-2</c:v>
                </c:pt>
                <c:pt idx="13">
                  <c:v>2.5372983027371149E-2</c:v>
                </c:pt>
                <c:pt idx="14">
                  <c:v>5.1998824199325826E-2</c:v>
                </c:pt>
                <c:pt idx="15">
                  <c:v>4.0476039930500626E-2</c:v>
                </c:pt>
                <c:pt idx="16">
                  <c:v>9.6419671983152457E-3</c:v>
                </c:pt>
                <c:pt idx="17">
                  <c:v>2.3857116434609894E-2</c:v>
                </c:pt>
                <c:pt idx="18">
                  <c:v>-1.1475941820204625E-2</c:v>
                </c:pt>
                <c:pt idx="19">
                  <c:v>-6.2473798067236739E-3</c:v>
                </c:pt>
                <c:pt idx="20">
                  <c:v>-1.5247093805040314E-2</c:v>
                </c:pt>
                <c:pt idx="21">
                  <c:v>-6.7702908107875909E-2</c:v>
                </c:pt>
                <c:pt idx="22">
                  <c:v>-3.5645162066406812E-2</c:v>
                </c:pt>
                <c:pt idx="23">
                  <c:v>-4.1706773475906983E-2</c:v>
                </c:pt>
                <c:pt idx="24">
                  <c:v>-2.6883492979039622E-2</c:v>
                </c:pt>
                <c:pt idx="25">
                  <c:v>-3.6253075338154334E-2</c:v>
                </c:pt>
                <c:pt idx="26">
                  <c:v>-9.6325562552087532E-2</c:v>
                </c:pt>
                <c:pt idx="27">
                  <c:v>-0.11952407217061245</c:v>
                </c:pt>
                <c:pt idx="28">
                  <c:v>-0.12558168882127874</c:v>
                </c:pt>
                <c:pt idx="29">
                  <c:v>-0.1109088422452613</c:v>
                </c:pt>
                <c:pt idx="30">
                  <c:v>-9.3114336885750465E-2</c:v>
                </c:pt>
                <c:pt idx="31">
                  <c:v>-8.1929405537816524E-2</c:v>
                </c:pt>
                <c:pt idx="32">
                  <c:v>-0.11962808056983404</c:v>
                </c:pt>
                <c:pt idx="33">
                  <c:v>-8.2184037529030432E-2</c:v>
                </c:pt>
                <c:pt idx="34">
                  <c:v>-8.3766828033738749E-2</c:v>
                </c:pt>
                <c:pt idx="35">
                  <c:v>-7.8774568552029064E-2</c:v>
                </c:pt>
                <c:pt idx="36">
                  <c:v>-4.203061792838185E-2</c:v>
                </c:pt>
                <c:pt idx="37">
                  <c:v>-5.0577698225171525E-2</c:v>
                </c:pt>
                <c:pt idx="38">
                  <c:v>-3.2334825793116799E-2</c:v>
                </c:pt>
                <c:pt idx="39">
                  <c:v>-1.5408983966519534E-2</c:v>
                </c:pt>
                <c:pt idx="40">
                  <c:v>-1.631040398582472E-3</c:v>
                </c:pt>
                <c:pt idx="41">
                  <c:v>5.3712139467341534E-3</c:v>
                </c:pt>
                <c:pt idx="42">
                  <c:v>4.8156970988800368E-3</c:v>
                </c:pt>
                <c:pt idx="43">
                  <c:v>1.3484946352816246E-2</c:v>
                </c:pt>
                <c:pt idx="44">
                  <c:v>-1.7603055190557862E-3</c:v>
                </c:pt>
                <c:pt idx="45">
                  <c:v>5.8482851640106592E-3</c:v>
                </c:pt>
                <c:pt idx="46">
                  <c:v>5.1738173267832999E-3</c:v>
                </c:pt>
                <c:pt idx="47">
                  <c:v>-2.4199767537495635E-2</c:v>
                </c:pt>
                <c:pt idx="48">
                  <c:v>3.9035234449977248E-3</c:v>
                </c:pt>
                <c:pt idx="49">
                  <c:v>-1.2134796679639933E-2</c:v>
                </c:pt>
                <c:pt idx="50">
                  <c:v>-1.3089561499759173E-2</c:v>
                </c:pt>
                <c:pt idx="51">
                  <c:v>9.038480079990913E-3</c:v>
                </c:pt>
                <c:pt idx="52">
                  <c:v>-2.8183634029588108E-3</c:v>
                </c:pt>
                <c:pt idx="53">
                  <c:v>6.7974562647094049E-3</c:v>
                </c:pt>
                <c:pt idx="54">
                  <c:v>1.2661324022932376E-2</c:v>
                </c:pt>
                <c:pt idx="55">
                  <c:v>1.9871226761515436E-2</c:v>
                </c:pt>
                <c:pt idx="56">
                  <c:v>2.8466632269953732E-3</c:v>
                </c:pt>
                <c:pt idx="57">
                  <c:v>1.849283451208478E-2</c:v>
                </c:pt>
                <c:pt idx="58">
                  <c:v>1.7167797151657289E-2</c:v>
                </c:pt>
                <c:pt idx="59">
                  <c:v>4.6090601559337745E-3</c:v>
                </c:pt>
                <c:pt idx="60">
                  <c:v>2.1987835571606142E-2</c:v>
                </c:pt>
                <c:pt idx="61">
                  <c:v>1.5121485793264534E-2</c:v>
                </c:pt>
                <c:pt idx="62">
                  <c:v>2.3373004223830905E-2</c:v>
                </c:pt>
                <c:pt idx="63">
                  <c:v>2.0727698680590472E-2</c:v>
                </c:pt>
                <c:pt idx="64">
                  <c:v>1.2796624210538267E-2</c:v>
                </c:pt>
                <c:pt idx="65">
                  <c:v>-1.6381716261867123E-2</c:v>
                </c:pt>
                <c:pt idx="66">
                  <c:v>-0.16036360043639078</c:v>
                </c:pt>
                <c:pt idx="67">
                  <c:v>-0.10722428677537579</c:v>
                </c:pt>
                <c:pt idx="68">
                  <c:v>-7.6476824374050151E-2</c:v>
                </c:pt>
                <c:pt idx="69">
                  <c:v>-2.2288977981109952E-2</c:v>
                </c:pt>
                <c:pt idx="70">
                  <c:v>0.1471236300445575</c:v>
                </c:pt>
                <c:pt idx="71">
                  <c:v>0.11924418608837795</c:v>
                </c:pt>
                <c:pt idx="72">
                  <c:v>9.1573054170404289E-2</c:v>
                </c:pt>
                <c:pt idx="73">
                  <c:v>7.7102580933809131E-2</c:v>
                </c:pt>
                <c:pt idx="74">
                  <c:v>6.8246085958440575E-2</c:v>
                </c:pt>
                <c:pt idx="75">
                  <c:v>4.0289490421613901E-2</c:v>
                </c:pt>
                <c:pt idx="76">
                  <c:v>4.2701713560764569E-2</c:v>
                </c:pt>
                <c:pt idx="77">
                  <c:v>2.0004442359863383E-2</c:v>
                </c:pt>
                <c:pt idx="78">
                  <c:v>2.7009122199487159E-2</c:v>
                </c:pt>
                <c:pt idx="79">
                  <c:v>2.0799506928811873E-2</c:v>
                </c:pt>
                <c:pt idx="80">
                  <c:v>1.1671709032712032E-2</c:v>
                </c:pt>
              </c:numCache>
            </c:numRef>
          </c:val>
          <c:smooth val="0"/>
          <c:extLst>
            <c:ext xmlns:c16="http://schemas.microsoft.com/office/drawing/2014/chart" uri="{C3380CC4-5D6E-409C-BE32-E72D297353CC}">
              <c16:uniqueId val="{00000003-3D73-4AE0-BB05-5BD7FAD155EB}"/>
            </c:ext>
          </c:extLst>
        </c:ser>
        <c:dLbls>
          <c:showLegendKey val="0"/>
          <c:showVal val="0"/>
          <c:showCatName val="0"/>
          <c:showSerName val="0"/>
          <c:showPercent val="0"/>
          <c:showBubbleSize val="0"/>
        </c:dLbls>
        <c:marker val="1"/>
        <c:smooth val="0"/>
        <c:axId val="1222387600"/>
        <c:axId val="1220205072"/>
      </c:lineChart>
      <c:catAx>
        <c:axId val="122238760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Τρίμηνο-Έτος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0205072"/>
        <c:crosses val="autoZero"/>
        <c:auto val="1"/>
        <c:lblAlgn val="ctr"/>
        <c:lblOffset val="100"/>
        <c:tickLblSkip val="4"/>
        <c:tickMarkSkip val="4"/>
        <c:noMultiLvlLbl val="0"/>
      </c:catAx>
      <c:valAx>
        <c:axId val="1220205072"/>
        <c:scaling>
          <c:orientation val="minMax"/>
          <c:max val="0.2"/>
          <c:min val="-0.1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2387600"/>
        <c:crosses val="autoZero"/>
        <c:crossBetween val="between"/>
        <c:majorUnit val="6.0000000000000012E-2"/>
      </c:valAx>
      <c:valAx>
        <c:axId val="1220206704"/>
        <c:scaling>
          <c:orientation val="minMax"/>
          <c:max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Τριμηνιαία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0214864"/>
        <c:crosses val="max"/>
        <c:crossBetween val="between"/>
        <c:majorUnit val="4.0000000000000008E-2"/>
      </c:valAx>
      <c:catAx>
        <c:axId val="1220214864"/>
        <c:scaling>
          <c:orientation val="minMax"/>
        </c:scaling>
        <c:delete val="1"/>
        <c:axPos val="b"/>
        <c:numFmt formatCode="General" sourceLinked="1"/>
        <c:majorTickMark val="out"/>
        <c:minorTickMark val="none"/>
        <c:tickLblPos val="nextTo"/>
        <c:crossAx val="1220206704"/>
        <c:crosses val="autoZero"/>
        <c:auto val="1"/>
        <c:lblAlgn val="ctr"/>
        <c:lblOffset val="100"/>
        <c:noMultiLvlLbl val="0"/>
      </c:catAx>
      <c:spPr>
        <a:noFill/>
        <a:ln>
          <a:noFill/>
        </a:ln>
        <a:effectLst/>
      </c:spPr>
    </c:plotArea>
    <c:legend>
      <c:legendPos val="b"/>
      <c:layout>
        <c:manualLayout>
          <c:xMode val="edge"/>
          <c:yMode val="edge"/>
          <c:x val="0.1167576746692698"/>
          <c:y val="0.36800111111111111"/>
          <c:w val="0.40733331299634951"/>
          <c:h val="0.21871555555555555"/>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Ποσοστό Ανεργίας (αριστερός άξονας)</c:v>
          </c:tx>
          <c:spPr>
            <a:ln w="15875" cap="rnd">
              <a:solidFill>
                <a:srgbClr val="0070C0"/>
              </a:solidFill>
              <a:round/>
            </a:ln>
            <a:effectLst/>
          </c:spPr>
          <c:marker>
            <c:symbol val="none"/>
          </c:marker>
          <c:dLbls>
            <c:dLbl>
              <c:idx val="240"/>
              <c:layout>
                <c:manualLayout>
                  <c:x val="-0.12095238095238105"/>
                  <c:y val="-0.169371912491178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44-4D41-96F9-950DAED650A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inflation_unemployment!$A$107:$A$347</c:f>
              <c:numCache>
                <c:formatCode>mmm\-yy</c:formatCode>
                <c:ptCount val="241"/>
                <c:pt idx="0">
                  <c:v>38078</c:v>
                </c:pt>
                <c:pt idx="1">
                  <c:v>38108</c:v>
                </c:pt>
                <c:pt idx="2">
                  <c:v>38139</c:v>
                </c:pt>
                <c:pt idx="3">
                  <c:v>38169</c:v>
                </c:pt>
                <c:pt idx="4">
                  <c:v>38200</c:v>
                </c:pt>
                <c:pt idx="5">
                  <c:v>38231</c:v>
                </c:pt>
                <c:pt idx="6">
                  <c:v>38261</c:v>
                </c:pt>
                <c:pt idx="7">
                  <c:v>38292</c:v>
                </c:pt>
                <c:pt idx="8">
                  <c:v>38322</c:v>
                </c:pt>
                <c:pt idx="9">
                  <c:v>38353</c:v>
                </c:pt>
                <c:pt idx="10">
                  <c:v>38384</c:v>
                </c:pt>
                <c:pt idx="11">
                  <c:v>38412</c:v>
                </c:pt>
                <c:pt idx="12">
                  <c:v>38443</c:v>
                </c:pt>
                <c:pt idx="13">
                  <c:v>38473</c:v>
                </c:pt>
                <c:pt idx="14">
                  <c:v>38504</c:v>
                </c:pt>
                <c:pt idx="15">
                  <c:v>38534</c:v>
                </c:pt>
                <c:pt idx="16">
                  <c:v>38565</c:v>
                </c:pt>
                <c:pt idx="17">
                  <c:v>38596</c:v>
                </c:pt>
                <c:pt idx="18">
                  <c:v>38626</c:v>
                </c:pt>
                <c:pt idx="19">
                  <c:v>38657</c:v>
                </c:pt>
                <c:pt idx="20">
                  <c:v>38687</c:v>
                </c:pt>
                <c:pt idx="21">
                  <c:v>38718</c:v>
                </c:pt>
                <c:pt idx="22">
                  <c:v>38749</c:v>
                </c:pt>
                <c:pt idx="23">
                  <c:v>38777</c:v>
                </c:pt>
                <c:pt idx="24">
                  <c:v>38808</c:v>
                </c:pt>
                <c:pt idx="25">
                  <c:v>38838</c:v>
                </c:pt>
                <c:pt idx="26">
                  <c:v>38869</c:v>
                </c:pt>
                <c:pt idx="27">
                  <c:v>38899</c:v>
                </c:pt>
                <c:pt idx="28">
                  <c:v>38930</c:v>
                </c:pt>
                <c:pt idx="29">
                  <c:v>38961</c:v>
                </c:pt>
                <c:pt idx="30">
                  <c:v>38991</c:v>
                </c:pt>
                <c:pt idx="31">
                  <c:v>39022</c:v>
                </c:pt>
                <c:pt idx="32">
                  <c:v>39052</c:v>
                </c:pt>
                <c:pt idx="33">
                  <c:v>39083</c:v>
                </c:pt>
                <c:pt idx="34">
                  <c:v>39114</c:v>
                </c:pt>
                <c:pt idx="35">
                  <c:v>39142</c:v>
                </c:pt>
                <c:pt idx="36">
                  <c:v>39173</c:v>
                </c:pt>
                <c:pt idx="37">
                  <c:v>39203</c:v>
                </c:pt>
                <c:pt idx="38">
                  <c:v>39234</c:v>
                </c:pt>
                <c:pt idx="39">
                  <c:v>39264</c:v>
                </c:pt>
                <c:pt idx="40">
                  <c:v>39295</c:v>
                </c:pt>
                <c:pt idx="41">
                  <c:v>39326</c:v>
                </c:pt>
                <c:pt idx="42">
                  <c:v>39356</c:v>
                </c:pt>
                <c:pt idx="43">
                  <c:v>39387</c:v>
                </c:pt>
                <c:pt idx="44">
                  <c:v>39417</c:v>
                </c:pt>
                <c:pt idx="45">
                  <c:v>39448</c:v>
                </c:pt>
                <c:pt idx="46">
                  <c:v>39479</c:v>
                </c:pt>
                <c:pt idx="47">
                  <c:v>39508</c:v>
                </c:pt>
                <c:pt idx="48">
                  <c:v>39539</c:v>
                </c:pt>
                <c:pt idx="49">
                  <c:v>39569</c:v>
                </c:pt>
                <c:pt idx="50">
                  <c:v>39600</c:v>
                </c:pt>
                <c:pt idx="51">
                  <c:v>39630</c:v>
                </c:pt>
                <c:pt idx="52">
                  <c:v>39661</c:v>
                </c:pt>
                <c:pt idx="53">
                  <c:v>39692</c:v>
                </c:pt>
                <c:pt idx="54">
                  <c:v>39722</c:v>
                </c:pt>
                <c:pt idx="55">
                  <c:v>39753</c:v>
                </c:pt>
                <c:pt idx="56">
                  <c:v>39783</c:v>
                </c:pt>
                <c:pt idx="57">
                  <c:v>39814</c:v>
                </c:pt>
                <c:pt idx="58">
                  <c:v>39845</c:v>
                </c:pt>
                <c:pt idx="59">
                  <c:v>39873</c:v>
                </c:pt>
                <c:pt idx="60">
                  <c:v>39904</c:v>
                </c:pt>
                <c:pt idx="61">
                  <c:v>39934</c:v>
                </c:pt>
                <c:pt idx="62">
                  <c:v>39965</c:v>
                </c:pt>
                <c:pt idx="63">
                  <c:v>39995</c:v>
                </c:pt>
                <c:pt idx="64">
                  <c:v>40026</c:v>
                </c:pt>
                <c:pt idx="65">
                  <c:v>40057</c:v>
                </c:pt>
                <c:pt idx="66">
                  <c:v>40087</c:v>
                </c:pt>
                <c:pt idx="67">
                  <c:v>40118</c:v>
                </c:pt>
                <c:pt idx="68">
                  <c:v>40148</c:v>
                </c:pt>
                <c:pt idx="69">
                  <c:v>40179</c:v>
                </c:pt>
                <c:pt idx="70">
                  <c:v>40210</c:v>
                </c:pt>
                <c:pt idx="71">
                  <c:v>40238</c:v>
                </c:pt>
                <c:pt idx="72">
                  <c:v>40269</c:v>
                </c:pt>
                <c:pt idx="73">
                  <c:v>40299</c:v>
                </c:pt>
                <c:pt idx="74">
                  <c:v>40330</c:v>
                </c:pt>
                <c:pt idx="75">
                  <c:v>40360</c:v>
                </c:pt>
                <c:pt idx="76">
                  <c:v>40391</c:v>
                </c:pt>
                <c:pt idx="77">
                  <c:v>40422</c:v>
                </c:pt>
                <c:pt idx="78">
                  <c:v>40452</c:v>
                </c:pt>
                <c:pt idx="79">
                  <c:v>40483</c:v>
                </c:pt>
                <c:pt idx="80">
                  <c:v>40513</c:v>
                </c:pt>
                <c:pt idx="81">
                  <c:v>40544</c:v>
                </c:pt>
                <c:pt idx="82">
                  <c:v>40575</c:v>
                </c:pt>
                <c:pt idx="83">
                  <c:v>40603</c:v>
                </c:pt>
                <c:pt idx="84">
                  <c:v>40634</c:v>
                </c:pt>
                <c:pt idx="85">
                  <c:v>40664</c:v>
                </c:pt>
                <c:pt idx="86">
                  <c:v>40695</c:v>
                </c:pt>
                <c:pt idx="87">
                  <c:v>40725</c:v>
                </c:pt>
                <c:pt idx="88">
                  <c:v>40756</c:v>
                </c:pt>
                <c:pt idx="89">
                  <c:v>40787</c:v>
                </c:pt>
                <c:pt idx="90">
                  <c:v>40817</c:v>
                </c:pt>
                <c:pt idx="91">
                  <c:v>40848</c:v>
                </c:pt>
                <c:pt idx="92">
                  <c:v>40878</c:v>
                </c:pt>
                <c:pt idx="93">
                  <c:v>40909</c:v>
                </c:pt>
                <c:pt idx="94">
                  <c:v>40940</c:v>
                </c:pt>
                <c:pt idx="95">
                  <c:v>40969</c:v>
                </c:pt>
                <c:pt idx="96">
                  <c:v>41000</c:v>
                </c:pt>
                <c:pt idx="97">
                  <c:v>41030</c:v>
                </c:pt>
                <c:pt idx="98">
                  <c:v>41061</c:v>
                </c:pt>
                <c:pt idx="99">
                  <c:v>41091</c:v>
                </c:pt>
                <c:pt idx="100">
                  <c:v>41122</c:v>
                </c:pt>
                <c:pt idx="101">
                  <c:v>41153</c:v>
                </c:pt>
                <c:pt idx="102">
                  <c:v>41183</c:v>
                </c:pt>
                <c:pt idx="103">
                  <c:v>41214</c:v>
                </c:pt>
                <c:pt idx="104">
                  <c:v>41244</c:v>
                </c:pt>
                <c:pt idx="105">
                  <c:v>41275</c:v>
                </c:pt>
                <c:pt idx="106">
                  <c:v>41306</c:v>
                </c:pt>
                <c:pt idx="107">
                  <c:v>41334</c:v>
                </c:pt>
                <c:pt idx="108">
                  <c:v>41365</c:v>
                </c:pt>
                <c:pt idx="109">
                  <c:v>41395</c:v>
                </c:pt>
                <c:pt idx="110">
                  <c:v>41426</c:v>
                </c:pt>
                <c:pt idx="111">
                  <c:v>41456</c:v>
                </c:pt>
                <c:pt idx="112">
                  <c:v>41487</c:v>
                </c:pt>
                <c:pt idx="113">
                  <c:v>41518</c:v>
                </c:pt>
                <c:pt idx="114">
                  <c:v>41548</c:v>
                </c:pt>
                <c:pt idx="115">
                  <c:v>41579</c:v>
                </c:pt>
                <c:pt idx="116">
                  <c:v>41609</c:v>
                </c:pt>
                <c:pt idx="117">
                  <c:v>41640</c:v>
                </c:pt>
                <c:pt idx="118">
                  <c:v>41671</c:v>
                </c:pt>
                <c:pt idx="119">
                  <c:v>41699</c:v>
                </c:pt>
                <c:pt idx="120">
                  <c:v>41730</c:v>
                </c:pt>
                <c:pt idx="121">
                  <c:v>41760</c:v>
                </c:pt>
                <c:pt idx="122">
                  <c:v>41791</c:v>
                </c:pt>
                <c:pt idx="123">
                  <c:v>41821</c:v>
                </c:pt>
                <c:pt idx="124">
                  <c:v>41852</c:v>
                </c:pt>
                <c:pt idx="125">
                  <c:v>41883</c:v>
                </c:pt>
                <c:pt idx="126">
                  <c:v>41913</c:v>
                </c:pt>
                <c:pt idx="127">
                  <c:v>41944</c:v>
                </c:pt>
                <c:pt idx="128">
                  <c:v>41974</c:v>
                </c:pt>
                <c:pt idx="129">
                  <c:v>42005</c:v>
                </c:pt>
                <c:pt idx="130">
                  <c:v>42036</c:v>
                </c:pt>
                <c:pt idx="131">
                  <c:v>42064</c:v>
                </c:pt>
                <c:pt idx="132">
                  <c:v>42095</c:v>
                </c:pt>
                <c:pt idx="133">
                  <c:v>42125</c:v>
                </c:pt>
                <c:pt idx="134">
                  <c:v>42156</c:v>
                </c:pt>
                <c:pt idx="135">
                  <c:v>42186</c:v>
                </c:pt>
                <c:pt idx="136">
                  <c:v>42217</c:v>
                </c:pt>
                <c:pt idx="137">
                  <c:v>42248</c:v>
                </c:pt>
                <c:pt idx="138">
                  <c:v>42278</c:v>
                </c:pt>
                <c:pt idx="139">
                  <c:v>42309</c:v>
                </c:pt>
                <c:pt idx="140">
                  <c:v>42339</c:v>
                </c:pt>
                <c:pt idx="141">
                  <c:v>42370</c:v>
                </c:pt>
                <c:pt idx="142">
                  <c:v>42401</c:v>
                </c:pt>
                <c:pt idx="143">
                  <c:v>42430</c:v>
                </c:pt>
                <c:pt idx="144">
                  <c:v>42461</c:v>
                </c:pt>
                <c:pt idx="145">
                  <c:v>42491</c:v>
                </c:pt>
                <c:pt idx="146">
                  <c:v>42522</c:v>
                </c:pt>
                <c:pt idx="147">
                  <c:v>42552</c:v>
                </c:pt>
                <c:pt idx="148">
                  <c:v>42583</c:v>
                </c:pt>
                <c:pt idx="149">
                  <c:v>42614</c:v>
                </c:pt>
                <c:pt idx="150">
                  <c:v>42644</c:v>
                </c:pt>
                <c:pt idx="151">
                  <c:v>42675</c:v>
                </c:pt>
                <c:pt idx="152">
                  <c:v>42705</c:v>
                </c:pt>
                <c:pt idx="153">
                  <c:v>42736</c:v>
                </c:pt>
                <c:pt idx="154">
                  <c:v>42767</c:v>
                </c:pt>
                <c:pt idx="155">
                  <c:v>42795</c:v>
                </c:pt>
                <c:pt idx="156">
                  <c:v>42826</c:v>
                </c:pt>
                <c:pt idx="157">
                  <c:v>42856</c:v>
                </c:pt>
                <c:pt idx="158">
                  <c:v>42887</c:v>
                </c:pt>
                <c:pt idx="159">
                  <c:v>42917</c:v>
                </c:pt>
                <c:pt idx="160">
                  <c:v>42948</c:v>
                </c:pt>
                <c:pt idx="161">
                  <c:v>42979</c:v>
                </c:pt>
                <c:pt idx="162">
                  <c:v>43009</c:v>
                </c:pt>
                <c:pt idx="163">
                  <c:v>43040</c:v>
                </c:pt>
                <c:pt idx="164">
                  <c:v>43070</c:v>
                </c:pt>
                <c:pt idx="165">
                  <c:v>43101</c:v>
                </c:pt>
                <c:pt idx="166">
                  <c:v>43132</c:v>
                </c:pt>
                <c:pt idx="167">
                  <c:v>43160</c:v>
                </c:pt>
                <c:pt idx="168">
                  <c:v>43191</c:v>
                </c:pt>
                <c:pt idx="169">
                  <c:v>43221</c:v>
                </c:pt>
                <c:pt idx="170">
                  <c:v>43252</c:v>
                </c:pt>
                <c:pt idx="171">
                  <c:v>43282</c:v>
                </c:pt>
                <c:pt idx="172">
                  <c:v>43313</c:v>
                </c:pt>
                <c:pt idx="173">
                  <c:v>43344</c:v>
                </c:pt>
                <c:pt idx="174">
                  <c:v>43374</c:v>
                </c:pt>
                <c:pt idx="175">
                  <c:v>43405</c:v>
                </c:pt>
                <c:pt idx="176">
                  <c:v>43435</c:v>
                </c:pt>
                <c:pt idx="177">
                  <c:v>43466</c:v>
                </c:pt>
                <c:pt idx="178">
                  <c:v>43497</c:v>
                </c:pt>
                <c:pt idx="179">
                  <c:v>43525</c:v>
                </c:pt>
                <c:pt idx="180">
                  <c:v>43556</c:v>
                </c:pt>
                <c:pt idx="181">
                  <c:v>43586</c:v>
                </c:pt>
                <c:pt idx="182">
                  <c:v>43617</c:v>
                </c:pt>
                <c:pt idx="183">
                  <c:v>43647</c:v>
                </c:pt>
                <c:pt idx="184">
                  <c:v>43678</c:v>
                </c:pt>
                <c:pt idx="185">
                  <c:v>43709</c:v>
                </c:pt>
                <c:pt idx="186">
                  <c:v>43739</c:v>
                </c:pt>
                <c:pt idx="187">
                  <c:v>43770</c:v>
                </c:pt>
                <c:pt idx="188">
                  <c:v>43800</c:v>
                </c:pt>
                <c:pt idx="189">
                  <c:v>43831</c:v>
                </c:pt>
                <c:pt idx="190">
                  <c:v>43862</c:v>
                </c:pt>
                <c:pt idx="191">
                  <c:v>43891</c:v>
                </c:pt>
                <c:pt idx="192">
                  <c:v>43922</c:v>
                </c:pt>
                <c:pt idx="193">
                  <c:v>43952</c:v>
                </c:pt>
                <c:pt idx="194">
                  <c:v>43983</c:v>
                </c:pt>
                <c:pt idx="195">
                  <c:v>44013</c:v>
                </c:pt>
                <c:pt idx="196">
                  <c:v>44044</c:v>
                </c:pt>
                <c:pt idx="197">
                  <c:v>44075</c:v>
                </c:pt>
                <c:pt idx="198">
                  <c:v>44105</c:v>
                </c:pt>
                <c:pt idx="199">
                  <c:v>44136</c:v>
                </c:pt>
                <c:pt idx="200">
                  <c:v>44166</c:v>
                </c:pt>
                <c:pt idx="201">
                  <c:v>44197</c:v>
                </c:pt>
                <c:pt idx="202">
                  <c:v>44228</c:v>
                </c:pt>
                <c:pt idx="203">
                  <c:v>44256</c:v>
                </c:pt>
                <c:pt idx="204">
                  <c:v>44287</c:v>
                </c:pt>
                <c:pt idx="205">
                  <c:v>44317</c:v>
                </c:pt>
                <c:pt idx="206">
                  <c:v>44348</c:v>
                </c:pt>
                <c:pt idx="207">
                  <c:v>44378</c:v>
                </c:pt>
                <c:pt idx="208">
                  <c:v>44409</c:v>
                </c:pt>
                <c:pt idx="209">
                  <c:v>44440</c:v>
                </c:pt>
                <c:pt idx="210">
                  <c:v>44470</c:v>
                </c:pt>
                <c:pt idx="211">
                  <c:v>44501</c:v>
                </c:pt>
                <c:pt idx="212">
                  <c:v>44531</c:v>
                </c:pt>
                <c:pt idx="213">
                  <c:v>44562</c:v>
                </c:pt>
                <c:pt idx="214">
                  <c:v>44593</c:v>
                </c:pt>
                <c:pt idx="215">
                  <c:v>44621</c:v>
                </c:pt>
                <c:pt idx="216">
                  <c:v>44652</c:v>
                </c:pt>
                <c:pt idx="217">
                  <c:v>44682</c:v>
                </c:pt>
                <c:pt idx="218">
                  <c:v>44713</c:v>
                </c:pt>
                <c:pt idx="219">
                  <c:v>44743</c:v>
                </c:pt>
                <c:pt idx="220">
                  <c:v>44774</c:v>
                </c:pt>
                <c:pt idx="221">
                  <c:v>44805</c:v>
                </c:pt>
                <c:pt idx="222">
                  <c:v>44835</c:v>
                </c:pt>
                <c:pt idx="223">
                  <c:v>44866</c:v>
                </c:pt>
                <c:pt idx="224">
                  <c:v>44896</c:v>
                </c:pt>
                <c:pt idx="225">
                  <c:v>44927</c:v>
                </c:pt>
                <c:pt idx="226">
                  <c:v>44958</c:v>
                </c:pt>
                <c:pt idx="227">
                  <c:v>44986</c:v>
                </c:pt>
                <c:pt idx="228">
                  <c:v>45017</c:v>
                </c:pt>
                <c:pt idx="229">
                  <c:v>45047</c:v>
                </c:pt>
                <c:pt idx="230">
                  <c:v>45078</c:v>
                </c:pt>
                <c:pt idx="231">
                  <c:v>45108</c:v>
                </c:pt>
                <c:pt idx="232">
                  <c:v>45139</c:v>
                </c:pt>
                <c:pt idx="233">
                  <c:v>45170</c:v>
                </c:pt>
                <c:pt idx="234">
                  <c:v>45200</c:v>
                </c:pt>
                <c:pt idx="235">
                  <c:v>45231</c:v>
                </c:pt>
                <c:pt idx="236">
                  <c:v>45261</c:v>
                </c:pt>
                <c:pt idx="237">
                  <c:v>45292</c:v>
                </c:pt>
                <c:pt idx="238">
                  <c:v>45323</c:v>
                </c:pt>
                <c:pt idx="239">
                  <c:v>45352</c:v>
                </c:pt>
                <c:pt idx="240">
                  <c:v>45383</c:v>
                </c:pt>
              </c:numCache>
            </c:numRef>
          </c:cat>
          <c:val>
            <c:numRef>
              <c:f>inflation_unemployment!$Q$107:$Q$347</c:f>
              <c:numCache>
                <c:formatCode>0.0%</c:formatCode>
                <c:ptCount val="241"/>
                <c:pt idx="0">
                  <c:v>0.10722563331029156</c:v>
                </c:pt>
                <c:pt idx="1">
                  <c:v>0.10673687218106492</c:v>
                </c:pt>
                <c:pt idx="2">
                  <c:v>0.10538387499744015</c:v>
                </c:pt>
                <c:pt idx="3">
                  <c:v>0.10530406856628551</c:v>
                </c:pt>
                <c:pt idx="4">
                  <c:v>0.10490538306081205</c:v>
                </c:pt>
                <c:pt idx="5">
                  <c:v>0.1034553512803677</c:v>
                </c:pt>
                <c:pt idx="6">
                  <c:v>0.10416666666666666</c:v>
                </c:pt>
                <c:pt idx="7">
                  <c:v>0.10410459106111281</c:v>
                </c:pt>
                <c:pt idx="8">
                  <c:v>0.10233649627589021</c:v>
                </c:pt>
                <c:pt idx="9">
                  <c:v>0.10198473282442748</c:v>
                </c:pt>
                <c:pt idx="10">
                  <c:v>9.9110366948417419E-2</c:v>
                </c:pt>
                <c:pt idx="11">
                  <c:v>0.10200167316207227</c:v>
                </c:pt>
                <c:pt idx="12">
                  <c:v>0.10084700899947061</c:v>
                </c:pt>
                <c:pt idx="13">
                  <c:v>9.9243894549571401E-2</c:v>
                </c:pt>
                <c:pt idx="14">
                  <c:v>0.10140351591941496</c:v>
                </c:pt>
                <c:pt idx="15">
                  <c:v>0.10157093665315105</c:v>
                </c:pt>
                <c:pt idx="16">
                  <c:v>0.10018884399049688</c:v>
                </c:pt>
                <c:pt idx="17">
                  <c:v>0.1019522776572668</c:v>
                </c:pt>
                <c:pt idx="18">
                  <c:v>0.10110924097094072</c:v>
                </c:pt>
                <c:pt idx="19">
                  <c:v>9.6290162974332058E-2</c:v>
                </c:pt>
                <c:pt idx="20">
                  <c:v>9.562885600225815E-2</c:v>
                </c:pt>
                <c:pt idx="21">
                  <c:v>9.4251390792550183E-2</c:v>
                </c:pt>
                <c:pt idx="22">
                  <c:v>9.6068732101015353E-2</c:v>
                </c:pt>
                <c:pt idx="23">
                  <c:v>9.0401269917817023E-2</c:v>
                </c:pt>
                <c:pt idx="24">
                  <c:v>9.1193508669236825E-2</c:v>
                </c:pt>
                <c:pt idx="25">
                  <c:v>9.2646288913052224E-2</c:v>
                </c:pt>
                <c:pt idx="26">
                  <c:v>9.0400613843792915E-2</c:v>
                </c:pt>
                <c:pt idx="27">
                  <c:v>8.6977608924096686E-2</c:v>
                </c:pt>
                <c:pt idx="28">
                  <c:v>8.9438744719372368E-2</c:v>
                </c:pt>
                <c:pt idx="29">
                  <c:v>8.7487181549474199E-2</c:v>
                </c:pt>
                <c:pt idx="30">
                  <c:v>8.4407333454347422E-2</c:v>
                </c:pt>
                <c:pt idx="31">
                  <c:v>9.0808838272446568E-2</c:v>
                </c:pt>
                <c:pt idx="32">
                  <c:v>8.9191961861082622E-2</c:v>
                </c:pt>
                <c:pt idx="33">
                  <c:v>8.5471282769661802E-2</c:v>
                </c:pt>
                <c:pt idx="34">
                  <c:v>8.7025730923452019E-2</c:v>
                </c:pt>
                <c:pt idx="35">
                  <c:v>8.8045120354517073E-2</c:v>
                </c:pt>
                <c:pt idx="36">
                  <c:v>8.440813698464758E-2</c:v>
                </c:pt>
                <c:pt idx="37">
                  <c:v>8.4634679181163533E-2</c:v>
                </c:pt>
                <c:pt idx="38">
                  <c:v>8.4297820092188155E-2</c:v>
                </c:pt>
                <c:pt idx="39">
                  <c:v>8.3110941669843688E-2</c:v>
                </c:pt>
                <c:pt idx="40">
                  <c:v>8.329294887327357E-2</c:v>
                </c:pt>
                <c:pt idx="41">
                  <c:v>8.4430486773764954E-2</c:v>
                </c:pt>
                <c:pt idx="42">
                  <c:v>8.2940432959492813E-2</c:v>
                </c:pt>
                <c:pt idx="43">
                  <c:v>7.8875848046222288E-2</c:v>
                </c:pt>
                <c:pt idx="44">
                  <c:v>8.1552699434328094E-2</c:v>
                </c:pt>
                <c:pt idx="45">
                  <c:v>7.6257719308832697E-2</c:v>
                </c:pt>
                <c:pt idx="46">
                  <c:v>7.7014218009478663E-2</c:v>
                </c:pt>
                <c:pt idx="47">
                  <c:v>8.115745900334341E-2</c:v>
                </c:pt>
                <c:pt idx="48">
                  <c:v>7.6810811891481243E-2</c:v>
                </c:pt>
                <c:pt idx="49">
                  <c:v>7.4603718101069513E-2</c:v>
                </c:pt>
                <c:pt idx="50">
                  <c:v>7.7731640288058415E-2</c:v>
                </c:pt>
                <c:pt idx="51">
                  <c:v>7.5356906210469254E-2</c:v>
                </c:pt>
                <c:pt idx="52">
                  <c:v>7.7703927492447131E-2</c:v>
                </c:pt>
                <c:pt idx="53">
                  <c:v>7.9917499349206028E-2</c:v>
                </c:pt>
                <c:pt idx="54">
                  <c:v>7.7451430625162243E-2</c:v>
                </c:pt>
                <c:pt idx="55">
                  <c:v>7.9773566725550027E-2</c:v>
                </c:pt>
                <c:pt idx="56">
                  <c:v>8.6031783964631389E-2</c:v>
                </c:pt>
                <c:pt idx="57">
                  <c:v>8.9736926275387818E-2</c:v>
                </c:pt>
                <c:pt idx="58">
                  <c:v>9.1368833453266171E-2</c:v>
                </c:pt>
                <c:pt idx="59">
                  <c:v>9.0583245385212771E-2</c:v>
                </c:pt>
                <c:pt idx="60">
                  <c:v>9.3773728170083517E-2</c:v>
                </c:pt>
                <c:pt idx="61">
                  <c:v>9.3432782242785631E-2</c:v>
                </c:pt>
                <c:pt idx="62">
                  <c:v>9.3319825993683325E-2</c:v>
                </c:pt>
                <c:pt idx="63">
                  <c:v>9.9102512963701636E-2</c:v>
                </c:pt>
                <c:pt idx="64">
                  <c:v>9.9335127433908488E-2</c:v>
                </c:pt>
                <c:pt idx="65">
                  <c:v>9.9885189437428246E-2</c:v>
                </c:pt>
                <c:pt idx="66">
                  <c:v>0.10367780007550317</c:v>
                </c:pt>
                <c:pt idx="67">
                  <c:v>0.11034932427092389</c:v>
                </c:pt>
                <c:pt idx="68">
                  <c:v>0.10482791682480073</c:v>
                </c:pt>
                <c:pt idx="69">
                  <c:v>0.11188242527618555</c:v>
                </c:pt>
                <c:pt idx="70">
                  <c:v>0.11666006339144215</c:v>
                </c:pt>
                <c:pt idx="71">
                  <c:v>0.11524089283216435</c:v>
                </c:pt>
                <c:pt idx="72">
                  <c:v>0.12252988047808766</c:v>
                </c:pt>
                <c:pt idx="73">
                  <c:v>0.12403670453642647</c:v>
                </c:pt>
                <c:pt idx="74">
                  <c:v>0.12670514689728177</c:v>
                </c:pt>
                <c:pt idx="75">
                  <c:v>0.13107299561228561</c:v>
                </c:pt>
                <c:pt idx="76">
                  <c:v>0.13004941877913606</c:v>
                </c:pt>
                <c:pt idx="77">
                  <c:v>0.13728823729423764</c:v>
                </c:pt>
                <c:pt idx="78">
                  <c:v>0.14250722775457755</c:v>
                </c:pt>
                <c:pt idx="79">
                  <c:v>0.14137309847878302</c:v>
                </c:pt>
                <c:pt idx="80">
                  <c:v>0.1501573114767239</c:v>
                </c:pt>
                <c:pt idx="81">
                  <c:v>0.15270926000808732</c:v>
                </c:pt>
                <c:pt idx="82">
                  <c:v>0.15557258373495189</c:v>
                </c:pt>
                <c:pt idx="83">
                  <c:v>0.16419954484119789</c:v>
                </c:pt>
                <c:pt idx="84">
                  <c:v>0.16510326584596602</c:v>
                </c:pt>
                <c:pt idx="85">
                  <c:v>0.17234802369937505</c:v>
                </c:pt>
                <c:pt idx="86">
                  <c:v>0.17244812940722223</c:v>
                </c:pt>
                <c:pt idx="87">
                  <c:v>0.18089518089518089</c:v>
                </c:pt>
                <c:pt idx="88">
                  <c:v>0.19156042523726122</c:v>
                </c:pt>
                <c:pt idx="89">
                  <c:v>0.18973291710024281</c:v>
                </c:pt>
                <c:pt idx="90">
                  <c:v>0.204642166344294</c:v>
                </c:pt>
                <c:pt idx="91">
                  <c:v>0.20743503565866053</c:v>
                </c:pt>
                <c:pt idx="92">
                  <c:v>0.21365881536514675</c:v>
                </c:pt>
                <c:pt idx="93">
                  <c:v>0.21594468171649378</c:v>
                </c:pt>
                <c:pt idx="94">
                  <c:v>0.22396004603748765</c:v>
                </c:pt>
                <c:pt idx="95">
                  <c:v>0.23015091863517062</c:v>
                </c:pt>
                <c:pt idx="96">
                  <c:v>0.23558979179011461</c:v>
                </c:pt>
                <c:pt idx="97">
                  <c:v>0.23984926599995857</c:v>
                </c:pt>
                <c:pt idx="98">
                  <c:v>0.25373625244115527</c:v>
                </c:pt>
                <c:pt idx="99">
                  <c:v>0.2531287765510743</c:v>
                </c:pt>
                <c:pt idx="100">
                  <c:v>0.25830029732408327</c:v>
                </c:pt>
                <c:pt idx="101">
                  <c:v>0.26623242775281364</c:v>
                </c:pt>
                <c:pt idx="102">
                  <c:v>0.26140567200986436</c:v>
                </c:pt>
                <c:pt idx="103">
                  <c:v>0.2702630497328401</c:v>
                </c:pt>
                <c:pt idx="104">
                  <c:v>0.26816697809079892</c:v>
                </c:pt>
                <c:pt idx="105">
                  <c:v>0.27441143209622698</c:v>
                </c:pt>
                <c:pt idx="106">
                  <c:v>0.27264057057555152</c:v>
                </c:pt>
                <c:pt idx="107">
                  <c:v>0.27613692535837864</c:v>
                </c:pt>
                <c:pt idx="108">
                  <c:v>0.27947328291466605</c:v>
                </c:pt>
                <c:pt idx="109">
                  <c:v>0.27937580304223486</c:v>
                </c:pt>
                <c:pt idx="110">
                  <c:v>0.2788713775225663</c:v>
                </c:pt>
                <c:pt idx="111">
                  <c:v>0.28190839220235747</c:v>
                </c:pt>
                <c:pt idx="112">
                  <c:v>0.27821598784574081</c:v>
                </c:pt>
                <c:pt idx="113">
                  <c:v>0.28173297746881015</c:v>
                </c:pt>
                <c:pt idx="114">
                  <c:v>0.27754114630717064</c:v>
                </c:pt>
                <c:pt idx="115">
                  <c:v>0.27942125533465184</c:v>
                </c:pt>
                <c:pt idx="116">
                  <c:v>0.27735204697846816</c:v>
                </c:pt>
                <c:pt idx="117">
                  <c:v>0.27194303993395935</c:v>
                </c:pt>
                <c:pt idx="118">
                  <c:v>0.27546604527296942</c:v>
                </c:pt>
                <c:pt idx="119">
                  <c:v>0.26982999874691954</c:v>
                </c:pt>
                <c:pt idx="120">
                  <c:v>0.27076993622076789</c:v>
                </c:pt>
                <c:pt idx="121">
                  <c:v>0.27293022867634786</c:v>
                </c:pt>
                <c:pt idx="122">
                  <c:v>0.26605292958100907</c:v>
                </c:pt>
                <c:pt idx="123">
                  <c:v>0.26313281962051532</c:v>
                </c:pt>
                <c:pt idx="124">
                  <c:v>0.26520630408427742</c:v>
                </c:pt>
                <c:pt idx="125">
                  <c:v>0.26304293035369231</c:v>
                </c:pt>
                <c:pt idx="126">
                  <c:v>0.26142253491809081</c:v>
                </c:pt>
                <c:pt idx="127">
                  <c:v>0.25788097479343164</c:v>
                </c:pt>
                <c:pt idx="128">
                  <c:v>0.26001256807708417</c:v>
                </c:pt>
                <c:pt idx="129">
                  <c:v>0.255531181447822</c:v>
                </c:pt>
                <c:pt idx="130">
                  <c:v>0.2554223387868948</c:v>
                </c:pt>
                <c:pt idx="131">
                  <c:v>0.26143513908603627</c:v>
                </c:pt>
                <c:pt idx="132">
                  <c:v>0.25291372852629157</c:v>
                </c:pt>
                <c:pt idx="133">
                  <c:v>0.24706369756602797</c:v>
                </c:pt>
                <c:pt idx="134">
                  <c:v>0.25185044999579442</c:v>
                </c:pt>
                <c:pt idx="135">
                  <c:v>0.25053747730071596</c:v>
                </c:pt>
                <c:pt idx="136">
                  <c:v>0.24211026027368987</c:v>
                </c:pt>
                <c:pt idx="137">
                  <c:v>0.24937801843992388</c:v>
                </c:pt>
                <c:pt idx="138">
                  <c:v>0.24858238825883924</c:v>
                </c:pt>
                <c:pt idx="139">
                  <c:v>0.2423048357814821</c:v>
                </c:pt>
                <c:pt idx="140">
                  <c:v>0.23951001764766944</c:v>
                </c:pt>
                <c:pt idx="141">
                  <c:v>0.24741535955220451</c:v>
                </c:pt>
                <c:pt idx="142">
                  <c:v>0.23891869583161368</c:v>
                </c:pt>
                <c:pt idx="143">
                  <c:v>0.24075998835904044</c:v>
                </c:pt>
                <c:pt idx="144">
                  <c:v>0.24072797175034999</c:v>
                </c:pt>
                <c:pt idx="145">
                  <c:v>0.23956970489896789</c:v>
                </c:pt>
                <c:pt idx="146">
                  <c:v>0.23801139306059035</c:v>
                </c:pt>
                <c:pt idx="147">
                  <c:v>0.23818193232469084</c:v>
                </c:pt>
                <c:pt idx="148">
                  <c:v>0.23937894911872301</c:v>
                </c:pt>
                <c:pt idx="149">
                  <c:v>0.23483905757424919</c:v>
                </c:pt>
                <c:pt idx="150">
                  <c:v>0.23476550936693874</c:v>
                </c:pt>
                <c:pt idx="151">
                  <c:v>0.23586642674812738</c:v>
                </c:pt>
                <c:pt idx="152">
                  <c:v>0.23587644368329819</c:v>
                </c:pt>
                <c:pt idx="153">
                  <c:v>0.23142965363410631</c:v>
                </c:pt>
                <c:pt idx="154">
                  <c:v>0.22945945945945947</c:v>
                </c:pt>
                <c:pt idx="155">
                  <c:v>0.22523742085971341</c:v>
                </c:pt>
                <c:pt idx="156">
                  <c:v>0.22084787196255823</c:v>
                </c:pt>
                <c:pt idx="157">
                  <c:v>0.2238054625257421</c:v>
                </c:pt>
                <c:pt idx="158">
                  <c:v>0.21744290145947409</c:v>
                </c:pt>
                <c:pt idx="159">
                  <c:v>0.21369954781443642</c:v>
                </c:pt>
                <c:pt idx="160">
                  <c:v>0.21288262358452908</c:v>
                </c:pt>
                <c:pt idx="161">
                  <c:v>0.21282578587316911</c:v>
                </c:pt>
                <c:pt idx="162">
                  <c:v>0.21173630065085031</c:v>
                </c:pt>
                <c:pt idx="163">
                  <c:v>0.2134888224645308</c:v>
                </c:pt>
                <c:pt idx="164">
                  <c:v>0.21035065483734686</c:v>
                </c:pt>
                <c:pt idx="165">
                  <c:v>0.20557101889338733</c:v>
                </c:pt>
                <c:pt idx="166">
                  <c:v>0.2090095071995236</c:v>
                </c:pt>
                <c:pt idx="167">
                  <c:v>0.20496017531290825</c:v>
                </c:pt>
                <c:pt idx="168">
                  <c:v>0.2009006544475074</c:v>
                </c:pt>
                <c:pt idx="169">
                  <c:v>0.19806946552014837</c:v>
                </c:pt>
                <c:pt idx="170">
                  <c:v>0.19697510765675874</c:v>
                </c:pt>
                <c:pt idx="171">
                  <c:v>0.19437318642499685</c:v>
                </c:pt>
                <c:pt idx="172">
                  <c:v>0.19537111610359884</c:v>
                </c:pt>
                <c:pt idx="173">
                  <c:v>0.19319693418635583</c:v>
                </c:pt>
                <c:pt idx="174">
                  <c:v>0.19142519718250453</c:v>
                </c:pt>
                <c:pt idx="175">
                  <c:v>0.19237780321336215</c:v>
                </c:pt>
                <c:pt idx="176">
                  <c:v>0.18853989813242783</c:v>
                </c:pt>
                <c:pt idx="177">
                  <c:v>0.19255911718339463</c:v>
                </c:pt>
                <c:pt idx="178">
                  <c:v>0.19000063474599579</c:v>
                </c:pt>
                <c:pt idx="179">
                  <c:v>0.18488264099966228</c:v>
                </c:pt>
                <c:pt idx="180">
                  <c:v>0.18141128015466082</c:v>
                </c:pt>
                <c:pt idx="181">
                  <c:v>0.17524967800510968</c:v>
                </c:pt>
                <c:pt idx="182">
                  <c:v>0.17481111510867495</c:v>
                </c:pt>
                <c:pt idx="183">
                  <c:v>0.17831177614337645</c:v>
                </c:pt>
                <c:pt idx="184">
                  <c:v>0.17366893366384883</c:v>
                </c:pt>
                <c:pt idx="185">
                  <c:v>0.17448726903295447</c:v>
                </c:pt>
                <c:pt idx="186">
                  <c:v>0.1726224479001375</c:v>
                </c:pt>
                <c:pt idx="187">
                  <c:v>0.16976547644200296</c:v>
                </c:pt>
                <c:pt idx="188">
                  <c:v>0.17074318974556504</c:v>
                </c:pt>
                <c:pt idx="189">
                  <c:v>0.16797917066820328</c:v>
                </c:pt>
                <c:pt idx="190">
                  <c:v>0.16299875922418861</c:v>
                </c:pt>
                <c:pt idx="191">
                  <c:v>0.17390426176529994</c:v>
                </c:pt>
                <c:pt idx="192">
                  <c:v>0.18052513889209063</c:v>
                </c:pt>
                <c:pt idx="193">
                  <c:v>0.19409383756855794</c:v>
                </c:pt>
                <c:pt idx="194">
                  <c:v>0.20247062368183188</c:v>
                </c:pt>
                <c:pt idx="195">
                  <c:v>0.17287010400531092</c:v>
                </c:pt>
                <c:pt idx="196">
                  <c:v>0.16889942952374848</c:v>
                </c:pt>
                <c:pt idx="197">
                  <c:v>0.16914150639303752</c:v>
                </c:pt>
                <c:pt idx="198">
                  <c:v>0.17401885551414165</c:v>
                </c:pt>
                <c:pt idx="199">
                  <c:v>0.17384977051382514</c:v>
                </c:pt>
                <c:pt idx="200">
                  <c:v>0.16805044430482005</c:v>
                </c:pt>
                <c:pt idx="201">
                  <c:v>0.16343763298765876</c:v>
                </c:pt>
                <c:pt idx="202">
                  <c:v>0.16198466071388407</c:v>
                </c:pt>
                <c:pt idx="203">
                  <c:v>0.17158388595660218</c:v>
                </c:pt>
                <c:pt idx="204">
                  <c:v>0.17039467809625858</c:v>
                </c:pt>
                <c:pt idx="205">
                  <c:v>0.15479842948786715</c:v>
                </c:pt>
                <c:pt idx="206">
                  <c:v>0.14956953784212104</c:v>
                </c:pt>
                <c:pt idx="207">
                  <c:v>0.14110376606877542</c:v>
                </c:pt>
                <c:pt idx="208">
                  <c:v>0.13939689334378774</c:v>
                </c:pt>
                <c:pt idx="209">
                  <c:v>0.13427516592330185</c:v>
                </c:pt>
                <c:pt idx="210">
                  <c:v>0.13344823871593234</c:v>
                </c:pt>
                <c:pt idx="211">
                  <c:v>0.13223018237917117</c:v>
                </c:pt>
                <c:pt idx="212">
                  <c:v>0.1292282676137701</c:v>
                </c:pt>
                <c:pt idx="213">
                  <c:v>0.13576450856860259</c:v>
                </c:pt>
                <c:pt idx="214">
                  <c:v>0.12937128558023145</c:v>
                </c:pt>
                <c:pt idx="215">
                  <c:v>0.12652282401291648</c:v>
                </c:pt>
                <c:pt idx="216">
                  <c:v>0.12530702035411462</c:v>
                </c:pt>
                <c:pt idx="217">
                  <c:v>0.12548613459587421</c:v>
                </c:pt>
                <c:pt idx="218">
                  <c:v>0.12270211818586604</c:v>
                </c:pt>
                <c:pt idx="219">
                  <c:v>0.12503720712675936</c:v>
                </c:pt>
                <c:pt idx="220">
                  <c:v>0.12270003599483369</c:v>
                </c:pt>
                <c:pt idx="221">
                  <c:v>0.12112384691702023</c:v>
                </c:pt>
                <c:pt idx="222">
                  <c:v>0.12194654047832203</c:v>
                </c:pt>
                <c:pt idx="223">
                  <c:v>0.11688256530048842</c:v>
                </c:pt>
                <c:pt idx="224">
                  <c:v>0.12026143790849672</c:v>
                </c:pt>
                <c:pt idx="225">
                  <c:v>0.11041791299888896</c:v>
                </c:pt>
                <c:pt idx="226">
                  <c:v>0.11067599666174491</c:v>
                </c:pt>
                <c:pt idx="227">
                  <c:v>0.11233707439304289</c:v>
                </c:pt>
                <c:pt idx="228">
                  <c:v>0.11498738150276759</c:v>
                </c:pt>
                <c:pt idx="229">
                  <c:v>0.11065112625522791</c:v>
                </c:pt>
                <c:pt idx="230">
                  <c:v>0.11166571891914663</c:v>
                </c:pt>
                <c:pt idx="231">
                  <c:v>0.11077158135981666</c:v>
                </c:pt>
                <c:pt idx="232">
                  <c:v>0.11105632142014879</c:v>
                </c:pt>
                <c:pt idx="233">
                  <c:v>0.1087099581803129</c:v>
                </c:pt>
                <c:pt idx="234">
                  <c:v>0.10835991802759176</c:v>
                </c:pt>
                <c:pt idx="235">
                  <c:v>0.11018259935553168</c:v>
                </c:pt>
                <c:pt idx="236">
                  <c:v>0.10727008283973778</c:v>
                </c:pt>
                <c:pt idx="237">
                  <c:v>0.11340335606979957</c:v>
                </c:pt>
                <c:pt idx="238">
                  <c:v>0.11566501639823695</c:v>
                </c:pt>
                <c:pt idx="239">
                  <c:v>0.10764730463852905</c:v>
                </c:pt>
                <c:pt idx="240">
                  <c:v>0.10760656414490659</c:v>
                </c:pt>
              </c:numCache>
            </c:numRef>
          </c:val>
          <c:smooth val="0"/>
          <c:extLst>
            <c:ext xmlns:c16="http://schemas.microsoft.com/office/drawing/2014/chart" uri="{C3380CC4-5D6E-409C-BE32-E72D297353CC}">
              <c16:uniqueId val="{00000001-B044-4D41-96F9-950DAED650A8}"/>
            </c:ext>
          </c:extLst>
        </c:ser>
        <c:dLbls>
          <c:showLegendKey val="0"/>
          <c:showVal val="0"/>
          <c:showCatName val="0"/>
          <c:showSerName val="0"/>
          <c:showPercent val="0"/>
          <c:showBubbleSize val="0"/>
        </c:dLbls>
        <c:marker val="1"/>
        <c:smooth val="0"/>
        <c:axId val="1096498096"/>
        <c:axId val="1096499184"/>
      </c:lineChart>
      <c:lineChart>
        <c:grouping val="standard"/>
        <c:varyColors val="0"/>
        <c:ser>
          <c:idx val="1"/>
          <c:order val="1"/>
          <c:tx>
            <c:v>Ετήσια Μεταβολή Ποσοστού Ανεργίας (δεξιός άξονας)</c:v>
          </c:tx>
          <c:spPr>
            <a:ln w="15875" cap="rnd">
              <a:solidFill>
                <a:schemeClr val="bg1">
                  <a:lumMod val="50000"/>
                </a:schemeClr>
              </a:solidFill>
              <a:prstDash val="sysDash"/>
              <a:round/>
            </a:ln>
            <a:effectLst/>
          </c:spPr>
          <c:marker>
            <c:symbol val="none"/>
          </c:marker>
          <c:dLbls>
            <c:dLbl>
              <c:idx val="240"/>
              <c:layout>
                <c:manualLayout>
                  <c:x val="-8.5674603174603264E-2"/>
                  <c:y val="-0.204657727593507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44-4D41-96F9-950DAED650A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inflation_unemployment!$A$107:$A$347</c:f>
              <c:numCache>
                <c:formatCode>mmm\-yy</c:formatCode>
                <c:ptCount val="241"/>
                <c:pt idx="0">
                  <c:v>38078</c:v>
                </c:pt>
                <c:pt idx="1">
                  <c:v>38108</c:v>
                </c:pt>
                <c:pt idx="2">
                  <c:v>38139</c:v>
                </c:pt>
                <c:pt idx="3">
                  <c:v>38169</c:v>
                </c:pt>
                <c:pt idx="4">
                  <c:v>38200</c:v>
                </c:pt>
                <c:pt idx="5">
                  <c:v>38231</c:v>
                </c:pt>
                <c:pt idx="6">
                  <c:v>38261</c:v>
                </c:pt>
                <c:pt idx="7">
                  <c:v>38292</c:v>
                </c:pt>
                <c:pt idx="8">
                  <c:v>38322</c:v>
                </c:pt>
                <c:pt idx="9">
                  <c:v>38353</c:v>
                </c:pt>
                <c:pt idx="10">
                  <c:v>38384</c:v>
                </c:pt>
                <c:pt idx="11">
                  <c:v>38412</c:v>
                </c:pt>
                <c:pt idx="12">
                  <c:v>38443</c:v>
                </c:pt>
                <c:pt idx="13">
                  <c:v>38473</c:v>
                </c:pt>
                <c:pt idx="14">
                  <c:v>38504</c:v>
                </c:pt>
                <c:pt idx="15">
                  <c:v>38534</c:v>
                </c:pt>
                <c:pt idx="16">
                  <c:v>38565</c:v>
                </c:pt>
                <c:pt idx="17">
                  <c:v>38596</c:v>
                </c:pt>
                <c:pt idx="18">
                  <c:v>38626</c:v>
                </c:pt>
                <c:pt idx="19">
                  <c:v>38657</c:v>
                </c:pt>
                <c:pt idx="20">
                  <c:v>38687</c:v>
                </c:pt>
                <c:pt idx="21">
                  <c:v>38718</c:v>
                </c:pt>
                <c:pt idx="22">
                  <c:v>38749</c:v>
                </c:pt>
                <c:pt idx="23">
                  <c:v>38777</c:v>
                </c:pt>
                <c:pt idx="24">
                  <c:v>38808</c:v>
                </c:pt>
                <c:pt idx="25">
                  <c:v>38838</c:v>
                </c:pt>
                <c:pt idx="26">
                  <c:v>38869</c:v>
                </c:pt>
                <c:pt idx="27">
                  <c:v>38899</c:v>
                </c:pt>
                <c:pt idx="28">
                  <c:v>38930</c:v>
                </c:pt>
                <c:pt idx="29">
                  <c:v>38961</c:v>
                </c:pt>
                <c:pt idx="30">
                  <c:v>38991</c:v>
                </c:pt>
                <c:pt idx="31">
                  <c:v>39022</c:v>
                </c:pt>
                <c:pt idx="32">
                  <c:v>39052</c:v>
                </c:pt>
                <c:pt idx="33">
                  <c:v>39083</c:v>
                </c:pt>
                <c:pt idx="34">
                  <c:v>39114</c:v>
                </c:pt>
                <c:pt idx="35">
                  <c:v>39142</c:v>
                </c:pt>
                <c:pt idx="36">
                  <c:v>39173</c:v>
                </c:pt>
                <c:pt idx="37">
                  <c:v>39203</c:v>
                </c:pt>
                <c:pt idx="38">
                  <c:v>39234</c:v>
                </c:pt>
                <c:pt idx="39">
                  <c:v>39264</c:v>
                </c:pt>
                <c:pt idx="40">
                  <c:v>39295</c:v>
                </c:pt>
                <c:pt idx="41">
                  <c:v>39326</c:v>
                </c:pt>
                <c:pt idx="42">
                  <c:v>39356</c:v>
                </c:pt>
                <c:pt idx="43">
                  <c:v>39387</c:v>
                </c:pt>
                <c:pt idx="44">
                  <c:v>39417</c:v>
                </c:pt>
                <c:pt idx="45">
                  <c:v>39448</c:v>
                </c:pt>
                <c:pt idx="46">
                  <c:v>39479</c:v>
                </c:pt>
                <c:pt idx="47">
                  <c:v>39508</c:v>
                </c:pt>
                <c:pt idx="48">
                  <c:v>39539</c:v>
                </c:pt>
                <c:pt idx="49">
                  <c:v>39569</c:v>
                </c:pt>
                <c:pt idx="50">
                  <c:v>39600</c:v>
                </c:pt>
                <c:pt idx="51">
                  <c:v>39630</c:v>
                </c:pt>
                <c:pt idx="52">
                  <c:v>39661</c:v>
                </c:pt>
                <c:pt idx="53">
                  <c:v>39692</c:v>
                </c:pt>
                <c:pt idx="54">
                  <c:v>39722</c:v>
                </c:pt>
                <c:pt idx="55">
                  <c:v>39753</c:v>
                </c:pt>
                <c:pt idx="56">
                  <c:v>39783</c:v>
                </c:pt>
                <c:pt idx="57">
                  <c:v>39814</c:v>
                </c:pt>
                <c:pt idx="58">
                  <c:v>39845</c:v>
                </c:pt>
                <c:pt idx="59">
                  <c:v>39873</c:v>
                </c:pt>
                <c:pt idx="60">
                  <c:v>39904</c:v>
                </c:pt>
                <c:pt idx="61">
                  <c:v>39934</c:v>
                </c:pt>
                <c:pt idx="62">
                  <c:v>39965</c:v>
                </c:pt>
                <c:pt idx="63">
                  <c:v>39995</c:v>
                </c:pt>
                <c:pt idx="64">
                  <c:v>40026</c:v>
                </c:pt>
                <c:pt idx="65">
                  <c:v>40057</c:v>
                </c:pt>
                <c:pt idx="66">
                  <c:v>40087</c:v>
                </c:pt>
                <c:pt idx="67">
                  <c:v>40118</c:v>
                </c:pt>
                <c:pt idx="68">
                  <c:v>40148</c:v>
                </c:pt>
                <c:pt idx="69">
                  <c:v>40179</c:v>
                </c:pt>
                <c:pt idx="70">
                  <c:v>40210</c:v>
                </c:pt>
                <c:pt idx="71">
                  <c:v>40238</c:v>
                </c:pt>
                <c:pt idx="72">
                  <c:v>40269</c:v>
                </c:pt>
                <c:pt idx="73">
                  <c:v>40299</c:v>
                </c:pt>
                <c:pt idx="74">
                  <c:v>40330</c:v>
                </c:pt>
                <c:pt idx="75">
                  <c:v>40360</c:v>
                </c:pt>
                <c:pt idx="76">
                  <c:v>40391</c:v>
                </c:pt>
                <c:pt idx="77">
                  <c:v>40422</c:v>
                </c:pt>
                <c:pt idx="78">
                  <c:v>40452</c:v>
                </c:pt>
                <c:pt idx="79">
                  <c:v>40483</c:v>
                </c:pt>
                <c:pt idx="80">
                  <c:v>40513</c:v>
                </c:pt>
                <c:pt idx="81">
                  <c:v>40544</c:v>
                </c:pt>
                <c:pt idx="82">
                  <c:v>40575</c:v>
                </c:pt>
                <c:pt idx="83">
                  <c:v>40603</c:v>
                </c:pt>
                <c:pt idx="84">
                  <c:v>40634</c:v>
                </c:pt>
                <c:pt idx="85">
                  <c:v>40664</c:v>
                </c:pt>
                <c:pt idx="86">
                  <c:v>40695</c:v>
                </c:pt>
                <c:pt idx="87">
                  <c:v>40725</c:v>
                </c:pt>
                <c:pt idx="88">
                  <c:v>40756</c:v>
                </c:pt>
                <c:pt idx="89">
                  <c:v>40787</c:v>
                </c:pt>
                <c:pt idx="90">
                  <c:v>40817</c:v>
                </c:pt>
                <c:pt idx="91">
                  <c:v>40848</c:v>
                </c:pt>
                <c:pt idx="92">
                  <c:v>40878</c:v>
                </c:pt>
                <c:pt idx="93">
                  <c:v>40909</c:v>
                </c:pt>
                <c:pt idx="94">
                  <c:v>40940</c:v>
                </c:pt>
                <c:pt idx="95">
                  <c:v>40969</c:v>
                </c:pt>
                <c:pt idx="96">
                  <c:v>41000</c:v>
                </c:pt>
                <c:pt idx="97">
                  <c:v>41030</c:v>
                </c:pt>
                <c:pt idx="98">
                  <c:v>41061</c:v>
                </c:pt>
                <c:pt idx="99">
                  <c:v>41091</c:v>
                </c:pt>
                <c:pt idx="100">
                  <c:v>41122</c:v>
                </c:pt>
                <c:pt idx="101">
                  <c:v>41153</c:v>
                </c:pt>
                <c:pt idx="102">
                  <c:v>41183</c:v>
                </c:pt>
                <c:pt idx="103">
                  <c:v>41214</c:v>
                </c:pt>
                <c:pt idx="104">
                  <c:v>41244</c:v>
                </c:pt>
                <c:pt idx="105">
                  <c:v>41275</c:v>
                </c:pt>
                <c:pt idx="106">
                  <c:v>41306</c:v>
                </c:pt>
                <c:pt idx="107">
                  <c:v>41334</c:v>
                </c:pt>
                <c:pt idx="108">
                  <c:v>41365</c:v>
                </c:pt>
                <c:pt idx="109">
                  <c:v>41395</c:v>
                </c:pt>
                <c:pt idx="110">
                  <c:v>41426</c:v>
                </c:pt>
                <c:pt idx="111">
                  <c:v>41456</c:v>
                </c:pt>
                <c:pt idx="112">
                  <c:v>41487</c:v>
                </c:pt>
                <c:pt idx="113">
                  <c:v>41518</c:v>
                </c:pt>
                <c:pt idx="114">
                  <c:v>41548</c:v>
                </c:pt>
                <c:pt idx="115">
                  <c:v>41579</c:v>
                </c:pt>
                <c:pt idx="116">
                  <c:v>41609</c:v>
                </c:pt>
                <c:pt idx="117">
                  <c:v>41640</c:v>
                </c:pt>
                <c:pt idx="118">
                  <c:v>41671</c:v>
                </c:pt>
                <c:pt idx="119">
                  <c:v>41699</c:v>
                </c:pt>
                <c:pt idx="120">
                  <c:v>41730</c:v>
                </c:pt>
                <c:pt idx="121">
                  <c:v>41760</c:v>
                </c:pt>
                <c:pt idx="122">
                  <c:v>41791</c:v>
                </c:pt>
                <c:pt idx="123">
                  <c:v>41821</c:v>
                </c:pt>
                <c:pt idx="124">
                  <c:v>41852</c:v>
                </c:pt>
                <c:pt idx="125">
                  <c:v>41883</c:v>
                </c:pt>
                <c:pt idx="126">
                  <c:v>41913</c:v>
                </c:pt>
                <c:pt idx="127">
                  <c:v>41944</c:v>
                </c:pt>
                <c:pt idx="128">
                  <c:v>41974</c:v>
                </c:pt>
                <c:pt idx="129">
                  <c:v>42005</c:v>
                </c:pt>
                <c:pt idx="130">
                  <c:v>42036</c:v>
                </c:pt>
                <c:pt idx="131">
                  <c:v>42064</c:v>
                </c:pt>
                <c:pt idx="132">
                  <c:v>42095</c:v>
                </c:pt>
                <c:pt idx="133">
                  <c:v>42125</c:v>
                </c:pt>
                <c:pt idx="134">
                  <c:v>42156</c:v>
                </c:pt>
                <c:pt idx="135">
                  <c:v>42186</c:v>
                </c:pt>
                <c:pt idx="136">
                  <c:v>42217</c:v>
                </c:pt>
                <c:pt idx="137">
                  <c:v>42248</c:v>
                </c:pt>
                <c:pt idx="138">
                  <c:v>42278</c:v>
                </c:pt>
                <c:pt idx="139">
                  <c:v>42309</c:v>
                </c:pt>
                <c:pt idx="140">
                  <c:v>42339</c:v>
                </c:pt>
                <c:pt idx="141">
                  <c:v>42370</c:v>
                </c:pt>
                <c:pt idx="142">
                  <c:v>42401</c:v>
                </c:pt>
                <c:pt idx="143">
                  <c:v>42430</c:v>
                </c:pt>
                <c:pt idx="144">
                  <c:v>42461</c:v>
                </c:pt>
                <c:pt idx="145">
                  <c:v>42491</c:v>
                </c:pt>
                <c:pt idx="146">
                  <c:v>42522</c:v>
                </c:pt>
                <c:pt idx="147">
                  <c:v>42552</c:v>
                </c:pt>
                <c:pt idx="148">
                  <c:v>42583</c:v>
                </c:pt>
                <c:pt idx="149">
                  <c:v>42614</c:v>
                </c:pt>
                <c:pt idx="150">
                  <c:v>42644</c:v>
                </c:pt>
                <c:pt idx="151">
                  <c:v>42675</c:v>
                </c:pt>
                <c:pt idx="152">
                  <c:v>42705</c:v>
                </c:pt>
                <c:pt idx="153">
                  <c:v>42736</c:v>
                </c:pt>
                <c:pt idx="154">
                  <c:v>42767</c:v>
                </c:pt>
                <c:pt idx="155">
                  <c:v>42795</c:v>
                </c:pt>
                <c:pt idx="156">
                  <c:v>42826</c:v>
                </c:pt>
                <c:pt idx="157">
                  <c:v>42856</c:v>
                </c:pt>
                <c:pt idx="158">
                  <c:v>42887</c:v>
                </c:pt>
                <c:pt idx="159">
                  <c:v>42917</c:v>
                </c:pt>
                <c:pt idx="160">
                  <c:v>42948</c:v>
                </c:pt>
                <c:pt idx="161">
                  <c:v>42979</c:v>
                </c:pt>
                <c:pt idx="162">
                  <c:v>43009</c:v>
                </c:pt>
                <c:pt idx="163">
                  <c:v>43040</c:v>
                </c:pt>
                <c:pt idx="164">
                  <c:v>43070</c:v>
                </c:pt>
                <c:pt idx="165">
                  <c:v>43101</c:v>
                </c:pt>
                <c:pt idx="166">
                  <c:v>43132</c:v>
                </c:pt>
                <c:pt idx="167">
                  <c:v>43160</c:v>
                </c:pt>
                <c:pt idx="168">
                  <c:v>43191</c:v>
                </c:pt>
                <c:pt idx="169">
                  <c:v>43221</c:v>
                </c:pt>
                <c:pt idx="170">
                  <c:v>43252</c:v>
                </c:pt>
                <c:pt idx="171">
                  <c:v>43282</c:v>
                </c:pt>
                <c:pt idx="172">
                  <c:v>43313</c:v>
                </c:pt>
                <c:pt idx="173">
                  <c:v>43344</c:v>
                </c:pt>
                <c:pt idx="174">
                  <c:v>43374</c:v>
                </c:pt>
                <c:pt idx="175">
                  <c:v>43405</c:v>
                </c:pt>
                <c:pt idx="176">
                  <c:v>43435</c:v>
                </c:pt>
                <c:pt idx="177">
                  <c:v>43466</c:v>
                </c:pt>
                <c:pt idx="178">
                  <c:v>43497</c:v>
                </c:pt>
                <c:pt idx="179">
                  <c:v>43525</c:v>
                </c:pt>
                <c:pt idx="180">
                  <c:v>43556</c:v>
                </c:pt>
                <c:pt idx="181">
                  <c:v>43586</c:v>
                </c:pt>
                <c:pt idx="182">
                  <c:v>43617</c:v>
                </c:pt>
                <c:pt idx="183">
                  <c:v>43647</c:v>
                </c:pt>
                <c:pt idx="184">
                  <c:v>43678</c:v>
                </c:pt>
                <c:pt idx="185">
                  <c:v>43709</c:v>
                </c:pt>
                <c:pt idx="186">
                  <c:v>43739</c:v>
                </c:pt>
                <c:pt idx="187">
                  <c:v>43770</c:v>
                </c:pt>
                <c:pt idx="188">
                  <c:v>43800</c:v>
                </c:pt>
                <c:pt idx="189">
                  <c:v>43831</c:v>
                </c:pt>
                <c:pt idx="190">
                  <c:v>43862</c:v>
                </c:pt>
                <c:pt idx="191">
                  <c:v>43891</c:v>
                </c:pt>
                <c:pt idx="192">
                  <c:v>43922</c:v>
                </c:pt>
                <c:pt idx="193">
                  <c:v>43952</c:v>
                </c:pt>
                <c:pt idx="194">
                  <c:v>43983</c:v>
                </c:pt>
                <c:pt idx="195">
                  <c:v>44013</c:v>
                </c:pt>
                <c:pt idx="196">
                  <c:v>44044</c:v>
                </c:pt>
                <c:pt idx="197">
                  <c:v>44075</c:v>
                </c:pt>
                <c:pt idx="198">
                  <c:v>44105</c:v>
                </c:pt>
                <c:pt idx="199">
                  <c:v>44136</c:v>
                </c:pt>
                <c:pt idx="200">
                  <c:v>44166</c:v>
                </c:pt>
                <c:pt idx="201">
                  <c:v>44197</c:v>
                </c:pt>
                <c:pt idx="202">
                  <c:v>44228</c:v>
                </c:pt>
                <c:pt idx="203">
                  <c:v>44256</c:v>
                </c:pt>
                <c:pt idx="204">
                  <c:v>44287</c:v>
                </c:pt>
                <c:pt idx="205">
                  <c:v>44317</c:v>
                </c:pt>
                <c:pt idx="206">
                  <c:v>44348</c:v>
                </c:pt>
                <c:pt idx="207">
                  <c:v>44378</c:v>
                </c:pt>
                <c:pt idx="208">
                  <c:v>44409</c:v>
                </c:pt>
                <c:pt idx="209">
                  <c:v>44440</c:v>
                </c:pt>
                <c:pt idx="210">
                  <c:v>44470</c:v>
                </c:pt>
                <c:pt idx="211">
                  <c:v>44501</c:v>
                </c:pt>
                <c:pt idx="212">
                  <c:v>44531</c:v>
                </c:pt>
                <c:pt idx="213">
                  <c:v>44562</c:v>
                </c:pt>
                <c:pt idx="214">
                  <c:v>44593</c:v>
                </c:pt>
                <c:pt idx="215">
                  <c:v>44621</c:v>
                </c:pt>
                <c:pt idx="216">
                  <c:v>44652</c:v>
                </c:pt>
                <c:pt idx="217">
                  <c:v>44682</c:v>
                </c:pt>
                <c:pt idx="218">
                  <c:v>44713</c:v>
                </c:pt>
                <c:pt idx="219">
                  <c:v>44743</c:v>
                </c:pt>
                <c:pt idx="220">
                  <c:v>44774</c:v>
                </c:pt>
                <c:pt idx="221">
                  <c:v>44805</c:v>
                </c:pt>
                <c:pt idx="222">
                  <c:v>44835</c:v>
                </c:pt>
                <c:pt idx="223">
                  <c:v>44866</c:v>
                </c:pt>
                <c:pt idx="224">
                  <c:v>44896</c:v>
                </c:pt>
                <c:pt idx="225">
                  <c:v>44927</c:v>
                </c:pt>
                <c:pt idx="226">
                  <c:v>44958</c:v>
                </c:pt>
                <c:pt idx="227">
                  <c:v>44986</c:v>
                </c:pt>
                <c:pt idx="228">
                  <c:v>45017</c:v>
                </c:pt>
                <c:pt idx="229">
                  <c:v>45047</c:v>
                </c:pt>
                <c:pt idx="230">
                  <c:v>45078</c:v>
                </c:pt>
                <c:pt idx="231">
                  <c:v>45108</c:v>
                </c:pt>
                <c:pt idx="232">
                  <c:v>45139</c:v>
                </c:pt>
                <c:pt idx="233">
                  <c:v>45170</c:v>
                </c:pt>
                <c:pt idx="234">
                  <c:v>45200</c:v>
                </c:pt>
                <c:pt idx="235">
                  <c:v>45231</c:v>
                </c:pt>
                <c:pt idx="236">
                  <c:v>45261</c:v>
                </c:pt>
                <c:pt idx="237">
                  <c:v>45292</c:v>
                </c:pt>
                <c:pt idx="238">
                  <c:v>45323</c:v>
                </c:pt>
                <c:pt idx="239">
                  <c:v>45352</c:v>
                </c:pt>
                <c:pt idx="240">
                  <c:v>45383</c:v>
                </c:pt>
              </c:numCache>
            </c:numRef>
          </c:cat>
          <c:val>
            <c:numRef>
              <c:f>inflation_unemployment!$S$107:$S$347</c:f>
              <c:numCache>
                <c:formatCode>General</c:formatCode>
                <c:ptCount val="241"/>
                <c:pt idx="9" formatCode="0.0%">
                  <c:v>-1.0243483621542787E-2</c:v>
                </c:pt>
                <c:pt idx="10" formatCode="0.0%">
                  <c:v>-8.5681279604731542E-3</c:v>
                </c:pt>
                <c:pt idx="11" formatCode="0.0%">
                  <c:v>-6.4929285898120276E-3</c:v>
                </c:pt>
                <c:pt idx="12" formatCode="0.0%">
                  <c:v>-6.3786243108209517E-3</c:v>
                </c:pt>
                <c:pt idx="13" formatCode="0.0%">
                  <c:v>-7.492977631493522E-3</c:v>
                </c:pt>
                <c:pt idx="14" formatCode="0.0%">
                  <c:v>-3.9803590780251863E-3</c:v>
                </c:pt>
                <c:pt idx="15" formatCode="0.0%">
                  <c:v>-3.7331319131344576E-3</c:v>
                </c:pt>
                <c:pt idx="16" formatCode="0.0%">
                  <c:v>-4.7165390703151761E-3</c:v>
                </c:pt>
                <c:pt idx="17" formatCode="0.0%">
                  <c:v>-1.5030736231008979E-3</c:v>
                </c:pt>
                <c:pt idx="18" formatCode="0.0%">
                  <c:v>-3.0574256957259377E-3</c:v>
                </c:pt>
                <c:pt idx="19" formatCode="0.0%">
                  <c:v>-7.8144280867807475E-3</c:v>
                </c:pt>
                <c:pt idx="20" formatCode="0.0%">
                  <c:v>-6.7076402736320623E-3</c:v>
                </c:pt>
                <c:pt idx="21" formatCode="0.0%">
                  <c:v>-7.7333420318772966E-3</c:v>
                </c:pt>
                <c:pt idx="22" formatCode="0.0%">
                  <c:v>-3.0416348474020666E-3</c:v>
                </c:pt>
                <c:pt idx="23" formatCode="0.0%">
                  <c:v>-1.160040324425525E-2</c:v>
                </c:pt>
                <c:pt idx="24" formatCode="0.0%">
                  <c:v>-9.6535003302337802E-3</c:v>
                </c:pt>
                <c:pt idx="25" formatCode="0.0%">
                  <c:v>-6.5976056365191771E-3</c:v>
                </c:pt>
                <c:pt idx="26" formatCode="0.0%">
                  <c:v>-1.1002902075622045E-2</c:v>
                </c:pt>
                <c:pt idx="27" formatCode="0.0%">
                  <c:v>-1.4593327729054362E-2</c:v>
                </c:pt>
                <c:pt idx="28" formatCode="0.0%">
                  <c:v>-1.0750099271124511E-2</c:v>
                </c:pt>
                <c:pt idx="29" formatCode="0.0%">
                  <c:v>-1.4465096107792605E-2</c:v>
                </c:pt>
                <c:pt idx="30" formatCode="0.0%">
                  <c:v>-1.6701907516593298E-2</c:v>
                </c:pt>
                <c:pt idx="31" formatCode="0.0%">
                  <c:v>-5.4813247018854899E-3</c:v>
                </c:pt>
                <c:pt idx="32" formatCode="0.0%">
                  <c:v>-6.4368941411755282E-3</c:v>
                </c:pt>
                <c:pt idx="33" formatCode="0.0%">
                  <c:v>-8.7801080228883804E-3</c:v>
                </c:pt>
                <c:pt idx="34" formatCode="0.0%">
                  <c:v>-9.043001177563334E-3</c:v>
                </c:pt>
                <c:pt idx="35" formatCode="0.0%">
                  <c:v>-2.3561495632999502E-3</c:v>
                </c:pt>
                <c:pt idx="36" formatCode="0.0%">
                  <c:v>-6.7853716845892448E-3</c:v>
                </c:pt>
                <c:pt idx="37" formatCode="0.0%">
                  <c:v>-8.0116097318886914E-3</c:v>
                </c:pt>
                <c:pt idx="38" formatCode="0.0%">
                  <c:v>-6.1027937516047598E-3</c:v>
                </c:pt>
                <c:pt idx="39" formatCode="0.0%">
                  <c:v>-3.8666672542529978E-3</c:v>
                </c:pt>
                <c:pt idx="40" formatCode="0.0%">
                  <c:v>-6.1457958460987977E-3</c:v>
                </c:pt>
                <c:pt idx="41" formatCode="0.0%">
                  <c:v>-3.0566947757092455E-3</c:v>
                </c:pt>
                <c:pt idx="42" formatCode="0.0%">
                  <c:v>-1.4669004948546088E-3</c:v>
                </c:pt>
                <c:pt idx="43" formatCode="0.0%">
                  <c:v>-1.193299022622428E-2</c:v>
                </c:pt>
                <c:pt idx="44" formatCode="0.0%">
                  <c:v>-7.6392624267545284E-3</c:v>
                </c:pt>
                <c:pt idx="45" formatCode="0.0%">
                  <c:v>-9.213563460829105E-3</c:v>
                </c:pt>
                <c:pt idx="46" formatCode="0.0%">
                  <c:v>-1.0011512913973356E-2</c:v>
                </c:pt>
                <c:pt idx="47" formatCode="0.0%">
                  <c:v>-6.8876613511736628E-3</c:v>
                </c:pt>
                <c:pt idx="48" formatCode="0.0%">
                  <c:v>-7.5973250931663378E-3</c:v>
                </c:pt>
                <c:pt idx="49" formatCode="0.0%">
                  <c:v>-1.003096108009402E-2</c:v>
                </c:pt>
                <c:pt idx="50" formatCode="0.0%">
                  <c:v>-6.5661798041297403E-3</c:v>
                </c:pt>
                <c:pt idx="51" formatCode="0.0%">
                  <c:v>-7.7540354593744337E-3</c:v>
                </c:pt>
                <c:pt idx="52" formatCode="0.0%">
                  <c:v>-5.5890213808264394E-3</c:v>
                </c:pt>
                <c:pt idx="53" formatCode="0.0%">
                  <c:v>-4.5129874245589258E-3</c:v>
                </c:pt>
                <c:pt idx="54" formatCode="0.0%">
                  <c:v>-5.4890023343305699E-3</c:v>
                </c:pt>
                <c:pt idx="55" formatCode="0.0%">
                  <c:v>8.9771867932773863E-4</c:v>
                </c:pt>
                <c:pt idx="56" formatCode="0.0%">
                  <c:v>4.4790845303032956E-3</c:v>
                </c:pt>
                <c:pt idx="57" formatCode="0.0%">
                  <c:v>1.3479206966555121E-2</c:v>
                </c:pt>
                <c:pt idx="58" formatCode="0.0%">
                  <c:v>1.4354615443787508E-2</c:v>
                </c:pt>
                <c:pt idx="59" formatCode="0.0%">
                  <c:v>9.425786381869361E-3</c:v>
                </c:pt>
                <c:pt idx="60" formatCode="0.0%">
                  <c:v>1.6962916278602275E-2</c:v>
                </c:pt>
                <c:pt idx="61" formatCode="0.0%">
                  <c:v>1.8829064141716118E-2</c:v>
                </c:pt>
                <c:pt idx="62" formatCode="0.0%">
                  <c:v>1.558818570562491E-2</c:v>
                </c:pt>
                <c:pt idx="63" formatCode="0.0%">
                  <c:v>2.3745606753232382E-2</c:v>
                </c:pt>
                <c:pt idx="64" formatCode="0.0%">
                  <c:v>2.1631199941461357E-2</c:v>
                </c:pt>
                <c:pt idx="65" formatCode="0.0%">
                  <c:v>1.9967690088222217E-2</c:v>
                </c:pt>
                <c:pt idx="66" formatCode="0.0%">
                  <c:v>2.6226369450340931E-2</c:v>
                </c:pt>
                <c:pt idx="67" formatCode="0.0%">
                  <c:v>3.0575757545373866E-2</c:v>
                </c:pt>
                <c:pt idx="68" formatCode="0.0%">
                  <c:v>1.8796132860169346E-2</c:v>
                </c:pt>
                <c:pt idx="69" formatCode="0.0%">
                  <c:v>2.2145499000797736E-2</c:v>
                </c:pt>
                <c:pt idx="70" formatCode="0.0%">
                  <c:v>2.529122993817598E-2</c:v>
                </c:pt>
                <c:pt idx="71" formatCode="0.0%">
                  <c:v>2.4657647446951578E-2</c:v>
                </c:pt>
                <c:pt idx="72" formatCode="0.0%">
                  <c:v>2.8756152308004143E-2</c:v>
                </c:pt>
                <c:pt idx="73" formatCode="0.0%">
                  <c:v>3.0603922293640839E-2</c:v>
                </c:pt>
                <c:pt idx="74" formatCode="0.0%">
                  <c:v>3.3385320903598442E-2</c:v>
                </c:pt>
                <c:pt idx="75" formatCode="0.0%">
                  <c:v>3.1970482648583973E-2</c:v>
                </c:pt>
                <c:pt idx="76" formatCode="0.0%">
                  <c:v>3.0714291345227573E-2</c:v>
                </c:pt>
                <c:pt idx="77" formatCode="0.0%">
                  <c:v>3.7403047856809396E-2</c:v>
                </c:pt>
                <c:pt idx="78" formatCode="0.0%">
                  <c:v>3.882942767907438E-2</c:v>
                </c:pt>
                <c:pt idx="79" formatCode="0.0%">
                  <c:v>3.1023774207859123E-2</c:v>
                </c:pt>
                <c:pt idx="80" formatCode="0.0%">
                  <c:v>4.5329394651923163E-2</c:v>
                </c:pt>
                <c:pt idx="81" formatCode="0.0%">
                  <c:v>4.0826834731901768E-2</c:v>
                </c:pt>
                <c:pt idx="82" formatCode="0.0%">
                  <c:v>3.8912520343509741E-2</c:v>
                </c:pt>
                <c:pt idx="83" formatCode="0.0%">
                  <c:v>4.8958652009033543E-2</c:v>
                </c:pt>
                <c:pt idx="84" formatCode="0.0%">
                  <c:v>4.2573385367878358E-2</c:v>
                </c:pt>
                <c:pt idx="85" formatCode="0.0%">
                  <c:v>4.8311319162948577E-2</c:v>
                </c:pt>
                <c:pt idx="86" formatCode="0.0%">
                  <c:v>4.5742982509940466E-2</c:v>
                </c:pt>
                <c:pt idx="87" formatCode="0.0%">
                  <c:v>4.9822185282895282E-2</c:v>
                </c:pt>
                <c:pt idx="88" formatCode="0.0%">
                  <c:v>6.1511006458125156E-2</c:v>
                </c:pt>
                <c:pt idx="89" formatCode="0.0%">
                  <c:v>5.2444679806005173E-2</c:v>
                </c:pt>
                <c:pt idx="90" formatCode="0.0%">
                  <c:v>6.2134938589716443E-2</c:v>
                </c:pt>
                <c:pt idx="91" formatCode="0.0%">
                  <c:v>6.6061937179877517E-2</c:v>
                </c:pt>
                <c:pt idx="92" formatCode="0.0%">
                  <c:v>6.350150388842285E-2</c:v>
                </c:pt>
                <c:pt idx="93" formatCode="0.0%">
                  <c:v>6.3235421708406458E-2</c:v>
                </c:pt>
                <c:pt idx="94" formatCode="0.0%">
                  <c:v>6.8387462302535756E-2</c:v>
                </c:pt>
                <c:pt idx="95" formatCode="0.0%">
                  <c:v>6.5951373793972728E-2</c:v>
                </c:pt>
                <c:pt idx="96" formatCode="0.0%">
                  <c:v>7.0486525944148587E-2</c:v>
                </c:pt>
                <c:pt idx="97" formatCode="0.0%">
                  <c:v>6.7501242300583519E-2</c:v>
                </c:pt>
                <c:pt idx="98" formatCode="0.0%">
                  <c:v>8.1288123033933041E-2</c:v>
                </c:pt>
                <c:pt idx="99" formatCode="0.0%">
                  <c:v>7.2233595655893407E-2</c:v>
                </c:pt>
                <c:pt idx="100" formatCode="0.0%">
                  <c:v>6.6739872086822055E-2</c:v>
                </c:pt>
                <c:pt idx="101" formatCode="0.0%">
                  <c:v>7.6499510652570823E-2</c:v>
                </c:pt>
                <c:pt idx="102" formatCode="0.0%">
                  <c:v>5.6763505665570368E-2</c:v>
                </c:pt>
                <c:pt idx="103" formatCode="0.0%">
                  <c:v>6.2828014074179567E-2</c:v>
                </c:pt>
                <c:pt idx="104" formatCode="0.0%">
                  <c:v>5.4508162725652176E-2</c:v>
                </c:pt>
                <c:pt idx="105" formatCode="0.0%">
                  <c:v>5.8466750379733201E-2</c:v>
                </c:pt>
                <c:pt idx="106" formatCode="0.0%">
                  <c:v>4.8680524538063874E-2</c:v>
                </c:pt>
                <c:pt idx="107" formatCode="0.0%">
                  <c:v>4.5986006723208017E-2</c:v>
                </c:pt>
                <c:pt idx="108" formatCode="0.0%">
                  <c:v>4.3883491124551449E-2</c:v>
                </c:pt>
                <c:pt idx="109" formatCode="0.0%">
                  <c:v>3.9526537042276294E-2</c:v>
                </c:pt>
                <c:pt idx="110" formatCode="0.0%">
                  <c:v>2.5135125081411025E-2</c:v>
                </c:pt>
                <c:pt idx="111" formatCode="0.0%">
                  <c:v>2.8779615651283175E-2</c:v>
                </c:pt>
                <c:pt idx="112" formatCode="0.0%">
                  <c:v>1.9915690521657536E-2</c:v>
                </c:pt>
                <c:pt idx="113" formatCode="0.0%">
                  <c:v>1.5500549715996514E-2</c:v>
                </c:pt>
                <c:pt idx="114" formatCode="0.0%">
                  <c:v>1.6135474297306274E-2</c:v>
                </c:pt>
                <c:pt idx="115" formatCode="0.0%">
                  <c:v>9.1582056018117419E-3</c:v>
                </c:pt>
                <c:pt idx="116" formatCode="0.0%">
                  <c:v>9.1850688876692343E-3</c:v>
                </c:pt>
                <c:pt idx="117" formatCode="0.0%">
                  <c:v>-2.4683921622676297E-3</c:v>
                </c:pt>
                <c:pt idx="118" formatCode="0.0%">
                  <c:v>2.8254746974178957E-3</c:v>
                </c:pt>
                <c:pt idx="119" formatCode="0.0%">
                  <c:v>-6.3069266114590961E-3</c:v>
                </c:pt>
                <c:pt idx="120" formatCode="0.0%">
                  <c:v>-8.7033466938981618E-3</c:v>
                </c:pt>
                <c:pt idx="121" formatCode="0.0%">
                  <c:v>-6.4455743658869968E-3</c:v>
                </c:pt>
                <c:pt idx="122" formatCode="0.0%">
                  <c:v>-1.2818447941557232E-2</c:v>
                </c:pt>
                <c:pt idx="123" formatCode="0.0%">
                  <c:v>-1.8775572581842148E-2</c:v>
                </c:pt>
                <c:pt idx="124" formatCode="0.0%">
                  <c:v>-1.3009683761463386E-2</c:v>
                </c:pt>
                <c:pt idx="125" formatCode="0.0%">
                  <c:v>-1.8690047115117847E-2</c:v>
                </c:pt>
                <c:pt idx="126" formatCode="0.0%">
                  <c:v>-1.6118611389079829E-2</c:v>
                </c:pt>
                <c:pt idx="127" formatCode="0.0%">
                  <c:v>-2.1540280541220203E-2</c:v>
                </c:pt>
                <c:pt idx="128" formatCode="0.0%">
                  <c:v>-1.7339478901383987E-2</c:v>
                </c:pt>
                <c:pt idx="129" formatCode="0.0%">
                  <c:v>-1.6411858486137354E-2</c:v>
                </c:pt>
                <c:pt idx="130" formatCode="0.0%">
                  <c:v>-2.0043706486074619E-2</c:v>
                </c:pt>
                <c:pt idx="131" formatCode="0.0%">
                  <c:v>-8.3948596608832693E-3</c:v>
                </c:pt>
                <c:pt idx="132" formatCode="0.0%">
                  <c:v>-1.7856207694476323E-2</c:v>
                </c:pt>
                <c:pt idx="133" formatCode="0.0%">
                  <c:v>-2.586653111031989E-2</c:v>
                </c:pt>
                <c:pt idx="134" formatCode="0.0%">
                  <c:v>-1.4202479585214645E-2</c:v>
                </c:pt>
                <c:pt idx="135" formatCode="0.0%">
                  <c:v>-1.2595342319799363E-2</c:v>
                </c:pt>
                <c:pt idx="136" formatCode="0.0%">
                  <c:v>-2.3096043810587552E-2</c:v>
                </c:pt>
                <c:pt idx="137" formatCode="0.0%">
                  <c:v>-1.3664911913768424E-2</c:v>
                </c:pt>
                <c:pt idx="138" formatCode="0.0%">
                  <c:v>-1.2840146659251567E-2</c:v>
                </c:pt>
                <c:pt idx="139" formatCode="0.0%">
                  <c:v>-1.5576139011949541E-2</c:v>
                </c:pt>
                <c:pt idx="140" formatCode="0.0%">
                  <c:v>-2.0502550429414734E-2</c:v>
                </c:pt>
                <c:pt idx="141" formatCode="0.0%">
                  <c:v>-8.1158218956174921E-3</c:v>
                </c:pt>
                <c:pt idx="142" formatCode="0.0%">
                  <c:v>-1.6503642955281117E-2</c:v>
                </c:pt>
                <c:pt idx="143" formatCode="0.0%">
                  <c:v>-2.0675150726995828E-2</c:v>
                </c:pt>
                <c:pt idx="144" formatCode="0.0%">
                  <c:v>-1.2185756775941581E-2</c:v>
                </c:pt>
                <c:pt idx="145" formatCode="0.0%">
                  <c:v>-7.4939926670600787E-3</c:v>
                </c:pt>
                <c:pt idx="146" formatCode="0.0%">
                  <c:v>-1.3839056935204069E-2</c:v>
                </c:pt>
                <c:pt idx="147" formatCode="0.0%">
                  <c:v>-1.2355544976025118E-2</c:v>
                </c:pt>
                <c:pt idx="148" formatCode="0.0%">
                  <c:v>-2.7313111549668589E-3</c:v>
                </c:pt>
                <c:pt idx="149" formatCode="0.0%">
                  <c:v>-1.4538960865674688E-2</c:v>
                </c:pt>
                <c:pt idx="150" formatCode="0.0%">
                  <c:v>-1.3816878891900503E-2</c:v>
                </c:pt>
                <c:pt idx="151" formatCode="0.0%">
                  <c:v>-6.4384090333547139E-3</c:v>
                </c:pt>
                <c:pt idx="152" formatCode="0.0%">
                  <c:v>-3.6335739643712506E-3</c:v>
                </c:pt>
                <c:pt idx="153" formatCode="0.0%">
                  <c:v>-1.5985705918098198E-2</c:v>
                </c:pt>
                <c:pt idx="154" formatCode="0.0%">
                  <c:v>-9.4592363721542061E-3</c:v>
                </c:pt>
                <c:pt idx="155" formatCode="0.0%">
                  <c:v>-1.5522567499327039E-2</c:v>
                </c:pt>
                <c:pt idx="156" formatCode="0.0%">
                  <c:v>-1.9880099787791761E-2</c:v>
                </c:pt>
                <c:pt idx="157" formatCode="0.0%">
                  <c:v>-1.5764242373225795E-2</c:v>
                </c:pt>
                <c:pt idx="158" formatCode="0.0%">
                  <c:v>-2.0568491601116262E-2</c:v>
                </c:pt>
                <c:pt idx="159" formatCode="0.0%">
                  <c:v>-2.4482384510254418E-2</c:v>
                </c:pt>
                <c:pt idx="160" formatCode="0.0%">
                  <c:v>-2.6496325534193926E-2</c:v>
                </c:pt>
                <c:pt idx="161" formatCode="0.0%">
                  <c:v>-2.2013271701080084E-2</c:v>
                </c:pt>
                <c:pt idx="162" formatCode="0.0%">
                  <c:v>-2.3029208716088434E-2</c:v>
                </c:pt>
                <c:pt idx="163" formatCode="0.0%">
                  <c:v>-2.2377604283596586E-2</c:v>
                </c:pt>
                <c:pt idx="164" formatCode="0.0%">
                  <c:v>-2.552578884595133E-2</c:v>
                </c:pt>
                <c:pt idx="165" formatCode="0.0%">
                  <c:v>-2.5858634740718978E-2</c:v>
                </c:pt>
                <c:pt idx="166" formatCode="0.0%">
                  <c:v>-2.0449952259935872E-2</c:v>
                </c:pt>
                <c:pt idx="167" formatCode="0.0%">
                  <c:v>-2.0277245546805156E-2</c:v>
                </c:pt>
                <c:pt idx="168" formatCode="0.0%">
                  <c:v>-1.9947217515050825E-2</c:v>
                </c:pt>
                <c:pt idx="169" formatCode="0.0%">
                  <c:v>-2.573599700559373E-2</c:v>
                </c:pt>
                <c:pt idx="170" formatCode="0.0%">
                  <c:v>-2.0467793802715351E-2</c:v>
                </c:pt>
                <c:pt idx="171" formatCode="0.0%">
                  <c:v>-1.9326361389439578E-2</c:v>
                </c:pt>
                <c:pt idx="172" formatCode="0.0%">
                  <c:v>-1.751150748093025E-2</c:v>
                </c:pt>
                <c:pt idx="173" formatCode="0.0%">
                  <c:v>-1.9628851686813276E-2</c:v>
                </c:pt>
                <c:pt idx="174" formatCode="0.0%">
                  <c:v>-2.0311103468345776E-2</c:v>
                </c:pt>
                <c:pt idx="175" formatCode="0.0%">
                  <c:v>-2.111101925116865E-2</c:v>
                </c:pt>
                <c:pt idx="176" formatCode="0.0%">
                  <c:v>-2.1810756704919027E-2</c:v>
                </c:pt>
                <c:pt idx="177" formatCode="0.0%">
                  <c:v>-1.3011901709992696E-2</c:v>
                </c:pt>
                <c:pt idx="178" formatCode="0.0%">
                  <c:v>-1.9008872453527809E-2</c:v>
                </c:pt>
                <c:pt idx="179" formatCode="0.0%">
                  <c:v>-2.0077534313245965E-2</c:v>
                </c:pt>
                <c:pt idx="180" formatCode="0.0%">
                  <c:v>-1.9489374292846584E-2</c:v>
                </c:pt>
                <c:pt idx="181" formatCode="0.0%">
                  <c:v>-2.2819787515038686E-2</c:v>
                </c:pt>
                <c:pt idx="182" formatCode="0.0%">
                  <c:v>-2.2163992548083794E-2</c:v>
                </c:pt>
                <c:pt idx="183" formatCode="0.0%">
                  <c:v>-1.6061410281620392E-2</c:v>
                </c:pt>
                <c:pt idx="184" formatCode="0.0%">
                  <c:v>-2.1702182439750001E-2</c:v>
                </c:pt>
                <c:pt idx="185" formatCode="0.0%">
                  <c:v>-1.8709665153401361E-2</c:v>
                </c:pt>
                <c:pt idx="186" formatCode="0.0%">
                  <c:v>-1.8802749282367026E-2</c:v>
                </c:pt>
                <c:pt idx="187" formatCode="0.0%">
                  <c:v>-2.2612326771359187E-2</c:v>
                </c:pt>
                <c:pt idx="188" formatCode="0.0%">
                  <c:v>-1.7796708386862786E-2</c:v>
                </c:pt>
                <c:pt idx="189" formatCode="0.0%">
                  <c:v>-2.4579946515191353E-2</c:v>
                </c:pt>
                <c:pt idx="190" formatCode="0.0%">
                  <c:v>-2.7001875521807189E-2</c:v>
                </c:pt>
                <c:pt idx="191" formatCode="0.0%">
                  <c:v>-1.0978379234362345E-2</c:v>
                </c:pt>
                <c:pt idx="192" formatCode="0.0%">
                  <c:v>-8.8614126257019477E-4</c:v>
                </c:pt>
                <c:pt idx="193" formatCode="0.0%">
                  <c:v>1.8844159563448259E-2</c:v>
                </c:pt>
                <c:pt idx="194" formatCode="0.0%">
                  <c:v>2.7659508573156938E-2</c:v>
                </c:pt>
                <c:pt idx="195" formatCode="0.0%">
                  <c:v>-5.4416721380655397E-3</c:v>
                </c:pt>
                <c:pt idx="196" formatCode="0.0%">
                  <c:v>-4.7695041401003557E-3</c:v>
                </c:pt>
                <c:pt idx="197" formatCode="0.0%">
                  <c:v>-5.3457626399169567E-3</c:v>
                </c:pt>
                <c:pt idx="198" formatCode="0.0%">
                  <c:v>1.3964076140041415E-3</c:v>
                </c:pt>
                <c:pt idx="199" formatCode="0.0%">
                  <c:v>4.0842940718221754E-3</c:v>
                </c:pt>
                <c:pt idx="200" formatCode="0.0%">
                  <c:v>-2.6927454407449924E-3</c:v>
                </c:pt>
                <c:pt idx="201" formatCode="0.0%">
                  <c:v>-4.5415376805445218E-3</c:v>
                </c:pt>
                <c:pt idx="202" formatCode="0.0%">
                  <c:v>-1.0140985103045397E-3</c:v>
                </c:pt>
                <c:pt idx="203" formatCode="0.0%">
                  <c:v>-2.3203758086977611E-3</c:v>
                </c:pt>
                <c:pt idx="204" formatCode="0.0%">
                  <c:v>-1.0130460795832047E-2</c:v>
                </c:pt>
                <c:pt idx="205" formatCode="0.0%">
                  <c:v>-3.9295408080690791E-2</c:v>
                </c:pt>
                <c:pt idx="206" formatCode="0.0%">
                  <c:v>-5.2901085839710843E-2</c:v>
                </c:pt>
                <c:pt idx="207" formatCode="0.0%">
                  <c:v>-3.1766337936535494E-2</c:v>
                </c:pt>
                <c:pt idx="208" formatCode="0.0%">
                  <c:v>-2.9502536179960737E-2</c:v>
                </c:pt>
                <c:pt idx="209" formatCode="0.0%">
                  <c:v>-3.4866340469735663E-2</c:v>
                </c:pt>
                <c:pt idx="210" formatCode="0.0%">
                  <c:v>-4.0570616798209308E-2</c:v>
                </c:pt>
                <c:pt idx="211" formatCode="0.0%">
                  <c:v>-4.1619588134653968E-2</c:v>
                </c:pt>
                <c:pt idx="212" formatCode="0.0%">
                  <c:v>-3.8822176691049953E-2</c:v>
                </c:pt>
                <c:pt idx="213" formatCode="0.0%">
                  <c:v>-2.7673124419056172E-2</c:v>
                </c:pt>
                <c:pt idx="214" formatCode="0.0%">
                  <c:v>-3.2613375133652617E-2</c:v>
                </c:pt>
                <c:pt idx="215" formatCode="0.0%">
                  <c:v>-4.5061061943685699E-2</c:v>
                </c:pt>
                <c:pt idx="216" formatCode="0.0%">
                  <c:v>-4.5087657742143961E-2</c:v>
                </c:pt>
                <c:pt idx="217" formatCode="0.0%">
                  <c:v>-2.931229489199294E-2</c:v>
                </c:pt>
                <c:pt idx="218" formatCode="0.0%">
                  <c:v>-2.6867419656254998E-2</c:v>
                </c:pt>
                <c:pt idx="219" formatCode="0.0%">
                  <c:v>-1.6066558942016057E-2</c:v>
                </c:pt>
                <c:pt idx="220" formatCode="0.0%">
                  <c:v>-1.6696857348954056E-2</c:v>
                </c:pt>
                <c:pt idx="221" formatCode="0.0%">
                  <c:v>-1.3151319006281623E-2</c:v>
                </c:pt>
                <c:pt idx="222" formatCode="0.0%">
                  <c:v>-1.1501698237610311E-2</c:v>
                </c:pt>
                <c:pt idx="223" formatCode="0.0%">
                  <c:v>-1.5347617078682749E-2</c:v>
                </c:pt>
                <c:pt idx="224" formatCode="0.0%">
                  <c:v>-8.966829705273377E-3</c:v>
                </c:pt>
                <c:pt idx="225" formatCode="0.0%">
                  <c:v>-2.5346595569713623E-2</c:v>
                </c:pt>
                <c:pt idx="226" formatCode="0.0%">
                  <c:v>-1.8695288918486541E-2</c:v>
                </c:pt>
                <c:pt idx="227" formatCode="0.0%">
                  <c:v>-1.4185749619873594E-2</c:v>
                </c:pt>
                <c:pt idx="228" formatCode="0.0%">
                  <c:v>-1.0319638851347027E-2</c:v>
                </c:pt>
                <c:pt idx="229" formatCode="0.0%">
                  <c:v>-1.48350083406463E-2</c:v>
                </c:pt>
                <c:pt idx="230" formatCode="0.0%">
                  <c:v>-1.1036399266719413E-2</c:v>
                </c:pt>
                <c:pt idx="231" formatCode="0.0%">
                  <c:v>-1.4265625766942708E-2</c:v>
                </c:pt>
                <c:pt idx="232" formatCode="0.0%">
                  <c:v>-1.1643714574684896E-2</c:v>
                </c:pt>
                <c:pt idx="233" formatCode="0.0%">
                  <c:v>-1.2413888736707332E-2</c:v>
                </c:pt>
                <c:pt idx="234" formatCode="0.0%">
                  <c:v>-1.3586622450730265E-2</c:v>
                </c:pt>
                <c:pt idx="235" formatCode="0.0%">
                  <c:v>-6.69996594495674E-3</c:v>
                </c:pt>
                <c:pt idx="236" formatCode="0.0%">
                  <c:v>-1.2991355068758939E-2</c:v>
                </c:pt>
                <c:pt idx="237" formatCode="0.0%">
                  <c:v>2.9854430709106011E-3</c:v>
                </c:pt>
                <c:pt idx="238" formatCode="0.0%">
                  <c:v>4.9890197364920452E-3</c:v>
                </c:pt>
                <c:pt idx="239" formatCode="0.0%">
                  <c:v>-4.6897697545138367E-3</c:v>
                </c:pt>
                <c:pt idx="240" formatCode="0.0%">
                  <c:v>-7.3808173578610026E-3</c:v>
                </c:pt>
              </c:numCache>
            </c:numRef>
          </c:val>
          <c:smooth val="0"/>
          <c:extLst>
            <c:ext xmlns:c16="http://schemas.microsoft.com/office/drawing/2014/chart" uri="{C3380CC4-5D6E-409C-BE32-E72D297353CC}">
              <c16:uniqueId val="{00000003-B044-4D41-96F9-950DAED650A8}"/>
            </c:ext>
          </c:extLst>
        </c:ser>
        <c:dLbls>
          <c:showLegendKey val="0"/>
          <c:showVal val="0"/>
          <c:showCatName val="0"/>
          <c:showSerName val="0"/>
          <c:showPercent val="0"/>
          <c:showBubbleSize val="0"/>
        </c:dLbls>
        <c:marker val="1"/>
        <c:smooth val="0"/>
        <c:axId val="1230912688"/>
        <c:axId val="898966432"/>
      </c:lineChart>
      <c:dateAx>
        <c:axId val="109649809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096499184"/>
        <c:crosses val="autoZero"/>
        <c:auto val="1"/>
        <c:lblOffset val="100"/>
        <c:baseTimeUnit val="months"/>
        <c:majorUnit val="12"/>
        <c:majorTimeUnit val="months"/>
      </c:dateAx>
      <c:valAx>
        <c:axId val="1096499184"/>
        <c:scaling>
          <c:orientation val="minMax"/>
          <c:max val="0.30000000000000004"/>
          <c:min val="6.5000000000000016E-2"/>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του Εργατικού Δυναμικού</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096498096"/>
        <c:crosses val="autoZero"/>
        <c:crossBetween val="between"/>
      </c:valAx>
      <c:valAx>
        <c:axId val="898966432"/>
        <c:scaling>
          <c:orientation val="minMax"/>
          <c:max val="9.0000000000000024E-2"/>
          <c:min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baseline="0">
                    <a:solidFill>
                      <a:schemeClr val="tx1">
                        <a:lumMod val="85000"/>
                        <a:lumOff val="15000"/>
                      </a:schemeClr>
                    </a:solidFill>
                    <a:latin typeface="Eurobank Sans" panose="02000503000000020004" pitchFamily="2" charset="0"/>
                  </a:rPr>
                  <a:t>Ποσοστιαίες Μονάδες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2688"/>
        <c:crosses val="max"/>
        <c:crossBetween val="between"/>
        <c:majorUnit val="3.0000000000000006E-2"/>
      </c:valAx>
      <c:dateAx>
        <c:axId val="1230912688"/>
        <c:scaling>
          <c:orientation val="minMax"/>
        </c:scaling>
        <c:delete val="1"/>
        <c:axPos val="b"/>
        <c:numFmt formatCode="mmm\-yy" sourceLinked="1"/>
        <c:majorTickMark val="out"/>
        <c:minorTickMark val="none"/>
        <c:tickLblPos val="nextTo"/>
        <c:crossAx val="898966432"/>
        <c:crosses val="autoZero"/>
        <c:auto val="1"/>
        <c:lblOffset val="100"/>
        <c:baseTimeUnit val="months"/>
      </c:dateAx>
      <c:spPr>
        <a:noFill/>
        <a:ln>
          <a:noFill/>
        </a:ln>
        <a:effectLst/>
      </c:spPr>
    </c:plotArea>
    <c:legend>
      <c:legendPos val="b"/>
      <c:layout>
        <c:manualLayout>
          <c:xMode val="edge"/>
          <c:yMode val="edge"/>
          <c:x val="0.12219218106995884"/>
          <c:y val="5.7468888888888889E-2"/>
          <c:w val="0.57114793041416123"/>
          <c:h val="0.2578780637494940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ΕνΔΤΚ</c:v>
          </c:tx>
          <c:spPr>
            <a:ln w="15875" cap="rnd">
              <a:solidFill>
                <a:srgbClr val="0070C0"/>
              </a:solidFill>
              <a:prstDash val="solid"/>
              <a:round/>
            </a:ln>
            <a:effectLst/>
          </c:spPr>
          <c:marker>
            <c:symbol val="none"/>
          </c:marker>
          <c:dLbls>
            <c:dLbl>
              <c:idx val="240"/>
              <c:layout>
                <c:manualLayout>
                  <c:x val="-0.13487757936507935"/>
                  <c:y val="-5.0232777777777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BC-4076-84F5-FD1AA0ADDC6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inflation_unemployment!$A$107:$A$347</c:f>
              <c:numCache>
                <c:formatCode>mmm\-yy</c:formatCode>
                <c:ptCount val="241"/>
                <c:pt idx="0">
                  <c:v>38078</c:v>
                </c:pt>
                <c:pt idx="1">
                  <c:v>38108</c:v>
                </c:pt>
                <c:pt idx="2">
                  <c:v>38139</c:v>
                </c:pt>
                <c:pt idx="3">
                  <c:v>38169</c:v>
                </c:pt>
                <c:pt idx="4">
                  <c:v>38200</c:v>
                </c:pt>
                <c:pt idx="5">
                  <c:v>38231</c:v>
                </c:pt>
                <c:pt idx="6">
                  <c:v>38261</c:v>
                </c:pt>
                <c:pt idx="7">
                  <c:v>38292</c:v>
                </c:pt>
                <c:pt idx="8">
                  <c:v>38322</c:v>
                </c:pt>
                <c:pt idx="9">
                  <c:v>38353</c:v>
                </c:pt>
                <c:pt idx="10">
                  <c:v>38384</c:v>
                </c:pt>
                <c:pt idx="11">
                  <c:v>38412</c:v>
                </c:pt>
                <c:pt idx="12">
                  <c:v>38443</c:v>
                </c:pt>
                <c:pt idx="13">
                  <c:v>38473</c:v>
                </c:pt>
                <c:pt idx="14">
                  <c:v>38504</c:v>
                </c:pt>
                <c:pt idx="15">
                  <c:v>38534</c:v>
                </c:pt>
                <c:pt idx="16">
                  <c:v>38565</c:v>
                </c:pt>
                <c:pt idx="17">
                  <c:v>38596</c:v>
                </c:pt>
                <c:pt idx="18">
                  <c:v>38626</c:v>
                </c:pt>
                <c:pt idx="19">
                  <c:v>38657</c:v>
                </c:pt>
                <c:pt idx="20">
                  <c:v>38687</c:v>
                </c:pt>
                <c:pt idx="21">
                  <c:v>38718</c:v>
                </c:pt>
                <c:pt idx="22">
                  <c:v>38749</c:v>
                </c:pt>
                <c:pt idx="23">
                  <c:v>38777</c:v>
                </c:pt>
                <c:pt idx="24">
                  <c:v>38808</c:v>
                </c:pt>
                <c:pt idx="25">
                  <c:v>38838</c:v>
                </c:pt>
                <c:pt idx="26">
                  <c:v>38869</c:v>
                </c:pt>
                <c:pt idx="27">
                  <c:v>38899</c:v>
                </c:pt>
                <c:pt idx="28">
                  <c:v>38930</c:v>
                </c:pt>
                <c:pt idx="29">
                  <c:v>38961</c:v>
                </c:pt>
                <c:pt idx="30">
                  <c:v>38991</c:v>
                </c:pt>
                <c:pt idx="31">
                  <c:v>39022</c:v>
                </c:pt>
                <c:pt idx="32">
                  <c:v>39052</c:v>
                </c:pt>
                <c:pt idx="33">
                  <c:v>39083</c:v>
                </c:pt>
                <c:pt idx="34">
                  <c:v>39114</c:v>
                </c:pt>
                <c:pt idx="35">
                  <c:v>39142</c:v>
                </c:pt>
                <c:pt idx="36">
                  <c:v>39173</c:v>
                </c:pt>
                <c:pt idx="37">
                  <c:v>39203</c:v>
                </c:pt>
                <c:pt idx="38">
                  <c:v>39234</c:v>
                </c:pt>
                <c:pt idx="39">
                  <c:v>39264</c:v>
                </c:pt>
                <c:pt idx="40">
                  <c:v>39295</c:v>
                </c:pt>
                <c:pt idx="41">
                  <c:v>39326</c:v>
                </c:pt>
                <c:pt idx="42">
                  <c:v>39356</c:v>
                </c:pt>
                <c:pt idx="43">
                  <c:v>39387</c:v>
                </c:pt>
                <c:pt idx="44">
                  <c:v>39417</c:v>
                </c:pt>
                <c:pt idx="45">
                  <c:v>39448</c:v>
                </c:pt>
                <c:pt idx="46">
                  <c:v>39479</c:v>
                </c:pt>
                <c:pt idx="47">
                  <c:v>39508</c:v>
                </c:pt>
                <c:pt idx="48">
                  <c:v>39539</c:v>
                </c:pt>
                <c:pt idx="49">
                  <c:v>39569</c:v>
                </c:pt>
                <c:pt idx="50">
                  <c:v>39600</c:v>
                </c:pt>
                <c:pt idx="51">
                  <c:v>39630</c:v>
                </c:pt>
                <c:pt idx="52">
                  <c:v>39661</c:v>
                </c:pt>
                <c:pt idx="53">
                  <c:v>39692</c:v>
                </c:pt>
                <c:pt idx="54">
                  <c:v>39722</c:v>
                </c:pt>
                <c:pt idx="55">
                  <c:v>39753</c:v>
                </c:pt>
                <c:pt idx="56">
                  <c:v>39783</c:v>
                </c:pt>
                <c:pt idx="57">
                  <c:v>39814</c:v>
                </c:pt>
                <c:pt idx="58">
                  <c:v>39845</c:v>
                </c:pt>
                <c:pt idx="59">
                  <c:v>39873</c:v>
                </c:pt>
                <c:pt idx="60">
                  <c:v>39904</c:v>
                </c:pt>
                <c:pt idx="61">
                  <c:v>39934</c:v>
                </c:pt>
                <c:pt idx="62">
                  <c:v>39965</c:v>
                </c:pt>
                <c:pt idx="63">
                  <c:v>39995</c:v>
                </c:pt>
                <c:pt idx="64">
                  <c:v>40026</c:v>
                </c:pt>
                <c:pt idx="65">
                  <c:v>40057</c:v>
                </c:pt>
                <c:pt idx="66">
                  <c:v>40087</c:v>
                </c:pt>
                <c:pt idx="67">
                  <c:v>40118</c:v>
                </c:pt>
                <c:pt idx="68">
                  <c:v>40148</c:v>
                </c:pt>
                <c:pt idx="69">
                  <c:v>40179</c:v>
                </c:pt>
                <c:pt idx="70">
                  <c:v>40210</c:v>
                </c:pt>
                <c:pt idx="71">
                  <c:v>40238</c:v>
                </c:pt>
                <c:pt idx="72">
                  <c:v>40269</c:v>
                </c:pt>
                <c:pt idx="73">
                  <c:v>40299</c:v>
                </c:pt>
                <c:pt idx="74">
                  <c:v>40330</c:v>
                </c:pt>
                <c:pt idx="75">
                  <c:v>40360</c:v>
                </c:pt>
                <c:pt idx="76">
                  <c:v>40391</c:v>
                </c:pt>
                <c:pt idx="77">
                  <c:v>40422</c:v>
                </c:pt>
                <c:pt idx="78">
                  <c:v>40452</c:v>
                </c:pt>
                <c:pt idx="79">
                  <c:v>40483</c:v>
                </c:pt>
                <c:pt idx="80">
                  <c:v>40513</c:v>
                </c:pt>
                <c:pt idx="81">
                  <c:v>40544</c:v>
                </c:pt>
                <c:pt idx="82">
                  <c:v>40575</c:v>
                </c:pt>
                <c:pt idx="83">
                  <c:v>40603</c:v>
                </c:pt>
                <c:pt idx="84">
                  <c:v>40634</c:v>
                </c:pt>
                <c:pt idx="85">
                  <c:v>40664</c:v>
                </c:pt>
                <c:pt idx="86">
                  <c:v>40695</c:v>
                </c:pt>
                <c:pt idx="87">
                  <c:v>40725</c:v>
                </c:pt>
                <c:pt idx="88">
                  <c:v>40756</c:v>
                </c:pt>
                <c:pt idx="89">
                  <c:v>40787</c:v>
                </c:pt>
                <c:pt idx="90">
                  <c:v>40817</c:v>
                </c:pt>
                <c:pt idx="91">
                  <c:v>40848</c:v>
                </c:pt>
                <c:pt idx="92">
                  <c:v>40878</c:v>
                </c:pt>
                <c:pt idx="93">
                  <c:v>40909</c:v>
                </c:pt>
                <c:pt idx="94">
                  <c:v>40940</c:v>
                </c:pt>
                <c:pt idx="95">
                  <c:v>40969</c:v>
                </c:pt>
                <c:pt idx="96">
                  <c:v>41000</c:v>
                </c:pt>
                <c:pt idx="97">
                  <c:v>41030</c:v>
                </c:pt>
                <c:pt idx="98">
                  <c:v>41061</c:v>
                </c:pt>
                <c:pt idx="99">
                  <c:v>41091</c:v>
                </c:pt>
                <c:pt idx="100">
                  <c:v>41122</c:v>
                </c:pt>
                <c:pt idx="101">
                  <c:v>41153</c:v>
                </c:pt>
                <c:pt idx="102">
                  <c:v>41183</c:v>
                </c:pt>
                <c:pt idx="103">
                  <c:v>41214</c:v>
                </c:pt>
                <c:pt idx="104">
                  <c:v>41244</c:v>
                </c:pt>
                <c:pt idx="105">
                  <c:v>41275</c:v>
                </c:pt>
                <c:pt idx="106">
                  <c:v>41306</c:v>
                </c:pt>
                <c:pt idx="107">
                  <c:v>41334</c:v>
                </c:pt>
                <c:pt idx="108">
                  <c:v>41365</c:v>
                </c:pt>
                <c:pt idx="109">
                  <c:v>41395</c:v>
                </c:pt>
                <c:pt idx="110">
                  <c:v>41426</c:v>
                </c:pt>
                <c:pt idx="111">
                  <c:v>41456</c:v>
                </c:pt>
                <c:pt idx="112">
                  <c:v>41487</c:v>
                </c:pt>
                <c:pt idx="113">
                  <c:v>41518</c:v>
                </c:pt>
                <c:pt idx="114">
                  <c:v>41548</c:v>
                </c:pt>
                <c:pt idx="115">
                  <c:v>41579</c:v>
                </c:pt>
                <c:pt idx="116">
                  <c:v>41609</c:v>
                </c:pt>
                <c:pt idx="117">
                  <c:v>41640</c:v>
                </c:pt>
                <c:pt idx="118">
                  <c:v>41671</c:v>
                </c:pt>
                <c:pt idx="119">
                  <c:v>41699</c:v>
                </c:pt>
                <c:pt idx="120">
                  <c:v>41730</c:v>
                </c:pt>
                <c:pt idx="121">
                  <c:v>41760</c:v>
                </c:pt>
                <c:pt idx="122">
                  <c:v>41791</c:v>
                </c:pt>
                <c:pt idx="123">
                  <c:v>41821</c:v>
                </c:pt>
                <c:pt idx="124">
                  <c:v>41852</c:v>
                </c:pt>
                <c:pt idx="125">
                  <c:v>41883</c:v>
                </c:pt>
                <c:pt idx="126">
                  <c:v>41913</c:v>
                </c:pt>
                <c:pt idx="127">
                  <c:v>41944</c:v>
                </c:pt>
                <c:pt idx="128">
                  <c:v>41974</c:v>
                </c:pt>
                <c:pt idx="129">
                  <c:v>42005</c:v>
                </c:pt>
                <c:pt idx="130">
                  <c:v>42036</c:v>
                </c:pt>
                <c:pt idx="131">
                  <c:v>42064</c:v>
                </c:pt>
                <c:pt idx="132">
                  <c:v>42095</c:v>
                </c:pt>
                <c:pt idx="133">
                  <c:v>42125</c:v>
                </c:pt>
                <c:pt idx="134">
                  <c:v>42156</c:v>
                </c:pt>
                <c:pt idx="135">
                  <c:v>42186</c:v>
                </c:pt>
                <c:pt idx="136">
                  <c:v>42217</c:v>
                </c:pt>
                <c:pt idx="137">
                  <c:v>42248</c:v>
                </c:pt>
                <c:pt idx="138">
                  <c:v>42278</c:v>
                </c:pt>
                <c:pt idx="139">
                  <c:v>42309</c:v>
                </c:pt>
                <c:pt idx="140">
                  <c:v>42339</c:v>
                </c:pt>
                <c:pt idx="141">
                  <c:v>42370</c:v>
                </c:pt>
                <c:pt idx="142">
                  <c:v>42401</c:v>
                </c:pt>
                <c:pt idx="143">
                  <c:v>42430</c:v>
                </c:pt>
                <c:pt idx="144">
                  <c:v>42461</c:v>
                </c:pt>
                <c:pt idx="145">
                  <c:v>42491</c:v>
                </c:pt>
                <c:pt idx="146">
                  <c:v>42522</c:v>
                </c:pt>
                <c:pt idx="147">
                  <c:v>42552</c:v>
                </c:pt>
                <c:pt idx="148">
                  <c:v>42583</c:v>
                </c:pt>
                <c:pt idx="149">
                  <c:v>42614</c:v>
                </c:pt>
                <c:pt idx="150">
                  <c:v>42644</c:v>
                </c:pt>
                <c:pt idx="151">
                  <c:v>42675</c:v>
                </c:pt>
                <c:pt idx="152">
                  <c:v>42705</c:v>
                </c:pt>
                <c:pt idx="153">
                  <c:v>42736</c:v>
                </c:pt>
                <c:pt idx="154">
                  <c:v>42767</c:v>
                </c:pt>
                <c:pt idx="155">
                  <c:v>42795</c:v>
                </c:pt>
                <c:pt idx="156">
                  <c:v>42826</c:v>
                </c:pt>
                <c:pt idx="157">
                  <c:v>42856</c:v>
                </c:pt>
                <c:pt idx="158">
                  <c:v>42887</c:v>
                </c:pt>
                <c:pt idx="159">
                  <c:v>42917</c:v>
                </c:pt>
                <c:pt idx="160">
                  <c:v>42948</c:v>
                </c:pt>
                <c:pt idx="161">
                  <c:v>42979</c:v>
                </c:pt>
                <c:pt idx="162">
                  <c:v>43009</c:v>
                </c:pt>
                <c:pt idx="163">
                  <c:v>43040</c:v>
                </c:pt>
                <c:pt idx="164">
                  <c:v>43070</c:v>
                </c:pt>
                <c:pt idx="165">
                  <c:v>43101</c:v>
                </c:pt>
                <c:pt idx="166">
                  <c:v>43132</c:v>
                </c:pt>
                <c:pt idx="167">
                  <c:v>43160</c:v>
                </c:pt>
                <c:pt idx="168">
                  <c:v>43191</c:v>
                </c:pt>
                <c:pt idx="169">
                  <c:v>43221</c:v>
                </c:pt>
                <c:pt idx="170">
                  <c:v>43252</c:v>
                </c:pt>
                <c:pt idx="171">
                  <c:v>43282</c:v>
                </c:pt>
                <c:pt idx="172">
                  <c:v>43313</c:v>
                </c:pt>
                <c:pt idx="173">
                  <c:v>43344</c:v>
                </c:pt>
                <c:pt idx="174">
                  <c:v>43374</c:v>
                </c:pt>
                <c:pt idx="175">
                  <c:v>43405</c:v>
                </c:pt>
                <c:pt idx="176">
                  <c:v>43435</c:v>
                </c:pt>
                <c:pt idx="177">
                  <c:v>43466</c:v>
                </c:pt>
                <c:pt idx="178">
                  <c:v>43497</c:v>
                </c:pt>
                <c:pt idx="179">
                  <c:v>43525</c:v>
                </c:pt>
                <c:pt idx="180">
                  <c:v>43556</c:v>
                </c:pt>
                <c:pt idx="181">
                  <c:v>43586</c:v>
                </c:pt>
                <c:pt idx="182">
                  <c:v>43617</c:v>
                </c:pt>
                <c:pt idx="183">
                  <c:v>43647</c:v>
                </c:pt>
                <c:pt idx="184">
                  <c:v>43678</c:v>
                </c:pt>
                <c:pt idx="185">
                  <c:v>43709</c:v>
                </c:pt>
                <c:pt idx="186">
                  <c:v>43739</c:v>
                </c:pt>
                <c:pt idx="187">
                  <c:v>43770</c:v>
                </c:pt>
                <c:pt idx="188">
                  <c:v>43800</c:v>
                </c:pt>
                <c:pt idx="189">
                  <c:v>43831</c:v>
                </c:pt>
                <c:pt idx="190">
                  <c:v>43862</c:v>
                </c:pt>
                <c:pt idx="191">
                  <c:v>43891</c:v>
                </c:pt>
                <c:pt idx="192">
                  <c:v>43922</c:v>
                </c:pt>
                <c:pt idx="193">
                  <c:v>43952</c:v>
                </c:pt>
                <c:pt idx="194">
                  <c:v>43983</c:v>
                </c:pt>
                <c:pt idx="195">
                  <c:v>44013</c:v>
                </c:pt>
                <c:pt idx="196">
                  <c:v>44044</c:v>
                </c:pt>
                <c:pt idx="197">
                  <c:v>44075</c:v>
                </c:pt>
                <c:pt idx="198">
                  <c:v>44105</c:v>
                </c:pt>
                <c:pt idx="199">
                  <c:v>44136</c:v>
                </c:pt>
                <c:pt idx="200">
                  <c:v>44166</c:v>
                </c:pt>
                <c:pt idx="201">
                  <c:v>44197</c:v>
                </c:pt>
                <c:pt idx="202">
                  <c:v>44228</c:v>
                </c:pt>
                <c:pt idx="203">
                  <c:v>44256</c:v>
                </c:pt>
                <c:pt idx="204">
                  <c:v>44287</c:v>
                </c:pt>
                <c:pt idx="205">
                  <c:v>44317</c:v>
                </c:pt>
                <c:pt idx="206">
                  <c:v>44348</c:v>
                </c:pt>
                <c:pt idx="207">
                  <c:v>44378</c:v>
                </c:pt>
                <c:pt idx="208">
                  <c:v>44409</c:v>
                </c:pt>
                <c:pt idx="209">
                  <c:v>44440</c:v>
                </c:pt>
                <c:pt idx="210">
                  <c:v>44470</c:v>
                </c:pt>
                <c:pt idx="211">
                  <c:v>44501</c:v>
                </c:pt>
                <c:pt idx="212">
                  <c:v>44531</c:v>
                </c:pt>
                <c:pt idx="213">
                  <c:v>44562</c:v>
                </c:pt>
                <c:pt idx="214">
                  <c:v>44593</c:v>
                </c:pt>
                <c:pt idx="215">
                  <c:v>44621</c:v>
                </c:pt>
                <c:pt idx="216">
                  <c:v>44652</c:v>
                </c:pt>
                <c:pt idx="217">
                  <c:v>44682</c:v>
                </c:pt>
                <c:pt idx="218">
                  <c:v>44713</c:v>
                </c:pt>
                <c:pt idx="219">
                  <c:v>44743</c:v>
                </c:pt>
                <c:pt idx="220">
                  <c:v>44774</c:v>
                </c:pt>
                <c:pt idx="221">
                  <c:v>44805</c:v>
                </c:pt>
                <c:pt idx="222">
                  <c:v>44835</c:v>
                </c:pt>
                <c:pt idx="223">
                  <c:v>44866</c:v>
                </c:pt>
                <c:pt idx="224">
                  <c:v>44896</c:v>
                </c:pt>
                <c:pt idx="225">
                  <c:v>44927</c:v>
                </c:pt>
                <c:pt idx="226">
                  <c:v>44958</c:v>
                </c:pt>
                <c:pt idx="227">
                  <c:v>44986</c:v>
                </c:pt>
                <c:pt idx="228">
                  <c:v>45017</c:v>
                </c:pt>
                <c:pt idx="229">
                  <c:v>45047</c:v>
                </c:pt>
                <c:pt idx="230">
                  <c:v>45078</c:v>
                </c:pt>
                <c:pt idx="231">
                  <c:v>45108</c:v>
                </c:pt>
                <c:pt idx="232">
                  <c:v>45139</c:v>
                </c:pt>
                <c:pt idx="233">
                  <c:v>45170</c:v>
                </c:pt>
                <c:pt idx="234">
                  <c:v>45200</c:v>
                </c:pt>
                <c:pt idx="235">
                  <c:v>45231</c:v>
                </c:pt>
                <c:pt idx="236">
                  <c:v>45261</c:v>
                </c:pt>
                <c:pt idx="237">
                  <c:v>45292</c:v>
                </c:pt>
                <c:pt idx="238">
                  <c:v>45323</c:v>
                </c:pt>
                <c:pt idx="239">
                  <c:v>45352</c:v>
                </c:pt>
                <c:pt idx="240">
                  <c:v>45383</c:v>
                </c:pt>
              </c:numCache>
            </c:numRef>
          </c:cat>
          <c:val>
            <c:numRef>
              <c:f>inflation_unemployment!$H$107:$H$347</c:f>
              <c:numCache>
                <c:formatCode>0.0%</c:formatCode>
                <c:ptCount val="241"/>
                <c:pt idx="0">
                  <c:v>3.0624555251290667E-2</c:v>
                </c:pt>
                <c:pt idx="1">
                  <c:v>3.0645786325360688E-2</c:v>
                </c:pt>
                <c:pt idx="2">
                  <c:v>2.9617793470002488E-2</c:v>
                </c:pt>
                <c:pt idx="3">
                  <c:v>3.1554618210664881E-2</c:v>
                </c:pt>
                <c:pt idx="4">
                  <c:v>2.8445136252809915E-2</c:v>
                </c:pt>
                <c:pt idx="5">
                  <c:v>2.9420866397945639E-2</c:v>
                </c:pt>
                <c:pt idx="6">
                  <c:v>3.3006684277817541E-2</c:v>
                </c:pt>
                <c:pt idx="7">
                  <c:v>3.1535795273737566E-2</c:v>
                </c:pt>
                <c:pt idx="8">
                  <c:v>3.1305102252040987E-2</c:v>
                </c:pt>
                <c:pt idx="9">
                  <c:v>4.241991383169446E-2</c:v>
                </c:pt>
                <c:pt idx="10">
                  <c:v>3.1328567278930214E-2</c:v>
                </c:pt>
                <c:pt idx="11">
                  <c:v>2.8444679957442005E-2</c:v>
                </c:pt>
                <c:pt idx="12">
                  <c:v>3.2859849470142109E-2</c:v>
                </c:pt>
                <c:pt idx="13">
                  <c:v>3.1933154021464634E-2</c:v>
                </c:pt>
                <c:pt idx="14">
                  <c:v>3.2066457130211452E-2</c:v>
                </c:pt>
                <c:pt idx="15">
                  <c:v>3.8629261279245215E-2</c:v>
                </c:pt>
                <c:pt idx="16">
                  <c:v>3.5942314616940904E-2</c:v>
                </c:pt>
                <c:pt idx="17">
                  <c:v>3.8200538187415138E-2</c:v>
                </c:pt>
                <c:pt idx="18">
                  <c:v>3.7161454938701863E-2</c:v>
                </c:pt>
                <c:pt idx="19">
                  <c:v>3.4481102958343918E-2</c:v>
                </c:pt>
                <c:pt idx="20">
                  <c:v>3.5021676176300372E-2</c:v>
                </c:pt>
                <c:pt idx="21">
                  <c:v>3.0157447617334101E-2</c:v>
                </c:pt>
                <c:pt idx="22">
                  <c:v>3.1285425374108458E-2</c:v>
                </c:pt>
                <c:pt idx="23">
                  <c:v>3.3211291256302976E-2</c:v>
                </c:pt>
                <c:pt idx="24">
                  <c:v>3.5348256644809034E-2</c:v>
                </c:pt>
                <c:pt idx="25">
                  <c:v>3.2964744226485154E-2</c:v>
                </c:pt>
                <c:pt idx="26">
                  <c:v>3.4500275520244941E-2</c:v>
                </c:pt>
                <c:pt idx="27">
                  <c:v>3.9395640178070852E-2</c:v>
                </c:pt>
                <c:pt idx="28">
                  <c:v>3.450826082782512E-2</c:v>
                </c:pt>
                <c:pt idx="29">
                  <c:v>3.102525486021249E-2</c:v>
                </c:pt>
                <c:pt idx="30">
                  <c:v>3.1266285754490156E-2</c:v>
                </c:pt>
                <c:pt idx="31">
                  <c:v>3.2037240629988584E-2</c:v>
                </c:pt>
                <c:pt idx="32">
                  <c:v>3.1904636421231196E-2</c:v>
                </c:pt>
                <c:pt idx="33">
                  <c:v>3.0347735016994008E-2</c:v>
                </c:pt>
                <c:pt idx="34">
                  <c:v>3.0352019390884676E-2</c:v>
                </c:pt>
                <c:pt idx="35">
                  <c:v>2.7686401749129119E-2</c:v>
                </c:pt>
                <c:pt idx="36">
                  <c:v>2.5607680811578534E-2</c:v>
                </c:pt>
                <c:pt idx="37">
                  <c:v>2.6273847900369643E-2</c:v>
                </c:pt>
                <c:pt idx="38">
                  <c:v>2.6353030535472586E-2</c:v>
                </c:pt>
                <c:pt idx="39">
                  <c:v>2.7288882952628719E-2</c:v>
                </c:pt>
                <c:pt idx="40">
                  <c:v>2.7382627666724068E-2</c:v>
                </c:pt>
                <c:pt idx="41">
                  <c:v>2.9472286648928162E-2</c:v>
                </c:pt>
                <c:pt idx="42">
                  <c:v>2.9902004921762256E-2</c:v>
                </c:pt>
                <c:pt idx="43">
                  <c:v>3.9246379544654111E-2</c:v>
                </c:pt>
                <c:pt idx="44">
                  <c:v>3.8595602731445786E-2</c:v>
                </c:pt>
                <c:pt idx="45">
                  <c:v>3.9117858558732718E-2</c:v>
                </c:pt>
                <c:pt idx="46">
                  <c:v>4.5499749100807556E-2</c:v>
                </c:pt>
                <c:pt idx="47">
                  <c:v>4.3802341261927988E-2</c:v>
                </c:pt>
                <c:pt idx="48">
                  <c:v>4.4205815874218214E-2</c:v>
                </c:pt>
                <c:pt idx="49">
                  <c:v>4.9398056177673962E-2</c:v>
                </c:pt>
                <c:pt idx="50">
                  <c:v>4.9382328226726717E-2</c:v>
                </c:pt>
                <c:pt idx="51">
                  <c:v>4.9406770091932783E-2</c:v>
                </c:pt>
                <c:pt idx="52">
                  <c:v>4.843096914348631E-2</c:v>
                </c:pt>
                <c:pt idx="53">
                  <c:v>4.7147317746273058E-2</c:v>
                </c:pt>
                <c:pt idx="54">
                  <c:v>4.0199817489741572E-2</c:v>
                </c:pt>
                <c:pt idx="55">
                  <c:v>3.0191281444151813E-2</c:v>
                </c:pt>
                <c:pt idx="56">
                  <c:v>2.1925729875732932E-2</c:v>
                </c:pt>
                <c:pt idx="57">
                  <c:v>1.9877483399296705E-2</c:v>
                </c:pt>
                <c:pt idx="58">
                  <c:v>1.8278194792643178E-2</c:v>
                </c:pt>
                <c:pt idx="59">
                  <c:v>1.5315004265047873E-2</c:v>
                </c:pt>
                <c:pt idx="60">
                  <c:v>1.1401050840059301E-2</c:v>
                </c:pt>
                <c:pt idx="61">
                  <c:v>7.1115953220653996E-3</c:v>
                </c:pt>
                <c:pt idx="62">
                  <c:v>6.9010381760695547E-3</c:v>
                </c:pt>
                <c:pt idx="63">
                  <c:v>7.0409403167379552E-3</c:v>
                </c:pt>
                <c:pt idx="64">
                  <c:v>9.7632118593201228E-3</c:v>
                </c:pt>
                <c:pt idx="65">
                  <c:v>7.385272837842639E-3</c:v>
                </c:pt>
                <c:pt idx="66">
                  <c:v>1.2431006195449805E-2</c:v>
                </c:pt>
                <c:pt idx="67">
                  <c:v>2.1000051449041268E-2</c:v>
                </c:pt>
                <c:pt idx="68">
                  <c:v>2.5540291066341026E-2</c:v>
                </c:pt>
                <c:pt idx="69">
                  <c:v>2.3215786763823788E-2</c:v>
                </c:pt>
                <c:pt idx="70">
                  <c:v>2.8605192374159819E-2</c:v>
                </c:pt>
                <c:pt idx="71">
                  <c:v>3.9206040026804979E-2</c:v>
                </c:pt>
                <c:pt idx="72">
                  <c:v>4.74947291005745E-2</c:v>
                </c:pt>
                <c:pt idx="73">
                  <c:v>5.2958337047028105E-2</c:v>
                </c:pt>
                <c:pt idx="74">
                  <c:v>5.1935089147967045E-2</c:v>
                </c:pt>
                <c:pt idx="75">
                  <c:v>5.5278042088144984E-2</c:v>
                </c:pt>
                <c:pt idx="76">
                  <c:v>5.6382428465229055E-2</c:v>
                </c:pt>
                <c:pt idx="77">
                  <c:v>5.6590114094284751E-2</c:v>
                </c:pt>
                <c:pt idx="78">
                  <c:v>5.2332964942799522E-2</c:v>
                </c:pt>
                <c:pt idx="79">
                  <c:v>4.790488310770815E-2</c:v>
                </c:pt>
                <c:pt idx="80">
                  <c:v>5.1516865088115836E-2</c:v>
                </c:pt>
                <c:pt idx="81">
                  <c:v>4.9235652439386872E-2</c:v>
                </c:pt>
                <c:pt idx="82">
                  <c:v>4.1501625173809079E-2</c:v>
                </c:pt>
                <c:pt idx="83">
                  <c:v>4.2980446465787837E-2</c:v>
                </c:pt>
                <c:pt idx="84">
                  <c:v>3.6904013373837898E-2</c:v>
                </c:pt>
                <c:pt idx="85">
                  <c:v>3.1255466712482576E-2</c:v>
                </c:pt>
                <c:pt idx="86">
                  <c:v>3.0887237072346592E-2</c:v>
                </c:pt>
                <c:pt idx="87">
                  <c:v>2.1026504164166061E-2</c:v>
                </c:pt>
                <c:pt idx="88">
                  <c:v>1.412175969448653E-2</c:v>
                </c:pt>
                <c:pt idx="89">
                  <c:v>2.8859926362562432E-2</c:v>
                </c:pt>
                <c:pt idx="90">
                  <c:v>2.8603901240014874E-2</c:v>
                </c:pt>
                <c:pt idx="91">
                  <c:v>2.8430983362741531E-2</c:v>
                </c:pt>
                <c:pt idx="92">
                  <c:v>2.1743607705841692E-2</c:v>
                </c:pt>
                <c:pt idx="93">
                  <c:v>2.0584314641491654E-2</c:v>
                </c:pt>
                <c:pt idx="94">
                  <c:v>1.6695920533337266E-2</c:v>
                </c:pt>
                <c:pt idx="95">
                  <c:v>1.3544777429052806E-2</c:v>
                </c:pt>
                <c:pt idx="96">
                  <c:v>1.5280023810215251E-2</c:v>
                </c:pt>
                <c:pt idx="97">
                  <c:v>9.4403087987449067E-3</c:v>
                </c:pt>
                <c:pt idx="98">
                  <c:v>9.5109173779245083E-3</c:v>
                </c:pt>
                <c:pt idx="99">
                  <c:v>9.0676436540757677E-3</c:v>
                </c:pt>
                <c:pt idx="100">
                  <c:v>1.1468601326417823E-2</c:v>
                </c:pt>
                <c:pt idx="101">
                  <c:v>2.8336642504339497E-3</c:v>
                </c:pt>
                <c:pt idx="102">
                  <c:v>9.2166262162575764E-3</c:v>
                </c:pt>
                <c:pt idx="103">
                  <c:v>4.1281658552790338E-3</c:v>
                </c:pt>
                <c:pt idx="104">
                  <c:v>3.2510836200023113E-3</c:v>
                </c:pt>
                <c:pt idx="105">
                  <c:v>4.2156755390350772E-4</c:v>
                </c:pt>
                <c:pt idx="106">
                  <c:v>1.4102497834216745E-3</c:v>
                </c:pt>
                <c:pt idx="107">
                  <c:v>-2.4300716283435571E-3</c:v>
                </c:pt>
                <c:pt idx="108">
                  <c:v>-5.9643123259240528E-3</c:v>
                </c:pt>
                <c:pt idx="109">
                  <c:v>-2.9229723522724875E-3</c:v>
                </c:pt>
                <c:pt idx="110">
                  <c:v>-2.5145224656895589E-3</c:v>
                </c:pt>
                <c:pt idx="111">
                  <c:v>-4.6261813707474285E-3</c:v>
                </c:pt>
                <c:pt idx="112">
                  <c:v>-9.6587088117864022E-3</c:v>
                </c:pt>
                <c:pt idx="113">
                  <c:v>-1.0083016164687453E-2</c:v>
                </c:pt>
                <c:pt idx="114">
                  <c:v>-1.8934020595792612E-2</c:v>
                </c:pt>
                <c:pt idx="115">
                  <c:v>-2.8559840292877538E-2</c:v>
                </c:pt>
                <c:pt idx="116">
                  <c:v>-1.819547258530357E-2</c:v>
                </c:pt>
                <c:pt idx="117">
                  <c:v>-1.402896414668576E-2</c:v>
                </c:pt>
                <c:pt idx="118">
                  <c:v>-8.6085249696006144E-3</c:v>
                </c:pt>
                <c:pt idx="119">
                  <c:v>-1.4911258746779867E-2</c:v>
                </c:pt>
                <c:pt idx="120">
                  <c:v>-1.5842914644680021E-2</c:v>
                </c:pt>
                <c:pt idx="121">
                  <c:v>-2.1298080293736778E-2</c:v>
                </c:pt>
                <c:pt idx="122">
                  <c:v>-1.4578783008691427E-2</c:v>
                </c:pt>
                <c:pt idx="123">
                  <c:v>-8.4343034222664984E-3</c:v>
                </c:pt>
                <c:pt idx="124">
                  <c:v>-2.3908341609625737E-3</c:v>
                </c:pt>
                <c:pt idx="125">
                  <c:v>-1.1026239004410179E-2</c:v>
                </c:pt>
                <c:pt idx="126">
                  <c:v>-1.7962991225787987E-2</c:v>
                </c:pt>
                <c:pt idx="127">
                  <c:v>-1.2198445669973593E-2</c:v>
                </c:pt>
                <c:pt idx="128">
                  <c:v>-2.5322519478126811E-2</c:v>
                </c:pt>
                <c:pt idx="129">
                  <c:v>-2.7574961266092518E-2</c:v>
                </c:pt>
                <c:pt idx="130">
                  <c:v>-1.9100694786701383E-2</c:v>
                </c:pt>
                <c:pt idx="131">
                  <c:v>-1.8581394219600863E-2</c:v>
                </c:pt>
                <c:pt idx="132">
                  <c:v>-1.8111309864503752E-2</c:v>
                </c:pt>
                <c:pt idx="133">
                  <c:v>-1.429050655811505E-2</c:v>
                </c:pt>
                <c:pt idx="134">
                  <c:v>-1.0996739006718249E-2</c:v>
                </c:pt>
                <c:pt idx="135">
                  <c:v>-1.2562094943987976E-2</c:v>
                </c:pt>
                <c:pt idx="136">
                  <c:v>-3.9003547591831673E-3</c:v>
                </c:pt>
                <c:pt idx="137">
                  <c:v>-7.6835170783804757E-3</c:v>
                </c:pt>
                <c:pt idx="138">
                  <c:v>-9.5396198689506385E-4</c:v>
                </c:pt>
                <c:pt idx="139">
                  <c:v>-1.1471141939679997E-3</c:v>
                </c:pt>
                <c:pt idx="140">
                  <c:v>3.9041799380014021E-3</c:v>
                </c:pt>
                <c:pt idx="141">
                  <c:v>-1.1747814680980648E-3</c:v>
                </c:pt>
                <c:pt idx="142">
                  <c:v>7.2875170444163309E-4</c:v>
                </c:pt>
                <c:pt idx="143">
                  <c:v>-6.727084296665819E-3</c:v>
                </c:pt>
                <c:pt idx="144">
                  <c:v>-4.2299495792253294E-3</c:v>
                </c:pt>
                <c:pt idx="145">
                  <c:v>-1.9962550399624359E-3</c:v>
                </c:pt>
                <c:pt idx="146">
                  <c:v>2.27744505698054E-3</c:v>
                </c:pt>
                <c:pt idx="147">
                  <c:v>1.996527406495468E-3</c:v>
                </c:pt>
                <c:pt idx="148">
                  <c:v>4.3258001702283881E-3</c:v>
                </c:pt>
                <c:pt idx="149">
                  <c:v>-5.5971644477006109E-4</c:v>
                </c:pt>
                <c:pt idx="150">
                  <c:v>5.7926934208604149E-3</c:v>
                </c:pt>
                <c:pt idx="151">
                  <c:v>-1.5557802252648711E-3</c:v>
                </c:pt>
                <c:pt idx="152">
                  <c:v>2.8963974214752876E-3</c:v>
                </c:pt>
                <c:pt idx="153">
                  <c:v>1.5157680569684731E-2</c:v>
                </c:pt>
                <c:pt idx="154">
                  <c:v>1.4346764346764311E-2</c:v>
                </c:pt>
                <c:pt idx="155">
                  <c:v>1.6700201207243425E-2</c:v>
                </c:pt>
                <c:pt idx="156">
                  <c:v>1.6488458079344518E-2</c:v>
                </c:pt>
                <c:pt idx="157">
                  <c:v>1.4788169464428498E-2</c:v>
                </c:pt>
                <c:pt idx="158">
                  <c:v>9.0747681988558072E-3</c:v>
                </c:pt>
                <c:pt idx="159">
                  <c:v>9.1853035143770138E-3</c:v>
                </c:pt>
                <c:pt idx="160">
                  <c:v>5.8893990816529162E-3</c:v>
                </c:pt>
                <c:pt idx="161">
                  <c:v>1.0408406026962842E-2</c:v>
                </c:pt>
                <c:pt idx="162">
                  <c:v>4.6383104707391582E-3</c:v>
                </c:pt>
                <c:pt idx="163">
                  <c:v>1.051577366049085E-2</c:v>
                </c:pt>
                <c:pt idx="164">
                  <c:v>9.6738805225889991E-3</c:v>
                </c:pt>
                <c:pt idx="165">
                  <c:v>2.1044192804889643E-3</c:v>
                </c:pt>
                <c:pt idx="166">
                  <c:v>4.0124385595346141E-3</c:v>
                </c:pt>
                <c:pt idx="167">
                  <c:v>1.9790223629527295E-3</c:v>
                </c:pt>
                <c:pt idx="168">
                  <c:v>5.0137632717263576E-3</c:v>
                </c:pt>
                <c:pt idx="169">
                  <c:v>7.5817250886175266E-3</c:v>
                </c:pt>
                <c:pt idx="170">
                  <c:v>9.6774193548387986E-3</c:v>
                </c:pt>
                <c:pt idx="171">
                  <c:v>7.8155916106055229E-3</c:v>
                </c:pt>
                <c:pt idx="172">
                  <c:v>8.8319936489034499E-3</c:v>
                </c:pt>
                <c:pt idx="173">
                  <c:v>1.1282252526243416E-2</c:v>
                </c:pt>
                <c:pt idx="174">
                  <c:v>1.7583497053045249E-2</c:v>
                </c:pt>
                <c:pt idx="175">
                  <c:v>1.0505450941526145E-2</c:v>
                </c:pt>
                <c:pt idx="176">
                  <c:v>6.3216120110628268E-3</c:v>
                </c:pt>
                <c:pt idx="177">
                  <c:v>5.4000000000000627E-3</c:v>
                </c:pt>
                <c:pt idx="178">
                  <c:v>7.6930762313917071E-3</c:v>
                </c:pt>
                <c:pt idx="179">
                  <c:v>1.0468101915860043E-2</c:v>
                </c:pt>
                <c:pt idx="180">
                  <c:v>1.0760050865694945E-2</c:v>
                </c:pt>
                <c:pt idx="181">
                  <c:v>5.8633831720903799E-3</c:v>
                </c:pt>
                <c:pt idx="182">
                  <c:v>2.4203698325104073E-3</c:v>
                </c:pt>
                <c:pt idx="183">
                  <c:v>4.4173947187590911E-3</c:v>
                </c:pt>
                <c:pt idx="184">
                  <c:v>7.8693684831790574E-4</c:v>
                </c:pt>
                <c:pt idx="185">
                  <c:v>2.1342646488164423E-3</c:v>
                </c:pt>
                <c:pt idx="186">
                  <c:v>-3.4752389226759286E-3</c:v>
                </c:pt>
                <c:pt idx="187">
                  <c:v>5.3942722636329092E-3</c:v>
                </c:pt>
                <c:pt idx="188">
                  <c:v>1.0502552021986723E-2</c:v>
                </c:pt>
                <c:pt idx="189">
                  <c:v>1.0841456136860843E-2</c:v>
                </c:pt>
                <c:pt idx="190">
                  <c:v>4.0650406504064707E-3</c:v>
                </c:pt>
                <c:pt idx="191">
                  <c:v>1.8569194683347532E-3</c:v>
                </c:pt>
                <c:pt idx="192">
                  <c:v>-9.0970676473434414E-3</c:v>
                </c:pt>
                <c:pt idx="193">
                  <c:v>-6.8007383658797516E-3</c:v>
                </c:pt>
                <c:pt idx="194">
                  <c:v>-1.9123044234112457E-2</c:v>
                </c:pt>
                <c:pt idx="195">
                  <c:v>-2.1012509773260277E-2</c:v>
                </c:pt>
                <c:pt idx="196">
                  <c:v>-2.2508354629447534E-2</c:v>
                </c:pt>
                <c:pt idx="197">
                  <c:v>-2.3136495643756055E-2</c:v>
                </c:pt>
                <c:pt idx="198">
                  <c:v>-2.0342923568730104E-2</c:v>
                </c:pt>
                <c:pt idx="199">
                  <c:v>-2.1461320846746686E-2</c:v>
                </c:pt>
                <c:pt idx="200">
                  <c:v>-2.3895094706168119E-2</c:v>
                </c:pt>
                <c:pt idx="201">
                  <c:v>-2.3910262717701393E-2</c:v>
                </c:pt>
                <c:pt idx="202">
                  <c:v>-1.856423422533816E-2</c:v>
                </c:pt>
                <c:pt idx="203">
                  <c:v>-2.0290703346015005E-2</c:v>
                </c:pt>
                <c:pt idx="204">
                  <c:v>-1.074323664420348E-2</c:v>
                </c:pt>
                <c:pt idx="205">
                  <c:v>-1.2227330529198865E-2</c:v>
                </c:pt>
                <c:pt idx="206">
                  <c:v>6.0063016935801442E-3</c:v>
                </c:pt>
                <c:pt idx="207">
                  <c:v>6.588799041629196E-3</c:v>
                </c:pt>
                <c:pt idx="208">
                  <c:v>1.2368024132730054E-2</c:v>
                </c:pt>
                <c:pt idx="209">
                  <c:v>1.9026855613913405E-2</c:v>
                </c:pt>
                <c:pt idx="210">
                  <c:v>2.8379313754573369E-2</c:v>
                </c:pt>
                <c:pt idx="211">
                  <c:v>4.0275147044163011E-2</c:v>
                </c:pt>
                <c:pt idx="212">
                  <c:v>4.3586426510100605E-2</c:v>
                </c:pt>
                <c:pt idx="213">
                  <c:v>5.4939516129032286E-2</c:v>
                </c:pt>
                <c:pt idx="214">
                  <c:v>6.2782976154542661E-2</c:v>
                </c:pt>
                <c:pt idx="215">
                  <c:v>7.9657472866673296E-2</c:v>
                </c:pt>
                <c:pt idx="216">
                  <c:v>9.1420673314246123E-2</c:v>
                </c:pt>
                <c:pt idx="217">
                  <c:v>0.10507031095266388</c:v>
                </c:pt>
                <c:pt idx="218">
                  <c:v>0.11627679357932852</c:v>
                </c:pt>
                <c:pt idx="219">
                  <c:v>0.11266488148368541</c:v>
                </c:pt>
                <c:pt idx="220">
                  <c:v>0.11223678982916166</c:v>
                </c:pt>
                <c:pt idx="221">
                  <c:v>0.12117086453369647</c:v>
                </c:pt>
                <c:pt idx="222">
                  <c:v>9.4711538461538403E-2</c:v>
                </c:pt>
                <c:pt idx="223">
                  <c:v>8.8164829899377128E-2</c:v>
                </c:pt>
                <c:pt idx="224">
                  <c:v>7.5712787260417636E-2</c:v>
                </c:pt>
                <c:pt idx="225">
                  <c:v>7.300525561395127E-2</c:v>
                </c:pt>
                <c:pt idx="226">
                  <c:v>6.5133011455079146E-2</c:v>
                </c:pt>
                <c:pt idx="227">
                  <c:v>5.395185834178727E-2</c:v>
                </c:pt>
                <c:pt idx="228">
                  <c:v>4.5228403437358664E-2</c:v>
                </c:pt>
                <c:pt idx="229">
                  <c:v>4.1043104220808299E-2</c:v>
                </c:pt>
                <c:pt idx="230">
                  <c:v>2.7882507672073713E-2</c:v>
                </c:pt>
                <c:pt idx="231">
                  <c:v>3.4673322042962834E-2</c:v>
                </c:pt>
                <c:pt idx="232">
                  <c:v>3.4738346133238084E-2</c:v>
                </c:pt>
                <c:pt idx="233">
                  <c:v>2.3852892705351722E-2</c:v>
                </c:pt>
                <c:pt idx="234">
                  <c:v>3.7944664031620619E-2</c:v>
                </c:pt>
                <c:pt idx="235">
                  <c:v>2.915015411712904E-2</c:v>
                </c:pt>
                <c:pt idx="236">
                  <c:v>3.6876163460686076E-2</c:v>
                </c:pt>
                <c:pt idx="237">
                  <c:v>3.2059845044082234E-2</c:v>
                </c:pt>
                <c:pt idx="238">
                  <c:v>3.1374988889876464E-2</c:v>
                </c:pt>
                <c:pt idx="239">
                  <c:v>3.3689184459222914E-2</c:v>
                </c:pt>
                <c:pt idx="240">
                  <c:v>3.1934227607096473E-2</c:v>
                </c:pt>
              </c:numCache>
            </c:numRef>
          </c:val>
          <c:smooth val="0"/>
          <c:extLst>
            <c:ext xmlns:c16="http://schemas.microsoft.com/office/drawing/2014/chart" uri="{C3380CC4-5D6E-409C-BE32-E72D297353CC}">
              <c16:uniqueId val="{00000001-EFBC-4076-84F5-FD1AA0ADDC6C}"/>
            </c:ext>
          </c:extLst>
        </c:ser>
        <c:ser>
          <c:idx val="1"/>
          <c:order val="1"/>
          <c:tx>
            <c:v>ΕνΔΤΚ, Μέσος Όρος 12 Μηνών</c:v>
          </c:tx>
          <c:spPr>
            <a:ln w="15875" cap="rnd">
              <a:solidFill>
                <a:schemeClr val="bg1">
                  <a:lumMod val="50000"/>
                </a:schemeClr>
              </a:solidFill>
              <a:prstDash val="sysDash"/>
              <a:round/>
            </a:ln>
            <a:effectLst/>
          </c:spPr>
          <c:marker>
            <c:symbol val="none"/>
          </c:marker>
          <c:dLbls>
            <c:dLbl>
              <c:idx val="240"/>
              <c:layout>
                <c:manualLayout>
                  <c:x val="-0.13382837301587303"/>
                  <c:y val="-0.165296111111111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BC-4076-84F5-FD1AA0ADDC6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inflation_unemployment!$A$107:$A$347</c:f>
              <c:numCache>
                <c:formatCode>mmm\-yy</c:formatCode>
                <c:ptCount val="241"/>
                <c:pt idx="0">
                  <c:v>38078</c:v>
                </c:pt>
                <c:pt idx="1">
                  <c:v>38108</c:v>
                </c:pt>
                <c:pt idx="2">
                  <c:v>38139</c:v>
                </c:pt>
                <c:pt idx="3">
                  <c:v>38169</c:v>
                </c:pt>
                <c:pt idx="4">
                  <c:v>38200</c:v>
                </c:pt>
                <c:pt idx="5">
                  <c:v>38231</c:v>
                </c:pt>
                <c:pt idx="6">
                  <c:v>38261</c:v>
                </c:pt>
                <c:pt idx="7">
                  <c:v>38292</c:v>
                </c:pt>
                <c:pt idx="8">
                  <c:v>38322</c:v>
                </c:pt>
                <c:pt idx="9">
                  <c:v>38353</c:v>
                </c:pt>
                <c:pt idx="10">
                  <c:v>38384</c:v>
                </c:pt>
                <c:pt idx="11">
                  <c:v>38412</c:v>
                </c:pt>
                <c:pt idx="12">
                  <c:v>38443</c:v>
                </c:pt>
                <c:pt idx="13">
                  <c:v>38473</c:v>
                </c:pt>
                <c:pt idx="14">
                  <c:v>38504</c:v>
                </c:pt>
                <c:pt idx="15">
                  <c:v>38534</c:v>
                </c:pt>
                <c:pt idx="16">
                  <c:v>38565</c:v>
                </c:pt>
                <c:pt idx="17">
                  <c:v>38596</c:v>
                </c:pt>
                <c:pt idx="18">
                  <c:v>38626</c:v>
                </c:pt>
                <c:pt idx="19">
                  <c:v>38657</c:v>
                </c:pt>
                <c:pt idx="20">
                  <c:v>38687</c:v>
                </c:pt>
                <c:pt idx="21">
                  <c:v>38718</c:v>
                </c:pt>
                <c:pt idx="22">
                  <c:v>38749</c:v>
                </c:pt>
                <c:pt idx="23">
                  <c:v>38777</c:v>
                </c:pt>
                <c:pt idx="24">
                  <c:v>38808</c:v>
                </c:pt>
                <c:pt idx="25">
                  <c:v>38838</c:v>
                </c:pt>
                <c:pt idx="26">
                  <c:v>38869</c:v>
                </c:pt>
                <c:pt idx="27">
                  <c:v>38899</c:v>
                </c:pt>
                <c:pt idx="28">
                  <c:v>38930</c:v>
                </c:pt>
                <c:pt idx="29">
                  <c:v>38961</c:v>
                </c:pt>
                <c:pt idx="30">
                  <c:v>38991</c:v>
                </c:pt>
                <c:pt idx="31">
                  <c:v>39022</c:v>
                </c:pt>
                <c:pt idx="32">
                  <c:v>39052</c:v>
                </c:pt>
                <c:pt idx="33">
                  <c:v>39083</c:v>
                </c:pt>
                <c:pt idx="34">
                  <c:v>39114</c:v>
                </c:pt>
                <c:pt idx="35">
                  <c:v>39142</c:v>
                </c:pt>
                <c:pt idx="36">
                  <c:v>39173</c:v>
                </c:pt>
                <c:pt idx="37">
                  <c:v>39203</c:v>
                </c:pt>
                <c:pt idx="38">
                  <c:v>39234</c:v>
                </c:pt>
                <c:pt idx="39">
                  <c:v>39264</c:v>
                </c:pt>
                <c:pt idx="40">
                  <c:v>39295</c:v>
                </c:pt>
                <c:pt idx="41">
                  <c:v>39326</c:v>
                </c:pt>
                <c:pt idx="42">
                  <c:v>39356</c:v>
                </c:pt>
                <c:pt idx="43">
                  <c:v>39387</c:v>
                </c:pt>
                <c:pt idx="44">
                  <c:v>39417</c:v>
                </c:pt>
                <c:pt idx="45">
                  <c:v>39448</c:v>
                </c:pt>
                <c:pt idx="46">
                  <c:v>39479</c:v>
                </c:pt>
                <c:pt idx="47">
                  <c:v>39508</c:v>
                </c:pt>
                <c:pt idx="48">
                  <c:v>39539</c:v>
                </c:pt>
                <c:pt idx="49">
                  <c:v>39569</c:v>
                </c:pt>
                <c:pt idx="50">
                  <c:v>39600</c:v>
                </c:pt>
                <c:pt idx="51">
                  <c:v>39630</c:v>
                </c:pt>
                <c:pt idx="52">
                  <c:v>39661</c:v>
                </c:pt>
                <c:pt idx="53">
                  <c:v>39692</c:v>
                </c:pt>
                <c:pt idx="54">
                  <c:v>39722</c:v>
                </c:pt>
                <c:pt idx="55">
                  <c:v>39753</c:v>
                </c:pt>
                <c:pt idx="56">
                  <c:v>39783</c:v>
                </c:pt>
                <c:pt idx="57">
                  <c:v>39814</c:v>
                </c:pt>
                <c:pt idx="58">
                  <c:v>39845</c:v>
                </c:pt>
                <c:pt idx="59">
                  <c:v>39873</c:v>
                </c:pt>
                <c:pt idx="60">
                  <c:v>39904</c:v>
                </c:pt>
                <c:pt idx="61">
                  <c:v>39934</c:v>
                </c:pt>
                <c:pt idx="62">
                  <c:v>39965</c:v>
                </c:pt>
                <c:pt idx="63">
                  <c:v>39995</c:v>
                </c:pt>
                <c:pt idx="64">
                  <c:v>40026</c:v>
                </c:pt>
                <c:pt idx="65">
                  <c:v>40057</c:v>
                </c:pt>
                <c:pt idx="66">
                  <c:v>40087</c:v>
                </c:pt>
                <c:pt idx="67">
                  <c:v>40118</c:v>
                </c:pt>
                <c:pt idx="68">
                  <c:v>40148</c:v>
                </c:pt>
                <c:pt idx="69">
                  <c:v>40179</c:v>
                </c:pt>
                <c:pt idx="70">
                  <c:v>40210</c:v>
                </c:pt>
                <c:pt idx="71">
                  <c:v>40238</c:v>
                </c:pt>
                <c:pt idx="72">
                  <c:v>40269</c:v>
                </c:pt>
                <c:pt idx="73">
                  <c:v>40299</c:v>
                </c:pt>
                <c:pt idx="74">
                  <c:v>40330</c:v>
                </c:pt>
                <c:pt idx="75">
                  <c:v>40360</c:v>
                </c:pt>
                <c:pt idx="76">
                  <c:v>40391</c:v>
                </c:pt>
                <c:pt idx="77">
                  <c:v>40422</c:v>
                </c:pt>
                <c:pt idx="78">
                  <c:v>40452</c:v>
                </c:pt>
                <c:pt idx="79">
                  <c:v>40483</c:v>
                </c:pt>
                <c:pt idx="80">
                  <c:v>40513</c:v>
                </c:pt>
                <c:pt idx="81">
                  <c:v>40544</c:v>
                </c:pt>
                <c:pt idx="82">
                  <c:v>40575</c:v>
                </c:pt>
                <c:pt idx="83">
                  <c:v>40603</c:v>
                </c:pt>
                <c:pt idx="84">
                  <c:v>40634</c:v>
                </c:pt>
                <c:pt idx="85">
                  <c:v>40664</c:v>
                </c:pt>
                <c:pt idx="86">
                  <c:v>40695</c:v>
                </c:pt>
                <c:pt idx="87">
                  <c:v>40725</c:v>
                </c:pt>
                <c:pt idx="88">
                  <c:v>40756</c:v>
                </c:pt>
                <c:pt idx="89">
                  <c:v>40787</c:v>
                </c:pt>
                <c:pt idx="90">
                  <c:v>40817</c:v>
                </c:pt>
                <c:pt idx="91">
                  <c:v>40848</c:v>
                </c:pt>
                <c:pt idx="92">
                  <c:v>40878</c:v>
                </c:pt>
                <c:pt idx="93">
                  <c:v>40909</c:v>
                </c:pt>
                <c:pt idx="94">
                  <c:v>40940</c:v>
                </c:pt>
                <c:pt idx="95">
                  <c:v>40969</c:v>
                </c:pt>
                <c:pt idx="96">
                  <c:v>41000</c:v>
                </c:pt>
                <c:pt idx="97">
                  <c:v>41030</c:v>
                </c:pt>
                <c:pt idx="98">
                  <c:v>41061</c:v>
                </c:pt>
                <c:pt idx="99">
                  <c:v>41091</c:v>
                </c:pt>
                <c:pt idx="100">
                  <c:v>41122</c:v>
                </c:pt>
                <c:pt idx="101">
                  <c:v>41153</c:v>
                </c:pt>
                <c:pt idx="102">
                  <c:v>41183</c:v>
                </c:pt>
                <c:pt idx="103">
                  <c:v>41214</c:v>
                </c:pt>
                <c:pt idx="104">
                  <c:v>41244</c:v>
                </c:pt>
                <c:pt idx="105">
                  <c:v>41275</c:v>
                </c:pt>
                <c:pt idx="106">
                  <c:v>41306</c:v>
                </c:pt>
                <c:pt idx="107">
                  <c:v>41334</c:v>
                </c:pt>
                <c:pt idx="108">
                  <c:v>41365</c:v>
                </c:pt>
                <c:pt idx="109">
                  <c:v>41395</c:v>
                </c:pt>
                <c:pt idx="110">
                  <c:v>41426</c:v>
                </c:pt>
                <c:pt idx="111">
                  <c:v>41456</c:v>
                </c:pt>
                <c:pt idx="112">
                  <c:v>41487</c:v>
                </c:pt>
                <c:pt idx="113">
                  <c:v>41518</c:v>
                </c:pt>
                <c:pt idx="114">
                  <c:v>41548</c:v>
                </c:pt>
                <c:pt idx="115">
                  <c:v>41579</c:v>
                </c:pt>
                <c:pt idx="116">
                  <c:v>41609</c:v>
                </c:pt>
                <c:pt idx="117">
                  <c:v>41640</c:v>
                </c:pt>
                <c:pt idx="118">
                  <c:v>41671</c:v>
                </c:pt>
                <c:pt idx="119">
                  <c:v>41699</c:v>
                </c:pt>
                <c:pt idx="120">
                  <c:v>41730</c:v>
                </c:pt>
                <c:pt idx="121">
                  <c:v>41760</c:v>
                </c:pt>
                <c:pt idx="122">
                  <c:v>41791</c:v>
                </c:pt>
                <c:pt idx="123">
                  <c:v>41821</c:v>
                </c:pt>
                <c:pt idx="124">
                  <c:v>41852</c:v>
                </c:pt>
                <c:pt idx="125">
                  <c:v>41883</c:v>
                </c:pt>
                <c:pt idx="126">
                  <c:v>41913</c:v>
                </c:pt>
                <c:pt idx="127">
                  <c:v>41944</c:v>
                </c:pt>
                <c:pt idx="128">
                  <c:v>41974</c:v>
                </c:pt>
                <c:pt idx="129">
                  <c:v>42005</c:v>
                </c:pt>
                <c:pt idx="130">
                  <c:v>42036</c:v>
                </c:pt>
                <c:pt idx="131">
                  <c:v>42064</c:v>
                </c:pt>
                <c:pt idx="132">
                  <c:v>42095</c:v>
                </c:pt>
                <c:pt idx="133">
                  <c:v>42125</c:v>
                </c:pt>
                <c:pt idx="134">
                  <c:v>42156</c:v>
                </c:pt>
                <c:pt idx="135">
                  <c:v>42186</c:v>
                </c:pt>
                <c:pt idx="136">
                  <c:v>42217</c:v>
                </c:pt>
                <c:pt idx="137">
                  <c:v>42248</c:v>
                </c:pt>
                <c:pt idx="138">
                  <c:v>42278</c:v>
                </c:pt>
                <c:pt idx="139">
                  <c:v>42309</c:v>
                </c:pt>
                <c:pt idx="140">
                  <c:v>42339</c:v>
                </c:pt>
                <c:pt idx="141">
                  <c:v>42370</c:v>
                </c:pt>
                <c:pt idx="142">
                  <c:v>42401</c:v>
                </c:pt>
                <c:pt idx="143">
                  <c:v>42430</c:v>
                </c:pt>
                <c:pt idx="144">
                  <c:v>42461</c:v>
                </c:pt>
                <c:pt idx="145">
                  <c:v>42491</c:v>
                </c:pt>
                <c:pt idx="146">
                  <c:v>42522</c:v>
                </c:pt>
                <c:pt idx="147">
                  <c:v>42552</c:v>
                </c:pt>
                <c:pt idx="148">
                  <c:v>42583</c:v>
                </c:pt>
                <c:pt idx="149">
                  <c:v>42614</c:v>
                </c:pt>
                <c:pt idx="150">
                  <c:v>42644</c:v>
                </c:pt>
                <c:pt idx="151">
                  <c:v>42675</c:v>
                </c:pt>
                <c:pt idx="152">
                  <c:v>42705</c:v>
                </c:pt>
                <c:pt idx="153">
                  <c:v>42736</c:v>
                </c:pt>
                <c:pt idx="154">
                  <c:v>42767</c:v>
                </c:pt>
                <c:pt idx="155">
                  <c:v>42795</c:v>
                </c:pt>
                <c:pt idx="156">
                  <c:v>42826</c:v>
                </c:pt>
                <c:pt idx="157">
                  <c:v>42856</c:v>
                </c:pt>
                <c:pt idx="158">
                  <c:v>42887</c:v>
                </c:pt>
                <c:pt idx="159">
                  <c:v>42917</c:v>
                </c:pt>
                <c:pt idx="160">
                  <c:v>42948</c:v>
                </c:pt>
                <c:pt idx="161">
                  <c:v>42979</c:v>
                </c:pt>
                <c:pt idx="162">
                  <c:v>43009</c:v>
                </c:pt>
                <c:pt idx="163">
                  <c:v>43040</c:v>
                </c:pt>
                <c:pt idx="164">
                  <c:v>43070</c:v>
                </c:pt>
                <c:pt idx="165">
                  <c:v>43101</c:v>
                </c:pt>
                <c:pt idx="166">
                  <c:v>43132</c:v>
                </c:pt>
                <c:pt idx="167">
                  <c:v>43160</c:v>
                </c:pt>
                <c:pt idx="168">
                  <c:v>43191</c:v>
                </c:pt>
                <c:pt idx="169">
                  <c:v>43221</c:v>
                </c:pt>
                <c:pt idx="170">
                  <c:v>43252</c:v>
                </c:pt>
                <c:pt idx="171">
                  <c:v>43282</c:v>
                </c:pt>
                <c:pt idx="172">
                  <c:v>43313</c:v>
                </c:pt>
                <c:pt idx="173">
                  <c:v>43344</c:v>
                </c:pt>
                <c:pt idx="174">
                  <c:v>43374</c:v>
                </c:pt>
                <c:pt idx="175">
                  <c:v>43405</c:v>
                </c:pt>
                <c:pt idx="176">
                  <c:v>43435</c:v>
                </c:pt>
                <c:pt idx="177">
                  <c:v>43466</c:v>
                </c:pt>
                <c:pt idx="178">
                  <c:v>43497</c:v>
                </c:pt>
                <c:pt idx="179">
                  <c:v>43525</c:v>
                </c:pt>
                <c:pt idx="180">
                  <c:v>43556</c:v>
                </c:pt>
                <c:pt idx="181">
                  <c:v>43586</c:v>
                </c:pt>
                <c:pt idx="182">
                  <c:v>43617</c:v>
                </c:pt>
                <c:pt idx="183">
                  <c:v>43647</c:v>
                </c:pt>
                <c:pt idx="184">
                  <c:v>43678</c:v>
                </c:pt>
                <c:pt idx="185">
                  <c:v>43709</c:v>
                </c:pt>
                <c:pt idx="186">
                  <c:v>43739</c:v>
                </c:pt>
                <c:pt idx="187">
                  <c:v>43770</c:v>
                </c:pt>
                <c:pt idx="188">
                  <c:v>43800</c:v>
                </c:pt>
                <c:pt idx="189">
                  <c:v>43831</c:v>
                </c:pt>
                <c:pt idx="190">
                  <c:v>43862</c:v>
                </c:pt>
                <c:pt idx="191">
                  <c:v>43891</c:v>
                </c:pt>
                <c:pt idx="192">
                  <c:v>43922</c:v>
                </c:pt>
                <c:pt idx="193">
                  <c:v>43952</c:v>
                </c:pt>
                <c:pt idx="194">
                  <c:v>43983</c:v>
                </c:pt>
                <c:pt idx="195">
                  <c:v>44013</c:v>
                </c:pt>
                <c:pt idx="196">
                  <c:v>44044</c:v>
                </c:pt>
                <c:pt idx="197">
                  <c:v>44075</c:v>
                </c:pt>
                <c:pt idx="198">
                  <c:v>44105</c:v>
                </c:pt>
                <c:pt idx="199">
                  <c:v>44136</c:v>
                </c:pt>
                <c:pt idx="200">
                  <c:v>44166</c:v>
                </c:pt>
                <c:pt idx="201">
                  <c:v>44197</c:v>
                </c:pt>
                <c:pt idx="202">
                  <c:v>44228</c:v>
                </c:pt>
                <c:pt idx="203">
                  <c:v>44256</c:v>
                </c:pt>
                <c:pt idx="204">
                  <c:v>44287</c:v>
                </c:pt>
                <c:pt idx="205">
                  <c:v>44317</c:v>
                </c:pt>
                <c:pt idx="206">
                  <c:v>44348</c:v>
                </c:pt>
                <c:pt idx="207">
                  <c:v>44378</c:v>
                </c:pt>
                <c:pt idx="208">
                  <c:v>44409</c:v>
                </c:pt>
                <c:pt idx="209">
                  <c:v>44440</c:v>
                </c:pt>
                <c:pt idx="210">
                  <c:v>44470</c:v>
                </c:pt>
                <c:pt idx="211">
                  <c:v>44501</c:v>
                </c:pt>
                <c:pt idx="212">
                  <c:v>44531</c:v>
                </c:pt>
                <c:pt idx="213">
                  <c:v>44562</c:v>
                </c:pt>
                <c:pt idx="214">
                  <c:v>44593</c:v>
                </c:pt>
                <c:pt idx="215">
                  <c:v>44621</c:v>
                </c:pt>
                <c:pt idx="216">
                  <c:v>44652</c:v>
                </c:pt>
                <c:pt idx="217">
                  <c:v>44682</c:v>
                </c:pt>
                <c:pt idx="218">
                  <c:v>44713</c:v>
                </c:pt>
                <c:pt idx="219">
                  <c:v>44743</c:v>
                </c:pt>
                <c:pt idx="220">
                  <c:v>44774</c:v>
                </c:pt>
                <c:pt idx="221">
                  <c:v>44805</c:v>
                </c:pt>
                <c:pt idx="222">
                  <c:v>44835</c:v>
                </c:pt>
                <c:pt idx="223">
                  <c:v>44866</c:v>
                </c:pt>
                <c:pt idx="224">
                  <c:v>44896</c:v>
                </c:pt>
                <c:pt idx="225">
                  <c:v>44927</c:v>
                </c:pt>
                <c:pt idx="226">
                  <c:v>44958</c:v>
                </c:pt>
                <c:pt idx="227">
                  <c:v>44986</c:v>
                </c:pt>
                <c:pt idx="228">
                  <c:v>45017</c:v>
                </c:pt>
                <c:pt idx="229">
                  <c:v>45047</c:v>
                </c:pt>
                <c:pt idx="230">
                  <c:v>45078</c:v>
                </c:pt>
                <c:pt idx="231">
                  <c:v>45108</c:v>
                </c:pt>
                <c:pt idx="232">
                  <c:v>45139</c:v>
                </c:pt>
                <c:pt idx="233">
                  <c:v>45170</c:v>
                </c:pt>
                <c:pt idx="234">
                  <c:v>45200</c:v>
                </c:pt>
                <c:pt idx="235">
                  <c:v>45231</c:v>
                </c:pt>
                <c:pt idx="236">
                  <c:v>45261</c:v>
                </c:pt>
                <c:pt idx="237">
                  <c:v>45292</c:v>
                </c:pt>
                <c:pt idx="238">
                  <c:v>45323</c:v>
                </c:pt>
                <c:pt idx="239">
                  <c:v>45352</c:v>
                </c:pt>
                <c:pt idx="240">
                  <c:v>45383</c:v>
                </c:pt>
              </c:numCache>
            </c:numRef>
          </c:cat>
          <c:val>
            <c:numRef>
              <c:f>inflation_unemployment!$I$107:$I$347</c:f>
              <c:numCache>
                <c:formatCode>0.0%</c:formatCode>
                <c:ptCount val="241"/>
                <c:pt idx="0">
                  <c:v>3.1963592745188812E-2</c:v>
                </c:pt>
                <c:pt idx="1">
                  <c:v>3.1612133943595411E-2</c:v>
                </c:pt>
                <c:pt idx="2">
                  <c:v>3.104308860396604E-2</c:v>
                </c:pt>
                <c:pt idx="3">
                  <c:v>3.0776325188973889E-2</c:v>
                </c:pt>
                <c:pt idx="4">
                  <c:v>3.0415129519852983E-2</c:v>
                </c:pt>
                <c:pt idx="5">
                  <c:v>3.0135926117390438E-2</c:v>
                </c:pt>
                <c:pt idx="6">
                  <c:v>3.0284259912100382E-2</c:v>
                </c:pt>
                <c:pt idx="7">
                  <c:v>3.0171490824663045E-2</c:v>
                </c:pt>
                <c:pt idx="8">
                  <c:v>3.0200980605831547E-2</c:v>
                </c:pt>
                <c:pt idx="9">
                  <c:v>3.1216843738194232E-2</c:v>
                </c:pt>
                <c:pt idx="10">
                  <c:v>3.1615550172727665E-2</c:v>
                </c:pt>
                <c:pt idx="11">
                  <c:v>3.1530557348140316E-2</c:v>
                </c:pt>
                <c:pt idx="12">
                  <c:v>3.171925625340883E-2</c:v>
                </c:pt>
                <c:pt idx="13">
                  <c:v>3.1826724099234413E-2</c:v>
                </c:pt>
                <c:pt idx="14">
                  <c:v>3.2029952820513588E-2</c:v>
                </c:pt>
                <c:pt idx="15">
                  <c:v>3.2618345026393956E-2</c:v>
                </c:pt>
                <c:pt idx="16">
                  <c:v>3.3230259456090407E-2</c:v>
                </c:pt>
                <c:pt idx="17">
                  <c:v>3.3962849441897855E-2</c:v>
                </c:pt>
                <c:pt idx="18">
                  <c:v>3.4312913010393624E-2</c:v>
                </c:pt>
                <c:pt idx="19">
                  <c:v>3.4555150218921409E-2</c:v>
                </c:pt>
                <c:pt idx="20">
                  <c:v>3.4862364733096868E-2</c:v>
                </c:pt>
                <c:pt idx="21">
                  <c:v>3.3848364807770627E-2</c:v>
                </c:pt>
                <c:pt idx="22">
                  <c:v>3.3838409026574257E-2</c:v>
                </c:pt>
                <c:pt idx="23">
                  <c:v>3.4231373567505996E-2</c:v>
                </c:pt>
                <c:pt idx="24">
                  <c:v>3.4440503107629014E-2</c:v>
                </c:pt>
                <c:pt idx="25">
                  <c:v>3.4522175060805627E-2</c:v>
                </c:pt>
                <c:pt idx="26">
                  <c:v>3.4723058914096015E-2</c:v>
                </c:pt>
                <c:pt idx="27">
                  <c:v>3.4799479389117212E-2</c:v>
                </c:pt>
                <c:pt idx="28">
                  <c:v>3.468358622516806E-2</c:v>
                </c:pt>
                <c:pt idx="29">
                  <c:v>3.4085844967128916E-2</c:v>
                </c:pt>
                <c:pt idx="30">
                  <c:v>3.3593464607547176E-2</c:v>
                </c:pt>
                <c:pt idx="31">
                  <c:v>3.3389023188983555E-2</c:v>
                </c:pt>
                <c:pt idx="32">
                  <c:v>3.3128991666666399E-2</c:v>
                </c:pt>
                <c:pt idx="33">
                  <c:v>3.3137721865295379E-2</c:v>
                </c:pt>
                <c:pt idx="34">
                  <c:v>3.3055607601805093E-2</c:v>
                </c:pt>
                <c:pt idx="35">
                  <c:v>3.2586303486634875E-2</c:v>
                </c:pt>
                <c:pt idx="36">
                  <c:v>3.1760422232900321E-2</c:v>
                </c:pt>
                <c:pt idx="37">
                  <c:v>3.1191762356826816E-2</c:v>
                </c:pt>
                <c:pt idx="38">
                  <c:v>3.0507086078087213E-2</c:v>
                </c:pt>
                <c:pt idx="39">
                  <c:v>2.9516088579602025E-2</c:v>
                </c:pt>
                <c:pt idx="40">
                  <c:v>2.8937793385178517E-2</c:v>
                </c:pt>
                <c:pt idx="41">
                  <c:v>2.8811749510681557E-2</c:v>
                </c:pt>
                <c:pt idx="42">
                  <c:v>2.8702211621781666E-2</c:v>
                </c:pt>
                <c:pt idx="43">
                  <c:v>2.9320639915761944E-2</c:v>
                </c:pt>
                <c:pt idx="44">
                  <c:v>2.9894992379904575E-2</c:v>
                </c:pt>
                <c:pt idx="45">
                  <c:v>3.0635328791167805E-2</c:v>
                </c:pt>
                <c:pt idx="46">
                  <c:v>3.1888267936167662E-2</c:v>
                </c:pt>
                <c:pt idx="47">
                  <c:v>3.3242374635675434E-2</c:v>
                </c:pt>
                <c:pt idx="48">
                  <c:v>3.4808964223115468E-2</c:v>
                </c:pt>
                <c:pt idx="49">
                  <c:v>3.6757630585090684E-2</c:v>
                </c:pt>
                <c:pt idx="50">
                  <c:v>3.8688955361613833E-2</c:v>
                </c:pt>
                <c:pt idx="51">
                  <c:v>4.0521763766397781E-2</c:v>
                </c:pt>
                <c:pt idx="52">
                  <c:v>4.2239160121047045E-2</c:v>
                </c:pt>
                <c:pt idx="53">
                  <c:v>4.3704218718545511E-2</c:v>
                </c:pt>
                <c:pt idx="54">
                  <c:v>4.4545679794860758E-2</c:v>
                </c:pt>
                <c:pt idx="55">
                  <c:v>4.3755423014903129E-2</c:v>
                </c:pt>
                <c:pt idx="56">
                  <c:v>4.2313016995971793E-2</c:v>
                </c:pt>
                <c:pt idx="57">
                  <c:v>4.0667723265464244E-2</c:v>
                </c:pt>
                <c:pt idx="58">
                  <c:v>3.8402776613173692E-2</c:v>
                </c:pt>
                <c:pt idx="59">
                  <c:v>3.5986991608341359E-2</c:v>
                </c:pt>
                <c:pt idx="60">
                  <c:v>3.3199637333776316E-2</c:v>
                </c:pt>
                <c:pt idx="61">
                  <c:v>2.9623981723673073E-2</c:v>
                </c:pt>
                <c:pt idx="62">
                  <c:v>2.6062120600085489E-2</c:v>
                </c:pt>
                <c:pt idx="63">
                  <c:v>2.2565458394116777E-2</c:v>
                </c:pt>
                <c:pt idx="64">
                  <c:v>1.9437728747171066E-2</c:v>
                </c:pt>
                <c:pt idx="65">
                  <c:v>1.6167158538695013E-2</c:v>
                </c:pt>
                <c:pt idx="66">
                  <c:v>1.3894682182079848E-2</c:v>
                </c:pt>
                <c:pt idx="67">
                  <c:v>1.3160337733245812E-2</c:v>
                </c:pt>
                <c:pt idx="68">
                  <c:v>1.3479265972752669E-2</c:v>
                </c:pt>
                <c:pt idx="69">
                  <c:v>1.3767677345545416E-2</c:v>
                </c:pt>
                <c:pt idx="70">
                  <c:v>1.4623491223499435E-2</c:v>
                </c:pt>
                <c:pt idx="71">
                  <c:v>1.6625867409709203E-2</c:v>
                </c:pt>
                <c:pt idx="72">
                  <c:v>1.9655201478153306E-2</c:v>
                </c:pt>
                <c:pt idx="73">
                  <c:v>2.3509315115239935E-2</c:v>
                </c:pt>
                <c:pt idx="74">
                  <c:v>2.72880409590756E-2</c:v>
                </c:pt>
                <c:pt idx="75">
                  <c:v>3.1301457577448288E-2</c:v>
                </c:pt>
                <c:pt idx="76">
                  <c:v>3.5138450454394718E-2</c:v>
                </c:pt>
                <c:pt idx="77">
                  <c:v>3.9263590586532247E-2</c:v>
                </c:pt>
                <c:pt idx="78">
                  <c:v>4.2609254308818255E-2</c:v>
                </c:pt>
                <c:pt idx="79">
                  <c:v>4.4856466146718614E-2</c:v>
                </c:pt>
                <c:pt idx="80">
                  <c:v>4.7020236472160228E-2</c:v>
                </c:pt>
                <c:pt idx="81">
                  <c:v>4.9162058954576121E-2</c:v>
                </c:pt>
                <c:pt idx="82">
                  <c:v>5.0189449694924573E-2</c:v>
                </c:pt>
                <c:pt idx="83">
                  <c:v>5.0477193241594345E-2</c:v>
                </c:pt>
                <c:pt idx="84">
                  <c:v>4.9550876897925381E-2</c:v>
                </c:pt>
                <c:pt idx="85">
                  <c:v>4.7685144173426341E-2</c:v>
                </c:pt>
                <c:pt idx="86">
                  <c:v>4.5890175737193763E-2</c:v>
                </c:pt>
                <c:pt idx="87">
                  <c:v>4.3007536460405692E-2</c:v>
                </c:pt>
                <c:pt idx="88">
                  <c:v>3.9502191412483928E-2</c:v>
                </c:pt>
                <c:pt idx="89">
                  <c:v>3.7207160246037818E-2</c:v>
                </c:pt>
                <c:pt idx="90">
                  <c:v>3.5246461249370836E-2</c:v>
                </c:pt>
                <c:pt idx="91">
                  <c:v>3.3637056451296575E-2</c:v>
                </c:pt>
                <c:pt idx="92">
                  <c:v>3.117405123776636E-2</c:v>
                </c:pt>
                <c:pt idx="93">
                  <c:v>2.8836707704569468E-2</c:v>
                </c:pt>
                <c:pt idx="94">
                  <c:v>2.6827732861301416E-2</c:v>
                </c:pt>
                <c:pt idx="95">
                  <c:v>2.4381535753555148E-2</c:v>
                </c:pt>
                <c:pt idx="96">
                  <c:v>2.2574569294033519E-2</c:v>
                </c:pt>
                <c:pt idx="97">
                  <c:v>2.0736340904366934E-2</c:v>
                </c:pt>
                <c:pt idx="98">
                  <c:v>1.8947240323814275E-2</c:v>
                </c:pt>
                <c:pt idx="99">
                  <c:v>1.7951210652639129E-2</c:v>
                </c:pt>
                <c:pt idx="100">
                  <c:v>1.7728437299872953E-2</c:v>
                </c:pt>
                <c:pt idx="101">
                  <c:v>1.5545345754959512E-2</c:v>
                </c:pt>
                <c:pt idx="102">
                  <c:v>1.3932362771094983E-2</c:v>
                </c:pt>
                <c:pt idx="103">
                  <c:v>1.1906758085843131E-2</c:v>
                </c:pt>
                <c:pt idx="104">
                  <c:v>1.0362676225547098E-2</c:v>
                </c:pt>
                <c:pt idx="105">
                  <c:v>8.6984698503409109E-3</c:v>
                </c:pt>
                <c:pt idx="106">
                  <c:v>7.4580171349615497E-3</c:v>
                </c:pt>
                <c:pt idx="107">
                  <c:v>6.1209534189213839E-3</c:v>
                </c:pt>
                <c:pt idx="108">
                  <c:v>4.3329606948338418E-3</c:v>
                </c:pt>
                <c:pt idx="109">
                  <c:v>3.2941641788874344E-3</c:v>
                </c:pt>
                <c:pt idx="110">
                  <c:v>2.2875450746021797E-3</c:v>
                </c:pt>
                <c:pt idx="111">
                  <c:v>1.1579526229443015E-3</c:v>
                </c:pt>
                <c:pt idx="112">
                  <c:v>-5.6079715228197829E-4</c:v>
                </c:pt>
                <c:pt idx="113">
                  <c:v>-1.6428783797653125E-3</c:v>
                </c:pt>
                <c:pt idx="114">
                  <c:v>-4.0101926256292395E-3</c:v>
                </c:pt>
                <c:pt idx="115">
                  <c:v>-6.7562697006818707E-3</c:v>
                </c:pt>
                <c:pt idx="116">
                  <c:v>-8.5520414254299116E-3</c:v>
                </c:pt>
                <c:pt idx="117">
                  <c:v>-9.7468898021710517E-3</c:v>
                </c:pt>
                <c:pt idx="118">
                  <c:v>-1.0560771506011412E-2</c:v>
                </c:pt>
                <c:pt idx="119">
                  <c:v>-1.1603497134919363E-2</c:v>
                </c:pt>
                <c:pt idx="120">
                  <c:v>-1.2434599354564372E-2</c:v>
                </c:pt>
                <c:pt idx="121">
                  <c:v>-1.3977246805900819E-2</c:v>
                </c:pt>
                <c:pt idx="122">
                  <c:v>-1.4989615065188162E-2</c:v>
                </c:pt>
                <c:pt idx="123">
                  <c:v>-1.5307292721370639E-2</c:v>
                </c:pt>
                <c:pt idx="124">
                  <c:v>-1.4722624144876637E-2</c:v>
                </c:pt>
                <c:pt idx="125">
                  <c:v>-1.480496026249529E-2</c:v>
                </c:pt>
                <c:pt idx="126">
                  <c:v>-1.4717616941977152E-2</c:v>
                </c:pt>
                <c:pt idx="127">
                  <c:v>-1.3338441324405469E-2</c:v>
                </c:pt>
                <c:pt idx="128">
                  <c:v>-1.3922821476033232E-2</c:v>
                </c:pt>
                <c:pt idx="129">
                  <c:v>-1.5038202186238475E-2</c:v>
                </c:pt>
                <c:pt idx="130">
                  <c:v>-1.5898115150559999E-2</c:v>
                </c:pt>
                <c:pt idx="131">
                  <c:v>-1.6204463700873934E-2</c:v>
                </c:pt>
                <c:pt idx="132">
                  <c:v>-1.6394485802139147E-2</c:v>
                </c:pt>
                <c:pt idx="133">
                  <c:v>-1.5802552282460018E-2</c:v>
                </c:pt>
                <c:pt idx="134">
                  <c:v>-1.5504075738281274E-2</c:v>
                </c:pt>
                <c:pt idx="135">
                  <c:v>-1.5851481581135231E-2</c:v>
                </c:pt>
                <c:pt idx="136">
                  <c:v>-1.597802253229991E-2</c:v>
                </c:pt>
                <c:pt idx="137">
                  <c:v>-1.5703691754619713E-2</c:v>
                </c:pt>
                <c:pt idx="138">
                  <c:v>-1.429101065025767E-2</c:v>
                </c:pt>
                <c:pt idx="139">
                  <c:v>-1.3383130177335608E-2</c:v>
                </c:pt>
                <c:pt idx="140">
                  <c:v>-1.0958638769737921E-2</c:v>
                </c:pt>
                <c:pt idx="141">
                  <c:v>-8.7739625393674532E-3</c:v>
                </c:pt>
                <c:pt idx="142">
                  <c:v>-7.1463116029737662E-3</c:v>
                </c:pt>
                <c:pt idx="143">
                  <c:v>-6.145261939061385E-3</c:v>
                </c:pt>
                <c:pt idx="144">
                  <c:v>-4.9690192156747696E-3</c:v>
                </c:pt>
                <c:pt idx="145">
                  <c:v>-3.9332611286729364E-3</c:v>
                </c:pt>
                <c:pt idx="146">
                  <c:v>-2.8098632829462755E-3</c:v>
                </c:pt>
                <c:pt idx="147">
                  <c:v>-1.5878026807659932E-3</c:v>
                </c:pt>
                <c:pt idx="148">
                  <c:v>-9.0360534065995015E-4</c:v>
                </c:pt>
                <c:pt idx="149">
                  <c:v>-2.9989062932563097E-4</c:v>
                </c:pt>
                <c:pt idx="150">
                  <c:v>2.6670890937809528E-4</c:v>
                </c:pt>
                <c:pt idx="151">
                  <c:v>2.3277582335212504E-4</c:v>
                </c:pt>
                <c:pt idx="152">
                  <c:v>1.4999999999972146E-4</c:v>
                </c:pt>
                <c:pt idx="153">
                  <c:v>1.4881574157503388E-3</c:v>
                </c:pt>
                <c:pt idx="154">
                  <c:v>2.6034682978893315E-3</c:v>
                </c:pt>
                <c:pt idx="155">
                  <c:v>4.550426603992584E-3</c:v>
                </c:pt>
                <c:pt idx="156">
                  <c:v>6.2829287698063906E-3</c:v>
                </c:pt>
                <c:pt idx="157">
                  <c:v>7.6857002891031739E-3</c:v>
                </c:pt>
                <c:pt idx="158">
                  <c:v>8.2594543437508102E-3</c:v>
                </c:pt>
                <c:pt idx="159">
                  <c:v>8.8588917914891475E-3</c:v>
                </c:pt>
                <c:pt idx="160">
                  <c:v>8.9878479461890995E-3</c:v>
                </c:pt>
                <c:pt idx="161">
                  <c:v>9.9107643982365243E-3</c:v>
                </c:pt>
                <c:pt idx="162">
                  <c:v>9.8112874602148976E-3</c:v>
                </c:pt>
                <c:pt idx="163">
                  <c:v>1.0817307012604206E-2</c:v>
                </c:pt>
                <c:pt idx="164">
                  <c:v>1.1381626089420227E-2</c:v>
                </c:pt>
                <c:pt idx="165">
                  <c:v>1.0302329258448656E-2</c:v>
                </c:pt>
                <c:pt idx="166">
                  <c:v>9.4507430927285724E-3</c:v>
                </c:pt>
                <c:pt idx="167">
                  <c:v>8.2258412603548117E-3</c:v>
                </c:pt>
                <c:pt idx="168">
                  <c:v>7.2696225930256476E-3</c:v>
                </c:pt>
                <c:pt idx="169">
                  <c:v>6.6729035409439788E-3</c:v>
                </c:pt>
                <c:pt idx="170">
                  <c:v>6.7257339984616452E-3</c:v>
                </c:pt>
                <c:pt idx="171">
                  <c:v>6.6131552190196235E-3</c:v>
                </c:pt>
                <c:pt idx="172">
                  <c:v>6.8578038502854401E-3</c:v>
                </c:pt>
                <c:pt idx="173">
                  <c:v>6.9344120196473879E-3</c:v>
                </c:pt>
                <c:pt idx="174">
                  <c:v>8.0209932168144003E-3</c:v>
                </c:pt>
                <c:pt idx="175">
                  <c:v>8.0222942277409694E-3</c:v>
                </c:pt>
                <c:pt idx="176">
                  <c:v>7.744018981084802E-3</c:v>
                </c:pt>
                <c:pt idx="177">
                  <c:v>8.014496931757497E-3</c:v>
                </c:pt>
                <c:pt idx="178">
                  <c:v>8.316521882333585E-3</c:v>
                </c:pt>
                <c:pt idx="179">
                  <c:v>9.0231754003211578E-3</c:v>
                </c:pt>
                <c:pt idx="180">
                  <c:v>9.5049211626453047E-3</c:v>
                </c:pt>
                <c:pt idx="181">
                  <c:v>9.3590913950639051E-3</c:v>
                </c:pt>
                <c:pt idx="182">
                  <c:v>8.7433849390262889E-3</c:v>
                </c:pt>
                <c:pt idx="183">
                  <c:v>8.4584999712573935E-3</c:v>
                </c:pt>
                <c:pt idx="184">
                  <c:v>7.7876251436071915E-3</c:v>
                </c:pt>
                <c:pt idx="185">
                  <c:v>7.0178315228530928E-3</c:v>
                </c:pt>
                <c:pt idx="186">
                  <c:v>5.2474744994022281E-3</c:v>
                </c:pt>
                <c:pt idx="187">
                  <c:v>4.8257811221985277E-3</c:v>
                </c:pt>
                <c:pt idx="188">
                  <c:v>5.174781727215999E-3</c:v>
                </c:pt>
                <c:pt idx="189">
                  <c:v>5.6219255094867625E-3</c:v>
                </c:pt>
                <c:pt idx="190">
                  <c:v>5.3244048834267359E-3</c:v>
                </c:pt>
                <c:pt idx="191">
                  <c:v>4.6099493313534875E-3</c:v>
                </c:pt>
                <c:pt idx="192">
                  <c:v>2.9428308239112153E-3</c:v>
                </c:pt>
                <c:pt idx="193">
                  <c:v>1.8821650601724802E-3</c:v>
                </c:pt>
                <c:pt idx="194">
                  <c:v>6.5169930593964639E-5</c:v>
                </c:pt>
                <c:pt idx="195">
                  <c:v>-2.0521005529270326E-3</c:v>
                </c:pt>
                <c:pt idx="196">
                  <c:v>-3.9817928653435959E-3</c:v>
                </c:pt>
                <c:pt idx="197">
                  <c:v>-6.1059504522473964E-3</c:v>
                </c:pt>
                <c:pt idx="198">
                  <c:v>-7.5247363491997097E-3</c:v>
                </c:pt>
                <c:pt idx="199">
                  <c:v>-9.7598697598699057E-3</c:v>
                </c:pt>
                <c:pt idx="200">
                  <c:v>-1.2622298852444244E-2</c:v>
                </c:pt>
                <c:pt idx="201">
                  <c:v>-1.5471373084361023E-2</c:v>
                </c:pt>
                <c:pt idx="202">
                  <c:v>-1.7326390863232826E-2</c:v>
                </c:pt>
                <c:pt idx="203">
                  <c:v>-1.9167357016389455E-2</c:v>
                </c:pt>
                <c:pt idx="204">
                  <c:v>-1.9312048897847888E-2</c:v>
                </c:pt>
                <c:pt idx="205">
                  <c:v>-1.9770335550820764E-2</c:v>
                </c:pt>
                <c:pt idx="206">
                  <c:v>-1.7692483138379213E-2</c:v>
                </c:pt>
                <c:pt idx="207">
                  <c:v>-1.5430562468890015E-2</c:v>
                </c:pt>
                <c:pt idx="208">
                  <c:v>-1.2581752779594356E-2</c:v>
                </c:pt>
                <c:pt idx="209">
                  <c:v>-9.0759413831800074E-3</c:v>
                </c:pt>
                <c:pt idx="210">
                  <c:v>-5.0134978789048009E-3</c:v>
                </c:pt>
                <c:pt idx="211">
                  <c:v>1.0686307551935644E-4</c:v>
                </c:pt>
                <c:pt idx="212">
                  <c:v>5.7411144516288214E-3</c:v>
                </c:pt>
                <c:pt idx="213">
                  <c:v>1.2256317987487938E-2</c:v>
                </c:pt>
                <c:pt idx="214">
                  <c:v>1.8987551044025913E-2</c:v>
                </c:pt>
                <c:pt idx="215">
                  <c:v>2.7366974148352968E-2</c:v>
                </c:pt>
                <c:pt idx="216">
                  <c:v>3.5978318525394577E-2</c:v>
                </c:pt>
                <c:pt idx="217">
                  <c:v>4.5855423086177037E-2</c:v>
                </c:pt>
                <c:pt idx="218">
                  <c:v>5.5177789571447255E-2</c:v>
                </c:pt>
                <c:pt idx="219">
                  <c:v>6.401564753269573E-2</c:v>
                </c:pt>
                <c:pt idx="220">
                  <c:v>7.2287859845505398E-2</c:v>
                </c:pt>
                <c:pt idx="221">
                  <c:v>8.0885817496466034E-2</c:v>
                </c:pt>
                <c:pt idx="222">
                  <c:v>8.645060201220503E-2</c:v>
                </c:pt>
                <c:pt idx="223">
                  <c:v>9.040472119936882E-2</c:v>
                </c:pt>
                <c:pt idx="224">
                  <c:v>9.2996019721216461E-2</c:v>
                </c:pt>
                <c:pt idx="225">
                  <c:v>9.4368390584359793E-2</c:v>
                </c:pt>
                <c:pt idx="226">
                  <c:v>9.4409877424536076E-2</c:v>
                </c:pt>
                <c:pt idx="227">
                  <c:v>9.2068251243239294E-2</c:v>
                </c:pt>
                <c:pt idx="228">
                  <c:v>8.7978111474675186E-2</c:v>
                </c:pt>
                <c:pt idx="229">
                  <c:v>8.2454108426279926E-2</c:v>
                </c:pt>
                <c:pt idx="230">
                  <c:v>7.4847146472188014E-2</c:v>
                </c:pt>
                <c:pt idx="231">
                  <c:v>6.8366281877521751E-2</c:v>
                </c:pt>
                <c:pt idx="232">
                  <c:v>6.2048304404225006E-2</c:v>
                </c:pt>
                <c:pt idx="233">
                  <c:v>5.4031110907171796E-2</c:v>
                </c:pt>
                <c:pt idx="234">
                  <c:v>4.9429571210614962E-2</c:v>
                </c:pt>
                <c:pt idx="235">
                  <c:v>4.4646962604494113E-2</c:v>
                </c:pt>
                <c:pt idx="236">
                  <c:v>4.1548963336505818E-2</c:v>
                </c:pt>
                <c:pt idx="237">
                  <c:v>3.8302501098933822E-2</c:v>
                </c:pt>
                <c:pt idx="238">
                  <c:v>3.5624013223728677E-2</c:v>
                </c:pt>
                <c:pt idx="239">
                  <c:v>3.3994125201116089E-2</c:v>
                </c:pt>
                <c:pt idx="240">
                  <c:v>3.290586349397772E-2</c:v>
                </c:pt>
              </c:numCache>
            </c:numRef>
          </c:val>
          <c:smooth val="0"/>
          <c:extLst>
            <c:ext xmlns:c16="http://schemas.microsoft.com/office/drawing/2014/chart" uri="{C3380CC4-5D6E-409C-BE32-E72D297353CC}">
              <c16:uniqueId val="{00000003-EFBC-4076-84F5-FD1AA0ADDC6C}"/>
            </c:ext>
          </c:extLst>
        </c:ser>
        <c:dLbls>
          <c:showLegendKey val="0"/>
          <c:showVal val="0"/>
          <c:showCatName val="0"/>
          <c:showSerName val="0"/>
          <c:showPercent val="0"/>
          <c:showBubbleSize val="0"/>
        </c:dLbls>
        <c:smooth val="0"/>
        <c:axId val="1230920848"/>
        <c:axId val="1230910512"/>
      </c:lineChart>
      <c:dateAx>
        <c:axId val="123092084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0512"/>
        <c:crosses val="autoZero"/>
        <c:auto val="1"/>
        <c:lblOffset val="100"/>
        <c:baseTimeUnit val="months"/>
        <c:majorUnit val="12"/>
        <c:majorTimeUnit val="months"/>
      </c:dateAx>
      <c:valAx>
        <c:axId val="123091051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20848"/>
        <c:crosses val="autoZero"/>
        <c:crossBetween val="between"/>
        <c:majorUnit val="3.0000000000000006E-2"/>
      </c:valAx>
      <c:spPr>
        <a:noFill/>
        <a:ln>
          <a:noFill/>
        </a:ln>
        <a:effectLst/>
      </c:spPr>
    </c:plotArea>
    <c:legend>
      <c:legendPos val="b"/>
      <c:layout>
        <c:manualLayout>
          <c:xMode val="edge"/>
          <c:yMode val="edge"/>
          <c:x val="0.11782283950617284"/>
          <c:y val="3.5100000000000013E-2"/>
          <c:w val="0.36376008230452678"/>
          <c:h val="0.2420788888888889"/>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v>Ετήσια Μεταβολή (ΔΑ)</c:v>
          </c:tx>
          <c:spPr>
            <a:solidFill>
              <a:srgbClr val="0070C0"/>
            </a:solidFill>
            <a:ln>
              <a:noFill/>
            </a:ln>
            <a:effectLst/>
          </c:spPr>
          <c:invertIfNegative val="0"/>
          <c:dLbls>
            <c:dLbl>
              <c:idx val="132"/>
              <c:layout>
                <c:manualLayout>
                  <c:x val="-8.6534214092141001E-2"/>
                  <c:y val="0.176640404040404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8D-4466-9704-445F72A7252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inflation_unemployment!$A$215:$A$347</c:f>
              <c:numCache>
                <c:formatCode>mmm\-yy</c:formatCode>
                <c:ptCount val="133"/>
                <c:pt idx="0">
                  <c:v>41365</c:v>
                </c:pt>
                <c:pt idx="1">
                  <c:v>41395</c:v>
                </c:pt>
                <c:pt idx="2">
                  <c:v>41426</c:v>
                </c:pt>
                <c:pt idx="3">
                  <c:v>41456</c:v>
                </c:pt>
                <c:pt idx="4">
                  <c:v>41487</c:v>
                </c:pt>
                <c:pt idx="5">
                  <c:v>41518</c:v>
                </c:pt>
                <c:pt idx="6">
                  <c:v>41548</c:v>
                </c:pt>
                <c:pt idx="7">
                  <c:v>41579</c:v>
                </c:pt>
                <c:pt idx="8">
                  <c:v>41609</c:v>
                </c:pt>
                <c:pt idx="9">
                  <c:v>41640</c:v>
                </c:pt>
                <c:pt idx="10">
                  <c:v>41671</c:v>
                </c:pt>
                <c:pt idx="11">
                  <c:v>41699</c:v>
                </c:pt>
                <c:pt idx="12">
                  <c:v>41730</c:v>
                </c:pt>
                <c:pt idx="13">
                  <c:v>41760</c:v>
                </c:pt>
                <c:pt idx="14">
                  <c:v>41791</c:v>
                </c:pt>
                <c:pt idx="15">
                  <c:v>41821</c:v>
                </c:pt>
                <c:pt idx="16">
                  <c:v>41852</c:v>
                </c:pt>
                <c:pt idx="17">
                  <c:v>41883</c:v>
                </c:pt>
                <c:pt idx="18">
                  <c:v>41913</c:v>
                </c:pt>
                <c:pt idx="19">
                  <c:v>41944</c:v>
                </c:pt>
                <c:pt idx="20">
                  <c:v>41974</c:v>
                </c:pt>
                <c:pt idx="21">
                  <c:v>42005</c:v>
                </c:pt>
                <c:pt idx="22">
                  <c:v>42036</c:v>
                </c:pt>
                <c:pt idx="23">
                  <c:v>42064</c:v>
                </c:pt>
                <c:pt idx="24">
                  <c:v>42095</c:v>
                </c:pt>
                <c:pt idx="25">
                  <c:v>42125</c:v>
                </c:pt>
                <c:pt idx="26">
                  <c:v>42156</c:v>
                </c:pt>
                <c:pt idx="27">
                  <c:v>42186</c:v>
                </c:pt>
                <c:pt idx="28">
                  <c:v>42217</c:v>
                </c:pt>
                <c:pt idx="29">
                  <c:v>42248</c:v>
                </c:pt>
                <c:pt idx="30">
                  <c:v>42278</c:v>
                </c:pt>
                <c:pt idx="31">
                  <c:v>42309</c:v>
                </c:pt>
                <c:pt idx="32">
                  <c:v>42339</c:v>
                </c:pt>
                <c:pt idx="33">
                  <c:v>42370</c:v>
                </c:pt>
                <c:pt idx="34">
                  <c:v>42401</c:v>
                </c:pt>
                <c:pt idx="35">
                  <c:v>42430</c:v>
                </c:pt>
                <c:pt idx="36">
                  <c:v>42461</c:v>
                </c:pt>
                <c:pt idx="37">
                  <c:v>42491</c:v>
                </c:pt>
                <c:pt idx="38">
                  <c:v>42522</c:v>
                </c:pt>
                <c:pt idx="39">
                  <c:v>42552</c:v>
                </c:pt>
                <c:pt idx="40">
                  <c:v>42583</c:v>
                </c:pt>
                <c:pt idx="41">
                  <c:v>42614</c:v>
                </c:pt>
                <c:pt idx="42">
                  <c:v>42644</c:v>
                </c:pt>
                <c:pt idx="43">
                  <c:v>42675</c:v>
                </c:pt>
                <c:pt idx="44">
                  <c:v>42705</c:v>
                </c:pt>
                <c:pt idx="45">
                  <c:v>42736</c:v>
                </c:pt>
                <c:pt idx="46">
                  <c:v>42767</c:v>
                </c:pt>
                <c:pt idx="47">
                  <c:v>42795</c:v>
                </c:pt>
                <c:pt idx="48">
                  <c:v>42826</c:v>
                </c:pt>
                <c:pt idx="49">
                  <c:v>42856</c:v>
                </c:pt>
                <c:pt idx="50">
                  <c:v>42887</c:v>
                </c:pt>
                <c:pt idx="51">
                  <c:v>42917</c:v>
                </c:pt>
                <c:pt idx="52">
                  <c:v>42948</c:v>
                </c:pt>
                <c:pt idx="53">
                  <c:v>42979</c:v>
                </c:pt>
                <c:pt idx="54">
                  <c:v>43009</c:v>
                </c:pt>
                <c:pt idx="55">
                  <c:v>43040</c:v>
                </c:pt>
                <c:pt idx="56">
                  <c:v>43070</c:v>
                </c:pt>
                <c:pt idx="57">
                  <c:v>43101</c:v>
                </c:pt>
                <c:pt idx="58">
                  <c:v>43132</c:v>
                </c:pt>
                <c:pt idx="59">
                  <c:v>43160</c:v>
                </c:pt>
                <c:pt idx="60">
                  <c:v>43191</c:v>
                </c:pt>
                <c:pt idx="61">
                  <c:v>43221</c:v>
                </c:pt>
                <c:pt idx="62">
                  <c:v>43252</c:v>
                </c:pt>
                <c:pt idx="63">
                  <c:v>43282</c:v>
                </c:pt>
                <c:pt idx="64">
                  <c:v>43313</c:v>
                </c:pt>
                <c:pt idx="65">
                  <c:v>43344</c:v>
                </c:pt>
                <c:pt idx="66">
                  <c:v>43374</c:v>
                </c:pt>
                <c:pt idx="67">
                  <c:v>43405</c:v>
                </c:pt>
                <c:pt idx="68">
                  <c:v>43435</c:v>
                </c:pt>
                <c:pt idx="69">
                  <c:v>43466</c:v>
                </c:pt>
                <c:pt idx="70">
                  <c:v>43497</c:v>
                </c:pt>
                <c:pt idx="71">
                  <c:v>43525</c:v>
                </c:pt>
                <c:pt idx="72">
                  <c:v>43556</c:v>
                </c:pt>
                <c:pt idx="73">
                  <c:v>43586</c:v>
                </c:pt>
                <c:pt idx="74">
                  <c:v>43617</c:v>
                </c:pt>
                <c:pt idx="75">
                  <c:v>43647</c:v>
                </c:pt>
                <c:pt idx="76">
                  <c:v>43678</c:v>
                </c:pt>
                <c:pt idx="77">
                  <c:v>43709</c:v>
                </c:pt>
                <c:pt idx="78">
                  <c:v>43739</c:v>
                </c:pt>
                <c:pt idx="79">
                  <c:v>43770</c:v>
                </c:pt>
                <c:pt idx="80">
                  <c:v>43800</c:v>
                </c:pt>
                <c:pt idx="81">
                  <c:v>43831</c:v>
                </c:pt>
                <c:pt idx="82">
                  <c:v>43862</c:v>
                </c:pt>
                <c:pt idx="83">
                  <c:v>43891</c:v>
                </c:pt>
                <c:pt idx="84">
                  <c:v>43922</c:v>
                </c:pt>
                <c:pt idx="85">
                  <c:v>43952</c:v>
                </c:pt>
                <c:pt idx="86">
                  <c:v>43983</c:v>
                </c:pt>
                <c:pt idx="87">
                  <c:v>44013</c:v>
                </c:pt>
                <c:pt idx="88">
                  <c:v>44044</c:v>
                </c:pt>
                <c:pt idx="89">
                  <c:v>44075</c:v>
                </c:pt>
                <c:pt idx="90">
                  <c:v>44105</c:v>
                </c:pt>
                <c:pt idx="91">
                  <c:v>44136</c:v>
                </c:pt>
                <c:pt idx="92">
                  <c:v>44166</c:v>
                </c:pt>
                <c:pt idx="93">
                  <c:v>44197</c:v>
                </c:pt>
                <c:pt idx="94">
                  <c:v>44228</c:v>
                </c:pt>
                <c:pt idx="95">
                  <c:v>44256</c:v>
                </c:pt>
                <c:pt idx="96">
                  <c:v>44287</c:v>
                </c:pt>
                <c:pt idx="97">
                  <c:v>44317</c:v>
                </c:pt>
                <c:pt idx="98">
                  <c:v>44348</c:v>
                </c:pt>
                <c:pt idx="99">
                  <c:v>44378</c:v>
                </c:pt>
                <c:pt idx="100">
                  <c:v>44409</c:v>
                </c:pt>
                <c:pt idx="101">
                  <c:v>44440</c:v>
                </c:pt>
                <c:pt idx="102">
                  <c:v>44470</c:v>
                </c:pt>
                <c:pt idx="103">
                  <c:v>44501</c:v>
                </c:pt>
                <c:pt idx="104">
                  <c:v>44531</c:v>
                </c:pt>
                <c:pt idx="105">
                  <c:v>44562</c:v>
                </c:pt>
                <c:pt idx="106">
                  <c:v>44593</c:v>
                </c:pt>
                <c:pt idx="107">
                  <c:v>44621</c:v>
                </c:pt>
                <c:pt idx="108">
                  <c:v>44652</c:v>
                </c:pt>
                <c:pt idx="109">
                  <c:v>44682</c:v>
                </c:pt>
                <c:pt idx="110">
                  <c:v>44713</c:v>
                </c:pt>
                <c:pt idx="111">
                  <c:v>44743</c:v>
                </c:pt>
                <c:pt idx="112">
                  <c:v>44774</c:v>
                </c:pt>
                <c:pt idx="113">
                  <c:v>44805</c:v>
                </c:pt>
                <c:pt idx="114">
                  <c:v>44835</c:v>
                </c:pt>
                <c:pt idx="115">
                  <c:v>44866</c:v>
                </c:pt>
                <c:pt idx="116">
                  <c:v>44896</c:v>
                </c:pt>
                <c:pt idx="117">
                  <c:v>44927</c:v>
                </c:pt>
                <c:pt idx="118">
                  <c:v>44958</c:v>
                </c:pt>
                <c:pt idx="119">
                  <c:v>44986</c:v>
                </c:pt>
                <c:pt idx="120">
                  <c:v>45017</c:v>
                </c:pt>
                <c:pt idx="121">
                  <c:v>45047</c:v>
                </c:pt>
                <c:pt idx="122">
                  <c:v>45078</c:v>
                </c:pt>
                <c:pt idx="123">
                  <c:v>45108</c:v>
                </c:pt>
                <c:pt idx="124">
                  <c:v>45139</c:v>
                </c:pt>
                <c:pt idx="125">
                  <c:v>45170</c:v>
                </c:pt>
                <c:pt idx="126">
                  <c:v>45200</c:v>
                </c:pt>
                <c:pt idx="127">
                  <c:v>45231</c:v>
                </c:pt>
                <c:pt idx="128">
                  <c:v>45261</c:v>
                </c:pt>
                <c:pt idx="129">
                  <c:v>45292</c:v>
                </c:pt>
                <c:pt idx="130">
                  <c:v>45323</c:v>
                </c:pt>
                <c:pt idx="131">
                  <c:v>45352</c:v>
                </c:pt>
                <c:pt idx="132">
                  <c:v>45383</c:v>
                </c:pt>
              </c:numCache>
            </c:numRef>
          </c:cat>
          <c:val>
            <c:numRef>
              <c:f>inflation_unemployment!$U$215:$U$347</c:f>
              <c:numCache>
                <c:formatCode>0.0%</c:formatCode>
                <c:ptCount val="133"/>
                <c:pt idx="0">
                  <c:v>-6.5381839565903058E-2</c:v>
                </c:pt>
                <c:pt idx="1">
                  <c:v>-5.2842317435240919E-2</c:v>
                </c:pt>
                <c:pt idx="2">
                  <c:v>-3.8289901382843924E-2</c:v>
                </c:pt>
                <c:pt idx="3">
                  <c:v>-4.9365109837369386E-2</c:v>
                </c:pt>
                <c:pt idx="4">
                  <c:v>-3.4547074216357637E-2</c:v>
                </c:pt>
                <c:pt idx="5">
                  <c:v>-2.4776672846789222E-2</c:v>
                </c:pt>
                <c:pt idx="6">
                  <c:v>-2.779632721202006E-2</c:v>
                </c:pt>
                <c:pt idx="7">
                  <c:v>-2.5233039511109834E-2</c:v>
                </c:pt>
                <c:pt idx="8">
                  <c:v>-2.6318004545326935E-2</c:v>
                </c:pt>
                <c:pt idx="9">
                  <c:v>-3.1171186488704951E-4</c:v>
                </c:pt>
                <c:pt idx="10">
                  <c:v>-7.3541987343936285E-3</c:v>
                </c:pt>
                <c:pt idx="11">
                  <c:v>-5.2069995731968081E-3</c:v>
                </c:pt>
                <c:pt idx="12">
                  <c:v>6.2920062920057717E-4</c:v>
                </c:pt>
                <c:pt idx="13">
                  <c:v>2.1280878842779272E-3</c:v>
                </c:pt>
                <c:pt idx="14">
                  <c:v>2.4919798350138272E-3</c:v>
                </c:pt>
                <c:pt idx="15">
                  <c:v>2.6252776736000922E-2</c:v>
                </c:pt>
                <c:pt idx="16">
                  <c:v>1.3638591736109162E-2</c:v>
                </c:pt>
                <c:pt idx="17">
                  <c:v>1.0715520221223723E-2</c:v>
                </c:pt>
                <c:pt idx="18">
                  <c:v>1.5483243181362844E-2</c:v>
                </c:pt>
                <c:pt idx="19">
                  <c:v>2.4961719585126867E-2</c:v>
                </c:pt>
                <c:pt idx="20">
                  <c:v>1.7981154367057498E-2</c:v>
                </c:pt>
                <c:pt idx="21">
                  <c:v>1.0091275015590427E-2</c:v>
                </c:pt>
                <c:pt idx="22">
                  <c:v>2.7193889271766546E-2</c:v>
                </c:pt>
                <c:pt idx="23">
                  <c:v>-2.8888507522452692E-3</c:v>
                </c:pt>
                <c:pt idx="24">
                  <c:v>2.0493326092548739E-2</c:v>
                </c:pt>
                <c:pt idx="25">
                  <c:v>4.3074009240393826E-2</c:v>
                </c:pt>
                <c:pt idx="26">
                  <c:v>1.657190205434441E-2</c:v>
                </c:pt>
                <c:pt idx="27">
                  <c:v>9.3610322435554276E-3</c:v>
                </c:pt>
                <c:pt idx="28">
                  <c:v>4.4518404733458493E-2</c:v>
                </c:pt>
                <c:pt idx="29">
                  <c:v>2.3227314181486547E-2</c:v>
                </c:pt>
                <c:pt idx="30">
                  <c:v>1.5839016966349213E-2</c:v>
                </c:pt>
                <c:pt idx="31">
                  <c:v>3.5234095329368324E-2</c:v>
                </c:pt>
                <c:pt idx="32">
                  <c:v>3.6855662807484438E-2</c:v>
                </c:pt>
                <c:pt idx="33">
                  <c:v>1.1197171240949681E-2</c:v>
                </c:pt>
                <c:pt idx="34">
                  <c:v>3.1058678818036933E-2</c:v>
                </c:pt>
                <c:pt idx="35">
                  <c:v>4.7703737701156074E-2</c:v>
                </c:pt>
                <c:pt idx="36">
                  <c:v>1.7757114048846091E-2</c:v>
                </c:pt>
                <c:pt idx="37">
                  <c:v>7.4006822933860555E-3</c:v>
                </c:pt>
                <c:pt idx="38">
                  <c:v>3.3896399561539087E-2</c:v>
                </c:pt>
                <c:pt idx="39">
                  <c:v>1.3897398763437891E-2</c:v>
                </c:pt>
                <c:pt idx="40">
                  <c:v>-3.3769982842670253E-3</c:v>
                </c:pt>
                <c:pt idx="41">
                  <c:v>2.7574297412472495E-2</c:v>
                </c:pt>
                <c:pt idx="42">
                  <c:v>4.0783486849405772E-3</c:v>
                </c:pt>
                <c:pt idx="43">
                  <c:v>-5.6089525417267706E-3</c:v>
                </c:pt>
                <c:pt idx="44">
                  <c:v>-1.146632449698401E-3</c:v>
                </c:pt>
                <c:pt idx="45">
                  <c:v>1.3626398024033499E-2</c:v>
                </c:pt>
                <c:pt idx="46">
                  <c:v>4.9075429748930005E-3</c:v>
                </c:pt>
                <c:pt idx="47">
                  <c:v>1.8535757310261695E-2</c:v>
                </c:pt>
                <c:pt idx="48">
                  <c:v>2.6225989322472266E-2</c:v>
                </c:pt>
                <c:pt idx="49">
                  <c:v>1.9034874511838839E-2</c:v>
                </c:pt>
                <c:pt idx="50">
                  <c:v>2.1802365094467806E-2</c:v>
                </c:pt>
                <c:pt idx="51">
                  <c:v>3.1726411207251753E-2</c:v>
                </c:pt>
                <c:pt idx="52">
                  <c:v>2.3801065719360543E-2</c:v>
                </c:pt>
                <c:pt idx="53">
                  <c:v>1.6778250616648047E-2</c:v>
                </c:pt>
                <c:pt idx="54">
                  <c:v>3.7412616396341657E-2</c:v>
                </c:pt>
                <c:pt idx="55">
                  <c:v>2.3082610005202536E-2</c:v>
                </c:pt>
                <c:pt idx="56">
                  <c:v>2.1729029436685164E-2</c:v>
                </c:pt>
                <c:pt idx="57">
                  <c:v>3.1513525353192393E-2</c:v>
                </c:pt>
                <c:pt idx="58">
                  <c:v>3.4265979548336123E-3</c:v>
                </c:pt>
                <c:pt idx="59">
                  <c:v>1.4246928845998763E-2</c:v>
                </c:pt>
                <c:pt idx="60">
                  <c:v>1.8315411225228655E-2</c:v>
                </c:pt>
                <c:pt idx="61">
                  <c:v>1.9724500187597124E-2</c:v>
                </c:pt>
                <c:pt idx="62">
                  <c:v>1.7053768590204157E-2</c:v>
                </c:pt>
                <c:pt idx="63">
                  <c:v>2.0074547390841344E-2</c:v>
                </c:pt>
                <c:pt idx="64">
                  <c:v>1.3292051459990441E-2</c:v>
                </c:pt>
                <c:pt idx="65">
                  <c:v>1.8634037108125424E-2</c:v>
                </c:pt>
                <c:pt idx="66">
                  <c:v>2.1201225196430924E-2</c:v>
                </c:pt>
                <c:pt idx="67">
                  <c:v>1.9751632587517325E-2</c:v>
                </c:pt>
                <c:pt idx="68">
                  <c:v>2.2845219624418194E-2</c:v>
                </c:pt>
                <c:pt idx="69">
                  <c:v>1.9615129396151319E-2</c:v>
                </c:pt>
                <c:pt idx="70">
                  <c:v>2.9389620865824195E-2</c:v>
                </c:pt>
                <c:pt idx="71">
                  <c:v>2.3482017439240919E-2</c:v>
                </c:pt>
                <c:pt idx="72">
                  <c:v>2.5833465002370017E-2</c:v>
                </c:pt>
                <c:pt idx="73">
                  <c:v>2.6570302233902734E-2</c:v>
                </c:pt>
                <c:pt idx="74">
                  <c:v>1.9959192215130199E-2</c:v>
                </c:pt>
                <c:pt idx="75">
                  <c:v>1.4746567834212037E-2</c:v>
                </c:pt>
                <c:pt idx="76">
                  <c:v>2.7341692129385663E-2</c:v>
                </c:pt>
                <c:pt idx="77">
                  <c:v>2.0727015780796179E-2</c:v>
                </c:pt>
                <c:pt idx="78">
                  <c:v>1.9952531232883857E-2</c:v>
                </c:pt>
                <c:pt idx="79">
                  <c:v>3.1310692352107553E-2</c:v>
                </c:pt>
                <c:pt idx="80">
                  <c:v>1.3495135474421988E-2</c:v>
                </c:pt>
                <c:pt idx="81">
                  <c:v>1.4890404540011407E-2</c:v>
                </c:pt>
                <c:pt idx="82">
                  <c:v>4.388370817333993E-3</c:v>
                </c:pt>
                <c:pt idx="83">
                  <c:v>-4.6792863246756564E-2</c:v>
                </c:pt>
                <c:pt idx="84">
                  <c:v>-8.7459889616223807E-2</c:v>
                </c:pt>
                <c:pt idx="85">
                  <c:v>-0.13855252041678395</c:v>
                </c:pt>
                <c:pt idx="86">
                  <c:v>-0.11746300428303968</c:v>
                </c:pt>
                <c:pt idx="87">
                  <c:v>-3.8606960055556958E-2</c:v>
                </c:pt>
                <c:pt idx="88">
                  <c:v>-2.6665299215423918E-3</c:v>
                </c:pt>
                <c:pt idx="89">
                  <c:v>-8.6916391046842779E-3</c:v>
                </c:pt>
                <c:pt idx="90">
                  <c:v>-3.6643993249117712E-2</c:v>
                </c:pt>
                <c:pt idx="91">
                  <c:v>-6.0949230181956991E-2</c:v>
                </c:pt>
                <c:pt idx="92">
                  <c:v>-4.3275185796862049E-2</c:v>
                </c:pt>
                <c:pt idx="93">
                  <c:v>-4.1963781870414996E-2</c:v>
                </c:pt>
                <c:pt idx="94">
                  <c:v>-3.1000494135393051E-2</c:v>
                </c:pt>
                <c:pt idx="95">
                  <c:v>-2.2548220592230866E-3</c:v>
                </c:pt>
                <c:pt idx="96">
                  <c:v>4.5431529199954988E-2</c:v>
                </c:pt>
                <c:pt idx="97">
                  <c:v>0.17073315700317987</c:v>
                </c:pt>
                <c:pt idx="98">
                  <c:v>0.15399145622039467</c:v>
                </c:pt>
                <c:pt idx="99">
                  <c:v>6.7151800524372626E-2</c:v>
                </c:pt>
                <c:pt idx="100">
                  <c:v>4.4038253894801718E-2</c:v>
                </c:pt>
                <c:pt idx="101">
                  <c:v>4.9218911649079176E-2</c:v>
                </c:pt>
                <c:pt idx="102">
                  <c:v>6.7634645502083646E-2</c:v>
                </c:pt>
                <c:pt idx="103">
                  <c:v>0.11279132791327909</c:v>
                </c:pt>
                <c:pt idx="104">
                  <c:v>9.7747808496291319E-2</c:v>
                </c:pt>
                <c:pt idx="105">
                  <c:v>7.6117804551539534E-2</c:v>
                </c:pt>
                <c:pt idx="106">
                  <c:v>0.12056147507984655</c:v>
                </c:pt>
                <c:pt idx="107">
                  <c:v>0.13423367005200534</c:v>
                </c:pt>
                <c:pt idx="108">
                  <c:v>0.10201006377310763</c:v>
                </c:pt>
                <c:pt idx="109">
                  <c:v>5.0286845712545034E-2</c:v>
                </c:pt>
                <c:pt idx="110">
                  <c:v>4.1954167715940661E-2</c:v>
                </c:pt>
                <c:pt idx="111">
                  <c:v>3.1713798636181303E-2</c:v>
                </c:pt>
                <c:pt idx="112">
                  <c:v>2.0265445322695756E-2</c:v>
                </c:pt>
                <c:pt idx="113">
                  <c:v>2.632681736386723E-2</c:v>
                </c:pt>
                <c:pt idx="114">
                  <c:v>2.416648019691213E-2</c:v>
                </c:pt>
                <c:pt idx="115">
                  <c:v>1.2761190395012554E-2</c:v>
                </c:pt>
                <c:pt idx="116">
                  <c:v>2.5234035234281006E-2</c:v>
                </c:pt>
                <c:pt idx="117">
                  <c:v>3.5901773940735994E-2</c:v>
                </c:pt>
                <c:pt idx="118">
                  <c:v>-4.5986922468924636E-3</c:v>
                </c:pt>
                <c:pt idx="119">
                  <c:v>1.1978779076745936E-2</c:v>
                </c:pt>
                <c:pt idx="120">
                  <c:v>1.8972505738145302E-2</c:v>
                </c:pt>
                <c:pt idx="121">
                  <c:v>1.2471299093655677E-2</c:v>
                </c:pt>
                <c:pt idx="122">
                  <c:v>1.9407385924207092E-2</c:v>
                </c:pt>
                <c:pt idx="123">
                  <c:v>1.8248973343377019E-2</c:v>
                </c:pt>
                <c:pt idx="124">
                  <c:v>6.9990828787965095E-4</c:v>
                </c:pt>
                <c:pt idx="125">
                  <c:v>8.4304071094032339E-3</c:v>
                </c:pt>
                <c:pt idx="126">
                  <c:v>2.4543004879469678E-2</c:v>
                </c:pt>
                <c:pt idx="127">
                  <c:v>-3.9676814312509011E-3</c:v>
                </c:pt>
                <c:pt idx="128">
                  <c:v>1.5002636245985584E-2</c:v>
                </c:pt>
                <c:pt idx="129">
                  <c:v>1.7725045633586144E-2</c:v>
                </c:pt>
                <c:pt idx="130">
                  <c:v>1.8648186914988332E-2</c:v>
                </c:pt>
                <c:pt idx="131">
                  <c:v>1.3094221463136876E-2</c:v>
                </c:pt>
                <c:pt idx="132">
                  <c:v>3.5968464690517704E-2</c:v>
                </c:pt>
              </c:numCache>
            </c:numRef>
          </c:val>
          <c:extLst>
            <c:ext xmlns:c16="http://schemas.microsoft.com/office/drawing/2014/chart" uri="{C3380CC4-5D6E-409C-BE32-E72D297353CC}">
              <c16:uniqueId val="{00000001-C68D-4466-9704-445F72A72524}"/>
            </c:ext>
          </c:extLst>
        </c:ser>
        <c:dLbls>
          <c:showLegendKey val="0"/>
          <c:showVal val="0"/>
          <c:showCatName val="0"/>
          <c:showSerName val="0"/>
          <c:showPercent val="0"/>
          <c:showBubbleSize val="0"/>
        </c:dLbls>
        <c:gapWidth val="150"/>
        <c:axId val="316133104"/>
        <c:axId val="527541584"/>
      </c:barChart>
      <c:lineChart>
        <c:grouping val="standard"/>
        <c:varyColors val="0"/>
        <c:ser>
          <c:idx val="1"/>
          <c:order val="0"/>
          <c:tx>
            <c:v>Απασχόληση (AA)</c:v>
          </c:tx>
          <c:spPr>
            <a:ln w="12700" cap="rnd">
              <a:solidFill>
                <a:srgbClr val="0070C0"/>
              </a:solidFill>
              <a:prstDash val="solid"/>
              <a:round/>
            </a:ln>
            <a:effectLst/>
          </c:spPr>
          <c:marker>
            <c:symbol val="none"/>
          </c:marker>
          <c:dLbls>
            <c:dLbl>
              <c:idx val="132"/>
              <c:layout>
                <c:manualLayout>
                  <c:x val="-0.1629518970189702"/>
                  <c:y val="-7.3057575757575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8D-4466-9704-445F72A7252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inflation_unemployment!$A$215:$A$347</c:f>
              <c:numCache>
                <c:formatCode>mmm\-yy</c:formatCode>
                <c:ptCount val="133"/>
                <c:pt idx="0">
                  <c:v>41365</c:v>
                </c:pt>
                <c:pt idx="1">
                  <c:v>41395</c:v>
                </c:pt>
                <c:pt idx="2">
                  <c:v>41426</c:v>
                </c:pt>
                <c:pt idx="3">
                  <c:v>41456</c:v>
                </c:pt>
                <c:pt idx="4">
                  <c:v>41487</c:v>
                </c:pt>
                <c:pt idx="5">
                  <c:v>41518</c:v>
                </c:pt>
                <c:pt idx="6">
                  <c:v>41548</c:v>
                </c:pt>
                <c:pt idx="7">
                  <c:v>41579</c:v>
                </c:pt>
                <c:pt idx="8">
                  <c:v>41609</c:v>
                </c:pt>
                <c:pt idx="9">
                  <c:v>41640</c:v>
                </c:pt>
                <c:pt idx="10">
                  <c:v>41671</c:v>
                </c:pt>
                <c:pt idx="11">
                  <c:v>41699</c:v>
                </c:pt>
                <c:pt idx="12">
                  <c:v>41730</c:v>
                </c:pt>
                <c:pt idx="13">
                  <c:v>41760</c:v>
                </c:pt>
                <c:pt idx="14">
                  <c:v>41791</c:v>
                </c:pt>
                <c:pt idx="15">
                  <c:v>41821</c:v>
                </c:pt>
                <c:pt idx="16">
                  <c:v>41852</c:v>
                </c:pt>
                <c:pt idx="17">
                  <c:v>41883</c:v>
                </c:pt>
                <c:pt idx="18">
                  <c:v>41913</c:v>
                </c:pt>
                <c:pt idx="19">
                  <c:v>41944</c:v>
                </c:pt>
                <c:pt idx="20">
                  <c:v>41974</c:v>
                </c:pt>
                <c:pt idx="21">
                  <c:v>42005</c:v>
                </c:pt>
                <c:pt idx="22">
                  <c:v>42036</c:v>
                </c:pt>
                <c:pt idx="23">
                  <c:v>42064</c:v>
                </c:pt>
                <c:pt idx="24">
                  <c:v>42095</c:v>
                </c:pt>
                <c:pt idx="25">
                  <c:v>42125</c:v>
                </c:pt>
                <c:pt idx="26">
                  <c:v>42156</c:v>
                </c:pt>
                <c:pt idx="27">
                  <c:v>42186</c:v>
                </c:pt>
                <c:pt idx="28">
                  <c:v>42217</c:v>
                </c:pt>
                <c:pt idx="29">
                  <c:v>42248</c:v>
                </c:pt>
                <c:pt idx="30">
                  <c:v>42278</c:v>
                </c:pt>
                <c:pt idx="31">
                  <c:v>42309</c:v>
                </c:pt>
                <c:pt idx="32">
                  <c:v>42339</c:v>
                </c:pt>
                <c:pt idx="33">
                  <c:v>42370</c:v>
                </c:pt>
                <c:pt idx="34">
                  <c:v>42401</c:v>
                </c:pt>
                <c:pt idx="35">
                  <c:v>42430</c:v>
                </c:pt>
                <c:pt idx="36">
                  <c:v>42461</c:v>
                </c:pt>
                <c:pt idx="37">
                  <c:v>42491</c:v>
                </c:pt>
                <c:pt idx="38">
                  <c:v>42522</c:v>
                </c:pt>
                <c:pt idx="39">
                  <c:v>42552</c:v>
                </c:pt>
                <c:pt idx="40">
                  <c:v>42583</c:v>
                </c:pt>
                <c:pt idx="41">
                  <c:v>42614</c:v>
                </c:pt>
                <c:pt idx="42">
                  <c:v>42644</c:v>
                </c:pt>
                <c:pt idx="43">
                  <c:v>42675</c:v>
                </c:pt>
                <c:pt idx="44">
                  <c:v>42705</c:v>
                </c:pt>
                <c:pt idx="45">
                  <c:v>42736</c:v>
                </c:pt>
                <c:pt idx="46">
                  <c:v>42767</c:v>
                </c:pt>
                <c:pt idx="47">
                  <c:v>42795</c:v>
                </c:pt>
                <c:pt idx="48">
                  <c:v>42826</c:v>
                </c:pt>
                <c:pt idx="49">
                  <c:v>42856</c:v>
                </c:pt>
                <c:pt idx="50">
                  <c:v>42887</c:v>
                </c:pt>
                <c:pt idx="51">
                  <c:v>42917</c:v>
                </c:pt>
                <c:pt idx="52">
                  <c:v>42948</c:v>
                </c:pt>
                <c:pt idx="53">
                  <c:v>42979</c:v>
                </c:pt>
                <c:pt idx="54">
                  <c:v>43009</c:v>
                </c:pt>
                <c:pt idx="55">
                  <c:v>43040</c:v>
                </c:pt>
                <c:pt idx="56">
                  <c:v>43070</c:v>
                </c:pt>
                <c:pt idx="57">
                  <c:v>43101</c:v>
                </c:pt>
                <c:pt idx="58">
                  <c:v>43132</c:v>
                </c:pt>
                <c:pt idx="59">
                  <c:v>43160</c:v>
                </c:pt>
                <c:pt idx="60">
                  <c:v>43191</c:v>
                </c:pt>
                <c:pt idx="61">
                  <c:v>43221</c:v>
                </c:pt>
                <c:pt idx="62">
                  <c:v>43252</c:v>
                </c:pt>
                <c:pt idx="63">
                  <c:v>43282</c:v>
                </c:pt>
                <c:pt idx="64">
                  <c:v>43313</c:v>
                </c:pt>
                <c:pt idx="65">
                  <c:v>43344</c:v>
                </c:pt>
                <c:pt idx="66">
                  <c:v>43374</c:v>
                </c:pt>
                <c:pt idx="67">
                  <c:v>43405</c:v>
                </c:pt>
                <c:pt idx="68">
                  <c:v>43435</c:v>
                </c:pt>
                <c:pt idx="69">
                  <c:v>43466</c:v>
                </c:pt>
                <c:pt idx="70">
                  <c:v>43497</c:v>
                </c:pt>
                <c:pt idx="71">
                  <c:v>43525</c:v>
                </c:pt>
                <c:pt idx="72">
                  <c:v>43556</c:v>
                </c:pt>
                <c:pt idx="73">
                  <c:v>43586</c:v>
                </c:pt>
                <c:pt idx="74">
                  <c:v>43617</c:v>
                </c:pt>
                <c:pt idx="75">
                  <c:v>43647</c:v>
                </c:pt>
                <c:pt idx="76">
                  <c:v>43678</c:v>
                </c:pt>
                <c:pt idx="77">
                  <c:v>43709</c:v>
                </c:pt>
                <c:pt idx="78">
                  <c:v>43739</c:v>
                </c:pt>
                <c:pt idx="79">
                  <c:v>43770</c:v>
                </c:pt>
                <c:pt idx="80">
                  <c:v>43800</c:v>
                </c:pt>
                <c:pt idx="81">
                  <c:v>43831</c:v>
                </c:pt>
                <c:pt idx="82">
                  <c:v>43862</c:v>
                </c:pt>
                <c:pt idx="83">
                  <c:v>43891</c:v>
                </c:pt>
                <c:pt idx="84">
                  <c:v>43922</c:v>
                </c:pt>
                <c:pt idx="85">
                  <c:v>43952</c:v>
                </c:pt>
                <c:pt idx="86">
                  <c:v>43983</c:v>
                </c:pt>
                <c:pt idx="87">
                  <c:v>44013</c:v>
                </c:pt>
                <c:pt idx="88">
                  <c:v>44044</c:v>
                </c:pt>
                <c:pt idx="89">
                  <c:v>44075</c:v>
                </c:pt>
                <c:pt idx="90">
                  <c:v>44105</c:v>
                </c:pt>
                <c:pt idx="91">
                  <c:v>44136</c:v>
                </c:pt>
                <c:pt idx="92">
                  <c:v>44166</c:v>
                </c:pt>
                <c:pt idx="93">
                  <c:v>44197</c:v>
                </c:pt>
                <c:pt idx="94">
                  <c:v>44228</c:v>
                </c:pt>
                <c:pt idx="95">
                  <c:v>44256</c:v>
                </c:pt>
                <c:pt idx="96">
                  <c:v>44287</c:v>
                </c:pt>
                <c:pt idx="97">
                  <c:v>44317</c:v>
                </c:pt>
                <c:pt idx="98">
                  <c:v>44348</c:v>
                </c:pt>
                <c:pt idx="99">
                  <c:v>44378</c:v>
                </c:pt>
                <c:pt idx="100">
                  <c:v>44409</c:v>
                </c:pt>
                <c:pt idx="101">
                  <c:v>44440</c:v>
                </c:pt>
                <c:pt idx="102">
                  <c:v>44470</c:v>
                </c:pt>
                <c:pt idx="103">
                  <c:v>44501</c:v>
                </c:pt>
                <c:pt idx="104">
                  <c:v>44531</c:v>
                </c:pt>
                <c:pt idx="105">
                  <c:v>44562</c:v>
                </c:pt>
                <c:pt idx="106">
                  <c:v>44593</c:v>
                </c:pt>
                <c:pt idx="107">
                  <c:v>44621</c:v>
                </c:pt>
                <c:pt idx="108">
                  <c:v>44652</c:v>
                </c:pt>
                <c:pt idx="109">
                  <c:v>44682</c:v>
                </c:pt>
                <c:pt idx="110">
                  <c:v>44713</c:v>
                </c:pt>
                <c:pt idx="111">
                  <c:v>44743</c:v>
                </c:pt>
                <c:pt idx="112">
                  <c:v>44774</c:v>
                </c:pt>
                <c:pt idx="113">
                  <c:v>44805</c:v>
                </c:pt>
                <c:pt idx="114">
                  <c:v>44835</c:v>
                </c:pt>
                <c:pt idx="115">
                  <c:v>44866</c:v>
                </c:pt>
                <c:pt idx="116">
                  <c:v>44896</c:v>
                </c:pt>
                <c:pt idx="117">
                  <c:v>44927</c:v>
                </c:pt>
                <c:pt idx="118">
                  <c:v>44958</c:v>
                </c:pt>
                <c:pt idx="119">
                  <c:v>44986</c:v>
                </c:pt>
                <c:pt idx="120">
                  <c:v>45017</c:v>
                </c:pt>
                <c:pt idx="121">
                  <c:v>45047</c:v>
                </c:pt>
                <c:pt idx="122">
                  <c:v>45078</c:v>
                </c:pt>
                <c:pt idx="123">
                  <c:v>45108</c:v>
                </c:pt>
                <c:pt idx="124">
                  <c:v>45139</c:v>
                </c:pt>
                <c:pt idx="125">
                  <c:v>45170</c:v>
                </c:pt>
                <c:pt idx="126">
                  <c:v>45200</c:v>
                </c:pt>
                <c:pt idx="127">
                  <c:v>45231</c:v>
                </c:pt>
                <c:pt idx="128">
                  <c:v>45261</c:v>
                </c:pt>
                <c:pt idx="129">
                  <c:v>45292</c:v>
                </c:pt>
                <c:pt idx="130">
                  <c:v>45323</c:v>
                </c:pt>
                <c:pt idx="131">
                  <c:v>45352</c:v>
                </c:pt>
                <c:pt idx="132">
                  <c:v>45383</c:v>
                </c:pt>
              </c:numCache>
            </c:numRef>
          </c:cat>
          <c:val>
            <c:numRef>
              <c:f>inflation_unemployment!$T$215:$T$347</c:f>
              <c:numCache>
                <c:formatCode>0.0</c:formatCode>
                <c:ptCount val="133"/>
                <c:pt idx="0">
                  <c:v>3496.5</c:v>
                </c:pt>
                <c:pt idx="1">
                  <c:v>3477.3</c:v>
                </c:pt>
                <c:pt idx="2">
                  <c:v>3491.2</c:v>
                </c:pt>
                <c:pt idx="3">
                  <c:v>3466.3</c:v>
                </c:pt>
                <c:pt idx="4">
                  <c:v>3468.1</c:v>
                </c:pt>
                <c:pt idx="5">
                  <c:v>3471.6</c:v>
                </c:pt>
                <c:pt idx="6">
                  <c:v>3494.1</c:v>
                </c:pt>
                <c:pt idx="7">
                  <c:v>3461.3</c:v>
                </c:pt>
                <c:pt idx="8">
                  <c:v>3470.3</c:v>
                </c:pt>
                <c:pt idx="9">
                  <c:v>3527.8</c:v>
                </c:pt>
                <c:pt idx="10">
                  <c:v>3482.4</c:v>
                </c:pt>
                <c:pt idx="11">
                  <c:v>3496.2</c:v>
                </c:pt>
                <c:pt idx="12">
                  <c:v>3498.7</c:v>
                </c:pt>
                <c:pt idx="13">
                  <c:v>3484.7</c:v>
                </c:pt>
                <c:pt idx="14">
                  <c:v>3499.9</c:v>
                </c:pt>
                <c:pt idx="15">
                  <c:v>3557.3</c:v>
                </c:pt>
                <c:pt idx="16">
                  <c:v>3515.4</c:v>
                </c:pt>
                <c:pt idx="17">
                  <c:v>3508.8</c:v>
                </c:pt>
                <c:pt idx="18">
                  <c:v>3548.2</c:v>
                </c:pt>
                <c:pt idx="19">
                  <c:v>3547.7</c:v>
                </c:pt>
                <c:pt idx="20">
                  <c:v>3532.7</c:v>
                </c:pt>
                <c:pt idx="21">
                  <c:v>3563.4</c:v>
                </c:pt>
                <c:pt idx="22">
                  <c:v>3577.1</c:v>
                </c:pt>
                <c:pt idx="23">
                  <c:v>3486.1</c:v>
                </c:pt>
                <c:pt idx="24">
                  <c:v>3570.4</c:v>
                </c:pt>
                <c:pt idx="25">
                  <c:v>3634.8</c:v>
                </c:pt>
                <c:pt idx="26">
                  <c:v>3557.9</c:v>
                </c:pt>
                <c:pt idx="27">
                  <c:v>3590.6</c:v>
                </c:pt>
                <c:pt idx="28">
                  <c:v>3671.9</c:v>
                </c:pt>
                <c:pt idx="29">
                  <c:v>3590.3</c:v>
                </c:pt>
                <c:pt idx="30">
                  <c:v>3604.4</c:v>
                </c:pt>
                <c:pt idx="31">
                  <c:v>3672.7</c:v>
                </c:pt>
                <c:pt idx="32">
                  <c:v>3662.9</c:v>
                </c:pt>
                <c:pt idx="33">
                  <c:v>3603.3</c:v>
                </c:pt>
                <c:pt idx="34">
                  <c:v>3688.2</c:v>
                </c:pt>
                <c:pt idx="35">
                  <c:v>3652.4</c:v>
                </c:pt>
                <c:pt idx="36">
                  <c:v>3633.8</c:v>
                </c:pt>
                <c:pt idx="37">
                  <c:v>3661.7</c:v>
                </c:pt>
                <c:pt idx="38">
                  <c:v>3678.5</c:v>
                </c:pt>
                <c:pt idx="39">
                  <c:v>3640.5</c:v>
                </c:pt>
                <c:pt idx="40">
                  <c:v>3659.5</c:v>
                </c:pt>
                <c:pt idx="41">
                  <c:v>3689.3</c:v>
                </c:pt>
                <c:pt idx="42">
                  <c:v>3619.1</c:v>
                </c:pt>
                <c:pt idx="43">
                  <c:v>3652.1</c:v>
                </c:pt>
                <c:pt idx="44">
                  <c:v>3658.7</c:v>
                </c:pt>
                <c:pt idx="45">
                  <c:v>3652.4</c:v>
                </c:pt>
                <c:pt idx="46">
                  <c:v>3706.3</c:v>
                </c:pt>
                <c:pt idx="47">
                  <c:v>3720.1</c:v>
                </c:pt>
                <c:pt idx="48">
                  <c:v>3729.1</c:v>
                </c:pt>
                <c:pt idx="49">
                  <c:v>3731.4</c:v>
                </c:pt>
                <c:pt idx="50">
                  <c:v>3758.7</c:v>
                </c:pt>
                <c:pt idx="51">
                  <c:v>3756</c:v>
                </c:pt>
                <c:pt idx="52">
                  <c:v>3746.6</c:v>
                </c:pt>
                <c:pt idx="53">
                  <c:v>3751.2</c:v>
                </c:pt>
                <c:pt idx="54">
                  <c:v>3754.5</c:v>
                </c:pt>
                <c:pt idx="55">
                  <c:v>3736.4</c:v>
                </c:pt>
                <c:pt idx="56">
                  <c:v>3738.2</c:v>
                </c:pt>
                <c:pt idx="57">
                  <c:v>3767.5</c:v>
                </c:pt>
                <c:pt idx="58">
                  <c:v>3719</c:v>
                </c:pt>
                <c:pt idx="59">
                  <c:v>3773.1</c:v>
                </c:pt>
                <c:pt idx="60">
                  <c:v>3797.4</c:v>
                </c:pt>
                <c:pt idx="61">
                  <c:v>3805</c:v>
                </c:pt>
                <c:pt idx="62">
                  <c:v>3822.8</c:v>
                </c:pt>
                <c:pt idx="63">
                  <c:v>3831.4</c:v>
                </c:pt>
                <c:pt idx="64">
                  <c:v>3796.4</c:v>
                </c:pt>
                <c:pt idx="65">
                  <c:v>3821.1</c:v>
                </c:pt>
                <c:pt idx="66">
                  <c:v>3834.1</c:v>
                </c:pt>
                <c:pt idx="67">
                  <c:v>3810.2</c:v>
                </c:pt>
                <c:pt idx="68">
                  <c:v>3823.6</c:v>
                </c:pt>
                <c:pt idx="69">
                  <c:v>3841.4</c:v>
                </c:pt>
                <c:pt idx="70">
                  <c:v>3828.3</c:v>
                </c:pt>
                <c:pt idx="71">
                  <c:v>3861.7</c:v>
                </c:pt>
                <c:pt idx="72">
                  <c:v>3895.5</c:v>
                </c:pt>
                <c:pt idx="73">
                  <c:v>3906.1</c:v>
                </c:pt>
                <c:pt idx="74">
                  <c:v>3899.1</c:v>
                </c:pt>
                <c:pt idx="75">
                  <c:v>3887.9</c:v>
                </c:pt>
                <c:pt idx="76">
                  <c:v>3900.2</c:v>
                </c:pt>
                <c:pt idx="77">
                  <c:v>3900.3</c:v>
                </c:pt>
                <c:pt idx="78">
                  <c:v>3910.6</c:v>
                </c:pt>
                <c:pt idx="79">
                  <c:v>3929.5</c:v>
                </c:pt>
                <c:pt idx="80">
                  <c:v>3875.2</c:v>
                </c:pt>
                <c:pt idx="81">
                  <c:v>3898.6</c:v>
                </c:pt>
                <c:pt idx="82">
                  <c:v>3845.1</c:v>
                </c:pt>
                <c:pt idx="83">
                  <c:v>3681</c:v>
                </c:pt>
                <c:pt idx="84">
                  <c:v>3554.8</c:v>
                </c:pt>
                <c:pt idx="85">
                  <c:v>3364.9</c:v>
                </c:pt>
                <c:pt idx="86">
                  <c:v>3441.1</c:v>
                </c:pt>
                <c:pt idx="87">
                  <c:v>3737.8</c:v>
                </c:pt>
                <c:pt idx="88">
                  <c:v>3889.8</c:v>
                </c:pt>
                <c:pt idx="89">
                  <c:v>3866.4</c:v>
                </c:pt>
                <c:pt idx="90">
                  <c:v>3767.3</c:v>
                </c:pt>
                <c:pt idx="91">
                  <c:v>3690</c:v>
                </c:pt>
                <c:pt idx="92">
                  <c:v>3707.5</c:v>
                </c:pt>
                <c:pt idx="93">
                  <c:v>3735</c:v>
                </c:pt>
                <c:pt idx="94">
                  <c:v>3725.9</c:v>
                </c:pt>
                <c:pt idx="95">
                  <c:v>3672.7</c:v>
                </c:pt>
                <c:pt idx="96">
                  <c:v>3716.3</c:v>
                </c:pt>
                <c:pt idx="97">
                  <c:v>3939.4</c:v>
                </c:pt>
                <c:pt idx="98">
                  <c:v>3971</c:v>
                </c:pt>
                <c:pt idx="99">
                  <c:v>3988.8</c:v>
                </c:pt>
                <c:pt idx="100">
                  <c:v>4061.1</c:v>
                </c:pt>
                <c:pt idx="101">
                  <c:v>4056.7</c:v>
                </c:pt>
                <c:pt idx="102">
                  <c:v>4022.1</c:v>
                </c:pt>
                <c:pt idx="103">
                  <c:v>4106.2</c:v>
                </c:pt>
                <c:pt idx="104">
                  <c:v>4069.9</c:v>
                </c:pt>
                <c:pt idx="105">
                  <c:v>4019.3</c:v>
                </c:pt>
                <c:pt idx="106">
                  <c:v>4175.1000000000004</c:v>
                </c:pt>
                <c:pt idx="107">
                  <c:v>4165.7</c:v>
                </c:pt>
                <c:pt idx="108">
                  <c:v>4095.4</c:v>
                </c:pt>
                <c:pt idx="109">
                  <c:v>4137.5</c:v>
                </c:pt>
                <c:pt idx="110">
                  <c:v>4137.6000000000004</c:v>
                </c:pt>
                <c:pt idx="111">
                  <c:v>4115.3</c:v>
                </c:pt>
                <c:pt idx="112">
                  <c:v>4143.3999999999996</c:v>
                </c:pt>
                <c:pt idx="113">
                  <c:v>4163.5</c:v>
                </c:pt>
                <c:pt idx="114">
                  <c:v>4119.3</c:v>
                </c:pt>
                <c:pt idx="115">
                  <c:v>4158.6000000000004</c:v>
                </c:pt>
                <c:pt idx="116">
                  <c:v>4172.6000000000004</c:v>
                </c:pt>
                <c:pt idx="117">
                  <c:v>4163.6000000000004</c:v>
                </c:pt>
                <c:pt idx="118">
                  <c:v>4155.8999999999996</c:v>
                </c:pt>
                <c:pt idx="119">
                  <c:v>4215.6000000000004</c:v>
                </c:pt>
                <c:pt idx="120">
                  <c:v>4173.1000000000004</c:v>
                </c:pt>
                <c:pt idx="121">
                  <c:v>4189.1000000000004</c:v>
                </c:pt>
                <c:pt idx="122">
                  <c:v>4217.8999999999996</c:v>
                </c:pt>
                <c:pt idx="123">
                  <c:v>4190.3999999999996</c:v>
                </c:pt>
                <c:pt idx="124">
                  <c:v>4146.3</c:v>
                </c:pt>
                <c:pt idx="125">
                  <c:v>4198.6000000000004</c:v>
                </c:pt>
                <c:pt idx="126">
                  <c:v>4220.3999999999996</c:v>
                </c:pt>
                <c:pt idx="127">
                  <c:v>4142.1000000000004</c:v>
                </c:pt>
                <c:pt idx="128">
                  <c:v>4235.2</c:v>
                </c:pt>
                <c:pt idx="129">
                  <c:v>4237.3999999999996</c:v>
                </c:pt>
                <c:pt idx="130">
                  <c:v>4233.3999999999996</c:v>
                </c:pt>
                <c:pt idx="131">
                  <c:v>4270.8</c:v>
                </c:pt>
                <c:pt idx="132">
                  <c:v>4323.2</c:v>
                </c:pt>
              </c:numCache>
            </c:numRef>
          </c:val>
          <c:smooth val="0"/>
          <c:extLst>
            <c:ext xmlns:c16="http://schemas.microsoft.com/office/drawing/2014/chart" uri="{C3380CC4-5D6E-409C-BE32-E72D297353CC}">
              <c16:uniqueId val="{00000003-C68D-4466-9704-445F72A72524}"/>
            </c:ext>
          </c:extLst>
        </c:ser>
        <c:dLbls>
          <c:showLegendKey val="0"/>
          <c:showVal val="0"/>
          <c:showCatName val="0"/>
          <c:showSerName val="0"/>
          <c:showPercent val="0"/>
          <c:showBubbleSize val="0"/>
        </c:dLbls>
        <c:marker val="1"/>
        <c:smooth val="0"/>
        <c:axId val="1231036688"/>
        <c:axId val="1231024720"/>
      </c:lineChart>
      <c:dateAx>
        <c:axId val="12310366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24720"/>
        <c:crosses val="autoZero"/>
        <c:auto val="1"/>
        <c:lblOffset val="100"/>
        <c:baseTimeUnit val="months"/>
        <c:majorUnit val="12"/>
        <c:majorTimeUnit val="months"/>
        <c:minorUnit val="12"/>
      </c:dateAx>
      <c:valAx>
        <c:axId val="1231024720"/>
        <c:scaling>
          <c:orientation val="minMax"/>
          <c:max val="4400"/>
          <c:min val="330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Χιλιάδες</a:t>
                </a:r>
                <a:r>
                  <a:rPr lang="el-GR" sz="800" baseline="0">
                    <a:solidFill>
                      <a:schemeClr val="tx1">
                        <a:lumMod val="85000"/>
                        <a:lumOff val="15000"/>
                      </a:schemeClr>
                    </a:solidFill>
                    <a:latin typeface="Eurobank Sans" panose="02000503000000020004" pitchFamily="2" charset="0"/>
                  </a:rPr>
                  <a:t> Άτομα</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6688"/>
        <c:crosses val="autoZero"/>
        <c:crossBetween val="between"/>
        <c:majorUnit val="200"/>
      </c:valAx>
      <c:valAx>
        <c:axId val="52754158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crossAx val="316133104"/>
        <c:crosses val="max"/>
        <c:crossBetween val="between"/>
      </c:valAx>
      <c:dateAx>
        <c:axId val="316133104"/>
        <c:scaling>
          <c:orientation val="minMax"/>
        </c:scaling>
        <c:delete val="1"/>
        <c:axPos val="b"/>
        <c:numFmt formatCode="mmm\-yy" sourceLinked="1"/>
        <c:majorTickMark val="out"/>
        <c:minorTickMark val="none"/>
        <c:tickLblPos val="nextTo"/>
        <c:crossAx val="527541584"/>
        <c:crosses val="autoZero"/>
        <c:auto val="1"/>
        <c:lblOffset val="100"/>
        <c:baseTimeUnit val="months"/>
      </c:dateAx>
      <c:spPr>
        <a:noFill/>
        <a:ln>
          <a:noFill/>
        </a:ln>
        <a:effectLst/>
      </c:spPr>
    </c:plotArea>
    <c:legend>
      <c:legendPos val="t"/>
      <c:layout>
        <c:manualLayout>
          <c:xMode val="edge"/>
          <c:yMode val="edge"/>
          <c:x val="0.19645359078590785"/>
          <c:y val="3.7854040404040404E-2"/>
          <c:w val="0.48424864498644976"/>
          <c:h val="0.1598404040404040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Οικονομικού Κλίματος, Ελλάδα</c:v>
          </c:tx>
          <c:spPr>
            <a:ln w="12700" cap="rnd">
              <a:solidFill>
                <a:srgbClr val="0070C0"/>
              </a:solidFill>
              <a:round/>
            </a:ln>
            <a:effectLst/>
          </c:spPr>
          <c:marker>
            <c:symbol val="none"/>
          </c:marker>
          <c:dLbls>
            <c:dLbl>
              <c:idx val="132"/>
              <c:layout>
                <c:manualLayout>
                  <c:x val="-3.7791327913280709E-3"/>
                  <c:y val="-9.0834343434343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9B-4049-8A9E-E35A252DAFD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economic_sentiment!$A$201:$A$333</c:f>
              <c:numCache>
                <c:formatCode>mmm\-yy</c:formatCode>
                <c:ptCount val="133"/>
                <c:pt idx="0">
                  <c:v>41425</c:v>
                </c:pt>
                <c:pt idx="1">
                  <c:v>41455</c:v>
                </c:pt>
                <c:pt idx="2">
                  <c:v>41486</c:v>
                </c:pt>
                <c:pt idx="3">
                  <c:v>41517</c:v>
                </c:pt>
                <c:pt idx="4">
                  <c:v>41547</c:v>
                </c:pt>
                <c:pt idx="5">
                  <c:v>41578</c:v>
                </c:pt>
                <c:pt idx="6">
                  <c:v>41608</c:v>
                </c:pt>
                <c:pt idx="7">
                  <c:v>41639</c:v>
                </c:pt>
                <c:pt idx="8">
                  <c:v>41670</c:v>
                </c:pt>
                <c:pt idx="9">
                  <c:v>41698</c:v>
                </c:pt>
                <c:pt idx="10">
                  <c:v>41729</c:v>
                </c:pt>
                <c:pt idx="11">
                  <c:v>41759</c:v>
                </c:pt>
                <c:pt idx="12">
                  <c:v>41790</c:v>
                </c:pt>
                <c:pt idx="13">
                  <c:v>41820</c:v>
                </c:pt>
                <c:pt idx="14">
                  <c:v>41851</c:v>
                </c:pt>
                <c:pt idx="15">
                  <c:v>41882</c:v>
                </c:pt>
                <c:pt idx="16">
                  <c:v>41912</c:v>
                </c:pt>
                <c:pt idx="17">
                  <c:v>41943</c:v>
                </c:pt>
                <c:pt idx="18">
                  <c:v>41973</c:v>
                </c:pt>
                <c:pt idx="19">
                  <c:v>42004</c:v>
                </c:pt>
                <c:pt idx="20">
                  <c:v>42035</c:v>
                </c:pt>
                <c:pt idx="21">
                  <c:v>42063</c:v>
                </c:pt>
                <c:pt idx="22">
                  <c:v>42094</c:v>
                </c:pt>
                <c:pt idx="23">
                  <c:v>42124</c:v>
                </c:pt>
                <c:pt idx="24">
                  <c:v>42155</c:v>
                </c:pt>
                <c:pt idx="25">
                  <c:v>42185</c:v>
                </c:pt>
                <c:pt idx="26">
                  <c:v>42216</c:v>
                </c:pt>
                <c:pt idx="27">
                  <c:v>42247</c:v>
                </c:pt>
                <c:pt idx="28">
                  <c:v>42277</c:v>
                </c:pt>
                <c:pt idx="29">
                  <c:v>42308</c:v>
                </c:pt>
                <c:pt idx="30">
                  <c:v>42338</c:v>
                </c:pt>
                <c:pt idx="31">
                  <c:v>42369</c:v>
                </c:pt>
                <c:pt idx="32">
                  <c:v>42400</c:v>
                </c:pt>
                <c:pt idx="33">
                  <c:v>42429</c:v>
                </c:pt>
                <c:pt idx="34">
                  <c:v>42460</c:v>
                </c:pt>
                <c:pt idx="35">
                  <c:v>42490</c:v>
                </c:pt>
                <c:pt idx="36">
                  <c:v>42521</c:v>
                </c:pt>
                <c:pt idx="37">
                  <c:v>42551</c:v>
                </c:pt>
                <c:pt idx="38">
                  <c:v>42582</c:v>
                </c:pt>
                <c:pt idx="39">
                  <c:v>42613</c:v>
                </c:pt>
                <c:pt idx="40">
                  <c:v>42643</c:v>
                </c:pt>
                <c:pt idx="41">
                  <c:v>42674</c:v>
                </c:pt>
                <c:pt idx="42">
                  <c:v>42704</c:v>
                </c:pt>
                <c:pt idx="43">
                  <c:v>42735</c:v>
                </c:pt>
                <c:pt idx="44">
                  <c:v>42766</c:v>
                </c:pt>
                <c:pt idx="45">
                  <c:v>42794</c:v>
                </c:pt>
                <c:pt idx="46">
                  <c:v>42825</c:v>
                </c:pt>
                <c:pt idx="47">
                  <c:v>42855</c:v>
                </c:pt>
                <c:pt idx="48">
                  <c:v>42886</c:v>
                </c:pt>
                <c:pt idx="49">
                  <c:v>42916</c:v>
                </c:pt>
                <c:pt idx="50">
                  <c:v>42947</c:v>
                </c:pt>
                <c:pt idx="51">
                  <c:v>42978</c:v>
                </c:pt>
                <c:pt idx="52">
                  <c:v>43008</c:v>
                </c:pt>
                <c:pt idx="53">
                  <c:v>43039</c:v>
                </c:pt>
                <c:pt idx="54">
                  <c:v>43069</c:v>
                </c:pt>
                <c:pt idx="55">
                  <c:v>43100</c:v>
                </c:pt>
                <c:pt idx="56">
                  <c:v>43131</c:v>
                </c:pt>
                <c:pt idx="57">
                  <c:v>43159</c:v>
                </c:pt>
                <c:pt idx="58">
                  <c:v>43190</c:v>
                </c:pt>
                <c:pt idx="59">
                  <c:v>43220</c:v>
                </c:pt>
                <c:pt idx="60">
                  <c:v>43251</c:v>
                </c:pt>
                <c:pt idx="61">
                  <c:v>43281</c:v>
                </c:pt>
                <c:pt idx="62">
                  <c:v>43312</c:v>
                </c:pt>
                <c:pt idx="63">
                  <c:v>43343</c:v>
                </c:pt>
                <c:pt idx="64">
                  <c:v>43373</c:v>
                </c:pt>
                <c:pt idx="65">
                  <c:v>43404</c:v>
                </c:pt>
                <c:pt idx="66">
                  <c:v>43434</c:v>
                </c:pt>
                <c:pt idx="67">
                  <c:v>43465</c:v>
                </c:pt>
                <c:pt idx="68">
                  <c:v>43496</c:v>
                </c:pt>
                <c:pt idx="69">
                  <c:v>43524</c:v>
                </c:pt>
                <c:pt idx="70">
                  <c:v>43555</c:v>
                </c:pt>
                <c:pt idx="71">
                  <c:v>43585</c:v>
                </c:pt>
                <c:pt idx="72">
                  <c:v>43616</c:v>
                </c:pt>
                <c:pt idx="73">
                  <c:v>43646</c:v>
                </c:pt>
                <c:pt idx="74">
                  <c:v>43677</c:v>
                </c:pt>
                <c:pt idx="75">
                  <c:v>43708</c:v>
                </c:pt>
                <c:pt idx="76">
                  <c:v>43738</c:v>
                </c:pt>
                <c:pt idx="77">
                  <c:v>43769</c:v>
                </c:pt>
                <c:pt idx="78">
                  <c:v>43799</c:v>
                </c:pt>
                <c:pt idx="79">
                  <c:v>43830</c:v>
                </c:pt>
                <c:pt idx="80">
                  <c:v>43861</c:v>
                </c:pt>
                <c:pt idx="81">
                  <c:v>43890</c:v>
                </c:pt>
                <c:pt idx="82">
                  <c:v>43921</c:v>
                </c:pt>
                <c:pt idx="83">
                  <c:v>43951</c:v>
                </c:pt>
                <c:pt idx="84">
                  <c:v>43982</c:v>
                </c:pt>
                <c:pt idx="85">
                  <c:v>44012</c:v>
                </c:pt>
                <c:pt idx="86">
                  <c:v>44043</c:v>
                </c:pt>
                <c:pt idx="87">
                  <c:v>44074</c:v>
                </c:pt>
                <c:pt idx="88">
                  <c:v>44104</c:v>
                </c:pt>
                <c:pt idx="89">
                  <c:v>44135</c:v>
                </c:pt>
                <c:pt idx="90">
                  <c:v>44165</c:v>
                </c:pt>
                <c:pt idx="91">
                  <c:v>44196</c:v>
                </c:pt>
                <c:pt idx="92">
                  <c:v>44227</c:v>
                </c:pt>
                <c:pt idx="93">
                  <c:v>44255</c:v>
                </c:pt>
                <c:pt idx="94">
                  <c:v>44286</c:v>
                </c:pt>
                <c:pt idx="95">
                  <c:v>44316</c:v>
                </c:pt>
                <c:pt idx="96">
                  <c:v>44347</c:v>
                </c:pt>
                <c:pt idx="97">
                  <c:v>44377</c:v>
                </c:pt>
                <c:pt idx="98">
                  <c:v>44408</c:v>
                </c:pt>
                <c:pt idx="99">
                  <c:v>44439</c:v>
                </c:pt>
                <c:pt idx="100">
                  <c:v>44469</c:v>
                </c:pt>
                <c:pt idx="101">
                  <c:v>44500</c:v>
                </c:pt>
                <c:pt idx="102">
                  <c:v>44530</c:v>
                </c:pt>
                <c:pt idx="103">
                  <c:v>44561</c:v>
                </c:pt>
                <c:pt idx="104">
                  <c:v>44592</c:v>
                </c:pt>
                <c:pt idx="105">
                  <c:v>44620</c:v>
                </c:pt>
                <c:pt idx="106">
                  <c:v>44651</c:v>
                </c:pt>
                <c:pt idx="107">
                  <c:v>44681</c:v>
                </c:pt>
                <c:pt idx="108">
                  <c:v>44712</c:v>
                </c:pt>
                <c:pt idx="109">
                  <c:v>44742</c:v>
                </c:pt>
                <c:pt idx="110">
                  <c:v>44773</c:v>
                </c:pt>
                <c:pt idx="111">
                  <c:v>44804</c:v>
                </c:pt>
                <c:pt idx="112">
                  <c:v>44834</c:v>
                </c:pt>
                <c:pt idx="113">
                  <c:v>44865</c:v>
                </c:pt>
                <c:pt idx="114">
                  <c:v>44895</c:v>
                </c:pt>
                <c:pt idx="115">
                  <c:v>44926</c:v>
                </c:pt>
                <c:pt idx="116">
                  <c:v>44957</c:v>
                </c:pt>
                <c:pt idx="117">
                  <c:v>44985</c:v>
                </c:pt>
                <c:pt idx="118">
                  <c:v>45016</c:v>
                </c:pt>
                <c:pt idx="119">
                  <c:v>45046</c:v>
                </c:pt>
                <c:pt idx="120">
                  <c:v>45077</c:v>
                </c:pt>
                <c:pt idx="121">
                  <c:v>45107</c:v>
                </c:pt>
                <c:pt idx="122">
                  <c:v>45138</c:v>
                </c:pt>
                <c:pt idx="123">
                  <c:v>45169</c:v>
                </c:pt>
                <c:pt idx="124">
                  <c:v>45199</c:v>
                </c:pt>
                <c:pt idx="125">
                  <c:v>45230</c:v>
                </c:pt>
                <c:pt idx="126">
                  <c:v>45260</c:v>
                </c:pt>
                <c:pt idx="127">
                  <c:v>45291</c:v>
                </c:pt>
                <c:pt idx="128">
                  <c:v>45322</c:v>
                </c:pt>
                <c:pt idx="129">
                  <c:v>45351</c:v>
                </c:pt>
                <c:pt idx="130">
                  <c:v>45382</c:v>
                </c:pt>
                <c:pt idx="131">
                  <c:v>45412</c:v>
                </c:pt>
                <c:pt idx="132">
                  <c:v>45443</c:v>
                </c:pt>
              </c:numCache>
            </c:numRef>
          </c:cat>
          <c:val>
            <c:numRef>
              <c:f>economic_sentiment!$N$201:$N$333</c:f>
              <c:numCache>
                <c:formatCode>0.0</c:formatCode>
                <c:ptCount val="133"/>
                <c:pt idx="0">
                  <c:v>94.1</c:v>
                </c:pt>
                <c:pt idx="1">
                  <c:v>94.6</c:v>
                </c:pt>
                <c:pt idx="2">
                  <c:v>94</c:v>
                </c:pt>
                <c:pt idx="3">
                  <c:v>93.4</c:v>
                </c:pt>
                <c:pt idx="4">
                  <c:v>97.3</c:v>
                </c:pt>
                <c:pt idx="5">
                  <c:v>93.6</c:v>
                </c:pt>
                <c:pt idx="6">
                  <c:v>92.6</c:v>
                </c:pt>
                <c:pt idx="7">
                  <c:v>92.2</c:v>
                </c:pt>
                <c:pt idx="8">
                  <c:v>94.1</c:v>
                </c:pt>
                <c:pt idx="9">
                  <c:v>95.3</c:v>
                </c:pt>
                <c:pt idx="10">
                  <c:v>98.1</c:v>
                </c:pt>
                <c:pt idx="11">
                  <c:v>96.4</c:v>
                </c:pt>
                <c:pt idx="12">
                  <c:v>99.7</c:v>
                </c:pt>
                <c:pt idx="13">
                  <c:v>105.3</c:v>
                </c:pt>
                <c:pt idx="14">
                  <c:v>105.1</c:v>
                </c:pt>
                <c:pt idx="15">
                  <c:v>105.6</c:v>
                </c:pt>
                <c:pt idx="16">
                  <c:v>102.4</c:v>
                </c:pt>
                <c:pt idx="17">
                  <c:v>103.7</c:v>
                </c:pt>
                <c:pt idx="18">
                  <c:v>104.1</c:v>
                </c:pt>
                <c:pt idx="19">
                  <c:v>99.8</c:v>
                </c:pt>
                <c:pt idx="20">
                  <c:v>95</c:v>
                </c:pt>
                <c:pt idx="21">
                  <c:v>96.4</c:v>
                </c:pt>
                <c:pt idx="22">
                  <c:v>96.1</c:v>
                </c:pt>
                <c:pt idx="23">
                  <c:v>92.4</c:v>
                </c:pt>
                <c:pt idx="24">
                  <c:v>92.3</c:v>
                </c:pt>
                <c:pt idx="25">
                  <c:v>92.9</c:v>
                </c:pt>
                <c:pt idx="26">
                  <c:v>83.1</c:v>
                </c:pt>
                <c:pt idx="27">
                  <c:v>78.099999999999994</c:v>
                </c:pt>
                <c:pt idx="28">
                  <c:v>88.7</c:v>
                </c:pt>
                <c:pt idx="29">
                  <c:v>90.6</c:v>
                </c:pt>
                <c:pt idx="30">
                  <c:v>90.8</c:v>
                </c:pt>
                <c:pt idx="31">
                  <c:v>91.2</c:v>
                </c:pt>
                <c:pt idx="32">
                  <c:v>94.6</c:v>
                </c:pt>
                <c:pt idx="33">
                  <c:v>91.1</c:v>
                </c:pt>
                <c:pt idx="34">
                  <c:v>93.3</c:v>
                </c:pt>
                <c:pt idx="35">
                  <c:v>93</c:v>
                </c:pt>
                <c:pt idx="36">
                  <c:v>93.4</c:v>
                </c:pt>
                <c:pt idx="37">
                  <c:v>94.7</c:v>
                </c:pt>
                <c:pt idx="38">
                  <c:v>93.5</c:v>
                </c:pt>
                <c:pt idx="39">
                  <c:v>94.4</c:v>
                </c:pt>
                <c:pt idx="40">
                  <c:v>95.6</c:v>
                </c:pt>
                <c:pt idx="41">
                  <c:v>97.5</c:v>
                </c:pt>
                <c:pt idx="42">
                  <c:v>95.4</c:v>
                </c:pt>
                <c:pt idx="43">
                  <c:v>96.4</c:v>
                </c:pt>
                <c:pt idx="44">
                  <c:v>96.2</c:v>
                </c:pt>
                <c:pt idx="45">
                  <c:v>93</c:v>
                </c:pt>
                <c:pt idx="46">
                  <c:v>94.3</c:v>
                </c:pt>
                <c:pt idx="47">
                  <c:v>95.8</c:v>
                </c:pt>
                <c:pt idx="48">
                  <c:v>94.3</c:v>
                </c:pt>
                <c:pt idx="49">
                  <c:v>96.6</c:v>
                </c:pt>
                <c:pt idx="50">
                  <c:v>98</c:v>
                </c:pt>
                <c:pt idx="51">
                  <c:v>98.5</c:v>
                </c:pt>
                <c:pt idx="52">
                  <c:v>102.9</c:v>
                </c:pt>
                <c:pt idx="53">
                  <c:v>100.7</c:v>
                </c:pt>
                <c:pt idx="54">
                  <c:v>100.2</c:v>
                </c:pt>
                <c:pt idx="55">
                  <c:v>102</c:v>
                </c:pt>
                <c:pt idx="56">
                  <c:v>102.2</c:v>
                </c:pt>
                <c:pt idx="57">
                  <c:v>103.3</c:v>
                </c:pt>
                <c:pt idx="58">
                  <c:v>99.3</c:v>
                </c:pt>
                <c:pt idx="59">
                  <c:v>102.5</c:v>
                </c:pt>
                <c:pt idx="60">
                  <c:v>103.8</c:v>
                </c:pt>
                <c:pt idx="61">
                  <c:v>103.8</c:v>
                </c:pt>
                <c:pt idx="62">
                  <c:v>104</c:v>
                </c:pt>
                <c:pt idx="63">
                  <c:v>102.7</c:v>
                </c:pt>
                <c:pt idx="64">
                  <c:v>102.2</c:v>
                </c:pt>
                <c:pt idx="65">
                  <c:v>102.4</c:v>
                </c:pt>
                <c:pt idx="66">
                  <c:v>102.3</c:v>
                </c:pt>
                <c:pt idx="67">
                  <c:v>102.1</c:v>
                </c:pt>
                <c:pt idx="68">
                  <c:v>100.6</c:v>
                </c:pt>
                <c:pt idx="69">
                  <c:v>101.3</c:v>
                </c:pt>
                <c:pt idx="70">
                  <c:v>101.5</c:v>
                </c:pt>
                <c:pt idx="71">
                  <c:v>100.9</c:v>
                </c:pt>
                <c:pt idx="72">
                  <c:v>101.7</c:v>
                </c:pt>
                <c:pt idx="73">
                  <c:v>103.3</c:v>
                </c:pt>
                <c:pt idx="74">
                  <c:v>106.7</c:v>
                </c:pt>
                <c:pt idx="75">
                  <c:v>109.4</c:v>
                </c:pt>
                <c:pt idx="76">
                  <c:v>110.1</c:v>
                </c:pt>
                <c:pt idx="77">
                  <c:v>109.2</c:v>
                </c:pt>
                <c:pt idx="78">
                  <c:v>108.6</c:v>
                </c:pt>
                <c:pt idx="79">
                  <c:v>111.4</c:v>
                </c:pt>
                <c:pt idx="80">
                  <c:v>109.4</c:v>
                </c:pt>
                <c:pt idx="81">
                  <c:v>112.7</c:v>
                </c:pt>
                <c:pt idx="82">
                  <c:v>107</c:v>
                </c:pt>
                <c:pt idx="83">
                  <c:v>95.2</c:v>
                </c:pt>
                <c:pt idx="84">
                  <c:v>82.8</c:v>
                </c:pt>
                <c:pt idx="85">
                  <c:v>84.2</c:v>
                </c:pt>
                <c:pt idx="86">
                  <c:v>89.2</c:v>
                </c:pt>
                <c:pt idx="87">
                  <c:v>89.8</c:v>
                </c:pt>
                <c:pt idx="88">
                  <c:v>90.7</c:v>
                </c:pt>
                <c:pt idx="89">
                  <c:v>94.1</c:v>
                </c:pt>
                <c:pt idx="90">
                  <c:v>92</c:v>
                </c:pt>
                <c:pt idx="91">
                  <c:v>94.1</c:v>
                </c:pt>
                <c:pt idx="92">
                  <c:v>92.4</c:v>
                </c:pt>
                <c:pt idx="93">
                  <c:v>94.4</c:v>
                </c:pt>
                <c:pt idx="94">
                  <c:v>98.1</c:v>
                </c:pt>
                <c:pt idx="95">
                  <c:v>97</c:v>
                </c:pt>
                <c:pt idx="96">
                  <c:v>107</c:v>
                </c:pt>
                <c:pt idx="97">
                  <c:v>107.6</c:v>
                </c:pt>
                <c:pt idx="98">
                  <c:v>112.1</c:v>
                </c:pt>
                <c:pt idx="99">
                  <c:v>114</c:v>
                </c:pt>
                <c:pt idx="100">
                  <c:v>110.6</c:v>
                </c:pt>
                <c:pt idx="101">
                  <c:v>113.6</c:v>
                </c:pt>
                <c:pt idx="102">
                  <c:v>113.1</c:v>
                </c:pt>
                <c:pt idx="103">
                  <c:v>110.3</c:v>
                </c:pt>
                <c:pt idx="104">
                  <c:v>113.3</c:v>
                </c:pt>
                <c:pt idx="105">
                  <c:v>113.8</c:v>
                </c:pt>
                <c:pt idx="106">
                  <c:v>111.2</c:v>
                </c:pt>
                <c:pt idx="107">
                  <c:v>102.4</c:v>
                </c:pt>
                <c:pt idx="108">
                  <c:v>106.2</c:v>
                </c:pt>
                <c:pt idx="109">
                  <c:v>102.8</c:v>
                </c:pt>
                <c:pt idx="110">
                  <c:v>99.5</c:v>
                </c:pt>
                <c:pt idx="111">
                  <c:v>100.1</c:v>
                </c:pt>
                <c:pt idx="112">
                  <c:v>105.4</c:v>
                </c:pt>
                <c:pt idx="113">
                  <c:v>98.6</c:v>
                </c:pt>
                <c:pt idx="114">
                  <c:v>101.1</c:v>
                </c:pt>
                <c:pt idx="115">
                  <c:v>103.7</c:v>
                </c:pt>
                <c:pt idx="116">
                  <c:v>105.8</c:v>
                </c:pt>
                <c:pt idx="117">
                  <c:v>107.4</c:v>
                </c:pt>
                <c:pt idx="118">
                  <c:v>106.6</c:v>
                </c:pt>
                <c:pt idx="119">
                  <c:v>108.2</c:v>
                </c:pt>
                <c:pt idx="120">
                  <c:v>107.4</c:v>
                </c:pt>
                <c:pt idx="121">
                  <c:v>109.3</c:v>
                </c:pt>
                <c:pt idx="122">
                  <c:v>110.5</c:v>
                </c:pt>
                <c:pt idx="123">
                  <c:v>111.4</c:v>
                </c:pt>
                <c:pt idx="124">
                  <c:v>107.5</c:v>
                </c:pt>
                <c:pt idx="125">
                  <c:v>105.4</c:v>
                </c:pt>
                <c:pt idx="126">
                  <c:v>105.4</c:v>
                </c:pt>
                <c:pt idx="127">
                  <c:v>105.9</c:v>
                </c:pt>
                <c:pt idx="128">
                  <c:v>107.3</c:v>
                </c:pt>
                <c:pt idx="129">
                  <c:v>104.9</c:v>
                </c:pt>
                <c:pt idx="130">
                  <c:v>108.5</c:v>
                </c:pt>
                <c:pt idx="131">
                  <c:v>108.6</c:v>
                </c:pt>
                <c:pt idx="132">
                  <c:v>111</c:v>
                </c:pt>
              </c:numCache>
            </c:numRef>
          </c:val>
          <c:smooth val="0"/>
          <c:extLst>
            <c:ext xmlns:c16="http://schemas.microsoft.com/office/drawing/2014/chart" uri="{C3380CC4-5D6E-409C-BE32-E72D297353CC}">
              <c16:uniqueId val="{00000001-D39B-4049-8A9E-E35A252DAFD3}"/>
            </c:ext>
          </c:extLst>
        </c:ser>
        <c:ser>
          <c:idx val="0"/>
          <c:order val="1"/>
          <c:tx>
            <c:v>Ευρωζώνη</c:v>
          </c:tx>
          <c:spPr>
            <a:ln w="12700" cap="rnd">
              <a:solidFill>
                <a:schemeClr val="bg1">
                  <a:lumMod val="50000"/>
                </a:schemeClr>
              </a:solidFill>
              <a:prstDash val="sysDash"/>
              <a:round/>
            </a:ln>
            <a:effectLst/>
          </c:spPr>
          <c:marker>
            <c:symbol val="none"/>
          </c:marker>
          <c:dLbls>
            <c:dLbl>
              <c:idx val="132"/>
              <c:layout>
                <c:manualLayout>
                  <c:x val="-4.0843495934959348E-3"/>
                  <c:y val="0.10757525252525246"/>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9B-4049-8A9E-E35A252DAFD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economic_sentiment!$A$201:$A$333</c:f>
              <c:numCache>
                <c:formatCode>mmm\-yy</c:formatCode>
                <c:ptCount val="133"/>
                <c:pt idx="0">
                  <c:v>41425</c:v>
                </c:pt>
                <c:pt idx="1">
                  <c:v>41455</c:v>
                </c:pt>
                <c:pt idx="2">
                  <c:v>41486</c:v>
                </c:pt>
                <c:pt idx="3">
                  <c:v>41517</c:v>
                </c:pt>
                <c:pt idx="4">
                  <c:v>41547</c:v>
                </c:pt>
                <c:pt idx="5">
                  <c:v>41578</c:v>
                </c:pt>
                <c:pt idx="6">
                  <c:v>41608</c:v>
                </c:pt>
                <c:pt idx="7">
                  <c:v>41639</c:v>
                </c:pt>
                <c:pt idx="8">
                  <c:v>41670</c:v>
                </c:pt>
                <c:pt idx="9">
                  <c:v>41698</c:v>
                </c:pt>
                <c:pt idx="10">
                  <c:v>41729</c:v>
                </c:pt>
                <c:pt idx="11">
                  <c:v>41759</c:v>
                </c:pt>
                <c:pt idx="12">
                  <c:v>41790</c:v>
                </c:pt>
                <c:pt idx="13">
                  <c:v>41820</c:v>
                </c:pt>
                <c:pt idx="14">
                  <c:v>41851</c:v>
                </c:pt>
                <c:pt idx="15">
                  <c:v>41882</c:v>
                </c:pt>
                <c:pt idx="16">
                  <c:v>41912</c:v>
                </c:pt>
                <c:pt idx="17">
                  <c:v>41943</c:v>
                </c:pt>
                <c:pt idx="18">
                  <c:v>41973</c:v>
                </c:pt>
                <c:pt idx="19">
                  <c:v>42004</c:v>
                </c:pt>
                <c:pt idx="20">
                  <c:v>42035</c:v>
                </c:pt>
                <c:pt idx="21">
                  <c:v>42063</c:v>
                </c:pt>
                <c:pt idx="22">
                  <c:v>42094</c:v>
                </c:pt>
                <c:pt idx="23">
                  <c:v>42124</c:v>
                </c:pt>
                <c:pt idx="24">
                  <c:v>42155</c:v>
                </c:pt>
                <c:pt idx="25">
                  <c:v>42185</c:v>
                </c:pt>
                <c:pt idx="26">
                  <c:v>42216</c:v>
                </c:pt>
                <c:pt idx="27">
                  <c:v>42247</c:v>
                </c:pt>
                <c:pt idx="28">
                  <c:v>42277</c:v>
                </c:pt>
                <c:pt idx="29">
                  <c:v>42308</c:v>
                </c:pt>
                <c:pt idx="30">
                  <c:v>42338</c:v>
                </c:pt>
                <c:pt idx="31">
                  <c:v>42369</c:v>
                </c:pt>
                <c:pt idx="32">
                  <c:v>42400</c:v>
                </c:pt>
                <c:pt idx="33">
                  <c:v>42429</c:v>
                </c:pt>
                <c:pt idx="34">
                  <c:v>42460</c:v>
                </c:pt>
                <c:pt idx="35">
                  <c:v>42490</c:v>
                </c:pt>
                <c:pt idx="36">
                  <c:v>42521</c:v>
                </c:pt>
                <c:pt idx="37">
                  <c:v>42551</c:v>
                </c:pt>
                <c:pt idx="38">
                  <c:v>42582</c:v>
                </c:pt>
                <c:pt idx="39">
                  <c:v>42613</c:v>
                </c:pt>
                <c:pt idx="40">
                  <c:v>42643</c:v>
                </c:pt>
                <c:pt idx="41">
                  <c:v>42674</c:v>
                </c:pt>
                <c:pt idx="42">
                  <c:v>42704</c:v>
                </c:pt>
                <c:pt idx="43">
                  <c:v>42735</c:v>
                </c:pt>
                <c:pt idx="44">
                  <c:v>42766</c:v>
                </c:pt>
                <c:pt idx="45">
                  <c:v>42794</c:v>
                </c:pt>
                <c:pt idx="46">
                  <c:v>42825</c:v>
                </c:pt>
                <c:pt idx="47">
                  <c:v>42855</c:v>
                </c:pt>
                <c:pt idx="48">
                  <c:v>42886</c:v>
                </c:pt>
                <c:pt idx="49">
                  <c:v>42916</c:v>
                </c:pt>
                <c:pt idx="50">
                  <c:v>42947</c:v>
                </c:pt>
                <c:pt idx="51">
                  <c:v>42978</c:v>
                </c:pt>
                <c:pt idx="52">
                  <c:v>43008</c:v>
                </c:pt>
                <c:pt idx="53">
                  <c:v>43039</c:v>
                </c:pt>
                <c:pt idx="54">
                  <c:v>43069</c:v>
                </c:pt>
                <c:pt idx="55">
                  <c:v>43100</c:v>
                </c:pt>
                <c:pt idx="56">
                  <c:v>43131</c:v>
                </c:pt>
                <c:pt idx="57">
                  <c:v>43159</c:v>
                </c:pt>
                <c:pt idx="58">
                  <c:v>43190</c:v>
                </c:pt>
                <c:pt idx="59">
                  <c:v>43220</c:v>
                </c:pt>
                <c:pt idx="60">
                  <c:v>43251</c:v>
                </c:pt>
                <c:pt idx="61">
                  <c:v>43281</c:v>
                </c:pt>
                <c:pt idx="62">
                  <c:v>43312</c:v>
                </c:pt>
                <c:pt idx="63">
                  <c:v>43343</c:v>
                </c:pt>
                <c:pt idx="64">
                  <c:v>43373</c:v>
                </c:pt>
                <c:pt idx="65">
                  <c:v>43404</c:v>
                </c:pt>
                <c:pt idx="66">
                  <c:v>43434</c:v>
                </c:pt>
                <c:pt idx="67">
                  <c:v>43465</c:v>
                </c:pt>
                <c:pt idx="68">
                  <c:v>43496</c:v>
                </c:pt>
                <c:pt idx="69">
                  <c:v>43524</c:v>
                </c:pt>
                <c:pt idx="70">
                  <c:v>43555</c:v>
                </c:pt>
                <c:pt idx="71">
                  <c:v>43585</c:v>
                </c:pt>
                <c:pt idx="72">
                  <c:v>43616</c:v>
                </c:pt>
                <c:pt idx="73">
                  <c:v>43646</c:v>
                </c:pt>
                <c:pt idx="74">
                  <c:v>43677</c:v>
                </c:pt>
                <c:pt idx="75">
                  <c:v>43708</c:v>
                </c:pt>
                <c:pt idx="76">
                  <c:v>43738</c:v>
                </c:pt>
                <c:pt idx="77">
                  <c:v>43769</c:v>
                </c:pt>
                <c:pt idx="78">
                  <c:v>43799</c:v>
                </c:pt>
                <c:pt idx="79">
                  <c:v>43830</c:v>
                </c:pt>
                <c:pt idx="80">
                  <c:v>43861</c:v>
                </c:pt>
                <c:pt idx="81">
                  <c:v>43890</c:v>
                </c:pt>
                <c:pt idx="82">
                  <c:v>43921</c:v>
                </c:pt>
                <c:pt idx="83">
                  <c:v>43951</c:v>
                </c:pt>
                <c:pt idx="84">
                  <c:v>43982</c:v>
                </c:pt>
                <c:pt idx="85">
                  <c:v>44012</c:v>
                </c:pt>
                <c:pt idx="86">
                  <c:v>44043</c:v>
                </c:pt>
                <c:pt idx="87">
                  <c:v>44074</c:v>
                </c:pt>
                <c:pt idx="88">
                  <c:v>44104</c:v>
                </c:pt>
                <c:pt idx="89">
                  <c:v>44135</c:v>
                </c:pt>
                <c:pt idx="90">
                  <c:v>44165</c:v>
                </c:pt>
                <c:pt idx="91">
                  <c:v>44196</c:v>
                </c:pt>
                <c:pt idx="92">
                  <c:v>44227</c:v>
                </c:pt>
                <c:pt idx="93">
                  <c:v>44255</c:v>
                </c:pt>
                <c:pt idx="94">
                  <c:v>44286</c:v>
                </c:pt>
                <c:pt idx="95">
                  <c:v>44316</c:v>
                </c:pt>
                <c:pt idx="96">
                  <c:v>44347</c:v>
                </c:pt>
                <c:pt idx="97">
                  <c:v>44377</c:v>
                </c:pt>
                <c:pt idx="98">
                  <c:v>44408</c:v>
                </c:pt>
                <c:pt idx="99">
                  <c:v>44439</c:v>
                </c:pt>
                <c:pt idx="100">
                  <c:v>44469</c:v>
                </c:pt>
                <c:pt idx="101">
                  <c:v>44500</c:v>
                </c:pt>
                <c:pt idx="102">
                  <c:v>44530</c:v>
                </c:pt>
                <c:pt idx="103">
                  <c:v>44561</c:v>
                </c:pt>
                <c:pt idx="104">
                  <c:v>44592</c:v>
                </c:pt>
                <c:pt idx="105">
                  <c:v>44620</c:v>
                </c:pt>
                <c:pt idx="106">
                  <c:v>44651</c:v>
                </c:pt>
                <c:pt idx="107">
                  <c:v>44681</c:v>
                </c:pt>
                <c:pt idx="108">
                  <c:v>44712</c:v>
                </c:pt>
                <c:pt idx="109">
                  <c:v>44742</c:v>
                </c:pt>
                <c:pt idx="110">
                  <c:v>44773</c:v>
                </c:pt>
                <c:pt idx="111">
                  <c:v>44804</c:v>
                </c:pt>
                <c:pt idx="112">
                  <c:v>44834</c:v>
                </c:pt>
                <c:pt idx="113">
                  <c:v>44865</c:v>
                </c:pt>
                <c:pt idx="114">
                  <c:v>44895</c:v>
                </c:pt>
                <c:pt idx="115">
                  <c:v>44926</c:v>
                </c:pt>
                <c:pt idx="116">
                  <c:v>44957</c:v>
                </c:pt>
                <c:pt idx="117">
                  <c:v>44985</c:v>
                </c:pt>
                <c:pt idx="118">
                  <c:v>45016</c:v>
                </c:pt>
                <c:pt idx="119">
                  <c:v>45046</c:v>
                </c:pt>
                <c:pt idx="120">
                  <c:v>45077</c:v>
                </c:pt>
                <c:pt idx="121">
                  <c:v>45107</c:v>
                </c:pt>
                <c:pt idx="122">
                  <c:v>45138</c:v>
                </c:pt>
                <c:pt idx="123">
                  <c:v>45169</c:v>
                </c:pt>
                <c:pt idx="124">
                  <c:v>45199</c:v>
                </c:pt>
                <c:pt idx="125">
                  <c:v>45230</c:v>
                </c:pt>
                <c:pt idx="126">
                  <c:v>45260</c:v>
                </c:pt>
                <c:pt idx="127">
                  <c:v>45291</c:v>
                </c:pt>
                <c:pt idx="128">
                  <c:v>45322</c:v>
                </c:pt>
                <c:pt idx="129">
                  <c:v>45351</c:v>
                </c:pt>
                <c:pt idx="130">
                  <c:v>45382</c:v>
                </c:pt>
                <c:pt idx="131">
                  <c:v>45412</c:v>
                </c:pt>
                <c:pt idx="132">
                  <c:v>45443</c:v>
                </c:pt>
              </c:numCache>
            </c:numRef>
          </c:cat>
          <c:val>
            <c:numRef>
              <c:f>economic_sentiment!$O$201:$O$333</c:f>
              <c:numCache>
                <c:formatCode>0.0</c:formatCode>
                <c:ptCount val="133"/>
                <c:pt idx="0">
                  <c:v>88.3</c:v>
                </c:pt>
                <c:pt idx="1">
                  <c:v>89.6</c:v>
                </c:pt>
                <c:pt idx="2">
                  <c:v>90.4</c:v>
                </c:pt>
                <c:pt idx="3">
                  <c:v>93.2</c:v>
                </c:pt>
                <c:pt idx="4">
                  <c:v>95.8</c:v>
                </c:pt>
                <c:pt idx="5">
                  <c:v>95.6</c:v>
                </c:pt>
                <c:pt idx="6">
                  <c:v>96.8</c:v>
                </c:pt>
                <c:pt idx="7">
                  <c:v>97.5</c:v>
                </c:pt>
                <c:pt idx="8">
                  <c:v>98.4</c:v>
                </c:pt>
                <c:pt idx="9">
                  <c:v>98.9</c:v>
                </c:pt>
                <c:pt idx="10">
                  <c:v>99.9</c:v>
                </c:pt>
                <c:pt idx="11">
                  <c:v>99.3</c:v>
                </c:pt>
                <c:pt idx="12">
                  <c:v>99.3</c:v>
                </c:pt>
                <c:pt idx="13">
                  <c:v>98.7</c:v>
                </c:pt>
                <c:pt idx="14">
                  <c:v>98.6</c:v>
                </c:pt>
                <c:pt idx="15">
                  <c:v>97.5</c:v>
                </c:pt>
                <c:pt idx="16">
                  <c:v>96.8</c:v>
                </c:pt>
                <c:pt idx="17">
                  <c:v>97.1</c:v>
                </c:pt>
                <c:pt idx="18">
                  <c:v>97.6</c:v>
                </c:pt>
                <c:pt idx="19">
                  <c:v>97.8</c:v>
                </c:pt>
                <c:pt idx="20">
                  <c:v>99</c:v>
                </c:pt>
                <c:pt idx="21">
                  <c:v>100.9</c:v>
                </c:pt>
                <c:pt idx="22">
                  <c:v>102.9</c:v>
                </c:pt>
                <c:pt idx="23">
                  <c:v>102.8</c:v>
                </c:pt>
                <c:pt idx="24">
                  <c:v>102.5</c:v>
                </c:pt>
                <c:pt idx="25">
                  <c:v>102.6</c:v>
                </c:pt>
                <c:pt idx="26">
                  <c:v>102.7</c:v>
                </c:pt>
                <c:pt idx="27">
                  <c:v>103</c:v>
                </c:pt>
                <c:pt idx="28">
                  <c:v>104.1</c:v>
                </c:pt>
                <c:pt idx="29">
                  <c:v>104.2</c:v>
                </c:pt>
                <c:pt idx="30">
                  <c:v>104.6</c:v>
                </c:pt>
                <c:pt idx="31">
                  <c:v>104.8</c:v>
                </c:pt>
                <c:pt idx="32">
                  <c:v>104.4</c:v>
                </c:pt>
                <c:pt idx="33">
                  <c:v>103.6</c:v>
                </c:pt>
                <c:pt idx="34">
                  <c:v>103.1</c:v>
                </c:pt>
                <c:pt idx="35">
                  <c:v>103.7</c:v>
                </c:pt>
                <c:pt idx="36">
                  <c:v>103.6</c:v>
                </c:pt>
                <c:pt idx="37">
                  <c:v>103.7</c:v>
                </c:pt>
                <c:pt idx="38">
                  <c:v>103.3</c:v>
                </c:pt>
                <c:pt idx="39">
                  <c:v>103</c:v>
                </c:pt>
                <c:pt idx="40">
                  <c:v>103.9</c:v>
                </c:pt>
                <c:pt idx="41">
                  <c:v>105.3</c:v>
                </c:pt>
                <c:pt idx="42">
                  <c:v>105.8</c:v>
                </c:pt>
                <c:pt idx="43">
                  <c:v>107</c:v>
                </c:pt>
                <c:pt idx="44">
                  <c:v>107.7</c:v>
                </c:pt>
                <c:pt idx="45">
                  <c:v>107.8</c:v>
                </c:pt>
                <c:pt idx="46">
                  <c:v>108.2</c:v>
                </c:pt>
                <c:pt idx="47">
                  <c:v>109.2</c:v>
                </c:pt>
                <c:pt idx="48">
                  <c:v>109.1</c:v>
                </c:pt>
                <c:pt idx="49">
                  <c:v>110.3</c:v>
                </c:pt>
                <c:pt idx="50">
                  <c:v>111.1</c:v>
                </c:pt>
                <c:pt idx="51">
                  <c:v>111.1</c:v>
                </c:pt>
                <c:pt idx="52">
                  <c:v>112.3</c:v>
                </c:pt>
                <c:pt idx="53">
                  <c:v>113.5</c:v>
                </c:pt>
                <c:pt idx="54">
                  <c:v>113.9</c:v>
                </c:pt>
                <c:pt idx="55">
                  <c:v>115</c:v>
                </c:pt>
                <c:pt idx="56">
                  <c:v>114.5</c:v>
                </c:pt>
                <c:pt idx="57">
                  <c:v>113.8</c:v>
                </c:pt>
                <c:pt idx="58">
                  <c:v>112</c:v>
                </c:pt>
                <c:pt idx="59">
                  <c:v>112.5</c:v>
                </c:pt>
                <c:pt idx="60">
                  <c:v>110.8</c:v>
                </c:pt>
                <c:pt idx="61">
                  <c:v>111.2</c:v>
                </c:pt>
                <c:pt idx="62">
                  <c:v>110.4</c:v>
                </c:pt>
                <c:pt idx="63">
                  <c:v>110.2</c:v>
                </c:pt>
                <c:pt idx="64">
                  <c:v>110.3</c:v>
                </c:pt>
                <c:pt idx="65">
                  <c:v>109.9</c:v>
                </c:pt>
                <c:pt idx="66">
                  <c:v>110</c:v>
                </c:pt>
                <c:pt idx="67">
                  <c:v>108.3</c:v>
                </c:pt>
                <c:pt idx="68">
                  <c:v>106.9</c:v>
                </c:pt>
                <c:pt idx="69">
                  <c:v>106.6</c:v>
                </c:pt>
                <c:pt idx="70">
                  <c:v>105.9</c:v>
                </c:pt>
                <c:pt idx="71">
                  <c:v>104</c:v>
                </c:pt>
                <c:pt idx="72">
                  <c:v>105.1</c:v>
                </c:pt>
                <c:pt idx="73">
                  <c:v>102.9</c:v>
                </c:pt>
                <c:pt idx="74">
                  <c:v>102</c:v>
                </c:pt>
                <c:pt idx="75">
                  <c:v>102.6</c:v>
                </c:pt>
                <c:pt idx="76">
                  <c:v>101.7</c:v>
                </c:pt>
                <c:pt idx="77">
                  <c:v>101.5</c:v>
                </c:pt>
                <c:pt idx="78">
                  <c:v>102.5</c:v>
                </c:pt>
                <c:pt idx="79">
                  <c:v>102.9</c:v>
                </c:pt>
                <c:pt idx="80">
                  <c:v>104.8</c:v>
                </c:pt>
                <c:pt idx="81">
                  <c:v>105.1</c:v>
                </c:pt>
                <c:pt idx="82">
                  <c:v>93.5</c:v>
                </c:pt>
                <c:pt idx="83">
                  <c:v>58.8</c:v>
                </c:pt>
                <c:pt idx="84">
                  <c:v>63.9</c:v>
                </c:pt>
                <c:pt idx="85">
                  <c:v>75.099999999999994</c:v>
                </c:pt>
                <c:pt idx="86">
                  <c:v>83.4</c:v>
                </c:pt>
                <c:pt idx="87">
                  <c:v>90.7</c:v>
                </c:pt>
                <c:pt idx="88">
                  <c:v>95.3</c:v>
                </c:pt>
                <c:pt idx="89">
                  <c:v>95.8</c:v>
                </c:pt>
                <c:pt idx="90">
                  <c:v>92.4</c:v>
                </c:pt>
                <c:pt idx="91">
                  <c:v>96.5</c:v>
                </c:pt>
                <c:pt idx="92">
                  <c:v>95.8</c:v>
                </c:pt>
                <c:pt idx="93">
                  <c:v>97.6</c:v>
                </c:pt>
                <c:pt idx="94">
                  <c:v>102.7</c:v>
                </c:pt>
                <c:pt idx="95" formatCode="General">
                  <c:v>105.1</c:v>
                </c:pt>
                <c:pt idx="96">
                  <c:v>110.3</c:v>
                </c:pt>
                <c:pt idx="97" formatCode="General">
                  <c:v>116.1</c:v>
                </c:pt>
                <c:pt idx="98">
                  <c:v>118.3</c:v>
                </c:pt>
                <c:pt idx="99">
                  <c:v>118</c:v>
                </c:pt>
                <c:pt idx="100">
                  <c:v>118.8</c:v>
                </c:pt>
                <c:pt idx="101">
                  <c:v>119.5</c:v>
                </c:pt>
                <c:pt idx="102">
                  <c:v>117.3</c:v>
                </c:pt>
                <c:pt idx="103">
                  <c:v>114.9</c:v>
                </c:pt>
                <c:pt idx="104">
                  <c:v>113.2</c:v>
                </c:pt>
                <c:pt idx="105">
                  <c:v>114.6</c:v>
                </c:pt>
                <c:pt idx="106">
                  <c:v>106</c:v>
                </c:pt>
                <c:pt idx="107">
                  <c:v>104.1</c:v>
                </c:pt>
                <c:pt idx="108">
                  <c:v>104.7</c:v>
                </c:pt>
                <c:pt idx="109">
                  <c:v>103.9</c:v>
                </c:pt>
                <c:pt idx="110">
                  <c:v>99.2</c:v>
                </c:pt>
                <c:pt idx="111">
                  <c:v>98.6</c:v>
                </c:pt>
                <c:pt idx="112">
                  <c:v>95.1</c:v>
                </c:pt>
                <c:pt idx="113">
                  <c:v>94.1</c:v>
                </c:pt>
                <c:pt idx="114">
                  <c:v>95.3</c:v>
                </c:pt>
                <c:pt idx="115">
                  <c:v>96.8</c:v>
                </c:pt>
                <c:pt idx="116">
                  <c:v>99.4</c:v>
                </c:pt>
                <c:pt idx="117">
                  <c:v>99.4</c:v>
                </c:pt>
                <c:pt idx="118">
                  <c:v>98.8</c:v>
                </c:pt>
                <c:pt idx="119">
                  <c:v>99.1</c:v>
                </c:pt>
                <c:pt idx="120">
                  <c:v>96.7</c:v>
                </c:pt>
                <c:pt idx="121">
                  <c:v>95.7</c:v>
                </c:pt>
                <c:pt idx="122">
                  <c:v>94.8</c:v>
                </c:pt>
                <c:pt idx="123">
                  <c:v>94</c:v>
                </c:pt>
                <c:pt idx="124">
                  <c:v>93.9</c:v>
                </c:pt>
                <c:pt idx="125">
                  <c:v>93.9</c:v>
                </c:pt>
                <c:pt idx="126">
                  <c:v>94.2</c:v>
                </c:pt>
                <c:pt idx="127">
                  <c:v>96.4</c:v>
                </c:pt>
                <c:pt idx="128">
                  <c:v>96.1</c:v>
                </c:pt>
                <c:pt idx="129">
                  <c:v>95.5</c:v>
                </c:pt>
                <c:pt idx="130">
                  <c:v>96.3</c:v>
                </c:pt>
                <c:pt idx="131">
                  <c:v>95.6</c:v>
                </c:pt>
                <c:pt idx="132">
                  <c:v>96</c:v>
                </c:pt>
              </c:numCache>
            </c:numRef>
          </c:val>
          <c:smooth val="0"/>
          <c:extLst>
            <c:ext xmlns:c16="http://schemas.microsoft.com/office/drawing/2014/chart" uri="{C3380CC4-5D6E-409C-BE32-E72D297353CC}">
              <c16:uniqueId val="{00000003-D39B-4049-8A9E-E35A252DAFD3}"/>
            </c:ext>
          </c:extLst>
        </c:ser>
        <c:dLbls>
          <c:showLegendKey val="0"/>
          <c:showVal val="0"/>
          <c:showCatName val="0"/>
          <c:showSerName val="0"/>
          <c:showPercent val="0"/>
          <c:showBubbleSize val="0"/>
        </c:dLbls>
        <c:smooth val="0"/>
        <c:axId val="1230921392"/>
        <c:axId val="1230911056"/>
      </c:lineChart>
      <c:dateAx>
        <c:axId val="123092139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1056"/>
        <c:crosses val="autoZero"/>
        <c:auto val="1"/>
        <c:lblOffset val="100"/>
        <c:baseTimeUnit val="months"/>
        <c:majorUnit val="12"/>
        <c:majorTimeUnit val="months"/>
      </c:dateAx>
      <c:valAx>
        <c:axId val="1230911056"/>
        <c:scaling>
          <c:orientation val="minMax"/>
          <c:max val="121"/>
          <c:min val="5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21392"/>
        <c:crosses val="autoZero"/>
        <c:crossBetween val="between"/>
      </c:valAx>
      <c:spPr>
        <a:noFill/>
        <a:ln>
          <a:noFill/>
        </a:ln>
        <a:effectLst/>
      </c:spPr>
    </c:plotArea>
    <c:legend>
      <c:legendPos val="r"/>
      <c:layout>
        <c:manualLayout>
          <c:xMode val="edge"/>
          <c:yMode val="edge"/>
          <c:x val="0.17656605691056912"/>
          <c:y val="2.0813131313131314E-3"/>
          <c:w val="0.73974880926131226"/>
          <c:h val="0.1569483814523184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Μεταβολή (ΔΑ)</c:v>
          </c:tx>
          <c:spPr>
            <a:solidFill>
              <a:srgbClr val="0070C0"/>
            </a:solidFill>
            <a:ln>
              <a:noFill/>
            </a:ln>
            <a:effectLst/>
          </c:spPr>
          <c:invertIfNegative val="0"/>
          <c:dLbls>
            <c:dLbl>
              <c:idx val="132"/>
              <c:layout>
                <c:manualLayout>
                  <c:x val="-8.3751880412538712E-2"/>
                  <c:y val="1.58894506371431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3D-4B71-8E11-DF70389144D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industry_trade!$A$166:$A$298</c:f>
              <c:numCache>
                <c:formatCode>[$-408]mmm\-yy;@</c:formatCode>
                <c:ptCount val="133"/>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pt idx="14">
                  <c:v>41760</c:v>
                </c:pt>
                <c:pt idx="15">
                  <c:v>41791</c:v>
                </c:pt>
                <c:pt idx="16">
                  <c:v>41821</c:v>
                </c:pt>
                <c:pt idx="17">
                  <c:v>41852</c:v>
                </c:pt>
                <c:pt idx="18">
                  <c:v>41883</c:v>
                </c:pt>
                <c:pt idx="19">
                  <c:v>41913</c:v>
                </c:pt>
                <c:pt idx="20">
                  <c:v>41944</c:v>
                </c:pt>
                <c:pt idx="21">
                  <c:v>41974</c:v>
                </c:pt>
                <c:pt idx="22">
                  <c:v>42005</c:v>
                </c:pt>
                <c:pt idx="23">
                  <c:v>42036</c:v>
                </c:pt>
                <c:pt idx="24">
                  <c:v>42064</c:v>
                </c:pt>
                <c:pt idx="25">
                  <c:v>42095</c:v>
                </c:pt>
                <c:pt idx="26">
                  <c:v>42125</c:v>
                </c:pt>
                <c:pt idx="27">
                  <c:v>42156</c:v>
                </c:pt>
                <c:pt idx="28">
                  <c:v>42186</c:v>
                </c:pt>
                <c:pt idx="29">
                  <c:v>42217</c:v>
                </c:pt>
                <c:pt idx="30">
                  <c:v>42248</c:v>
                </c:pt>
                <c:pt idx="31">
                  <c:v>42278</c:v>
                </c:pt>
                <c:pt idx="32">
                  <c:v>42309</c:v>
                </c:pt>
                <c:pt idx="33">
                  <c:v>42339</c:v>
                </c:pt>
                <c:pt idx="34">
                  <c:v>42370</c:v>
                </c:pt>
                <c:pt idx="35">
                  <c:v>42401</c:v>
                </c:pt>
                <c:pt idx="36">
                  <c:v>42430</c:v>
                </c:pt>
                <c:pt idx="37">
                  <c:v>42461</c:v>
                </c:pt>
                <c:pt idx="38">
                  <c:v>42491</c:v>
                </c:pt>
                <c:pt idx="39">
                  <c:v>42522</c:v>
                </c:pt>
                <c:pt idx="40">
                  <c:v>42552</c:v>
                </c:pt>
                <c:pt idx="41">
                  <c:v>42583</c:v>
                </c:pt>
                <c:pt idx="42">
                  <c:v>42614</c:v>
                </c:pt>
                <c:pt idx="43">
                  <c:v>42644</c:v>
                </c:pt>
                <c:pt idx="44">
                  <c:v>42675</c:v>
                </c:pt>
                <c:pt idx="45">
                  <c:v>42705</c:v>
                </c:pt>
                <c:pt idx="46">
                  <c:v>42736</c:v>
                </c:pt>
                <c:pt idx="47">
                  <c:v>42767</c:v>
                </c:pt>
                <c:pt idx="48">
                  <c:v>42795</c:v>
                </c:pt>
                <c:pt idx="49">
                  <c:v>42826</c:v>
                </c:pt>
                <c:pt idx="50">
                  <c:v>42856</c:v>
                </c:pt>
                <c:pt idx="51">
                  <c:v>42887</c:v>
                </c:pt>
                <c:pt idx="52">
                  <c:v>42917</c:v>
                </c:pt>
                <c:pt idx="53">
                  <c:v>42948</c:v>
                </c:pt>
                <c:pt idx="54">
                  <c:v>42979</c:v>
                </c:pt>
                <c:pt idx="55">
                  <c:v>43009</c:v>
                </c:pt>
                <c:pt idx="56">
                  <c:v>43040</c:v>
                </c:pt>
                <c:pt idx="57">
                  <c:v>43070</c:v>
                </c:pt>
                <c:pt idx="58">
                  <c:v>43101</c:v>
                </c:pt>
                <c:pt idx="59">
                  <c:v>43132</c:v>
                </c:pt>
                <c:pt idx="60">
                  <c:v>43160</c:v>
                </c:pt>
                <c:pt idx="61">
                  <c:v>43191</c:v>
                </c:pt>
                <c:pt idx="62">
                  <c:v>43221</c:v>
                </c:pt>
                <c:pt idx="63">
                  <c:v>43252</c:v>
                </c:pt>
                <c:pt idx="64">
                  <c:v>43282</c:v>
                </c:pt>
                <c:pt idx="65">
                  <c:v>43313</c:v>
                </c:pt>
                <c:pt idx="66">
                  <c:v>43344</c:v>
                </c:pt>
                <c:pt idx="67">
                  <c:v>43374</c:v>
                </c:pt>
                <c:pt idx="68">
                  <c:v>43405</c:v>
                </c:pt>
                <c:pt idx="69">
                  <c:v>43435</c:v>
                </c:pt>
                <c:pt idx="70">
                  <c:v>43466</c:v>
                </c:pt>
                <c:pt idx="71">
                  <c:v>43497</c:v>
                </c:pt>
                <c:pt idx="72">
                  <c:v>43525</c:v>
                </c:pt>
                <c:pt idx="73">
                  <c:v>43556</c:v>
                </c:pt>
                <c:pt idx="74">
                  <c:v>43586</c:v>
                </c:pt>
                <c:pt idx="75">
                  <c:v>43617</c:v>
                </c:pt>
                <c:pt idx="76">
                  <c:v>43647</c:v>
                </c:pt>
                <c:pt idx="77">
                  <c:v>43678</c:v>
                </c:pt>
                <c:pt idx="78">
                  <c:v>43709</c:v>
                </c:pt>
                <c:pt idx="79">
                  <c:v>43739</c:v>
                </c:pt>
                <c:pt idx="80">
                  <c:v>43770</c:v>
                </c:pt>
                <c:pt idx="81">
                  <c:v>43800</c:v>
                </c:pt>
                <c:pt idx="82">
                  <c:v>43831</c:v>
                </c:pt>
                <c:pt idx="83">
                  <c:v>43862</c:v>
                </c:pt>
                <c:pt idx="84">
                  <c:v>43891</c:v>
                </c:pt>
                <c:pt idx="85">
                  <c:v>43922</c:v>
                </c:pt>
                <c:pt idx="86">
                  <c:v>43952</c:v>
                </c:pt>
                <c:pt idx="87">
                  <c:v>43983</c:v>
                </c:pt>
                <c:pt idx="88">
                  <c:v>44013</c:v>
                </c:pt>
                <c:pt idx="89">
                  <c:v>44044</c:v>
                </c:pt>
                <c:pt idx="90">
                  <c:v>44075</c:v>
                </c:pt>
                <c:pt idx="91">
                  <c:v>44105</c:v>
                </c:pt>
                <c:pt idx="92">
                  <c:v>44136</c:v>
                </c:pt>
                <c:pt idx="93">
                  <c:v>44166</c:v>
                </c:pt>
                <c:pt idx="94">
                  <c:v>44197</c:v>
                </c:pt>
                <c:pt idx="95">
                  <c:v>44228</c:v>
                </c:pt>
                <c:pt idx="96">
                  <c:v>44256</c:v>
                </c:pt>
                <c:pt idx="97">
                  <c:v>44287</c:v>
                </c:pt>
                <c:pt idx="98">
                  <c:v>44317</c:v>
                </c:pt>
                <c:pt idx="99">
                  <c:v>44348</c:v>
                </c:pt>
                <c:pt idx="100">
                  <c:v>44378</c:v>
                </c:pt>
                <c:pt idx="101">
                  <c:v>44409</c:v>
                </c:pt>
                <c:pt idx="102">
                  <c:v>44440</c:v>
                </c:pt>
                <c:pt idx="103">
                  <c:v>44470</c:v>
                </c:pt>
                <c:pt idx="104">
                  <c:v>44501</c:v>
                </c:pt>
                <c:pt idx="105">
                  <c:v>44531</c:v>
                </c:pt>
                <c:pt idx="106">
                  <c:v>44562</c:v>
                </c:pt>
                <c:pt idx="107">
                  <c:v>44593</c:v>
                </c:pt>
                <c:pt idx="108">
                  <c:v>44621</c:v>
                </c:pt>
                <c:pt idx="109">
                  <c:v>44652</c:v>
                </c:pt>
                <c:pt idx="110">
                  <c:v>44682</c:v>
                </c:pt>
                <c:pt idx="111">
                  <c:v>44713</c:v>
                </c:pt>
                <c:pt idx="112">
                  <c:v>44743</c:v>
                </c:pt>
                <c:pt idx="113">
                  <c:v>44774</c:v>
                </c:pt>
                <c:pt idx="114">
                  <c:v>44805</c:v>
                </c:pt>
                <c:pt idx="115">
                  <c:v>44835</c:v>
                </c:pt>
                <c:pt idx="116">
                  <c:v>44866</c:v>
                </c:pt>
                <c:pt idx="117">
                  <c:v>44896</c:v>
                </c:pt>
                <c:pt idx="118">
                  <c:v>44927</c:v>
                </c:pt>
                <c:pt idx="119">
                  <c:v>44958</c:v>
                </c:pt>
                <c:pt idx="120">
                  <c:v>44986</c:v>
                </c:pt>
                <c:pt idx="121">
                  <c:v>45017</c:v>
                </c:pt>
                <c:pt idx="122">
                  <c:v>45047</c:v>
                </c:pt>
                <c:pt idx="123">
                  <c:v>45078</c:v>
                </c:pt>
                <c:pt idx="124">
                  <c:v>45108</c:v>
                </c:pt>
                <c:pt idx="125">
                  <c:v>45139</c:v>
                </c:pt>
                <c:pt idx="126">
                  <c:v>45170</c:v>
                </c:pt>
                <c:pt idx="127">
                  <c:v>45200</c:v>
                </c:pt>
                <c:pt idx="128">
                  <c:v>45231</c:v>
                </c:pt>
                <c:pt idx="129">
                  <c:v>45261</c:v>
                </c:pt>
                <c:pt idx="130">
                  <c:v>45292</c:v>
                </c:pt>
                <c:pt idx="131">
                  <c:v>45323</c:v>
                </c:pt>
                <c:pt idx="132">
                  <c:v>45352</c:v>
                </c:pt>
              </c:numCache>
            </c:numRef>
          </c:cat>
          <c:val>
            <c:numRef>
              <c:f>industry_trade!$Y$166:$Y$298</c:f>
              <c:numCache>
                <c:formatCode>0.0%</c:formatCode>
                <c:ptCount val="133"/>
                <c:pt idx="0">
                  <c:v>-5.6958560824263822E-2</c:v>
                </c:pt>
                <c:pt idx="1">
                  <c:v>-0.14084043361534387</c:v>
                </c:pt>
                <c:pt idx="2">
                  <c:v>-3.3553578897999412E-2</c:v>
                </c:pt>
                <c:pt idx="3">
                  <c:v>-8.5424714346058001E-2</c:v>
                </c:pt>
                <c:pt idx="4">
                  <c:v>-0.13617568749266235</c:v>
                </c:pt>
                <c:pt idx="5">
                  <c:v>-9.0406756145705286E-2</c:v>
                </c:pt>
                <c:pt idx="6">
                  <c:v>-5.6031563187850339E-2</c:v>
                </c:pt>
                <c:pt idx="7">
                  <c:v>-1.0607692427768047E-2</c:v>
                </c:pt>
                <c:pt idx="8">
                  <c:v>2.5667601963616997E-2</c:v>
                </c:pt>
                <c:pt idx="9">
                  <c:v>-5.5605431553962706E-2</c:v>
                </c:pt>
                <c:pt idx="10">
                  <c:v>-2.1167932371177148E-2</c:v>
                </c:pt>
                <c:pt idx="11">
                  <c:v>-1.7106715692856992E-2</c:v>
                </c:pt>
                <c:pt idx="12">
                  <c:v>-3.4998389463453558E-2</c:v>
                </c:pt>
                <c:pt idx="13">
                  <c:v>4.9044932524203111E-2</c:v>
                </c:pt>
                <c:pt idx="14">
                  <c:v>-6.4160847405856258E-2</c:v>
                </c:pt>
                <c:pt idx="15">
                  <c:v>1.0952525984415165E-2</c:v>
                </c:pt>
                <c:pt idx="16">
                  <c:v>1.9071640849165059E-2</c:v>
                </c:pt>
                <c:pt idx="17">
                  <c:v>2.174608191585143E-2</c:v>
                </c:pt>
                <c:pt idx="18">
                  <c:v>-1.8023563642073515E-3</c:v>
                </c:pt>
                <c:pt idx="19">
                  <c:v>1.7449187127209418E-2</c:v>
                </c:pt>
                <c:pt idx="20">
                  <c:v>-1.3747352556956126E-2</c:v>
                </c:pt>
                <c:pt idx="21">
                  <c:v>-9.268538006149428E-3</c:v>
                </c:pt>
                <c:pt idx="22">
                  <c:v>1.1851846735414784E-2</c:v>
                </c:pt>
                <c:pt idx="23">
                  <c:v>-6.4468144861715487E-3</c:v>
                </c:pt>
                <c:pt idx="24">
                  <c:v>1.0271258953355565E-2</c:v>
                </c:pt>
                <c:pt idx="25">
                  <c:v>-1.9506330674477181E-2</c:v>
                </c:pt>
                <c:pt idx="26">
                  <c:v>4.1032547177891329E-2</c:v>
                </c:pt>
                <c:pt idx="27">
                  <c:v>-7.8739961899010405E-3</c:v>
                </c:pt>
                <c:pt idx="28">
                  <c:v>-7.5290943240919866E-2</c:v>
                </c:pt>
                <c:pt idx="29">
                  <c:v>-2.5153258896813357E-2</c:v>
                </c:pt>
                <c:pt idx="30">
                  <c:v>-3.4409989926311793E-2</c:v>
                </c:pt>
                <c:pt idx="31">
                  <c:v>-2.6551217787321515E-2</c:v>
                </c:pt>
                <c:pt idx="32">
                  <c:v>-4.3626946398609319E-2</c:v>
                </c:pt>
                <c:pt idx="33">
                  <c:v>6.0316596987786504E-3</c:v>
                </c:pt>
                <c:pt idx="34">
                  <c:v>-1.3651592334041245E-2</c:v>
                </c:pt>
                <c:pt idx="35">
                  <c:v>-6.2478325757077888E-2</c:v>
                </c:pt>
                <c:pt idx="36">
                  <c:v>-1.2567828188126576E-2</c:v>
                </c:pt>
                <c:pt idx="37">
                  <c:v>-1.9573669595149799E-2</c:v>
                </c:pt>
                <c:pt idx="38">
                  <c:v>-5.7693926291910357E-2</c:v>
                </c:pt>
                <c:pt idx="39">
                  <c:v>-3.8133054465438528E-2</c:v>
                </c:pt>
                <c:pt idx="40">
                  <c:v>8.305743217901948E-2</c:v>
                </c:pt>
                <c:pt idx="41">
                  <c:v>-2.2667522884690407E-2</c:v>
                </c:pt>
                <c:pt idx="42">
                  <c:v>2.2346401285266559E-2</c:v>
                </c:pt>
                <c:pt idx="43">
                  <c:v>2.411870101006925E-2</c:v>
                </c:pt>
                <c:pt idx="44">
                  <c:v>3.8601812751729976E-2</c:v>
                </c:pt>
                <c:pt idx="45">
                  <c:v>-4.6270052268164476E-3</c:v>
                </c:pt>
                <c:pt idx="46">
                  <c:v>4.5779784336170753E-3</c:v>
                </c:pt>
                <c:pt idx="47">
                  <c:v>9.8406082780051182E-2</c:v>
                </c:pt>
                <c:pt idx="48">
                  <c:v>-9.7187756723696745E-3</c:v>
                </c:pt>
                <c:pt idx="49">
                  <c:v>2.2236752308656332E-2</c:v>
                </c:pt>
                <c:pt idx="50">
                  <c:v>9.6256709612461463E-3</c:v>
                </c:pt>
                <c:pt idx="51">
                  <c:v>3.3462532819584917E-2</c:v>
                </c:pt>
                <c:pt idx="52">
                  <c:v>1.1912961127597942E-2</c:v>
                </c:pt>
                <c:pt idx="53">
                  <c:v>5.9963543058753838E-3</c:v>
                </c:pt>
                <c:pt idx="54">
                  <c:v>-1.1685137046631168E-2</c:v>
                </c:pt>
                <c:pt idx="55">
                  <c:v>-6.1639088312508694E-3</c:v>
                </c:pt>
                <c:pt idx="56">
                  <c:v>-2.6495652919069457E-2</c:v>
                </c:pt>
                <c:pt idx="57">
                  <c:v>2.4306897561044757E-2</c:v>
                </c:pt>
                <c:pt idx="58">
                  <c:v>1.6194821427663111E-2</c:v>
                </c:pt>
                <c:pt idx="59">
                  <c:v>-2.991247466795919E-3</c:v>
                </c:pt>
                <c:pt idx="60">
                  <c:v>1.3439227613476497E-2</c:v>
                </c:pt>
                <c:pt idx="61">
                  <c:v>1.7412542922194858E-2</c:v>
                </c:pt>
                <c:pt idx="62">
                  <c:v>4.466533871697638E-2</c:v>
                </c:pt>
                <c:pt idx="63">
                  <c:v>1.2352126059444583E-2</c:v>
                </c:pt>
                <c:pt idx="64">
                  <c:v>1.880888150317343E-2</c:v>
                </c:pt>
                <c:pt idx="65">
                  <c:v>3.0024836700123951E-2</c:v>
                </c:pt>
                <c:pt idx="66">
                  <c:v>2.3510939322549048E-2</c:v>
                </c:pt>
                <c:pt idx="67">
                  <c:v>-4.2030587869337305E-2</c:v>
                </c:pt>
                <c:pt idx="68">
                  <c:v>2.3301045497687002E-2</c:v>
                </c:pt>
                <c:pt idx="69">
                  <c:v>9.9870565174996033E-3</c:v>
                </c:pt>
                <c:pt idx="70">
                  <c:v>-2.8494969125088268E-2</c:v>
                </c:pt>
                <c:pt idx="71">
                  <c:v>-2.51723243551806E-2</c:v>
                </c:pt>
                <c:pt idx="72">
                  <c:v>4.7087964787177083E-2</c:v>
                </c:pt>
                <c:pt idx="73">
                  <c:v>-2.2230196580209055E-2</c:v>
                </c:pt>
                <c:pt idx="74">
                  <c:v>-1.7437625002013728E-2</c:v>
                </c:pt>
                <c:pt idx="75">
                  <c:v>2.2966752226041789E-2</c:v>
                </c:pt>
                <c:pt idx="76">
                  <c:v>-2.0330681578471649E-2</c:v>
                </c:pt>
                <c:pt idx="77">
                  <c:v>1.6294187041316945E-2</c:v>
                </c:pt>
                <c:pt idx="78">
                  <c:v>4.3185927246678572E-2</c:v>
                </c:pt>
                <c:pt idx="79">
                  <c:v>6.1249506603691571E-2</c:v>
                </c:pt>
                <c:pt idx="80">
                  <c:v>2.6754669380724155E-2</c:v>
                </c:pt>
                <c:pt idx="81">
                  <c:v>-2.3361158283586344E-3</c:v>
                </c:pt>
                <c:pt idx="82">
                  <c:v>6.1687889997046705E-2</c:v>
                </c:pt>
                <c:pt idx="83">
                  <c:v>3.0112858844111651E-2</c:v>
                </c:pt>
                <c:pt idx="84">
                  <c:v>-2.164442131467997E-2</c:v>
                </c:pt>
                <c:pt idx="85">
                  <c:v>-0.24464078833631647</c:v>
                </c:pt>
                <c:pt idx="86">
                  <c:v>-2.7329234032416671E-2</c:v>
                </c:pt>
                <c:pt idx="87">
                  <c:v>-3.6975449293900522E-2</c:v>
                </c:pt>
                <c:pt idx="88">
                  <c:v>-2.57823935835991E-2</c:v>
                </c:pt>
                <c:pt idx="89">
                  <c:v>-7.2291936129486459E-3</c:v>
                </c:pt>
                <c:pt idx="90">
                  <c:v>-4.0387127434688683E-2</c:v>
                </c:pt>
                <c:pt idx="91">
                  <c:v>3.4723117541579987E-2</c:v>
                </c:pt>
                <c:pt idx="92">
                  <c:v>-8.0260999905620509E-2</c:v>
                </c:pt>
                <c:pt idx="93">
                  <c:v>-0.10358184299361632</c:v>
                </c:pt>
                <c:pt idx="94">
                  <c:v>-2.2360426737053209E-2</c:v>
                </c:pt>
                <c:pt idx="95">
                  <c:v>-2.3480538097387448E-2</c:v>
                </c:pt>
                <c:pt idx="96">
                  <c:v>-4.7353336269140393E-3</c:v>
                </c:pt>
                <c:pt idx="97">
                  <c:v>0.39250211973264953</c:v>
                </c:pt>
                <c:pt idx="98">
                  <c:v>0.14881938776403933</c:v>
                </c:pt>
                <c:pt idx="99">
                  <c:v>0.11132944001185481</c:v>
                </c:pt>
                <c:pt idx="100">
                  <c:v>0.10858900614540191</c:v>
                </c:pt>
                <c:pt idx="101">
                  <c:v>4.9850408890582142E-2</c:v>
                </c:pt>
                <c:pt idx="102">
                  <c:v>9.4562180851425925E-2</c:v>
                </c:pt>
                <c:pt idx="103">
                  <c:v>7.7906530649490255E-2</c:v>
                </c:pt>
                <c:pt idx="104">
                  <c:v>0.165139151926634</c:v>
                </c:pt>
                <c:pt idx="105">
                  <c:v>0.20053309799540711</c:v>
                </c:pt>
                <c:pt idx="106">
                  <c:v>8.6442826863575115E-2</c:v>
                </c:pt>
                <c:pt idx="107">
                  <c:v>0.11009600727219535</c:v>
                </c:pt>
                <c:pt idx="108">
                  <c:v>0.12503968274389132</c:v>
                </c:pt>
                <c:pt idx="109">
                  <c:v>8.4143428884060054E-2</c:v>
                </c:pt>
                <c:pt idx="110">
                  <c:v>-4.2577658949046721E-2</c:v>
                </c:pt>
                <c:pt idx="111">
                  <c:v>1.6874551303917591E-2</c:v>
                </c:pt>
                <c:pt idx="112">
                  <c:v>1.706108227650948E-2</c:v>
                </c:pt>
                <c:pt idx="113">
                  <c:v>4.5653975457119148E-2</c:v>
                </c:pt>
                <c:pt idx="114">
                  <c:v>7.38710441921371E-3</c:v>
                </c:pt>
                <c:pt idx="115">
                  <c:v>-1.8701335696572941E-2</c:v>
                </c:pt>
                <c:pt idx="116">
                  <c:v>9.1185142902592761E-3</c:v>
                </c:pt>
                <c:pt idx="117">
                  <c:v>-1.5332649856234112E-2</c:v>
                </c:pt>
                <c:pt idx="118">
                  <c:v>8.9768067994979075E-3</c:v>
                </c:pt>
                <c:pt idx="119">
                  <c:v>1.3079003354714347E-2</c:v>
                </c:pt>
                <c:pt idx="120">
                  <c:v>-8.8045991719150368E-2</c:v>
                </c:pt>
                <c:pt idx="121">
                  <c:v>-5.0879309660575835E-2</c:v>
                </c:pt>
                <c:pt idx="122">
                  <c:v>3.5415204234559741E-3</c:v>
                </c:pt>
                <c:pt idx="123">
                  <c:v>-7.3013647614324703E-2</c:v>
                </c:pt>
                <c:pt idx="124">
                  <c:v>-3.193742519054879E-2</c:v>
                </c:pt>
                <c:pt idx="125">
                  <c:v>-3.718341111436705E-2</c:v>
                </c:pt>
                <c:pt idx="126">
                  <c:v>-3.5785151964448272E-2</c:v>
                </c:pt>
                <c:pt idx="127">
                  <c:v>-5.8919285768102694E-2</c:v>
                </c:pt>
                <c:pt idx="128">
                  <c:v>-4.3555535756584093E-2</c:v>
                </c:pt>
                <c:pt idx="129">
                  <c:v>2.6397505578950016E-3</c:v>
                </c:pt>
                <c:pt idx="130">
                  <c:v>-8.4969060690984255E-2</c:v>
                </c:pt>
                <c:pt idx="131">
                  <c:v>-8.9899390589185835E-2</c:v>
                </c:pt>
                <c:pt idx="132">
                  <c:v>4.7229778299989138E-2</c:v>
                </c:pt>
              </c:numCache>
            </c:numRef>
          </c:val>
          <c:extLst>
            <c:ext xmlns:c16="http://schemas.microsoft.com/office/drawing/2014/chart" uri="{C3380CC4-5D6E-409C-BE32-E72D297353CC}">
              <c16:uniqueId val="{00000001-8F3D-4B71-8E11-DF70389144D2}"/>
            </c:ext>
          </c:extLst>
        </c:ser>
        <c:dLbls>
          <c:showLegendKey val="0"/>
          <c:showVal val="0"/>
          <c:showCatName val="0"/>
          <c:showSerName val="0"/>
          <c:showPercent val="0"/>
          <c:showBubbleSize val="0"/>
        </c:dLbls>
        <c:gapWidth val="150"/>
        <c:axId val="441030784"/>
        <c:axId val="319669232"/>
      </c:barChart>
      <c:lineChart>
        <c:grouping val="standard"/>
        <c:varyColors val="0"/>
        <c:ser>
          <c:idx val="0"/>
          <c:order val="0"/>
          <c:tx>
            <c:v>Δείκτης Όγκου Λιανικού Εμπορίου (ΑΑ)</c:v>
          </c:tx>
          <c:spPr>
            <a:ln w="12700" cap="rnd">
              <a:solidFill>
                <a:srgbClr val="0070C0"/>
              </a:solidFill>
              <a:prstDash val="solid"/>
              <a:round/>
            </a:ln>
            <a:effectLst/>
          </c:spPr>
          <c:marker>
            <c:symbol val="none"/>
          </c:marker>
          <c:dLbls>
            <c:dLbl>
              <c:idx val="132"/>
              <c:layout>
                <c:manualLayout>
                  <c:x val="-0.1498729450987302"/>
                  <c:y val="-0.127781285196951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3D-4B71-8E11-DF70389144D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industry_trade!$A$166:$A$298</c:f>
              <c:numCache>
                <c:formatCode>[$-408]mmm\-yy;@</c:formatCode>
                <c:ptCount val="133"/>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pt idx="14">
                  <c:v>41760</c:v>
                </c:pt>
                <c:pt idx="15">
                  <c:v>41791</c:v>
                </c:pt>
                <c:pt idx="16">
                  <c:v>41821</c:v>
                </c:pt>
                <c:pt idx="17">
                  <c:v>41852</c:v>
                </c:pt>
                <c:pt idx="18">
                  <c:v>41883</c:v>
                </c:pt>
                <c:pt idx="19">
                  <c:v>41913</c:v>
                </c:pt>
                <c:pt idx="20">
                  <c:v>41944</c:v>
                </c:pt>
                <c:pt idx="21">
                  <c:v>41974</c:v>
                </c:pt>
                <c:pt idx="22">
                  <c:v>42005</c:v>
                </c:pt>
                <c:pt idx="23">
                  <c:v>42036</c:v>
                </c:pt>
                <c:pt idx="24">
                  <c:v>42064</c:v>
                </c:pt>
                <c:pt idx="25">
                  <c:v>42095</c:v>
                </c:pt>
                <c:pt idx="26">
                  <c:v>42125</c:v>
                </c:pt>
                <c:pt idx="27">
                  <c:v>42156</c:v>
                </c:pt>
                <c:pt idx="28">
                  <c:v>42186</c:v>
                </c:pt>
                <c:pt idx="29">
                  <c:v>42217</c:v>
                </c:pt>
                <c:pt idx="30">
                  <c:v>42248</c:v>
                </c:pt>
                <c:pt idx="31">
                  <c:v>42278</c:v>
                </c:pt>
                <c:pt idx="32">
                  <c:v>42309</c:v>
                </c:pt>
                <c:pt idx="33">
                  <c:v>42339</c:v>
                </c:pt>
                <c:pt idx="34">
                  <c:v>42370</c:v>
                </c:pt>
                <c:pt idx="35">
                  <c:v>42401</c:v>
                </c:pt>
                <c:pt idx="36">
                  <c:v>42430</c:v>
                </c:pt>
                <c:pt idx="37">
                  <c:v>42461</c:v>
                </c:pt>
                <c:pt idx="38">
                  <c:v>42491</c:v>
                </c:pt>
                <c:pt idx="39">
                  <c:v>42522</c:v>
                </c:pt>
                <c:pt idx="40">
                  <c:v>42552</c:v>
                </c:pt>
                <c:pt idx="41">
                  <c:v>42583</c:v>
                </c:pt>
                <c:pt idx="42">
                  <c:v>42614</c:v>
                </c:pt>
                <c:pt idx="43">
                  <c:v>42644</c:v>
                </c:pt>
                <c:pt idx="44">
                  <c:v>42675</c:v>
                </c:pt>
                <c:pt idx="45">
                  <c:v>42705</c:v>
                </c:pt>
                <c:pt idx="46">
                  <c:v>42736</c:v>
                </c:pt>
                <c:pt idx="47">
                  <c:v>42767</c:v>
                </c:pt>
                <c:pt idx="48">
                  <c:v>42795</c:v>
                </c:pt>
                <c:pt idx="49">
                  <c:v>42826</c:v>
                </c:pt>
                <c:pt idx="50">
                  <c:v>42856</c:v>
                </c:pt>
                <c:pt idx="51">
                  <c:v>42887</c:v>
                </c:pt>
                <c:pt idx="52">
                  <c:v>42917</c:v>
                </c:pt>
                <c:pt idx="53">
                  <c:v>42948</c:v>
                </c:pt>
                <c:pt idx="54">
                  <c:v>42979</c:v>
                </c:pt>
                <c:pt idx="55">
                  <c:v>43009</c:v>
                </c:pt>
                <c:pt idx="56">
                  <c:v>43040</c:v>
                </c:pt>
                <c:pt idx="57">
                  <c:v>43070</c:v>
                </c:pt>
                <c:pt idx="58">
                  <c:v>43101</c:v>
                </c:pt>
                <c:pt idx="59">
                  <c:v>43132</c:v>
                </c:pt>
                <c:pt idx="60">
                  <c:v>43160</c:v>
                </c:pt>
                <c:pt idx="61">
                  <c:v>43191</c:v>
                </c:pt>
                <c:pt idx="62">
                  <c:v>43221</c:v>
                </c:pt>
                <c:pt idx="63">
                  <c:v>43252</c:v>
                </c:pt>
                <c:pt idx="64">
                  <c:v>43282</c:v>
                </c:pt>
                <c:pt idx="65">
                  <c:v>43313</c:v>
                </c:pt>
                <c:pt idx="66">
                  <c:v>43344</c:v>
                </c:pt>
                <c:pt idx="67">
                  <c:v>43374</c:v>
                </c:pt>
                <c:pt idx="68">
                  <c:v>43405</c:v>
                </c:pt>
                <c:pt idx="69">
                  <c:v>43435</c:v>
                </c:pt>
                <c:pt idx="70">
                  <c:v>43466</c:v>
                </c:pt>
                <c:pt idx="71">
                  <c:v>43497</c:v>
                </c:pt>
                <c:pt idx="72">
                  <c:v>43525</c:v>
                </c:pt>
                <c:pt idx="73">
                  <c:v>43556</c:v>
                </c:pt>
                <c:pt idx="74">
                  <c:v>43586</c:v>
                </c:pt>
                <c:pt idx="75">
                  <c:v>43617</c:v>
                </c:pt>
                <c:pt idx="76">
                  <c:v>43647</c:v>
                </c:pt>
                <c:pt idx="77">
                  <c:v>43678</c:v>
                </c:pt>
                <c:pt idx="78">
                  <c:v>43709</c:v>
                </c:pt>
                <c:pt idx="79">
                  <c:v>43739</c:v>
                </c:pt>
                <c:pt idx="80">
                  <c:v>43770</c:v>
                </c:pt>
                <c:pt idx="81">
                  <c:v>43800</c:v>
                </c:pt>
                <c:pt idx="82">
                  <c:v>43831</c:v>
                </c:pt>
                <c:pt idx="83">
                  <c:v>43862</c:v>
                </c:pt>
                <c:pt idx="84">
                  <c:v>43891</c:v>
                </c:pt>
                <c:pt idx="85">
                  <c:v>43922</c:v>
                </c:pt>
                <c:pt idx="86">
                  <c:v>43952</c:v>
                </c:pt>
                <c:pt idx="87">
                  <c:v>43983</c:v>
                </c:pt>
                <c:pt idx="88">
                  <c:v>44013</c:v>
                </c:pt>
                <c:pt idx="89">
                  <c:v>44044</c:v>
                </c:pt>
                <c:pt idx="90">
                  <c:v>44075</c:v>
                </c:pt>
                <c:pt idx="91">
                  <c:v>44105</c:v>
                </c:pt>
                <c:pt idx="92">
                  <c:v>44136</c:v>
                </c:pt>
                <c:pt idx="93">
                  <c:v>44166</c:v>
                </c:pt>
                <c:pt idx="94">
                  <c:v>44197</c:v>
                </c:pt>
                <c:pt idx="95">
                  <c:v>44228</c:v>
                </c:pt>
                <c:pt idx="96">
                  <c:v>44256</c:v>
                </c:pt>
                <c:pt idx="97">
                  <c:v>44287</c:v>
                </c:pt>
                <c:pt idx="98">
                  <c:v>44317</c:v>
                </c:pt>
                <c:pt idx="99">
                  <c:v>44348</c:v>
                </c:pt>
                <c:pt idx="100">
                  <c:v>44378</c:v>
                </c:pt>
                <c:pt idx="101">
                  <c:v>44409</c:v>
                </c:pt>
                <c:pt idx="102">
                  <c:v>44440</c:v>
                </c:pt>
                <c:pt idx="103">
                  <c:v>44470</c:v>
                </c:pt>
                <c:pt idx="104">
                  <c:v>44501</c:v>
                </c:pt>
                <c:pt idx="105">
                  <c:v>44531</c:v>
                </c:pt>
                <c:pt idx="106">
                  <c:v>44562</c:v>
                </c:pt>
                <c:pt idx="107">
                  <c:v>44593</c:v>
                </c:pt>
                <c:pt idx="108">
                  <c:v>44621</c:v>
                </c:pt>
                <c:pt idx="109">
                  <c:v>44652</c:v>
                </c:pt>
                <c:pt idx="110">
                  <c:v>44682</c:v>
                </c:pt>
                <c:pt idx="111">
                  <c:v>44713</c:v>
                </c:pt>
                <c:pt idx="112">
                  <c:v>44743</c:v>
                </c:pt>
                <c:pt idx="113">
                  <c:v>44774</c:v>
                </c:pt>
                <c:pt idx="114">
                  <c:v>44805</c:v>
                </c:pt>
                <c:pt idx="115">
                  <c:v>44835</c:v>
                </c:pt>
                <c:pt idx="116">
                  <c:v>44866</c:v>
                </c:pt>
                <c:pt idx="117">
                  <c:v>44896</c:v>
                </c:pt>
                <c:pt idx="118">
                  <c:v>44927</c:v>
                </c:pt>
                <c:pt idx="119">
                  <c:v>44958</c:v>
                </c:pt>
                <c:pt idx="120">
                  <c:v>44986</c:v>
                </c:pt>
                <c:pt idx="121">
                  <c:v>45017</c:v>
                </c:pt>
                <c:pt idx="122">
                  <c:v>45047</c:v>
                </c:pt>
                <c:pt idx="123">
                  <c:v>45078</c:v>
                </c:pt>
                <c:pt idx="124">
                  <c:v>45108</c:v>
                </c:pt>
                <c:pt idx="125">
                  <c:v>45139</c:v>
                </c:pt>
                <c:pt idx="126">
                  <c:v>45170</c:v>
                </c:pt>
                <c:pt idx="127">
                  <c:v>45200</c:v>
                </c:pt>
                <c:pt idx="128">
                  <c:v>45231</c:v>
                </c:pt>
                <c:pt idx="129">
                  <c:v>45261</c:v>
                </c:pt>
                <c:pt idx="130">
                  <c:v>45292</c:v>
                </c:pt>
                <c:pt idx="131">
                  <c:v>45323</c:v>
                </c:pt>
                <c:pt idx="132">
                  <c:v>45352</c:v>
                </c:pt>
              </c:numCache>
            </c:numRef>
          </c:cat>
          <c:val>
            <c:numRef>
              <c:f>industry_trade!$X$166:$X$298</c:f>
              <c:numCache>
                <c:formatCode>0.0</c:formatCode>
                <c:ptCount val="133"/>
                <c:pt idx="0">
                  <c:v>95.488930833133153</c:v>
                </c:pt>
                <c:pt idx="1">
                  <c:v>90.084666283844072</c:v>
                </c:pt>
                <c:pt idx="2">
                  <c:v>98.246221395864382</c:v>
                </c:pt>
                <c:pt idx="3">
                  <c:v>93.008932013213609</c:v>
                </c:pt>
                <c:pt idx="4">
                  <c:v>91.402081975579151</c:v>
                </c:pt>
                <c:pt idx="5">
                  <c:v>93.232322691541739</c:v>
                </c:pt>
                <c:pt idx="6">
                  <c:v>93.700671343314866</c:v>
                </c:pt>
                <c:pt idx="7">
                  <c:v>92.140398019260488</c:v>
                </c:pt>
                <c:pt idx="8">
                  <c:v>95.045540055913577</c:v>
                </c:pt>
                <c:pt idx="9">
                  <c:v>92.638535294189353</c:v>
                </c:pt>
                <c:pt idx="10">
                  <c:v>91.717564426605321</c:v>
                </c:pt>
                <c:pt idx="11">
                  <c:v>92.903902253248745</c:v>
                </c:pt>
                <c:pt idx="12">
                  <c:v>92.146972042386381</c:v>
                </c:pt>
                <c:pt idx="13">
                  <c:v>94.50286266320056</c:v>
                </c:pt>
                <c:pt idx="14">
                  <c:v>91.942660576682357</c:v>
                </c:pt>
                <c:pt idx="15">
                  <c:v>94.027614757871035</c:v>
                </c:pt>
                <c:pt idx="16">
                  <c:v>93.14526965588334</c:v>
                </c:pt>
                <c:pt idx="17">
                  <c:v>95.2597604179971</c:v>
                </c:pt>
                <c:pt idx="18">
                  <c:v>93.531789341988741</c:v>
                </c:pt>
                <c:pt idx="19">
                  <c:v>93.74817306627412</c:v>
                </c:pt>
                <c:pt idx="20">
                  <c:v>93.738915507798637</c:v>
                </c:pt>
                <c:pt idx="21">
                  <c:v>91.779911508981144</c:v>
                </c:pt>
                <c:pt idx="22">
                  <c:v>92.804586943134979</c:v>
                </c:pt>
                <c:pt idx="23">
                  <c:v>92.304968030380635</c:v>
                </c:pt>
                <c:pt idx="24">
                  <c:v>93.093437454001347</c:v>
                </c:pt>
                <c:pt idx="25">
                  <c:v>92.659458574407466</c:v>
                </c:pt>
                <c:pt idx="26">
                  <c:v>95.715302134455925</c:v>
                </c:pt>
                <c:pt idx="27">
                  <c:v>93.287241677522076</c:v>
                </c:pt>
                <c:pt idx="28">
                  <c:v>86.132274445062052</c:v>
                </c:pt>
                <c:pt idx="29">
                  <c:v>92.863667001754806</c:v>
                </c:pt>
                <c:pt idx="30">
                  <c:v>90.313361412940992</c:v>
                </c:pt>
                <c:pt idx="31">
                  <c:v>91.259044906027967</c:v>
                </c:pt>
                <c:pt idx="32">
                  <c:v>89.649372865476138</c:v>
                </c:pt>
                <c:pt idx="33">
                  <c:v>92.333496702387336</c:v>
                </c:pt>
                <c:pt idx="34">
                  <c:v>91.537656555458213</c:v>
                </c:pt>
                <c:pt idx="35">
                  <c:v>86.537908168781854</c:v>
                </c:pt>
                <c:pt idx="36">
                  <c:v>91.92345512663735</c:v>
                </c:pt>
                <c:pt idx="37">
                  <c:v>90.845772947406545</c:v>
                </c:pt>
                <c:pt idx="38">
                  <c:v>90.193110548102695</c:v>
                </c:pt>
                <c:pt idx="39">
                  <c:v>89.729914209702599</c:v>
                </c:pt>
                <c:pt idx="40">
                  <c:v>93.286199988207485</c:v>
                </c:pt>
                <c:pt idx="41">
                  <c:v>90.758677704836259</c:v>
                </c:pt>
                <c:pt idx="42">
                  <c:v>92.33154002849588</c:v>
                </c:pt>
                <c:pt idx="43">
                  <c:v>93.460094524580938</c:v>
                </c:pt>
                <c:pt idx="44">
                  <c:v>93.11000117013927</c:v>
                </c:pt>
                <c:pt idx="45">
                  <c:v>91.906269130535151</c:v>
                </c:pt>
                <c:pt idx="46">
                  <c:v>91.956713973032947</c:v>
                </c:pt>
                <c:pt idx="47">
                  <c:v>95.053764723651469</c:v>
                </c:pt>
                <c:pt idx="48">
                  <c:v>91.030071687232422</c:v>
                </c:pt>
                <c:pt idx="49">
                  <c:v>92.865887898726456</c:v>
                </c:pt>
                <c:pt idx="50">
                  <c:v>91.06127975321003</c:v>
                </c:pt>
                <c:pt idx="51">
                  <c:v>92.732504408843312</c:v>
                </c:pt>
                <c:pt idx="52">
                  <c:v>94.397514862408329</c:v>
                </c:pt>
                <c:pt idx="53">
                  <c:v>91.30289889268721</c:v>
                </c:pt>
                <c:pt idx="54">
                  <c:v>91.252633329536394</c:v>
                </c:pt>
                <c:pt idx="55">
                  <c:v>92.884015022571333</c:v>
                </c:pt>
                <c:pt idx="56">
                  <c:v>90.642990895841109</c:v>
                </c:pt>
                <c:pt idx="57">
                  <c:v>94.140225399508878</c:v>
                </c:pt>
                <c:pt idx="58">
                  <c:v>93.445936534900909</c:v>
                </c:pt>
                <c:pt idx="59">
                  <c:v>94.769435390712431</c:v>
                </c:pt>
                <c:pt idx="60">
                  <c:v>92.253445540308221</c:v>
                </c:pt>
                <c:pt idx="61">
                  <c:v>94.482919157770766</c:v>
                </c:pt>
                <c:pt idx="62">
                  <c:v>95.1285626573885</c:v>
                </c:pt>
                <c:pt idx="63">
                  <c:v>93.877947993109345</c:v>
                </c:pt>
                <c:pt idx="64">
                  <c:v>96.17302653364942</c:v>
                </c:pt>
                <c:pt idx="65">
                  <c:v>94.044253522188072</c:v>
                </c:pt>
                <c:pt idx="66">
                  <c:v>93.398068454769941</c:v>
                </c:pt>
                <c:pt idx="67">
                  <c:v>88.980045267508302</c:v>
                </c:pt>
                <c:pt idx="68">
                  <c:v>92.755067350751531</c:v>
                </c:pt>
                <c:pt idx="69">
                  <c:v>95.080409151143925</c:v>
                </c:pt>
                <c:pt idx="70">
                  <c:v>90.78319745847395</c:v>
                </c:pt>
                <c:pt idx="71">
                  <c:v>92.383868424100086</c:v>
                </c:pt>
                <c:pt idx="72">
                  <c:v>96.597472535406013</c:v>
                </c:pt>
                <c:pt idx="73">
                  <c:v>92.382545291421522</c:v>
                </c:pt>
                <c:pt idx="74">
                  <c:v>93.469746454788392</c:v>
                </c:pt>
                <c:pt idx="75">
                  <c:v>96.034019564156324</c:v>
                </c:pt>
                <c:pt idx="76">
                  <c:v>94.217763354755888</c:v>
                </c:pt>
                <c:pt idx="77">
                  <c:v>95.576628179239634</c:v>
                </c:pt>
                <c:pt idx="78">
                  <c:v>97.431550644037941</c:v>
                </c:pt>
                <c:pt idx="79">
                  <c:v>94.430029137717327</c:v>
                </c:pt>
                <c:pt idx="80">
                  <c:v>95.23669851110769</c:v>
                </c:pt>
                <c:pt idx="81">
                  <c:v>94.858290302359123</c:v>
                </c:pt>
                <c:pt idx="82">
                  <c:v>96.383421356872461</c:v>
                </c:pt>
                <c:pt idx="83">
                  <c:v>95.165810813427996</c:v>
                </c:pt>
                <c:pt idx="84">
                  <c:v>94.506676141916458</c:v>
                </c:pt>
                <c:pt idx="85">
                  <c:v>69.782006582812699</c:v>
                </c:pt>
                <c:pt idx="86">
                  <c:v>90.915289878974832</c:v>
                </c:pt>
                <c:pt idx="87">
                  <c:v>92.483118543272411</c:v>
                </c:pt>
                <c:pt idx="88">
                  <c:v>91.788603897377172</c:v>
                </c:pt>
                <c:pt idx="89">
                  <c:v>94.885686229259107</c:v>
                </c:pt>
                <c:pt idx="90">
                  <c:v>93.496570192017856</c:v>
                </c:pt>
                <c:pt idx="91">
                  <c:v>97.708934138921109</c:v>
                </c:pt>
                <c:pt idx="92">
                  <c:v>87.592905860896067</c:v>
                </c:pt>
                <c:pt idx="93">
                  <c:v>85.032693769617282</c:v>
                </c:pt>
                <c:pt idx="94">
                  <c:v>94.228246924955585</c:v>
                </c:pt>
                <c:pt idx="95">
                  <c:v>92.931266367054533</c:v>
                </c:pt>
                <c:pt idx="96">
                  <c:v>94.059155500413766</c:v>
                </c:pt>
                <c:pt idx="97">
                  <c:v>97.171592085764388</c:v>
                </c:pt>
                <c:pt idx="98">
                  <c:v>104.44524765715403</c:v>
                </c:pt>
                <c:pt idx="99">
                  <c:v>102.77921234124491</c:v>
                </c:pt>
                <c:pt idx="100">
                  <c:v>101.75583717006732</c:v>
                </c:pt>
                <c:pt idx="101">
                  <c:v>99.615776485651153</c:v>
                </c:pt>
                <c:pt idx="102">
                  <c:v>102.33780977150349</c:v>
                </c:pt>
                <c:pt idx="103">
                  <c:v>105.32109821114399</c:v>
                </c:pt>
                <c:pt idx="104">
                  <c:v>102.05792404955393</c:v>
                </c:pt>
                <c:pt idx="105">
                  <c:v>102.08456328213339</c:v>
                </c:pt>
                <c:pt idx="106">
                  <c:v>102.37360295954772</c:v>
                </c:pt>
                <c:pt idx="107">
                  <c:v>103.16262774481609</c:v>
                </c:pt>
                <c:pt idx="108">
                  <c:v>105.82028246334384</c:v>
                </c:pt>
                <c:pt idx="109">
                  <c:v>105.3479430339838</c:v>
                </c:pt>
                <c:pt idx="110">
                  <c:v>99.998213523559002</c:v>
                </c:pt>
                <c:pt idx="111">
                  <c:v>104.51356543287349</c:v>
                </c:pt>
                <c:pt idx="112">
                  <c:v>103.49190188014094</c:v>
                </c:pt>
                <c:pt idx="113">
                  <c:v>104.16363270046894</c:v>
                </c:pt>
                <c:pt idx="114">
                  <c:v>103.09378985831921</c:v>
                </c:pt>
                <c:pt idx="115">
                  <c:v>103.35145299756566</c:v>
                </c:pt>
                <c:pt idx="116">
                  <c:v>102.98854068843399</c:v>
                </c:pt>
                <c:pt idx="117">
                  <c:v>100.51933641760186</c:v>
                </c:pt>
                <c:pt idx="118">
                  <c:v>103.29259101468409</c:v>
                </c:pt>
                <c:pt idx="119">
                  <c:v>104.51189209917169</c:v>
                </c:pt>
                <c:pt idx="120">
                  <c:v>96.503230749858119</c:v>
                </c:pt>
                <c:pt idx="121">
                  <c:v>99.987912418253032</c:v>
                </c:pt>
                <c:pt idx="122">
                  <c:v>100.3523592390618</c:v>
                </c:pt>
                <c:pt idx="123">
                  <c:v>96.882648795441</c:v>
                </c:pt>
                <c:pt idx="124">
                  <c:v>100.18663700601633</c:v>
                </c:pt>
                <c:pt idx="125">
                  <c:v>100.29047352260147</c:v>
                </c:pt>
                <c:pt idx="126">
                  <c:v>99.404562921648363</c:v>
                </c:pt>
                <c:pt idx="127">
                  <c:v>97.262059203853454</c:v>
                </c:pt>
                <c:pt idx="128">
                  <c:v>98.502819621960484</c:v>
                </c:pt>
                <c:pt idx="129">
                  <c:v>100.78468239198946</c:v>
                </c:pt>
                <c:pt idx="130">
                  <c:v>94.515916579828385</c:v>
                </c:pt>
                <c:pt idx="131">
                  <c:v>95.116336690133409</c:v>
                </c:pt>
                <c:pt idx="132">
                  <c:v>101.06105694340661</c:v>
                </c:pt>
              </c:numCache>
            </c:numRef>
          </c:val>
          <c:smooth val="0"/>
          <c:extLst>
            <c:ext xmlns:c16="http://schemas.microsoft.com/office/drawing/2014/chart" uri="{C3380CC4-5D6E-409C-BE32-E72D297353CC}">
              <c16:uniqueId val="{00000003-8F3D-4B71-8E11-DF70389144D2}"/>
            </c:ext>
          </c:extLst>
        </c:ser>
        <c:dLbls>
          <c:showLegendKey val="0"/>
          <c:showVal val="0"/>
          <c:showCatName val="0"/>
          <c:showSerName val="0"/>
          <c:showPercent val="0"/>
          <c:showBubbleSize val="0"/>
        </c:dLbls>
        <c:marker val="1"/>
        <c:smooth val="0"/>
        <c:axId val="1230912144"/>
        <c:axId val="1230914320"/>
      </c:lineChart>
      <c:dateAx>
        <c:axId val="123091214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4320"/>
        <c:crosses val="autoZero"/>
        <c:auto val="1"/>
        <c:lblOffset val="100"/>
        <c:baseTimeUnit val="months"/>
        <c:majorUnit val="12"/>
        <c:minorUnit val="12"/>
      </c:dateAx>
      <c:valAx>
        <c:axId val="1230914320"/>
        <c:scaling>
          <c:orientation val="minMax"/>
          <c:max val="120"/>
          <c:min val="6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a:t>
                </a:r>
                <a:r>
                  <a:rPr lang="en-US" sz="800" baseline="0">
                    <a:solidFill>
                      <a:schemeClr val="tx1">
                        <a:lumMod val="85000"/>
                        <a:lumOff val="15000"/>
                      </a:schemeClr>
                    </a:solidFill>
                    <a:latin typeface="Eurobank Sans" panose="02000503000000020004" pitchFamily="2" charset="0"/>
                  </a:rPr>
                  <a:t>21</a:t>
                </a:r>
                <a:r>
                  <a:rPr lang="el-GR" sz="800" baseline="0">
                    <a:solidFill>
                      <a:schemeClr val="tx1">
                        <a:lumMod val="85000"/>
                        <a:lumOff val="15000"/>
                      </a:schemeClr>
                    </a:solidFill>
                    <a:latin typeface="Eurobank Sans" panose="02000503000000020004" pitchFamily="2" charset="0"/>
                  </a:rPr>
                  <a:t>=100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2144"/>
        <c:crosses val="autoZero"/>
        <c:crossBetween val="between"/>
        <c:majorUnit val="15"/>
      </c:valAx>
      <c:valAx>
        <c:axId val="319669232"/>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441030784"/>
        <c:crosses val="max"/>
        <c:crossBetween val="between"/>
      </c:valAx>
      <c:dateAx>
        <c:axId val="441030784"/>
        <c:scaling>
          <c:orientation val="minMax"/>
        </c:scaling>
        <c:delete val="1"/>
        <c:axPos val="b"/>
        <c:numFmt formatCode="[$-408]mmm\-yy;@" sourceLinked="1"/>
        <c:majorTickMark val="out"/>
        <c:minorTickMark val="none"/>
        <c:tickLblPos val="nextTo"/>
        <c:crossAx val="319669232"/>
        <c:crosses val="autoZero"/>
        <c:auto val="1"/>
        <c:lblOffset val="100"/>
        <c:baseTimeUnit val="months"/>
      </c:dateAx>
      <c:spPr>
        <a:noFill/>
        <a:ln>
          <a:noFill/>
        </a:ln>
        <a:effectLst/>
      </c:spPr>
    </c:plotArea>
    <c:legend>
      <c:legendPos val="t"/>
      <c:layout>
        <c:manualLayout>
          <c:xMode val="edge"/>
          <c:yMode val="edge"/>
          <c:x val="0.18255250677506776"/>
          <c:y val="5.5461616161616163E-2"/>
          <c:w val="0.48618055555555556"/>
          <c:h val="0.1919111111111111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9729DDD680B7C4D95955CE902FF5506" ma:contentTypeVersion="4" ma:contentTypeDescription="Create a new document." ma:contentTypeScope="" ma:versionID="4baecd000799e84114ab81f86417e124">
  <xsd:schema xmlns:xsd="http://www.w3.org/2001/XMLSchema" xmlns:xs="http://www.w3.org/2001/XMLSchema" xmlns:p="http://schemas.microsoft.com/office/2006/metadata/properties" xmlns:ns3="d52ab1ee-87e5-4faf-bc58-2b7dd8dcc1e1" targetNamespace="http://schemas.microsoft.com/office/2006/metadata/properties" ma:root="true" ma:fieldsID="480e4c992f1e41a53616807bf77a3de8" ns3:_="">
    <xsd:import namespace="d52ab1ee-87e5-4faf-bc58-2b7dd8dcc1e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ab1ee-87e5-4faf-bc58-2b7dd8dcc1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DAA8EE-B964-4FC0-BBD9-D57E0112AC4C}">
  <ds:schemaRefs>
    <ds:schemaRef ds:uri="http://schemas.openxmlformats.org/officeDocument/2006/bibliography"/>
  </ds:schemaRefs>
</ds:datastoreItem>
</file>

<file path=customXml/itemProps2.xml><?xml version="1.0" encoding="utf-8"?>
<ds:datastoreItem xmlns:ds="http://schemas.openxmlformats.org/officeDocument/2006/customXml" ds:itemID="{06DFFC07-06FB-4614-8FBA-772D76C79A34}">
  <ds:schemaRefs>
    <ds:schemaRef ds:uri="http://schemas.microsoft.com/sharepoint/v3/contenttype/forms"/>
  </ds:schemaRefs>
</ds:datastoreItem>
</file>

<file path=customXml/itemProps3.xml><?xml version="1.0" encoding="utf-8"?>
<ds:datastoreItem xmlns:ds="http://schemas.openxmlformats.org/officeDocument/2006/customXml" ds:itemID="{1800C7A7-E3BE-4A60-B418-4147699A97E4}">
  <ds:schemaRefs>
    <ds:schemaRef ds:uri="http://purl.org/dc/elements/1.1/"/>
    <ds:schemaRef ds:uri="http://schemas.microsoft.com/office/2006/documentManagement/types"/>
    <ds:schemaRef ds:uri="http://purl.org/dc/terms/"/>
    <ds:schemaRef ds:uri="http://schemas.microsoft.com/office/infopath/2007/PartnerControls"/>
    <ds:schemaRef ds:uri="d52ab1ee-87e5-4faf-bc58-2b7dd8dcc1e1"/>
    <ds:schemaRef ds:uri="http://purl.org/dc/dcmitype/"/>
    <ds:schemaRef ds:uri="http://www.w3.org/XML/1998/namespac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0D245E76-1F07-471F-B23E-9A331EF0A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ab1ee-87e5-4faf-bc58-2b7dd8dcc1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4514</TotalTime>
  <Pages>10</Pages>
  <Words>2966</Words>
  <Characters>16022</Characters>
  <Application>Microsoft Office Word</Application>
  <DocSecurity>0</DocSecurity>
  <Lines>133</Lines>
  <Paragraphs>37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Gogos Stylianos</cp:lastModifiedBy>
  <cp:revision>1548</cp:revision>
  <cp:lastPrinted>2024-05-31T12:22:00Z</cp:lastPrinted>
  <dcterms:created xsi:type="dcterms:W3CDTF">2024-04-16T12:12:00Z</dcterms:created>
  <dcterms:modified xsi:type="dcterms:W3CDTF">2024-05-31T12:23:00Z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0x01010039729DDD680B7C4D95955CE902FF5506</vt:lpwstr>
  </property>
</Properties>
</file>