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014A" w14:textId="77777777" w:rsidR="00B9436E" w:rsidRPr="00B34032" w:rsidRDefault="00B9436E" w:rsidP="00D05F12">
      <w:pPr>
        <w:jc w:val="center"/>
        <w:rPr>
          <w:rFonts w:ascii="Aptos" w:hAnsi="Aptos" w:cstheme="minorHAnsi"/>
          <w:noProof/>
          <w:sz w:val="22"/>
          <w:szCs w:val="22"/>
          <w:lang w:val="el-GR"/>
        </w:rPr>
      </w:pPr>
    </w:p>
    <w:p w14:paraId="322B24D5" w14:textId="7599B198" w:rsidR="006E7E65" w:rsidRPr="00B34032" w:rsidRDefault="006E7E65" w:rsidP="00D05F12">
      <w:pPr>
        <w:jc w:val="center"/>
        <w:rPr>
          <w:rFonts w:ascii="Aptos" w:eastAsia="Calibri" w:hAnsi="Aptos" w:cstheme="minorHAnsi"/>
          <w:noProof/>
          <w:sz w:val="22"/>
          <w:szCs w:val="22"/>
          <w:lang w:val="el-GR"/>
        </w:rPr>
      </w:pPr>
    </w:p>
    <w:p w14:paraId="7C9D5883" w14:textId="3BD668B9" w:rsidR="00D05F12" w:rsidRPr="00B34032" w:rsidRDefault="002E4E5F" w:rsidP="00D05F12">
      <w:pPr>
        <w:jc w:val="center"/>
        <w:rPr>
          <w:rFonts w:ascii="Aptos" w:hAnsi="Aptos" w:cstheme="minorHAnsi"/>
          <w:b/>
          <w:bCs/>
          <w:color w:val="000080"/>
          <w:sz w:val="22"/>
          <w:szCs w:val="22"/>
        </w:rPr>
      </w:pPr>
      <w:r w:rsidRPr="00B34032">
        <w:rPr>
          <w:rFonts w:ascii="Aptos" w:hAnsi="Aptos"/>
          <w:noProof/>
          <w:lang w:val="el-GR" w:eastAsia="el-GR"/>
        </w:rPr>
        <w:drawing>
          <wp:inline distT="0" distB="0" distL="0" distR="0" wp14:anchorId="2B7C58F3" wp14:editId="51801B3F">
            <wp:extent cx="6840855" cy="923515"/>
            <wp:effectExtent l="0" t="0" r="0" b="0"/>
            <wp:docPr id="2" name="Picture 1" descr="25th Invest in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th Invest in Gre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923515"/>
                    </a:xfrm>
                    <a:prstGeom prst="rect">
                      <a:avLst/>
                    </a:prstGeom>
                    <a:noFill/>
                    <a:ln>
                      <a:noFill/>
                    </a:ln>
                  </pic:spPr>
                </pic:pic>
              </a:graphicData>
            </a:graphic>
          </wp:inline>
        </w:drawing>
      </w:r>
    </w:p>
    <w:p w14:paraId="1F82C0AB" w14:textId="77777777" w:rsidR="005B0576" w:rsidRDefault="005B0576" w:rsidP="00F15B0C">
      <w:pPr>
        <w:ind w:left="-426"/>
        <w:jc w:val="center"/>
        <w:rPr>
          <w:rFonts w:ascii="Aptos" w:hAnsi="Aptos" w:cstheme="minorHAnsi"/>
          <w:b/>
          <w:bCs/>
          <w:color w:val="1F497D"/>
          <w:sz w:val="36"/>
          <w:szCs w:val="36"/>
          <w:lang w:val="en-GB"/>
        </w:rPr>
      </w:pPr>
      <w:bookmarkStart w:id="0" w:name="_Hlk119941887"/>
    </w:p>
    <w:p w14:paraId="3B59A110" w14:textId="1A86EE7B" w:rsidR="00D45F0B" w:rsidRDefault="00D45F0B" w:rsidP="00F15B0C">
      <w:pPr>
        <w:ind w:left="-426"/>
        <w:jc w:val="center"/>
        <w:rPr>
          <w:rFonts w:ascii="Aptos" w:hAnsi="Aptos" w:cstheme="minorHAnsi"/>
          <w:b/>
          <w:bCs/>
          <w:color w:val="1F497D"/>
          <w:sz w:val="36"/>
          <w:szCs w:val="36"/>
          <w:lang w:val="en-GB"/>
        </w:rPr>
      </w:pPr>
      <w:r w:rsidRPr="00B34032">
        <w:rPr>
          <w:rFonts w:ascii="Aptos" w:hAnsi="Aptos" w:cstheme="minorHAnsi"/>
          <w:b/>
          <w:bCs/>
          <w:color w:val="1F497D"/>
          <w:sz w:val="36"/>
          <w:szCs w:val="36"/>
          <w:lang w:val="el-GR"/>
        </w:rPr>
        <w:t>ΔΕΛΤΙΟ</w:t>
      </w:r>
      <w:r w:rsidRPr="00B34032">
        <w:rPr>
          <w:rFonts w:ascii="Aptos" w:hAnsi="Aptos" w:cstheme="minorHAnsi"/>
          <w:b/>
          <w:bCs/>
          <w:color w:val="1F497D"/>
          <w:sz w:val="36"/>
          <w:szCs w:val="36"/>
        </w:rPr>
        <w:t xml:space="preserve"> </w:t>
      </w:r>
      <w:r w:rsidRPr="00B34032">
        <w:rPr>
          <w:rFonts w:ascii="Aptos" w:hAnsi="Aptos" w:cstheme="minorHAnsi"/>
          <w:b/>
          <w:bCs/>
          <w:color w:val="1F497D"/>
          <w:sz w:val="36"/>
          <w:szCs w:val="36"/>
          <w:lang w:val="el-GR"/>
        </w:rPr>
        <w:t>ΤΥΠΟΥ</w:t>
      </w:r>
    </w:p>
    <w:p w14:paraId="590DE638" w14:textId="77777777" w:rsidR="00143E24" w:rsidRDefault="00143E24" w:rsidP="00143E24">
      <w:pPr>
        <w:ind w:left="-426"/>
        <w:jc w:val="center"/>
        <w:rPr>
          <w:rFonts w:ascii="Aptos" w:eastAsia="Calibri" w:hAnsi="Aptos" w:cs="Calibri"/>
          <w:b/>
          <w:bCs/>
          <w:sz w:val="28"/>
          <w:szCs w:val="28"/>
          <w:lang w:eastAsia="el-GR"/>
        </w:rPr>
      </w:pPr>
      <w:r>
        <w:rPr>
          <w:rFonts w:ascii="Aptos" w:eastAsia="Calibri" w:hAnsi="Aptos" w:cs="Calibri"/>
          <w:b/>
          <w:bCs/>
          <w:sz w:val="28"/>
          <w:szCs w:val="28"/>
          <w:lang w:eastAsia="el-GR"/>
        </w:rPr>
        <w:t>“</w:t>
      </w:r>
      <w:r w:rsidRPr="00EF12CE">
        <w:rPr>
          <w:rFonts w:ascii="Aptos" w:eastAsia="Calibri" w:hAnsi="Aptos" w:cs="Calibri"/>
          <w:b/>
          <w:bCs/>
          <w:sz w:val="28"/>
          <w:szCs w:val="28"/>
          <w:lang w:eastAsia="el-GR"/>
        </w:rPr>
        <w:t>ACCELERATING THE INVESTMENT MOMENTUM</w:t>
      </w:r>
      <w:r>
        <w:rPr>
          <w:rFonts w:ascii="Aptos" w:eastAsia="Calibri" w:hAnsi="Aptos" w:cs="Calibri"/>
          <w:b/>
          <w:bCs/>
          <w:sz w:val="28"/>
          <w:szCs w:val="28"/>
          <w:lang w:eastAsia="el-GR"/>
        </w:rPr>
        <w:t>”</w:t>
      </w:r>
    </w:p>
    <w:p w14:paraId="0545DA20" w14:textId="77777777" w:rsidR="00143E24" w:rsidRDefault="00143E24" w:rsidP="00143E24">
      <w:pPr>
        <w:ind w:left="-426"/>
        <w:jc w:val="center"/>
        <w:rPr>
          <w:rFonts w:ascii="Aptos" w:eastAsia="Calibri" w:hAnsi="Aptos" w:cs="Calibri"/>
          <w:b/>
          <w:bCs/>
          <w:sz w:val="28"/>
          <w:szCs w:val="28"/>
          <w:lang w:eastAsia="el-GR"/>
        </w:rPr>
      </w:pPr>
    </w:p>
    <w:p w14:paraId="63CDA0B1" w14:textId="77777777" w:rsidR="00143E24" w:rsidRDefault="00143E24" w:rsidP="00143E24">
      <w:pPr>
        <w:ind w:left="-426"/>
        <w:jc w:val="center"/>
        <w:rPr>
          <w:rFonts w:ascii="Aptos" w:eastAsia="Calibri" w:hAnsi="Aptos" w:cs="Calibri"/>
          <w:color w:val="FF0000"/>
          <w:sz w:val="28"/>
          <w:szCs w:val="28"/>
          <w:lang w:val="en-GB" w:eastAsia="el-GR"/>
        </w:rPr>
      </w:pPr>
      <w:r w:rsidRPr="00FD5221">
        <w:rPr>
          <w:rFonts w:ascii="Aptos" w:eastAsia="Calibri" w:hAnsi="Aptos" w:cs="Calibri"/>
          <w:color w:val="FF0000"/>
          <w:sz w:val="28"/>
          <w:szCs w:val="28"/>
          <w:lang w:eastAsia="el-GR"/>
        </w:rPr>
        <w:t>KEYNOTE ADDRESS</w:t>
      </w:r>
    </w:p>
    <w:p w14:paraId="4358AD06" w14:textId="77777777" w:rsidR="00143E24" w:rsidRPr="00EF12CE" w:rsidRDefault="00143E24" w:rsidP="00143E24">
      <w:pPr>
        <w:ind w:left="-426"/>
        <w:jc w:val="center"/>
        <w:rPr>
          <w:rFonts w:ascii="Aptos" w:hAnsi="Aptos"/>
          <w:color w:val="326FBA"/>
          <w:sz w:val="28"/>
          <w:szCs w:val="28"/>
          <w:lang w:eastAsia="el-GR"/>
        </w:rPr>
      </w:pPr>
      <w:hyperlink r:id="rId9" w:history="1">
        <w:r w:rsidRPr="00EF12CE">
          <w:rPr>
            <w:rStyle w:val="Hyperlink"/>
            <w:rFonts w:ascii="Aptos" w:hAnsi="Aptos"/>
            <w:sz w:val="28"/>
            <w:szCs w:val="28"/>
            <w:lang w:eastAsia="el-GR"/>
          </w:rPr>
          <w:t xml:space="preserve">H.E. Nikolaos Papathanasis, Alternate Minister of Economy &amp; Finance </w:t>
        </w:r>
      </w:hyperlink>
    </w:p>
    <w:p w14:paraId="3BF2A1A3" w14:textId="77777777" w:rsidR="00143E24" w:rsidRDefault="00143E24" w:rsidP="00143E24">
      <w:pPr>
        <w:ind w:left="-426"/>
        <w:jc w:val="center"/>
        <w:rPr>
          <w:rFonts w:ascii="Aptos" w:hAnsi="Aptos"/>
          <w:b/>
          <w:bCs/>
          <w:color w:val="326FBA"/>
          <w:sz w:val="22"/>
          <w:szCs w:val="22"/>
          <w:lang w:eastAsia="el-GR"/>
        </w:rPr>
      </w:pPr>
    </w:p>
    <w:p w14:paraId="662FB79D" w14:textId="77777777" w:rsidR="00143E24" w:rsidRPr="003F0E1B" w:rsidRDefault="00143E24" w:rsidP="00143E24">
      <w:pPr>
        <w:ind w:left="-426"/>
        <w:jc w:val="center"/>
        <w:rPr>
          <w:rFonts w:ascii="Aptos" w:eastAsia="Calibri" w:hAnsi="Aptos" w:cs="Calibri"/>
          <w:color w:val="FF0000"/>
          <w:sz w:val="28"/>
          <w:szCs w:val="28"/>
          <w:lang w:eastAsia="el-GR"/>
        </w:rPr>
      </w:pPr>
      <w:r w:rsidRPr="003F0E1B">
        <w:rPr>
          <w:rFonts w:ascii="Aptos" w:eastAsia="Calibri" w:hAnsi="Aptos" w:cs="Calibri"/>
          <w:color w:val="FF0000"/>
          <w:sz w:val="28"/>
          <w:szCs w:val="28"/>
          <w:lang w:eastAsia="el-GR"/>
        </w:rPr>
        <w:t>&amp;</w:t>
      </w:r>
    </w:p>
    <w:p w14:paraId="4FA3F43A" w14:textId="4B2E620E" w:rsidR="00143E24" w:rsidRPr="00D06C53" w:rsidRDefault="00143E24" w:rsidP="00143E24">
      <w:pPr>
        <w:ind w:left="-426"/>
        <w:jc w:val="center"/>
        <w:rPr>
          <w:rFonts w:ascii="Aptos" w:eastAsia="Calibri" w:hAnsi="Aptos" w:cs="Calibri"/>
          <w:color w:val="FF0000"/>
          <w:sz w:val="28"/>
          <w:szCs w:val="28"/>
          <w:lang w:eastAsia="el-GR"/>
        </w:rPr>
      </w:pPr>
      <w:r>
        <w:rPr>
          <w:rFonts w:ascii="Aptos" w:eastAsia="Calibri" w:hAnsi="Aptos" w:cs="Calibri"/>
          <w:color w:val="FF0000"/>
          <w:sz w:val="28"/>
          <w:szCs w:val="28"/>
          <w:lang w:val="el-GR" w:eastAsia="el-GR"/>
        </w:rPr>
        <w:t>ΠΑΝΕΛ</w:t>
      </w:r>
      <w:r w:rsidRPr="00D06C53">
        <w:rPr>
          <w:rFonts w:ascii="Aptos" w:eastAsia="Calibri" w:hAnsi="Aptos" w:cs="Calibri"/>
          <w:color w:val="FF0000"/>
          <w:sz w:val="28"/>
          <w:szCs w:val="28"/>
          <w:lang w:eastAsia="el-GR"/>
        </w:rPr>
        <w:t xml:space="preserve"> </w:t>
      </w:r>
      <w:r>
        <w:rPr>
          <w:rFonts w:ascii="Aptos" w:eastAsia="Calibri" w:hAnsi="Aptos" w:cs="Calibri"/>
          <w:color w:val="FF0000"/>
          <w:sz w:val="28"/>
          <w:szCs w:val="28"/>
          <w:lang w:val="el-GR" w:eastAsia="el-GR"/>
        </w:rPr>
        <w:t>ΣΥΖΗΤΗΣΗΣ</w:t>
      </w:r>
    </w:p>
    <w:p w14:paraId="2262759A" w14:textId="21E802E6" w:rsidR="00F97B1F" w:rsidRPr="00F97B1F" w:rsidRDefault="00F97B1F" w:rsidP="00143E24">
      <w:pPr>
        <w:ind w:left="-426"/>
        <w:jc w:val="center"/>
        <w:rPr>
          <w:rFonts w:ascii="Aptos" w:eastAsia="Calibri" w:hAnsi="Aptos" w:cs="Calibri"/>
          <w:sz w:val="28"/>
          <w:szCs w:val="28"/>
          <w:lang w:eastAsia="el-GR"/>
        </w:rPr>
      </w:pPr>
      <w:r w:rsidRPr="00F97B1F">
        <w:rPr>
          <w:color w:val="0000FF"/>
          <w:sz w:val="28"/>
          <w:szCs w:val="28"/>
        </w:rPr>
        <w:t>“</w:t>
      </w:r>
      <w:hyperlink r:id="rId10" w:history="1">
        <w:r w:rsidRPr="00F97B1F">
          <w:rPr>
            <w:rStyle w:val="Hyperlink"/>
            <w:rFonts w:ascii="Aptos" w:hAnsi="Aptos"/>
            <w:sz w:val="28"/>
            <w:szCs w:val="28"/>
          </w:rPr>
          <w:t>GREEK ECONOMY: Prospects &amp; Outlook Post Investment Upgrade</w:t>
        </w:r>
        <w:r w:rsidRPr="00F97B1F">
          <w:rPr>
            <w:rStyle w:val="Hyperlink"/>
            <w:rFonts w:ascii="Aptos" w:hAnsi="Aptos" w:cstheme="minorHAnsi"/>
            <w:sz w:val="28"/>
            <w:szCs w:val="28"/>
          </w:rPr>
          <w:t>”</w:t>
        </w:r>
      </w:hyperlink>
    </w:p>
    <w:p w14:paraId="4254FE37" w14:textId="77777777" w:rsidR="00143E24" w:rsidRPr="00EF12CE" w:rsidRDefault="00143E24" w:rsidP="00143E24">
      <w:pPr>
        <w:ind w:left="-426"/>
        <w:jc w:val="center"/>
        <w:rPr>
          <w:rFonts w:ascii="Aptos" w:hAnsi="Aptos"/>
          <w:b/>
          <w:bCs/>
          <w:color w:val="326FBA"/>
          <w:sz w:val="22"/>
          <w:szCs w:val="22"/>
          <w:lang w:eastAsia="el-GR"/>
        </w:rPr>
      </w:pPr>
    </w:p>
    <w:p w14:paraId="51A958E0" w14:textId="406C4562" w:rsidR="00143E24" w:rsidRPr="00143E24" w:rsidRDefault="00143E24" w:rsidP="00143E24">
      <w:pPr>
        <w:ind w:left="-426"/>
        <w:jc w:val="center"/>
        <w:rPr>
          <w:rFonts w:ascii="Aptos" w:eastAsia="Calibri" w:hAnsi="Aptos" w:cs="Calibri"/>
          <w:lang w:val="el-GR" w:eastAsia="el-GR"/>
        </w:rPr>
      </w:pPr>
      <w:r>
        <w:rPr>
          <w:rFonts w:ascii="Aptos" w:eastAsia="Calibri" w:hAnsi="Aptos" w:cs="Calibri"/>
          <w:lang w:val="el-GR" w:eastAsia="el-GR"/>
        </w:rPr>
        <w:t>Στο πλαίσιο του</w:t>
      </w:r>
    </w:p>
    <w:p w14:paraId="68C35B7F" w14:textId="77777777" w:rsidR="00143E24" w:rsidRPr="00717116" w:rsidRDefault="00143E24" w:rsidP="00143E24">
      <w:pPr>
        <w:pStyle w:val="NormalWeb"/>
        <w:spacing w:before="0" w:beforeAutospacing="0" w:after="0" w:afterAutospacing="0" w:line="276" w:lineRule="auto"/>
        <w:jc w:val="center"/>
        <w:rPr>
          <w:rStyle w:val="Hyperlink"/>
          <w:rFonts w:ascii="Aptos" w:hAnsi="Aptos"/>
          <w:b/>
          <w:bCs/>
          <w:lang w:val="en-US"/>
        </w:rPr>
      </w:pPr>
      <w:r w:rsidRPr="00717116">
        <w:rPr>
          <w:rFonts w:ascii="Aptos" w:hAnsi="Aptos"/>
          <w:b/>
          <w:bCs/>
          <w:color w:val="000000"/>
          <w:lang w:val="en-US"/>
        </w:rPr>
        <w:fldChar w:fldCharType="begin"/>
      </w:r>
      <w:r w:rsidRPr="00717116">
        <w:rPr>
          <w:rFonts w:ascii="Aptos" w:hAnsi="Aptos"/>
          <w:b/>
          <w:bCs/>
          <w:color w:val="000000"/>
          <w:lang w:val="en-US"/>
        </w:rPr>
        <w:instrText>HYPERLINK "https://forums.capitallink.com/greece/2024/agenda.html"</w:instrText>
      </w:r>
      <w:r w:rsidRPr="00717116">
        <w:rPr>
          <w:rFonts w:ascii="Aptos" w:hAnsi="Aptos"/>
          <w:b/>
          <w:bCs/>
          <w:color w:val="000000"/>
          <w:lang w:val="en-US"/>
        </w:rPr>
      </w:r>
      <w:r w:rsidRPr="00717116">
        <w:rPr>
          <w:rFonts w:ascii="Aptos" w:hAnsi="Aptos"/>
          <w:b/>
          <w:bCs/>
          <w:color w:val="000000"/>
          <w:lang w:val="en-US"/>
        </w:rPr>
        <w:fldChar w:fldCharType="separate"/>
      </w:r>
      <w:r w:rsidRPr="00717116">
        <w:rPr>
          <w:rStyle w:val="Hyperlink"/>
          <w:rFonts w:ascii="Aptos" w:hAnsi="Aptos"/>
          <w:b/>
          <w:bCs/>
          <w:lang w:val="en-US"/>
        </w:rPr>
        <w:t>26</w:t>
      </w:r>
      <w:r w:rsidRPr="00717116">
        <w:rPr>
          <w:rStyle w:val="Hyperlink"/>
          <w:rFonts w:ascii="Aptos" w:hAnsi="Aptos"/>
          <w:b/>
          <w:bCs/>
          <w:vertAlign w:val="superscript"/>
          <w:lang w:val="en-US"/>
        </w:rPr>
        <w:t>th</w:t>
      </w:r>
      <w:r w:rsidRPr="00717116">
        <w:rPr>
          <w:rStyle w:val="Hyperlink"/>
          <w:rFonts w:ascii="Aptos" w:hAnsi="Aptos"/>
          <w:b/>
          <w:bCs/>
          <w:lang w:val="en-US"/>
        </w:rPr>
        <w:t xml:space="preserve"> Annual Capital Link Invest in Greece Forum </w:t>
      </w:r>
    </w:p>
    <w:p w14:paraId="2999F3F9" w14:textId="77777777" w:rsidR="00143E24" w:rsidRDefault="00143E24" w:rsidP="00143E24">
      <w:pPr>
        <w:pStyle w:val="NormalWeb"/>
        <w:spacing w:before="0" w:beforeAutospacing="0" w:after="0" w:afterAutospacing="0" w:line="276" w:lineRule="auto"/>
        <w:jc w:val="center"/>
        <w:rPr>
          <w:rFonts w:ascii="Aptos" w:hAnsi="Aptos"/>
          <w:b/>
          <w:bCs/>
          <w:color w:val="000000"/>
          <w:lang w:val="en-US"/>
        </w:rPr>
      </w:pPr>
      <w:r w:rsidRPr="00717116">
        <w:rPr>
          <w:rStyle w:val="Hyperlink"/>
          <w:rFonts w:ascii="Aptos" w:hAnsi="Aptos"/>
          <w:b/>
          <w:bCs/>
          <w:lang w:val="en-US"/>
        </w:rPr>
        <w:t>"Greece - Speeding Ahead Post Investment Upgrade" </w:t>
      </w:r>
      <w:r w:rsidRPr="00717116">
        <w:rPr>
          <w:rFonts w:ascii="Aptos" w:hAnsi="Aptos"/>
          <w:b/>
          <w:bCs/>
          <w:color w:val="000000"/>
          <w:lang w:val="en-US"/>
        </w:rPr>
        <w:fldChar w:fldCharType="end"/>
      </w:r>
    </w:p>
    <w:p w14:paraId="4A02D773" w14:textId="77777777" w:rsidR="006C4DD8" w:rsidRPr="00B34032" w:rsidRDefault="006C4DD8" w:rsidP="00F15B0C">
      <w:pPr>
        <w:ind w:left="-426"/>
        <w:jc w:val="center"/>
        <w:rPr>
          <w:rFonts w:ascii="Aptos" w:hAnsi="Aptos" w:cstheme="minorHAnsi"/>
          <w:b/>
          <w:bCs/>
          <w:color w:val="1F497D"/>
          <w:sz w:val="16"/>
          <w:szCs w:val="16"/>
        </w:rPr>
      </w:pPr>
    </w:p>
    <w:p w14:paraId="58D71DE6" w14:textId="77777777" w:rsidR="0056662E" w:rsidRPr="00B34032" w:rsidRDefault="0056662E" w:rsidP="00CD545E">
      <w:pPr>
        <w:pStyle w:val="NormalWeb"/>
        <w:spacing w:before="0" w:beforeAutospacing="0"/>
        <w:jc w:val="center"/>
        <w:rPr>
          <w:rFonts w:ascii="Aptos" w:hAnsi="Aptos"/>
          <w:b/>
          <w:bCs/>
          <w:color w:val="326FBA"/>
          <w:sz w:val="22"/>
          <w:szCs w:val="22"/>
        </w:rPr>
      </w:pPr>
      <w:bookmarkStart w:id="1" w:name="_Hlk181882557"/>
      <w:r w:rsidRPr="00B34032">
        <w:rPr>
          <w:rFonts w:ascii="Aptos" w:hAnsi="Aptos"/>
          <w:b/>
          <w:bCs/>
          <w:color w:val="326FBA"/>
          <w:sz w:val="22"/>
          <w:szCs w:val="22"/>
        </w:rPr>
        <w:t xml:space="preserve">Δευτέρα, </w:t>
      </w:r>
      <w:r w:rsidRPr="00B34032">
        <w:rPr>
          <w:rFonts w:ascii="Aptos" w:hAnsi="Aptos"/>
          <w:b/>
          <w:bCs/>
          <w:color w:val="326FBA"/>
          <w:sz w:val="22"/>
          <w:szCs w:val="22"/>
          <w:lang w:val="en-US"/>
        </w:rPr>
        <w:t> </w:t>
      </w:r>
      <w:r w:rsidRPr="00B34032">
        <w:rPr>
          <w:rFonts w:ascii="Aptos" w:hAnsi="Aptos"/>
          <w:b/>
          <w:bCs/>
          <w:color w:val="326FBA"/>
          <w:sz w:val="22"/>
          <w:szCs w:val="22"/>
        </w:rPr>
        <w:t>9 Δεκεμβρίου, 2024 – Νέα Υόρκη</w:t>
      </w:r>
    </w:p>
    <w:p w14:paraId="22F9D6D8" w14:textId="7309E333" w:rsidR="006C4DAB" w:rsidRPr="00B34032" w:rsidRDefault="006C4DAB" w:rsidP="006C4DAB">
      <w:pPr>
        <w:pStyle w:val="NormalWeb"/>
        <w:spacing w:before="0" w:beforeAutospacing="0" w:after="0" w:afterAutospacing="0" w:line="276" w:lineRule="auto"/>
        <w:jc w:val="center"/>
        <w:rPr>
          <w:rFonts w:ascii="Aptos" w:hAnsi="Aptos"/>
          <w:b/>
          <w:bCs/>
          <w:color w:val="000000"/>
          <w:sz w:val="22"/>
          <w:szCs w:val="22"/>
        </w:rPr>
      </w:pPr>
      <w:r w:rsidRPr="00B34032">
        <w:rPr>
          <w:rFonts w:ascii="Aptos" w:hAnsi="Aptos"/>
          <w:b/>
          <w:bCs/>
          <w:color w:val="000000"/>
          <w:sz w:val="22"/>
          <w:szCs w:val="22"/>
        </w:rPr>
        <w:t>24 Ενότητες – 97 Κορυφαίοι Ομιλητές</w:t>
      </w:r>
      <w:r w:rsidR="00497F59" w:rsidRPr="0064410F">
        <w:rPr>
          <w:rFonts w:ascii="Aptos" w:hAnsi="Aptos"/>
          <w:b/>
          <w:bCs/>
          <w:color w:val="000000"/>
          <w:sz w:val="22"/>
          <w:szCs w:val="22"/>
        </w:rPr>
        <w:t xml:space="preserve"> </w:t>
      </w:r>
      <w:r w:rsidR="00497F59">
        <w:rPr>
          <w:rFonts w:ascii="Aptos" w:hAnsi="Aptos"/>
          <w:b/>
          <w:bCs/>
          <w:color w:val="000000"/>
          <w:sz w:val="22"/>
          <w:szCs w:val="22"/>
        </w:rPr>
        <w:t>–</w:t>
      </w:r>
      <w:r w:rsidR="00497F59" w:rsidRPr="008F3C09">
        <w:rPr>
          <w:rFonts w:ascii="Aptos" w:hAnsi="Aptos"/>
          <w:b/>
          <w:bCs/>
          <w:color w:val="000000"/>
          <w:sz w:val="22"/>
          <w:szCs w:val="22"/>
        </w:rPr>
        <w:t xml:space="preserve"> 19 </w:t>
      </w:r>
      <w:r w:rsidR="00497F59">
        <w:rPr>
          <w:rFonts w:ascii="Aptos" w:hAnsi="Aptos"/>
          <w:b/>
          <w:bCs/>
          <w:color w:val="000000"/>
          <w:sz w:val="22"/>
          <w:szCs w:val="22"/>
        </w:rPr>
        <w:t>Εισηγμένες Εταιρείες</w:t>
      </w:r>
    </w:p>
    <w:p w14:paraId="56BF2B3A" w14:textId="24EE89A0" w:rsidR="006C4DAB" w:rsidRPr="00B34032" w:rsidRDefault="006C4DAB" w:rsidP="006C4DAB">
      <w:pPr>
        <w:spacing w:line="276" w:lineRule="auto"/>
        <w:jc w:val="center"/>
        <w:rPr>
          <w:rFonts w:ascii="Aptos" w:hAnsi="Aptos" w:cstheme="minorHAnsi"/>
          <w:b/>
          <w:bCs/>
          <w:sz w:val="22"/>
          <w:szCs w:val="22"/>
          <w:lang w:val="el-GR"/>
        </w:rPr>
      </w:pPr>
      <w:r w:rsidRPr="00B34032">
        <w:rPr>
          <w:rFonts w:ascii="Aptos" w:hAnsi="Aptos" w:cstheme="minorHAnsi"/>
          <w:b/>
          <w:bCs/>
          <w:sz w:val="22"/>
          <w:szCs w:val="22"/>
          <w:lang w:val="el-GR"/>
        </w:rPr>
        <w:t xml:space="preserve">Διεθνής Συνάντηση Κορυφής για την Ελληνική Οικονομία και τις Επενδύσεις στην ΝΕΑ ΥΟΡΚΗ </w:t>
      </w:r>
    </w:p>
    <w:p w14:paraId="341754F0" w14:textId="77777777" w:rsidR="006C4DAB" w:rsidRPr="00B34032" w:rsidRDefault="006C4DAB" w:rsidP="006C4DAB">
      <w:pPr>
        <w:spacing w:line="276" w:lineRule="auto"/>
        <w:jc w:val="center"/>
        <w:rPr>
          <w:rFonts w:ascii="Aptos" w:hAnsi="Aptos" w:cstheme="minorHAnsi"/>
          <w:sz w:val="22"/>
          <w:szCs w:val="22"/>
          <w:lang w:val="el-GR"/>
        </w:rPr>
      </w:pPr>
      <w:r w:rsidRPr="00B34032">
        <w:rPr>
          <w:rFonts w:ascii="Aptos" w:hAnsi="Aptos" w:cstheme="minorHAnsi"/>
          <w:sz w:val="22"/>
          <w:szCs w:val="22"/>
          <w:lang w:val="el-GR"/>
        </w:rPr>
        <w:t>Συμμετείχαν Κορυφαίοι Αμερικανοί και Διεθνείς Επενδυτές, Διεθνείς &amp; Ελληνικές Επιχειρήσεις,</w:t>
      </w:r>
    </w:p>
    <w:p w14:paraId="7E225433" w14:textId="77777777" w:rsidR="006C4DAB" w:rsidRPr="00B34032" w:rsidRDefault="006C4DAB" w:rsidP="006C4DAB">
      <w:pPr>
        <w:spacing w:line="276" w:lineRule="auto"/>
        <w:jc w:val="center"/>
        <w:rPr>
          <w:rFonts w:ascii="Aptos" w:hAnsi="Aptos" w:cstheme="minorHAnsi"/>
          <w:sz w:val="22"/>
          <w:szCs w:val="22"/>
          <w:lang w:val="el-GR"/>
        </w:rPr>
      </w:pPr>
      <w:r w:rsidRPr="00B34032">
        <w:rPr>
          <w:rFonts w:ascii="Aptos" w:hAnsi="Aptos" w:cstheme="minorHAnsi"/>
          <w:sz w:val="22"/>
          <w:szCs w:val="22"/>
          <w:lang w:val="el-GR"/>
        </w:rPr>
        <w:t xml:space="preserve"> Διεθνείς Τράπεζες &amp; Οργανισμοί, Ανώτερα Κυβερνητικά Στελέχη από Ελλάδα &amp; Αμερική</w:t>
      </w:r>
    </w:p>
    <w:bookmarkEnd w:id="1"/>
    <w:p w14:paraId="3AEBDFF7" w14:textId="77777777" w:rsidR="00A63297" w:rsidRPr="00B34032" w:rsidRDefault="00A63297" w:rsidP="00F15B0C">
      <w:pPr>
        <w:jc w:val="center"/>
        <w:rPr>
          <w:rFonts w:ascii="Aptos" w:hAnsi="Aptos" w:cstheme="minorHAnsi"/>
          <w:b/>
          <w:bCs/>
          <w:color w:val="000080"/>
          <w:sz w:val="16"/>
          <w:szCs w:val="16"/>
          <w:lang w:val="el-GR"/>
        </w:rPr>
      </w:pPr>
    </w:p>
    <w:bookmarkStart w:id="2" w:name="_Hlk184652951"/>
    <w:bookmarkStart w:id="3" w:name="_Hlk153384828"/>
    <w:bookmarkStart w:id="4" w:name="_Hlk153387551"/>
    <w:p w14:paraId="79AA1A16" w14:textId="77777777" w:rsidR="00143E24" w:rsidRDefault="00143E24" w:rsidP="0056662E">
      <w:pPr>
        <w:jc w:val="center"/>
        <w:rPr>
          <w:rFonts w:ascii="Aptos" w:eastAsia="Calibri" w:hAnsi="Aptos" w:cs="Calibri"/>
          <w:b/>
          <w:bCs/>
          <w:color w:val="FF0000"/>
          <w:sz w:val="28"/>
          <w:szCs w:val="28"/>
          <w:lang w:eastAsia="el-GR"/>
        </w:rPr>
      </w:pPr>
      <w:r w:rsidRPr="008136BB">
        <w:rPr>
          <w:rFonts w:ascii="Aptos" w:eastAsia="Calibri" w:hAnsi="Aptos" w:cs="Calibri"/>
          <w:b/>
          <w:bCs/>
          <w:color w:val="FF0000"/>
          <w:sz w:val="28"/>
          <w:szCs w:val="28"/>
          <w:lang w:eastAsia="el-GR"/>
        </w:rPr>
        <w:fldChar w:fldCharType="begin"/>
      </w:r>
      <w:r w:rsidRPr="008136BB">
        <w:rPr>
          <w:rFonts w:ascii="Aptos" w:eastAsia="Calibri" w:hAnsi="Aptos" w:cs="Calibri"/>
          <w:b/>
          <w:bCs/>
          <w:color w:val="FF0000"/>
          <w:sz w:val="28"/>
          <w:szCs w:val="28"/>
          <w:lang w:eastAsia="el-GR"/>
        </w:rPr>
        <w:instrText>HYPERLINK "https://www.toliosphotography.com/ToliosEvents/OMOGENEIA/Capital-Link-Events/26th-Annual-Capital-Link-Invest-in-Greece-Forum/n-VZtNWB"</w:instrText>
      </w:r>
      <w:r w:rsidRPr="008136BB">
        <w:rPr>
          <w:rFonts w:ascii="Aptos" w:eastAsia="Calibri" w:hAnsi="Aptos" w:cs="Calibri"/>
          <w:b/>
          <w:bCs/>
          <w:color w:val="FF0000"/>
          <w:sz w:val="28"/>
          <w:szCs w:val="28"/>
          <w:lang w:eastAsia="el-GR"/>
        </w:rPr>
      </w:r>
      <w:r w:rsidRPr="008136BB">
        <w:rPr>
          <w:rFonts w:ascii="Aptos" w:eastAsia="Calibri" w:hAnsi="Aptos" w:cs="Calibri"/>
          <w:b/>
          <w:bCs/>
          <w:color w:val="FF0000"/>
          <w:sz w:val="28"/>
          <w:szCs w:val="28"/>
          <w:lang w:eastAsia="el-GR"/>
        </w:rPr>
        <w:fldChar w:fldCharType="separate"/>
      </w:r>
      <w:r w:rsidRPr="008136BB">
        <w:rPr>
          <w:rStyle w:val="Hyperlink"/>
          <w:rFonts w:ascii="Aptos" w:eastAsia="Calibri" w:hAnsi="Aptos" w:cs="Calibri"/>
          <w:b/>
          <w:bCs/>
          <w:sz w:val="28"/>
          <w:szCs w:val="28"/>
          <w:lang w:eastAsia="el-GR"/>
        </w:rPr>
        <w:t>PHOTO GALLERY 1</w:t>
      </w:r>
      <w:r w:rsidRPr="008136BB">
        <w:rPr>
          <w:rStyle w:val="Hyperlink"/>
          <w:rFonts w:ascii="Aptos" w:eastAsia="Calibri" w:hAnsi="Aptos" w:cs="Calibri"/>
          <w:sz w:val="22"/>
          <w:szCs w:val="22"/>
          <w:lang w:eastAsia="el-GR"/>
        </w:rPr>
        <w:t> </w:t>
      </w:r>
      <w:r w:rsidRPr="008136BB">
        <w:rPr>
          <w:rFonts w:ascii="Aptos" w:eastAsia="Calibri" w:hAnsi="Aptos" w:cs="Calibri"/>
          <w:b/>
          <w:bCs/>
          <w:color w:val="FF0000"/>
          <w:sz w:val="28"/>
          <w:szCs w:val="28"/>
          <w:lang w:eastAsia="el-GR"/>
        </w:rPr>
        <w:fldChar w:fldCharType="end"/>
      </w:r>
      <w:r w:rsidRPr="008136BB">
        <w:rPr>
          <w:rFonts w:ascii="Aptos" w:eastAsia="Calibri" w:hAnsi="Aptos" w:cs="Calibri"/>
          <w:b/>
          <w:bCs/>
          <w:color w:val="FF0000"/>
          <w:sz w:val="28"/>
          <w:szCs w:val="28"/>
          <w:lang w:eastAsia="el-GR"/>
        </w:rPr>
        <w:t>|</w:t>
      </w:r>
      <w:r>
        <w:rPr>
          <w:rFonts w:ascii="Aptos" w:eastAsia="Calibri" w:hAnsi="Aptos" w:cs="Calibri"/>
          <w:b/>
          <w:bCs/>
          <w:color w:val="FF0000"/>
          <w:sz w:val="28"/>
          <w:szCs w:val="28"/>
          <w:lang w:eastAsia="el-GR"/>
        </w:rPr>
        <w:t xml:space="preserve"> </w:t>
      </w:r>
      <w:hyperlink r:id="rId11" w:history="1">
        <w:r w:rsidRPr="008136BB">
          <w:rPr>
            <w:rStyle w:val="Hyperlink"/>
            <w:rFonts w:ascii="Aptos" w:eastAsia="Calibri" w:hAnsi="Aptos" w:cs="Calibri"/>
            <w:b/>
            <w:bCs/>
            <w:sz w:val="28"/>
            <w:szCs w:val="28"/>
            <w:lang w:eastAsia="el-GR"/>
          </w:rPr>
          <w:t>PHOTO GALLERY 2</w:t>
        </w:r>
      </w:hyperlink>
    </w:p>
    <w:bookmarkEnd w:id="2"/>
    <w:p w14:paraId="5B2FE592" w14:textId="3AB98182" w:rsidR="0056662E" w:rsidRPr="00D06C53" w:rsidRDefault="0056662E" w:rsidP="0056662E">
      <w:pPr>
        <w:jc w:val="center"/>
        <w:rPr>
          <w:rFonts w:ascii="Aptos" w:eastAsia="Calibri" w:hAnsi="Aptos" w:cs="Calibri"/>
          <w:sz w:val="22"/>
          <w:szCs w:val="22"/>
          <w:lang w:eastAsia="el-GR"/>
        </w:rPr>
      </w:pPr>
      <w:r w:rsidRPr="00D06C53">
        <w:rPr>
          <w:rFonts w:ascii="Aptos" w:eastAsia="Calibri" w:hAnsi="Aptos" w:cs="Calibri"/>
          <w:b/>
          <w:bCs/>
          <w:color w:val="00007F"/>
          <w:sz w:val="28"/>
          <w:szCs w:val="28"/>
          <w:lang w:eastAsia="el-GR"/>
        </w:rPr>
        <w:t>Digital Journal</w:t>
      </w:r>
      <w:r w:rsidRPr="00D06C53">
        <w:rPr>
          <w:rFonts w:ascii="Aptos" w:eastAsia="Calibri" w:hAnsi="Aptos" w:cs="Calibri"/>
          <w:color w:val="0563C1"/>
          <w:sz w:val="28"/>
          <w:szCs w:val="28"/>
          <w:lang w:eastAsia="el-GR"/>
        </w:rPr>
        <w:t xml:space="preserve"> </w:t>
      </w:r>
      <w:hyperlink r:id="rId12" w:history="1">
        <w:r w:rsidR="0064410F" w:rsidRPr="00D06C53">
          <w:rPr>
            <w:rStyle w:val="Hyperlink"/>
            <w:rFonts w:ascii="Aptos" w:hAnsi="Aptos"/>
            <w:sz w:val="28"/>
            <w:szCs w:val="28"/>
          </w:rPr>
          <w:t>https://forums.capitallink.com/greece/2024/flip/</w:t>
        </w:r>
      </w:hyperlink>
      <w:r w:rsidR="0064410F" w:rsidRPr="00D06C53">
        <w:rPr>
          <w:rFonts w:ascii="Aptos" w:hAnsi="Aptos"/>
          <w:color w:val="0000FF"/>
          <w:sz w:val="28"/>
          <w:szCs w:val="28"/>
        </w:rPr>
        <w:t xml:space="preserve">  </w:t>
      </w:r>
    </w:p>
    <w:p w14:paraId="578706DA" w14:textId="49BA3720" w:rsidR="0056662E" w:rsidRPr="00B34032" w:rsidRDefault="0056662E" w:rsidP="0056662E">
      <w:pPr>
        <w:jc w:val="center"/>
        <w:rPr>
          <w:rFonts w:ascii="Aptos" w:eastAsia="Calibri" w:hAnsi="Aptos" w:cs="Calibri"/>
          <w:sz w:val="22"/>
          <w:szCs w:val="22"/>
          <w:lang w:val="fr-FR" w:eastAsia="el-GR"/>
        </w:rPr>
      </w:pPr>
      <w:r w:rsidRPr="00B34032">
        <w:rPr>
          <w:rFonts w:ascii="Aptos" w:eastAsia="Calibri" w:hAnsi="Aptos" w:cs="Calibri"/>
          <w:b/>
          <w:bCs/>
          <w:color w:val="00007F"/>
          <w:sz w:val="28"/>
          <w:szCs w:val="28"/>
          <w:lang w:val="fr-FR" w:eastAsia="el-GR"/>
        </w:rPr>
        <w:t>Agenda :</w:t>
      </w:r>
      <w:r w:rsidRPr="00B34032">
        <w:rPr>
          <w:rFonts w:ascii="Aptos" w:eastAsia="Calibri" w:hAnsi="Aptos" w:cs="Calibri"/>
          <w:color w:val="00007F"/>
          <w:sz w:val="28"/>
          <w:szCs w:val="28"/>
          <w:lang w:val="fr-FR" w:eastAsia="el-GR"/>
        </w:rPr>
        <w:t xml:space="preserve"> </w:t>
      </w:r>
      <w:bookmarkEnd w:id="3"/>
      <w:bookmarkEnd w:id="4"/>
      <w:r w:rsidR="00BB4644" w:rsidRPr="00B34032">
        <w:rPr>
          <w:rFonts w:ascii="Aptos" w:eastAsia="Calibri" w:hAnsi="Aptos" w:cs="Calibri"/>
          <w:sz w:val="28"/>
          <w:szCs w:val="28"/>
          <w:lang w:eastAsia="el-GR"/>
        </w:rPr>
        <w:fldChar w:fldCharType="begin"/>
      </w:r>
      <w:r w:rsidR="00BB4644" w:rsidRPr="00B34032">
        <w:rPr>
          <w:rFonts w:ascii="Aptos" w:eastAsia="Calibri" w:hAnsi="Aptos" w:cs="Calibri"/>
          <w:sz w:val="28"/>
          <w:szCs w:val="28"/>
          <w:lang w:val="fr-FR" w:eastAsia="el-GR"/>
        </w:rPr>
        <w:instrText>HYPERLINK "https://forums.capitallink.com/greece/2024/agenda.html"</w:instrText>
      </w:r>
      <w:r w:rsidR="00BB4644" w:rsidRPr="00B34032">
        <w:rPr>
          <w:rFonts w:ascii="Aptos" w:eastAsia="Calibri" w:hAnsi="Aptos" w:cs="Calibri"/>
          <w:sz w:val="28"/>
          <w:szCs w:val="28"/>
          <w:lang w:eastAsia="el-GR"/>
        </w:rPr>
      </w:r>
      <w:r w:rsidR="00BB4644" w:rsidRPr="00B34032">
        <w:rPr>
          <w:rFonts w:ascii="Aptos" w:eastAsia="Calibri" w:hAnsi="Aptos" w:cs="Calibri"/>
          <w:sz w:val="28"/>
          <w:szCs w:val="28"/>
          <w:lang w:eastAsia="el-GR"/>
        </w:rPr>
        <w:fldChar w:fldCharType="separate"/>
      </w:r>
      <w:r w:rsidR="00BB4644" w:rsidRPr="00B34032">
        <w:rPr>
          <w:rStyle w:val="Hyperlink"/>
          <w:rFonts w:ascii="Aptos" w:eastAsia="Calibri" w:hAnsi="Aptos" w:cs="Calibri"/>
          <w:sz w:val="28"/>
          <w:szCs w:val="28"/>
          <w:lang w:val="fr-FR" w:eastAsia="el-GR"/>
        </w:rPr>
        <w:t>https://forums.capitallink.com/greece/2024/agenda.html</w:t>
      </w:r>
      <w:r w:rsidR="00BB4644" w:rsidRPr="00B34032">
        <w:rPr>
          <w:rFonts w:ascii="Aptos" w:eastAsia="Calibri" w:hAnsi="Aptos" w:cs="Calibri"/>
          <w:sz w:val="28"/>
          <w:szCs w:val="28"/>
          <w:lang w:eastAsia="el-GR"/>
        </w:rPr>
        <w:fldChar w:fldCharType="end"/>
      </w:r>
      <w:r w:rsidRPr="00B34032">
        <w:rPr>
          <w:rFonts w:ascii="Aptos" w:eastAsia="Calibri" w:hAnsi="Aptos" w:cs="Calibri"/>
          <w:sz w:val="28"/>
          <w:szCs w:val="28"/>
          <w:lang w:val="fr-FR" w:eastAsia="el-GR"/>
        </w:rPr>
        <w:t xml:space="preserve"> </w:t>
      </w:r>
    </w:p>
    <w:p w14:paraId="2B60EC71" w14:textId="77777777" w:rsidR="0056662E" w:rsidRPr="00B34032" w:rsidRDefault="0056662E" w:rsidP="00F15B0C">
      <w:pPr>
        <w:ind w:left="-426"/>
        <w:jc w:val="right"/>
        <w:rPr>
          <w:rFonts w:ascii="Aptos" w:hAnsi="Aptos" w:cstheme="minorHAnsi"/>
          <w:bCs/>
          <w:sz w:val="22"/>
          <w:szCs w:val="22"/>
          <w:lang w:val="fr-FR"/>
        </w:rPr>
      </w:pPr>
    </w:p>
    <w:p w14:paraId="33BA5D4C" w14:textId="0D8995A9" w:rsidR="00457C3F" w:rsidRPr="00F97B1F" w:rsidRDefault="0064410F" w:rsidP="00F15B0C">
      <w:pPr>
        <w:ind w:left="-426"/>
        <w:jc w:val="right"/>
        <w:rPr>
          <w:rFonts w:ascii="Aptos" w:hAnsi="Aptos" w:cstheme="minorHAnsi"/>
          <w:bCs/>
          <w:sz w:val="22"/>
          <w:szCs w:val="22"/>
          <w:lang w:val="fr-FR"/>
        </w:rPr>
      </w:pPr>
      <w:r w:rsidRPr="00F97B1F">
        <w:rPr>
          <w:rFonts w:ascii="Aptos" w:hAnsi="Aptos" w:cstheme="minorHAnsi"/>
          <w:bCs/>
          <w:sz w:val="22"/>
          <w:szCs w:val="22"/>
          <w:lang w:val="fr-FR"/>
        </w:rPr>
        <w:t xml:space="preserve">9 </w:t>
      </w:r>
      <w:r w:rsidR="00FF254A" w:rsidRPr="00F97B1F">
        <w:rPr>
          <w:rFonts w:ascii="Aptos" w:hAnsi="Aptos" w:cstheme="minorHAnsi"/>
          <w:bCs/>
          <w:sz w:val="22"/>
          <w:szCs w:val="22"/>
          <w:lang w:val="el-GR"/>
        </w:rPr>
        <w:t>Δεκεμβρίου</w:t>
      </w:r>
      <w:r w:rsidR="005E7C58" w:rsidRPr="00F97B1F">
        <w:rPr>
          <w:rFonts w:ascii="Aptos" w:hAnsi="Aptos" w:cstheme="minorHAnsi"/>
          <w:bCs/>
          <w:sz w:val="22"/>
          <w:szCs w:val="22"/>
          <w:lang w:val="fr-FR"/>
        </w:rPr>
        <w:t xml:space="preserve">, </w:t>
      </w:r>
      <w:r w:rsidR="00457C3F" w:rsidRPr="00F97B1F">
        <w:rPr>
          <w:rFonts w:ascii="Aptos" w:hAnsi="Aptos" w:cstheme="minorHAnsi"/>
          <w:bCs/>
          <w:sz w:val="22"/>
          <w:szCs w:val="22"/>
          <w:lang w:val="fr-FR"/>
        </w:rPr>
        <w:t>20</w:t>
      </w:r>
      <w:r w:rsidR="0068605B" w:rsidRPr="00F97B1F">
        <w:rPr>
          <w:rFonts w:ascii="Aptos" w:hAnsi="Aptos" w:cstheme="minorHAnsi"/>
          <w:bCs/>
          <w:sz w:val="22"/>
          <w:szCs w:val="22"/>
          <w:lang w:val="fr-FR"/>
        </w:rPr>
        <w:t>2</w:t>
      </w:r>
      <w:r w:rsidR="002E4E5F" w:rsidRPr="00F97B1F">
        <w:rPr>
          <w:rFonts w:ascii="Aptos" w:hAnsi="Aptos" w:cstheme="minorHAnsi"/>
          <w:bCs/>
          <w:sz w:val="22"/>
          <w:szCs w:val="22"/>
          <w:lang w:val="fr-FR"/>
        </w:rPr>
        <w:t>4</w:t>
      </w:r>
    </w:p>
    <w:p w14:paraId="0F99EF39" w14:textId="77777777" w:rsidR="00457C3F" w:rsidRPr="00F97B1F" w:rsidRDefault="00457C3F" w:rsidP="00F15B0C">
      <w:pPr>
        <w:jc w:val="both"/>
        <w:rPr>
          <w:rFonts w:ascii="Aptos" w:hAnsi="Aptos" w:cstheme="minorHAnsi"/>
          <w:bCs/>
          <w:color w:val="000080"/>
          <w:sz w:val="22"/>
          <w:szCs w:val="22"/>
          <w:lang w:val="fr-FR"/>
        </w:rPr>
      </w:pPr>
    </w:p>
    <w:p w14:paraId="2A879525" w14:textId="1F9B7428" w:rsidR="0056662E" w:rsidRPr="00F97B1F" w:rsidRDefault="005B164D" w:rsidP="0056662E">
      <w:pPr>
        <w:ind w:left="-284"/>
        <w:jc w:val="both"/>
        <w:rPr>
          <w:rFonts w:ascii="Aptos" w:hAnsi="Aptos" w:cstheme="minorHAnsi"/>
          <w:b/>
          <w:bCs/>
          <w:sz w:val="22"/>
          <w:szCs w:val="22"/>
          <w:lang w:val="el-GR"/>
        </w:rPr>
      </w:pPr>
      <w:r w:rsidRPr="00F97B1F">
        <w:rPr>
          <w:rFonts w:ascii="Aptos" w:hAnsi="Aptos" w:cstheme="minorHAnsi"/>
          <w:sz w:val="22"/>
          <w:szCs w:val="22"/>
          <w:lang w:val="el-GR"/>
        </w:rPr>
        <w:t>Η</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ακόλουθ</w:t>
      </w:r>
      <w:r w:rsidRPr="00F97B1F">
        <w:rPr>
          <w:rFonts w:ascii="Aptos" w:hAnsi="Aptos" w:cstheme="minorHAnsi"/>
          <w:sz w:val="22"/>
          <w:szCs w:val="22"/>
          <w:lang w:val="el-GR"/>
        </w:rPr>
        <w:t>η</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εξαιρετικά</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ενδιαφέρουσ</w:t>
      </w:r>
      <w:r w:rsidRPr="00F97B1F">
        <w:rPr>
          <w:rFonts w:ascii="Aptos" w:hAnsi="Aptos" w:cstheme="minorHAnsi"/>
          <w:sz w:val="22"/>
          <w:szCs w:val="22"/>
          <w:lang w:val="el-GR"/>
        </w:rPr>
        <w:t>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ΚΥΡΙ</w:t>
      </w:r>
      <w:r w:rsidRPr="00F97B1F">
        <w:rPr>
          <w:rFonts w:ascii="Aptos" w:hAnsi="Aptos" w:cstheme="minorHAnsi"/>
          <w:sz w:val="22"/>
          <w:szCs w:val="22"/>
          <w:lang w:val="el-GR"/>
        </w:rPr>
        <w:t>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ΟΜΙΛΙ</w:t>
      </w:r>
      <w:r w:rsidRPr="00F97B1F">
        <w:rPr>
          <w:rFonts w:ascii="Aptos" w:hAnsi="Aptos" w:cstheme="minorHAnsi"/>
          <w:sz w:val="22"/>
          <w:szCs w:val="22"/>
          <w:lang w:val="el-GR"/>
        </w:rPr>
        <w:t>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και</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το</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ΠΑΝΕΛ</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ΣΥΖΗΤΗΣΗΣ</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με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τίτλο</w:t>
      </w:r>
      <w:r w:rsidR="0056662E" w:rsidRPr="00F97B1F">
        <w:rPr>
          <w:rFonts w:ascii="Aptos" w:hAnsi="Aptos" w:cstheme="minorHAnsi"/>
          <w:sz w:val="22"/>
          <w:szCs w:val="22"/>
          <w:lang w:val="fr-FR"/>
        </w:rPr>
        <w:t xml:space="preserve"> </w:t>
      </w:r>
      <w:r w:rsidR="0056662E" w:rsidRPr="00F97B1F">
        <w:rPr>
          <w:rFonts w:ascii="Aptos" w:hAnsi="Aptos" w:cstheme="minorHAnsi"/>
          <w:b/>
          <w:bCs/>
          <w:sz w:val="22"/>
          <w:szCs w:val="22"/>
          <w:lang w:val="fr-FR"/>
        </w:rPr>
        <w:t>«</w:t>
      </w:r>
      <w:bookmarkStart w:id="5" w:name="_Hlk150261007"/>
      <w:r w:rsidR="000C4918" w:rsidRPr="00F97B1F">
        <w:rPr>
          <w:rFonts w:ascii="Aptos" w:hAnsi="Aptos"/>
          <w:b/>
          <w:bCs/>
          <w:sz w:val="22"/>
          <w:szCs w:val="22"/>
          <w:lang w:val="fr-FR"/>
        </w:rPr>
        <w:t>ACCELERATING THE INVESTMENT MOMENTUM</w:t>
      </w:r>
      <w:bookmarkEnd w:id="5"/>
      <w:r w:rsidR="0056662E" w:rsidRPr="00F97B1F">
        <w:rPr>
          <w:rFonts w:ascii="Aptos" w:hAnsi="Aptos" w:cstheme="minorHAnsi"/>
          <w:b/>
          <w:bCs/>
          <w:sz w:val="22"/>
          <w:szCs w:val="22"/>
          <w:lang w:val="fr-FR"/>
        </w:rPr>
        <w:t xml:space="preserve">» </w:t>
      </w:r>
      <w:r w:rsidR="0056662E" w:rsidRPr="00F97B1F">
        <w:rPr>
          <w:rFonts w:ascii="Aptos" w:hAnsi="Aptos" w:cstheme="minorHAnsi"/>
          <w:sz w:val="22"/>
          <w:szCs w:val="22"/>
          <w:lang w:val="el-GR"/>
        </w:rPr>
        <w:t>και</w:t>
      </w:r>
      <w:r w:rsidR="0056662E" w:rsidRPr="00F97B1F">
        <w:rPr>
          <w:rFonts w:ascii="Aptos" w:hAnsi="Aptos" w:cstheme="minorHAnsi"/>
          <w:sz w:val="22"/>
          <w:szCs w:val="22"/>
          <w:lang w:val="fr-FR"/>
        </w:rPr>
        <w:t xml:space="preserve"> </w:t>
      </w:r>
      <w:r w:rsidR="0056662E" w:rsidRPr="00F97B1F">
        <w:rPr>
          <w:rFonts w:ascii="Aptos" w:hAnsi="Aptos" w:cstheme="minorHAnsi"/>
          <w:b/>
          <w:bCs/>
          <w:sz w:val="22"/>
          <w:szCs w:val="22"/>
          <w:lang w:val="fr-FR"/>
        </w:rPr>
        <w:t>«</w:t>
      </w:r>
      <w:r w:rsidR="000C4918" w:rsidRPr="00F97B1F">
        <w:rPr>
          <w:rFonts w:ascii="Aptos" w:hAnsi="Aptos" w:cstheme="minorHAnsi"/>
          <w:b/>
          <w:bCs/>
          <w:sz w:val="22"/>
          <w:szCs w:val="22"/>
          <w:lang w:val="fr-FR"/>
        </w:rPr>
        <w:t xml:space="preserve"> </w:t>
      </w:r>
      <w:r w:rsidR="000C4918" w:rsidRPr="00F97B1F">
        <w:rPr>
          <w:rFonts w:ascii="Aptos" w:hAnsi="Aptos"/>
          <w:b/>
          <w:bCs/>
          <w:sz w:val="22"/>
          <w:szCs w:val="22"/>
          <w:lang w:val="fr-FR"/>
        </w:rPr>
        <w:t>GREEK ECONOMY: Prospects &amp; Outlook Post Investment Upgrade</w:t>
      </w:r>
      <w:r w:rsidR="0056662E" w:rsidRPr="00F97B1F">
        <w:rPr>
          <w:rFonts w:ascii="Aptos" w:hAnsi="Aptos" w:cstheme="minorHAnsi"/>
          <w:b/>
          <w:bCs/>
          <w:sz w:val="22"/>
          <w:szCs w:val="22"/>
          <w:lang w:val="fr-FR"/>
        </w:rPr>
        <w:t>»</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περιλαμβάνονταν</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στην</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ατζέντα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του</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Συνεδρίου</w:t>
      </w:r>
      <w:r w:rsidR="0056662E" w:rsidRPr="00F97B1F">
        <w:rPr>
          <w:rFonts w:ascii="Aptos" w:hAnsi="Aptos" w:cstheme="minorHAnsi"/>
          <w:sz w:val="22"/>
          <w:szCs w:val="22"/>
          <w:lang w:val="fr-FR"/>
        </w:rPr>
        <w:t xml:space="preserve"> </w:t>
      </w:r>
      <w:r w:rsidR="0056662E" w:rsidRPr="00F97B1F">
        <w:rPr>
          <w:rFonts w:ascii="Aptos" w:hAnsi="Aptos" w:cstheme="minorHAnsi"/>
          <w:b/>
          <w:bCs/>
          <w:sz w:val="22"/>
          <w:szCs w:val="22"/>
          <w:lang w:val="fr-FR"/>
        </w:rPr>
        <w:t xml:space="preserve">26th </w:t>
      </w:r>
      <w:proofErr w:type="spellStart"/>
      <w:r w:rsidR="0056662E" w:rsidRPr="00F97B1F">
        <w:rPr>
          <w:rFonts w:ascii="Aptos" w:hAnsi="Aptos" w:cstheme="minorHAnsi"/>
          <w:b/>
          <w:bCs/>
          <w:sz w:val="22"/>
          <w:szCs w:val="22"/>
          <w:lang w:val="fr-FR"/>
        </w:rPr>
        <w:t>Annual</w:t>
      </w:r>
      <w:proofErr w:type="spellEnd"/>
      <w:r w:rsidR="0056662E" w:rsidRPr="00F97B1F">
        <w:rPr>
          <w:rFonts w:ascii="Aptos" w:hAnsi="Aptos" w:cstheme="minorHAnsi"/>
          <w:b/>
          <w:bCs/>
          <w:sz w:val="22"/>
          <w:szCs w:val="22"/>
          <w:lang w:val="fr-FR"/>
        </w:rPr>
        <w:t xml:space="preserve"> Capital Link Invest in Greece Forum </w:t>
      </w:r>
      <w:r w:rsidR="0056662E" w:rsidRPr="00F97B1F">
        <w:rPr>
          <w:rFonts w:ascii="Aptos" w:hAnsi="Aptos" w:cstheme="minorHAnsi"/>
          <w:sz w:val="22"/>
          <w:szCs w:val="22"/>
          <w:lang w:val="el-GR"/>
        </w:rPr>
        <w:t>με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τίτλο</w:t>
      </w:r>
      <w:r w:rsidR="0056662E" w:rsidRPr="00F97B1F">
        <w:rPr>
          <w:rFonts w:ascii="Aptos" w:hAnsi="Aptos" w:cstheme="minorHAnsi"/>
          <w:b/>
          <w:bCs/>
          <w:sz w:val="22"/>
          <w:szCs w:val="22"/>
          <w:lang w:val="fr-FR"/>
        </w:rPr>
        <w:t xml:space="preserve"> "Greece - </w:t>
      </w:r>
      <w:proofErr w:type="spellStart"/>
      <w:r w:rsidR="0056662E" w:rsidRPr="00F97B1F">
        <w:rPr>
          <w:rFonts w:ascii="Aptos" w:hAnsi="Aptos" w:cstheme="minorHAnsi"/>
          <w:b/>
          <w:bCs/>
          <w:sz w:val="22"/>
          <w:szCs w:val="22"/>
          <w:lang w:val="fr-FR"/>
        </w:rPr>
        <w:t>Speeding</w:t>
      </w:r>
      <w:proofErr w:type="spellEnd"/>
      <w:r w:rsidR="0056662E" w:rsidRPr="00F97B1F">
        <w:rPr>
          <w:rFonts w:ascii="Aptos" w:hAnsi="Aptos" w:cstheme="minorHAnsi"/>
          <w:b/>
          <w:bCs/>
          <w:sz w:val="22"/>
          <w:szCs w:val="22"/>
          <w:lang w:val="fr-FR"/>
        </w:rPr>
        <w:t xml:space="preserve"> </w:t>
      </w:r>
      <w:proofErr w:type="spellStart"/>
      <w:r w:rsidR="0056662E" w:rsidRPr="00F97B1F">
        <w:rPr>
          <w:rFonts w:ascii="Aptos" w:hAnsi="Aptos" w:cstheme="minorHAnsi"/>
          <w:b/>
          <w:bCs/>
          <w:sz w:val="22"/>
          <w:szCs w:val="22"/>
          <w:lang w:val="fr-FR"/>
        </w:rPr>
        <w:t>Ahead</w:t>
      </w:r>
      <w:proofErr w:type="spellEnd"/>
      <w:r w:rsidR="0056662E" w:rsidRPr="00F97B1F">
        <w:rPr>
          <w:rFonts w:ascii="Aptos" w:hAnsi="Aptos" w:cstheme="minorHAnsi"/>
          <w:b/>
          <w:bCs/>
          <w:sz w:val="22"/>
          <w:szCs w:val="22"/>
          <w:lang w:val="fr-FR"/>
        </w:rPr>
        <w:t xml:space="preserve"> Post Investment Upgrade"</w:t>
      </w:r>
      <w:r w:rsidR="00006A2B" w:rsidRPr="00F97B1F">
        <w:rPr>
          <w:rFonts w:ascii="Aptos" w:hAnsi="Aptos" w:cstheme="minorHAnsi"/>
          <w:sz w:val="22"/>
          <w:szCs w:val="22"/>
          <w:lang w:val="fr-FR"/>
        </w:rPr>
        <w:t>,</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που</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πραγματοποιήθηκε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με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μεγάλη</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επιτυχία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και</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εξαιρετική</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συμμετοχή</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την</w:t>
      </w:r>
      <w:r w:rsidR="0056662E" w:rsidRPr="00F97B1F">
        <w:rPr>
          <w:rFonts w:ascii="Aptos" w:hAnsi="Aptos" w:cstheme="minorHAnsi"/>
          <w:sz w:val="22"/>
          <w:szCs w:val="22"/>
          <w:lang w:val="fr-FR"/>
        </w:rPr>
        <w:t xml:space="preserve"> </w:t>
      </w:r>
      <w:r w:rsidR="0056662E" w:rsidRPr="00F97B1F">
        <w:rPr>
          <w:rFonts w:ascii="Aptos" w:hAnsi="Aptos" w:cstheme="minorHAnsi"/>
          <w:b/>
          <w:bCs/>
          <w:sz w:val="22"/>
          <w:szCs w:val="22"/>
          <w:lang w:val="el-GR"/>
        </w:rPr>
        <w:t>Δευτέρα</w:t>
      </w:r>
      <w:r w:rsidR="0056662E" w:rsidRPr="00F97B1F">
        <w:rPr>
          <w:rFonts w:ascii="Aptos" w:hAnsi="Aptos" w:cstheme="minorHAnsi"/>
          <w:b/>
          <w:bCs/>
          <w:sz w:val="22"/>
          <w:szCs w:val="22"/>
          <w:lang w:val="fr-FR"/>
        </w:rPr>
        <w:t xml:space="preserve">, 9 </w:t>
      </w:r>
      <w:r w:rsidR="0056662E" w:rsidRPr="00F97B1F">
        <w:rPr>
          <w:rFonts w:ascii="Aptos" w:hAnsi="Aptos" w:cstheme="minorHAnsi"/>
          <w:b/>
          <w:bCs/>
          <w:sz w:val="22"/>
          <w:szCs w:val="22"/>
          <w:lang w:val="el-GR"/>
        </w:rPr>
        <w:t>Δεκεμβρίου</w:t>
      </w:r>
      <w:r w:rsidR="0056662E" w:rsidRPr="00F97B1F">
        <w:rPr>
          <w:rFonts w:ascii="Aptos" w:hAnsi="Aptos" w:cstheme="minorHAnsi"/>
          <w:b/>
          <w:bCs/>
          <w:sz w:val="22"/>
          <w:szCs w:val="22"/>
          <w:lang w:val="fr-FR"/>
        </w:rPr>
        <w:t>, 2024</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στην</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Νέα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Υόρκη</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συνεργασία</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με</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το</w:t>
      </w:r>
      <w:r w:rsidR="0056662E" w:rsidRPr="00F97B1F">
        <w:rPr>
          <w:rFonts w:ascii="Aptos" w:hAnsi="Aptos" w:cstheme="minorHAnsi"/>
          <w:sz w:val="22"/>
          <w:szCs w:val="22"/>
          <w:lang w:val="fr-FR"/>
        </w:rPr>
        <w:t xml:space="preserve"> «New York Stock Exchange», </w:t>
      </w:r>
      <w:r w:rsidR="0056662E" w:rsidRPr="00F97B1F">
        <w:rPr>
          <w:rFonts w:ascii="Aptos" w:hAnsi="Aptos" w:cstheme="minorHAnsi"/>
          <w:sz w:val="22"/>
          <w:szCs w:val="22"/>
          <w:lang w:val="el-GR"/>
        </w:rPr>
        <w:t>το</w:t>
      </w:r>
      <w:r w:rsidR="0056662E" w:rsidRPr="00F97B1F">
        <w:rPr>
          <w:rFonts w:ascii="Aptos" w:hAnsi="Aptos" w:cstheme="minorHAnsi"/>
          <w:sz w:val="22"/>
          <w:szCs w:val="22"/>
          <w:lang w:val="fr-FR"/>
        </w:rPr>
        <w:t xml:space="preserve"> «Athens Exchange Group (ATHEX Group)» </w:t>
      </w:r>
      <w:r w:rsidR="0056662E" w:rsidRPr="00F97B1F">
        <w:rPr>
          <w:rFonts w:ascii="Aptos" w:hAnsi="Aptos" w:cstheme="minorHAnsi"/>
          <w:sz w:val="22"/>
          <w:szCs w:val="22"/>
          <w:lang w:val="el-GR"/>
        </w:rPr>
        <w:t>και</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μεγάλες</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διεθνείς</w:t>
      </w:r>
      <w:r w:rsidR="0056662E" w:rsidRPr="00F97B1F">
        <w:rPr>
          <w:rFonts w:ascii="Aptos" w:hAnsi="Aptos" w:cstheme="minorHAnsi"/>
          <w:sz w:val="22"/>
          <w:szCs w:val="22"/>
          <w:lang w:val="fr-FR"/>
        </w:rPr>
        <w:t xml:space="preserve"> </w:t>
      </w:r>
      <w:r w:rsidR="0056662E" w:rsidRPr="00F97B1F">
        <w:rPr>
          <w:rFonts w:ascii="Aptos" w:hAnsi="Aptos" w:cstheme="minorHAnsi"/>
          <w:sz w:val="22"/>
          <w:szCs w:val="22"/>
          <w:lang w:val="el-GR"/>
        </w:rPr>
        <w:t>Τράπεζες</w:t>
      </w:r>
      <w:r w:rsidR="0056662E" w:rsidRPr="00F97B1F">
        <w:rPr>
          <w:rFonts w:ascii="Aptos" w:hAnsi="Aptos" w:cstheme="minorHAnsi"/>
          <w:sz w:val="22"/>
          <w:szCs w:val="22"/>
          <w:lang w:val="fr-FR"/>
        </w:rPr>
        <w:t xml:space="preserve"> &amp; </w:t>
      </w:r>
      <w:r w:rsidR="0056662E" w:rsidRPr="00F97B1F">
        <w:rPr>
          <w:rFonts w:ascii="Aptos" w:hAnsi="Aptos" w:cstheme="minorHAnsi"/>
          <w:sz w:val="22"/>
          <w:szCs w:val="22"/>
          <w:lang w:val="el-GR"/>
        </w:rPr>
        <w:t>Οργανισμούς</w:t>
      </w:r>
      <w:r w:rsidR="0056662E" w:rsidRPr="00F97B1F">
        <w:rPr>
          <w:rFonts w:ascii="Aptos" w:hAnsi="Aptos" w:cstheme="minorHAnsi"/>
          <w:sz w:val="22"/>
          <w:szCs w:val="22"/>
          <w:lang w:val="fr-FR"/>
        </w:rPr>
        <w:t xml:space="preserve">. </w:t>
      </w:r>
      <w:r w:rsidR="0056662E" w:rsidRPr="00F97B1F">
        <w:rPr>
          <w:rFonts w:ascii="Aptos" w:hAnsi="Aptos" w:cstheme="minorHAnsi"/>
          <w:bCs/>
          <w:sz w:val="22"/>
          <w:szCs w:val="22"/>
          <w:lang w:val="el-GR"/>
        </w:rPr>
        <w:t>Η</w:t>
      </w:r>
      <w:r w:rsidR="0056662E" w:rsidRPr="00F97B1F">
        <w:rPr>
          <w:rFonts w:ascii="Aptos" w:hAnsi="Aptos" w:cstheme="minorHAnsi"/>
          <w:bCs/>
          <w:sz w:val="22"/>
          <w:szCs w:val="22"/>
          <w:lang w:val="fr-FR"/>
        </w:rPr>
        <w:t xml:space="preserve"> </w:t>
      </w:r>
      <w:r w:rsidR="0056662E" w:rsidRPr="00F97B1F">
        <w:rPr>
          <w:rFonts w:ascii="Aptos" w:hAnsi="Aptos" w:cstheme="minorHAnsi"/>
          <w:b/>
          <w:bCs/>
          <w:sz w:val="22"/>
          <w:szCs w:val="22"/>
          <w:lang w:val="fr-FR"/>
        </w:rPr>
        <w:t xml:space="preserve">«Goldman Sachs», </w:t>
      </w:r>
      <w:r w:rsidR="0056662E" w:rsidRPr="00F97B1F">
        <w:rPr>
          <w:rFonts w:ascii="Aptos" w:hAnsi="Aptos" w:cstheme="minorHAnsi"/>
          <w:b/>
          <w:bCs/>
          <w:sz w:val="22"/>
          <w:szCs w:val="22"/>
          <w:lang w:val="el-GR"/>
        </w:rPr>
        <w:t>η</w:t>
      </w:r>
      <w:r w:rsidR="0056662E" w:rsidRPr="00F97B1F">
        <w:rPr>
          <w:rFonts w:ascii="Aptos" w:hAnsi="Aptos" w:cstheme="minorHAnsi"/>
          <w:b/>
          <w:bCs/>
          <w:sz w:val="22"/>
          <w:szCs w:val="22"/>
          <w:lang w:val="fr-FR"/>
        </w:rPr>
        <w:t xml:space="preserve"> «Morgan Stanley» </w:t>
      </w:r>
      <w:r w:rsidR="0056662E" w:rsidRPr="00F97B1F">
        <w:rPr>
          <w:rFonts w:ascii="Aptos" w:hAnsi="Aptos" w:cstheme="minorHAnsi"/>
          <w:b/>
          <w:bCs/>
          <w:sz w:val="22"/>
          <w:szCs w:val="22"/>
          <w:lang w:val="el-GR"/>
        </w:rPr>
        <w:t>και</w:t>
      </w:r>
      <w:r w:rsidR="0056662E" w:rsidRPr="00F97B1F">
        <w:rPr>
          <w:rFonts w:ascii="Aptos" w:hAnsi="Aptos" w:cstheme="minorHAnsi"/>
          <w:b/>
          <w:bCs/>
          <w:sz w:val="22"/>
          <w:szCs w:val="22"/>
          <w:lang w:val="fr-FR"/>
        </w:rPr>
        <w:t xml:space="preserve"> </w:t>
      </w:r>
      <w:r w:rsidR="0056662E" w:rsidRPr="00F97B1F">
        <w:rPr>
          <w:rFonts w:ascii="Aptos" w:hAnsi="Aptos" w:cstheme="minorHAnsi"/>
          <w:b/>
          <w:bCs/>
          <w:sz w:val="22"/>
          <w:szCs w:val="22"/>
          <w:lang w:val="el-GR"/>
        </w:rPr>
        <w:t>η</w:t>
      </w:r>
      <w:r w:rsidR="0056662E" w:rsidRPr="00F97B1F">
        <w:rPr>
          <w:rFonts w:ascii="Aptos" w:hAnsi="Aptos" w:cstheme="minorHAnsi"/>
          <w:b/>
          <w:bCs/>
          <w:sz w:val="22"/>
          <w:szCs w:val="22"/>
          <w:lang w:val="fr-FR"/>
        </w:rPr>
        <w:t xml:space="preserve"> «TEN Ltd (</w:t>
      </w:r>
      <w:proofErr w:type="spellStart"/>
      <w:r w:rsidR="0056662E" w:rsidRPr="00F97B1F">
        <w:rPr>
          <w:rFonts w:ascii="Aptos" w:hAnsi="Aptos" w:cstheme="minorHAnsi"/>
          <w:b/>
          <w:bCs/>
          <w:sz w:val="22"/>
          <w:szCs w:val="22"/>
          <w:lang w:val="fr-FR"/>
        </w:rPr>
        <w:t>Tsakos</w:t>
      </w:r>
      <w:proofErr w:type="spellEnd"/>
      <w:r w:rsidR="0056662E" w:rsidRPr="00F97B1F">
        <w:rPr>
          <w:rFonts w:ascii="Aptos" w:hAnsi="Aptos" w:cstheme="minorHAnsi"/>
          <w:b/>
          <w:bCs/>
          <w:sz w:val="22"/>
          <w:szCs w:val="22"/>
          <w:lang w:val="fr-FR"/>
        </w:rPr>
        <w:t xml:space="preserve"> Energy Navigation)» </w:t>
      </w:r>
      <w:r w:rsidR="0056662E" w:rsidRPr="00F97B1F">
        <w:rPr>
          <w:rFonts w:ascii="Aptos" w:hAnsi="Aptos" w:cstheme="minorHAnsi"/>
          <w:bCs/>
          <w:sz w:val="22"/>
          <w:szCs w:val="22"/>
          <w:lang w:val="el-GR"/>
        </w:rPr>
        <w:t>ήταν</w:t>
      </w:r>
      <w:r w:rsidR="0056662E" w:rsidRPr="00F97B1F">
        <w:rPr>
          <w:rFonts w:ascii="Aptos" w:hAnsi="Aptos" w:cstheme="minorHAnsi"/>
          <w:bCs/>
          <w:sz w:val="22"/>
          <w:szCs w:val="22"/>
          <w:lang w:val="fr-FR"/>
        </w:rPr>
        <w:t xml:space="preserve"> </w:t>
      </w:r>
      <w:r w:rsidR="0056662E" w:rsidRPr="00F97B1F">
        <w:rPr>
          <w:rFonts w:ascii="Aptos" w:hAnsi="Aptos" w:cstheme="minorHAnsi"/>
          <w:bCs/>
          <w:sz w:val="22"/>
          <w:szCs w:val="22"/>
          <w:lang w:val="el-GR"/>
        </w:rPr>
        <w:t>οι</w:t>
      </w:r>
      <w:r w:rsidR="0056662E" w:rsidRPr="00F97B1F">
        <w:rPr>
          <w:rFonts w:ascii="Aptos" w:hAnsi="Aptos" w:cstheme="minorHAnsi"/>
          <w:bCs/>
          <w:sz w:val="22"/>
          <w:szCs w:val="22"/>
          <w:lang w:val="fr-FR"/>
        </w:rPr>
        <w:t xml:space="preserve"> </w:t>
      </w:r>
      <w:r w:rsidR="0056662E" w:rsidRPr="00F97B1F">
        <w:rPr>
          <w:rFonts w:ascii="Aptos" w:hAnsi="Aptos" w:cstheme="minorHAnsi"/>
          <w:b/>
          <w:bCs/>
          <w:sz w:val="22"/>
          <w:szCs w:val="22"/>
          <w:lang w:val="el-GR"/>
        </w:rPr>
        <w:t>Κύριοι</w:t>
      </w:r>
      <w:r w:rsidR="0056662E" w:rsidRPr="00F97B1F">
        <w:rPr>
          <w:rFonts w:ascii="Aptos" w:hAnsi="Aptos" w:cstheme="minorHAnsi"/>
          <w:b/>
          <w:bCs/>
          <w:sz w:val="22"/>
          <w:szCs w:val="22"/>
          <w:lang w:val="fr-FR"/>
        </w:rPr>
        <w:t xml:space="preserve"> </w:t>
      </w:r>
      <w:r w:rsidR="0056662E" w:rsidRPr="00F97B1F">
        <w:rPr>
          <w:rFonts w:ascii="Aptos" w:hAnsi="Aptos" w:cstheme="minorHAnsi"/>
          <w:b/>
          <w:bCs/>
          <w:sz w:val="22"/>
          <w:szCs w:val="22"/>
          <w:lang w:val="el-GR"/>
        </w:rPr>
        <w:t>Χορηγοί</w:t>
      </w:r>
      <w:r w:rsidR="0056662E" w:rsidRPr="00F97B1F">
        <w:rPr>
          <w:rFonts w:ascii="Aptos" w:hAnsi="Aptos" w:cstheme="minorHAnsi"/>
          <w:b/>
          <w:bCs/>
          <w:sz w:val="22"/>
          <w:szCs w:val="22"/>
          <w:lang w:val="fr-FR"/>
        </w:rPr>
        <w:t xml:space="preserve">. </w:t>
      </w:r>
      <w:r w:rsidR="0056662E" w:rsidRPr="00F97B1F">
        <w:rPr>
          <w:rFonts w:ascii="Aptos" w:hAnsi="Aptos" w:cstheme="minorHAnsi"/>
          <w:sz w:val="22"/>
          <w:szCs w:val="22"/>
          <w:lang w:val="el-GR"/>
        </w:rPr>
        <w:t>Το συνέδριο πραγματοποιήθηκε</w:t>
      </w:r>
      <w:r w:rsidR="0056662E" w:rsidRPr="00F97B1F">
        <w:rPr>
          <w:rFonts w:ascii="Aptos" w:hAnsi="Aptos" w:cstheme="minorHAnsi"/>
          <w:b/>
          <w:bCs/>
          <w:sz w:val="22"/>
          <w:szCs w:val="22"/>
          <w:lang w:val="el-GR"/>
        </w:rPr>
        <w:t xml:space="preserve"> </w:t>
      </w:r>
      <w:r w:rsidR="00F663A0" w:rsidRPr="00F97B1F">
        <w:rPr>
          <w:rFonts w:ascii="Aptos" w:hAnsi="Aptos" w:cstheme="minorHAnsi"/>
          <w:b/>
          <w:bCs/>
          <w:sz w:val="22"/>
          <w:szCs w:val="22"/>
          <w:lang w:val="el-GR"/>
        </w:rPr>
        <w:t>Υ</w:t>
      </w:r>
      <w:r w:rsidR="0056662E" w:rsidRPr="00F97B1F">
        <w:rPr>
          <w:rFonts w:ascii="Aptos" w:hAnsi="Aptos" w:cstheme="minorHAnsi"/>
          <w:b/>
          <w:bCs/>
          <w:sz w:val="22"/>
          <w:szCs w:val="22"/>
          <w:lang w:val="el-GR"/>
        </w:rPr>
        <w:t xml:space="preserve">πό την Αιγίδα </w:t>
      </w:r>
      <w:r w:rsidR="00363B28" w:rsidRPr="00F97B1F">
        <w:rPr>
          <w:rFonts w:ascii="Aptos" w:hAnsi="Aptos" w:cstheme="minorHAnsi"/>
          <w:sz w:val="22"/>
          <w:szCs w:val="22"/>
          <w:lang w:val="el-GR"/>
        </w:rPr>
        <w:t>του</w:t>
      </w:r>
      <w:r w:rsidR="00363B28" w:rsidRPr="00F97B1F">
        <w:rPr>
          <w:rFonts w:ascii="Aptos" w:hAnsi="Aptos" w:cstheme="minorHAnsi"/>
          <w:b/>
          <w:bCs/>
          <w:sz w:val="22"/>
          <w:szCs w:val="22"/>
          <w:lang w:val="el-GR"/>
        </w:rPr>
        <w:t xml:space="preserve"> Γενικού Προξενείου της Ελλάδος στη Νέα Υόρκη.</w:t>
      </w:r>
    </w:p>
    <w:p w14:paraId="1A052B65" w14:textId="77777777" w:rsidR="00F07522" w:rsidRPr="00F97B1F" w:rsidRDefault="00F07522" w:rsidP="00F07522">
      <w:pPr>
        <w:rPr>
          <w:rFonts w:ascii="Aptos" w:hAnsi="Aptos" w:cstheme="minorHAnsi"/>
          <w:sz w:val="22"/>
          <w:szCs w:val="22"/>
          <w:lang w:val="el-GR"/>
        </w:rPr>
      </w:pPr>
    </w:p>
    <w:p w14:paraId="7266FCA4" w14:textId="1C83BBE5" w:rsidR="00F07522" w:rsidRPr="00F97B1F" w:rsidRDefault="00F07522" w:rsidP="00F07522">
      <w:pPr>
        <w:ind w:left="-284"/>
        <w:jc w:val="both"/>
        <w:rPr>
          <w:rFonts w:ascii="Aptos" w:eastAsia="Calibri" w:hAnsi="Aptos" w:cstheme="minorHAnsi"/>
          <w:sz w:val="22"/>
          <w:szCs w:val="22"/>
          <w:lang w:val="el-GR"/>
        </w:rPr>
      </w:pPr>
      <w:r w:rsidRPr="00F97B1F">
        <w:rPr>
          <w:rFonts w:ascii="Aptos" w:eastAsia="Calibri" w:hAnsi="Aptos" w:cstheme="minorHAnsi"/>
          <w:sz w:val="22"/>
          <w:szCs w:val="22"/>
        </w:rPr>
        <w:t>To</w:t>
      </w:r>
      <w:r w:rsidRPr="00F97B1F">
        <w:rPr>
          <w:rFonts w:ascii="Aptos" w:eastAsia="Calibri" w:hAnsi="Aptos" w:cstheme="minorHAnsi"/>
          <w:sz w:val="22"/>
          <w:szCs w:val="22"/>
          <w:lang w:val="el-GR"/>
        </w:rPr>
        <w:t xml:space="preserve"> θέμα της </w:t>
      </w:r>
      <w:r w:rsidR="000C4918" w:rsidRPr="00F97B1F">
        <w:rPr>
          <w:rFonts w:ascii="Aptos" w:eastAsia="Calibri" w:hAnsi="Aptos" w:cstheme="minorHAnsi"/>
          <w:b/>
          <w:bCs/>
          <w:sz w:val="22"/>
          <w:szCs w:val="22"/>
          <w:lang w:val="el-GR"/>
        </w:rPr>
        <w:t>ΟΙΚΟΝΟΜΙΑΣ</w:t>
      </w:r>
      <w:r w:rsidRPr="00F97B1F">
        <w:rPr>
          <w:rFonts w:ascii="Aptos" w:eastAsia="Calibri" w:hAnsi="Aptos" w:cstheme="minorHAnsi"/>
          <w:sz w:val="22"/>
          <w:szCs w:val="22"/>
          <w:lang w:val="el-GR"/>
        </w:rPr>
        <w:t xml:space="preserve"> κάλυψαν με ομιλίες τους:</w:t>
      </w:r>
    </w:p>
    <w:p w14:paraId="13F0EBF4" w14:textId="77777777" w:rsidR="00F07522" w:rsidRPr="00F97B1F" w:rsidRDefault="00F07522" w:rsidP="00F07522">
      <w:pPr>
        <w:ind w:left="-284"/>
        <w:jc w:val="both"/>
        <w:rPr>
          <w:rFonts w:ascii="Aptos" w:eastAsia="Calibri" w:hAnsi="Aptos" w:cstheme="minorHAnsi"/>
          <w:sz w:val="22"/>
          <w:szCs w:val="22"/>
          <w:lang w:val="el-GR"/>
        </w:rPr>
      </w:pPr>
    </w:p>
    <w:p w14:paraId="23702C4D" w14:textId="7E21CBC9" w:rsidR="000C4918" w:rsidRPr="00F97B1F" w:rsidRDefault="00412430" w:rsidP="000C4918">
      <w:pPr>
        <w:rPr>
          <w:rFonts w:ascii="Aptos" w:hAnsi="Aptos"/>
          <w:b/>
          <w:bCs/>
          <w:sz w:val="22"/>
          <w:szCs w:val="22"/>
          <w:lang w:val="el-GR"/>
        </w:rPr>
      </w:pPr>
      <w:r w:rsidRPr="00F97B1F">
        <w:rPr>
          <w:rFonts w:ascii="Aptos" w:hAnsi="Aptos"/>
          <w:b/>
          <w:bCs/>
          <w:sz w:val="22"/>
          <w:szCs w:val="22"/>
          <w:lang w:val="el-GR"/>
        </w:rPr>
        <w:t xml:space="preserve">Ο Αναπληρωτής Υπουργός Εθνικής Οικονομίας &amp; Οικονομικών, κ. Νικόλαος Παπαθανάσης </w:t>
      </w:r>
    </w:p>
    <w:p w14:paraId="50B582F8" w14:textId="77777777" w:rsidR="00412430" w:rsidRPr="00F97B1F" w:rsidRDefault="00412430" w:rsidP="000C4918">
      <w:pPr>
        <w:rPr>
          <w:rFonts w:ascii="Aptos" w:hAnsi="Aptos"/>
          <w:sz w:val="22"/>
          <w:szCs w:val="22"/>
          <w:lang w:val="el-GR"/>
        </w:rPr>
      </w:pPr>
    </w:p>
    <w:p w14:paraId="7A85CF19" w14:textId="7D5D44B5" w:rsidR="00F07522" w:rsidRPr="00F97B1F" w:rsidRDefault="000C4918" w:rsidP="00B34032">
      <w:pPr>
        <w:pStyle w:val="ListParagraph"/>
        <w:spacing w:after="0" w:line="240" w:lineRule="auto"/>
        <w:ind w:left="0"/>
        <w:jc w:val="both"/>
        <w:rPr>
          <w:rFonts w:ascii="Aptos" w:hAnsi="Aptos" w:cstheme="minorHAnsi"/>
          <w:lang w:val="el-GR"/>
        </w:rPr>
      </w:pPr>
      <w:r w:rsidRPr="00F97B1F">
        <w:rPr>
          <w:rFonts w:ascii="Aptos" w:hAnsi="Aptos" w:cstheme="minorHAnsi"/>
          <w:lang w:val="el-GR"/>
        </w:rPr>
        <w:lastRenderedPageBreak/>
        <w:t>Ο</w:t>
      </w:r>
      <w:r w:rsidR="00F07522" w:rsidRPr="00F97B1F">
        <w:rPr>
          <w:rFonts w:ascii="Aptos" w:hAnsi="Aptos" w:cstheme="minorHAnsi"/>
          <w:lang w:val="el-GR"/>
        </w:rPr>
        <w:t xml:space="preserve"> </w:t>
      </w:r>
      <w:r w:rsidR="00412430" w:rsidRPr="00F97B1F">
        <w:rPr>
          <w:rFonts w:ascii="Aptos" w:hAnsi="Aptos"/>
          <w:b/>
          <w:bCs/>
          <w:lang w:val="el-GR"/>
        </w:rPr>
        <w:t>Αναπληρωτής Υπουργός Εθνικής Οικονομίας &amp; Οικονομικών, κ. Νικόλαος Παπαθανάσης,</w:t>
      </w:r>
      <w:r w:rsidR="00CD545E" w:rsidRPr="00F97B1F">
        <w:rPr>
          <w:rFonts w:ascii="Aptos" w:hAnsi="Aptos" w:cstheme="minorHAnsi"/>
          <w:lang w:val="el-GR"/>
        </w:rPr>
        <w:t xml:space="preserve"> στην ομιλία </w:t>
      </w:r>
      <w:r w:rsidRPr="00F97B1F">
        <w:rPr>
          <w:rFonts w:ascii="Aptos" w:hAnsi="Aptos" w:cstheme="minorHAnsi"/>
          <w:lang w:val="el-GR"/>
        </w:rPr>
        <w:t>του</w:t>
      </w:r>
      <w:r w:rsidR="00CD545E" w:rsidRPr="00F97B1F">
        <w:rPr>
          <w:rFonts w:ascii="Aptos" w:hAnsi="Aptos" w:cstheme="minorHAnsi"/>
          <w:lang w:val="el-GR"/>
        </w:rPr>
        <w:t xml:space="preserve"> τόνισε τα εξής:</w:t>
      </w:r>
    </w:p>
    <w:p w14:paraId="2C0787CF" w14:textId="0B0D13BD" w:rsidR="00257344" w:rsidRPr="00F97B1F" w:rsidRDefault="00B34032" w:rsidP="00B34032">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w:t>
      </w:r>
      <w:r w:rsidR="00257344" w:rsidRPr="00F97B1F">
        <w:rPr>
          <w:rFonts w:ascii="Aptos" w:hAnsi="Aptos"/>
          <w:sz w:val="22"/>
          <w:szCs w:val="22"/>
          <w:shd w:val="clear" w:color="auto" w:fill="FFFFFF"/>
          <w:lang w:val="el-GR"/>
        </w:rPr>
        <w:t xml:space="preserve">Η Κυβέρνησή μας εφαρμόζει ένα πρόγραμμα μεταρρύθμισης για να αντιμετωπίσει δομικά προβλήματα και να δημιουργήσει ένα περιβάλλον, φιλικό προς την επιχειρηματικότητα, χωρίς να διακυβεύεται η δημοσιονομική σταθερότητα της οικονομίας μας, διασφαλίζοντας ταυτόχρονα ότι τα έσοδα που προκύπτουν από την οικονομική ανάπτυξη επενδύονται εκ νέου στην κοινωνία. </w:t>
      </w:r>
    </w:p>
    <w:p w14:paraId="37F1E219" w14:textId="77777777" w:rsidR="00257344" w:rsidRPr="00F97B1F" w:rsidRDefault="00257344" w:rsidP="00257344">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Ως αποτέλεσμα, η Ελλάδα αναβαθμίστηκε σε επενδυτική βαθμίδα, μετατράπηκε σε έναν ιδιαίτερα ελκυστικό επενδυτικό προορισμό με αξιοσημείωτο ρεκόρ σε Άμεσες Ξένες Επενδύσεις και η οικονομία αναπτύσσεται πολύ ταχύτερα από τον μέσο όρο της Ευρωζώνης, χάρη σε μια σημαντική αύξηση των επενδύσεων, της παραγωγικότητας, των εξαγωγών και της καινοτομίας.</w:t>
      </w:r>
    </w:p>
    <w:p w14:paraId="557BA103" w14:textId="77777777" w:rsidR="00257344" w:rsidRPr="00F97B1F" w:rsidRDefault="00257344" w:rsidP="00257344">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Τα ευρωπαϊκά κεφάλαια που προέρχονται από το Ταμείο Ανάκαμψης και Ανθεκτικότητας και το ΕΣΠΑ 2021-2027 αποτελούν ένα κρίσιμο εργαλείο για τις προοπτικές ανάπτυξης της χώρας. Είναι έτοιμα να απελευθερώσουν τη δυναμική της χώρας και να δημιουργήσουν πολλές θέσεις εργασίας. Αυτοί οι πόροι σηματοδοτούν την αυγή μιας νέας εποχής ισχυρής και βιώσιμης ανάπτυξης, υποστηρίζοντας το στρατηγικό μας σχέδιο μεταρρυθμίσεων, επενδύσεων ψηφιακού και πράσινου μετασχηματισμού και αναβάθμισης δεξιοτήτων, καθώς και υποστηρίζοντας τις επιχειρήσεις να γίνουν πιο ανθεκτικές και ανταγωνιστικές.</w:t>
      </w:r>
    </w:p>
    <w:p w14:paraId="02DCD852" w14:textId="77777777" w:rsidR="00257344" w:rsidRPr="00F97B1F" w:rsidRDefault="00257344" w:rsidP="00257344">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Οι επενδύσεις αποτελούν τους κύριους καταλύτες της οικονομικής ανάπτυξης, ειδικά εκείνες που σχετίζονται με τον δίδυμο μετασχηματισμό (ψηφιακό και πράσινο). Το Ταμείο Ανάκαμψης και Ανθεκτικότητας έχει ισχυρή έμφαση στη χρηματοδότηση επενδύσεων σχετικών με τον δίδυμο μετασχηματισμό, με δέσμευση να κατευθύνει τουλάχιστον το 37% των συνολικών πόρων σε μέτρα για κλιματικούς στόχους και τουλάχιστον το 22% σε μέτρα που συμβάλλουν στους ψηφιακούς στόχους. Επιπλέον, το Σκέλος των Δανείων, ειδικά σχεδιασμένο για την ενίσχυση των ιδιωτικών επενδύσεων και τη μείωση του επενδυτικού κενού, απευθύνεται αποκλειστικά στις επιχειρήσεις.</w:t>
      </w:r>
    </w:p>
    <w:p w14:paraId="6D63684D" w14:textId="77777777" w:rsidR="00257344" w:rsidRPr="00F97B1F" w:rsidRDefault="00257344" w:rsidP="00257344">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Η κυβέρνησή μας δεσμεύεται να συνεχίσει να χτίζει ισχυρές βάσεις εμπιστοσύνης μεταξύ του κράτους και της επιχειρηματικής κοινότητας και η Ελλάδα θα παραμείνει ένας πολύ ελκυστικός προορισμός για ξένους επενδυτές.</w:t>
      </w:r>
    </w:p>
    <w:p w14:paraId="19A539C1" w14:textId="1595D0DC" w:rsidR="00257344" w:rsidRPr="00F97B1F" w:rsidRDefault="00257344" w:rsidP="00257344">
      <w:pPr>
        <w:jc w:val="both"/>
        <w:rPr>
          <w:rFonts w:ascii="Aptos" w:hAnsi="Aptos"/>
          <w:sz w:val="22"/>
          <w:szCs w:val="22"/>
          <w:shd w:val="clear" w:color="auto" w:fill="FFFFFF"/>
          <w:lang w:val="el-GR"/>
        </w:rPr>
      </w:pPr>
      <w:r w:rsidRPr="00F97B1F">
        <w:rPr>
          <w:rFonts w:ascii="Aptos" w:hAnsi="Aptos"/>
          <w:sz w:val="22"/>
          <w:szCs w:val="22"/>
          <w:shd w:val="clear" w:color="auto" w:fill="FFFFFF"/>
          <w:lang w:val="el-GR"/>
        </w:rPr>
        <w:t>Κρατάμε το μέλλον μας στα χέρια μας.</w:t>
      </w:r>
      <w:r w:rsidR="00B34032" w:rsidRPr="00F97B1F">
        <w:rPr>
          <w:rFonts w:ascii="Aptos" w:hAnsi="Aptos"/>
          <w:sz w:val="22"/>
          <w:szCs w:val="22"/>
          <w:shd w:val="clear" w:color="auto" w:fill="FFFFFF"/>
          <w:lang w:val="el-GR"/>
        </w:rPr>
        <w:t>»</w:t>
      </w:r>
    </w:p>
    <w:p w14:paraId="608D6925" w14:textId="77777777" w:rsidR="00257344" w:rsidRPr="00F97B1F" w:rsidRDefault="00257344" w:rsidP="00EC20D4">
      <w:pPr>
        <w:jc w:val="both"/>
        <w:rPr>
          <w:rFonts w:ascii="Aptos" w:hAnsi="Aptos"/>
          <w:color w:val="000000"/>
          <w:sz w:val="22"/>
          <w:szCs w:val="22"/>
          <w:shd w:val="clear" w:color="auto" w:fill="FFFFFF"/>
          <w:lang w:val="el-GR" w:eastAsia="el-GR"/>
        </w:rPr>
      </w:pPr>
    </w:p>
    <w:p w14:paraId="6B10C9B9" w14:textId="4D748DE6" w:rsidR="00CD545E" w:rsidRPr="00F97B1F" w:rsidRDefault="00CD545E" w:rsidP="00CD545E">
      <w:pPr>
        <w:ind w:hanging="284"/>
        <w:jc w:val="both"/>
        <w:rPr>
          <w:rFonts w:ascii="Aptos" w:eastAsia="Calibri" w:hAnsi="Aptos" w:cstheme="minorHAnsi"/>
          <w:sz w:val="22"/>
          <w:szCs w:val="22"/>
          <w:lang w:val="el-GR"/>
        </w:rPr>
      </w:pPr>
    </w:p>
    <w:p w14:paraId="33E7AF82" w14:textId="4185D8FF" w:rsidR="00363B28" w:rsidRPr="00F97B1F" w:rsidRDefault="00CD545E" w:rsidP="000C4918">
      <w:pPr>
        <w:ind w:hanging="284"/>
        <w:jc w:val="both"/>
        <w:rPr>
          <w:rFonts w:ascii="Aptos" w:eastAsia="Calibri" w:hAnsi="Aptos" w:cstheme="minorHAnsi"/>
          <w:sz w:val="22"/>
          <w:szCs w:val="22"/>
        </w:rPr>
      </w:pPr>
      <w:r w:rsidRPr="00F97B1F">
        <w:rPr>
          <w:rFonts w:ascii="Aptos" w:hAnsi="Aptos" w:cstheme="minorHAnsi"/>
          <w:sz w:val="22"/>
          <w:szCs w:val="22"/>
          <w:lang w:val="el-GR"/>
        </w:rPr>
        <w:t>Ακολούθησε</w:t>
      </w:r>
      <w:r w:rsidRPr="00F97B1F">
        <w:rPr>
          <w:rFonts w:ascii="Aptos" w:hAnsi="Aptos" w:cstheme="minorHAnsi"/>
          <w:sz w:val="22"/>
          <w:szCs w:val="22"/>
        </w:rPr>
        <w:t xml:space="preserve"> </w:t>
      </w:r>
      <w:r w:rsidRPr="00F97B1F">
        <w:rPr>
          <w:rFonts w:ascii="Aptos" w:hAnsi="Aptos" w:cstheme="minorHAnsi"/>
          <w:sz w:val="22"/>
          <w:szCs w:val="22"/>
          <w:lang w:val="el-GR"/>
        </w:rPr>
        <w:t>Πάνελ</w:t>
      </w:r>
      <w:r w:rsidRPr="00F97B1F">
        <w:rPr>
          <w:rFonts w:ascii="Aptos" w:hAnsi="Aptos" w:cstheme="minorHAnsi"/>
          <w:sz w:val="22"/>
          <w:szCs w:val="22"/>
        </w:rPr>
        <w:t xml:space="preserve"> </w:t>
      </w:r>
      <w:r w:rsidRPr="00F97B1F">
        <w:rPr>
          <w:rFonts w:ascii="Aptos" w:hAnsi="Aptos" w:cstheme="minorHAnsi"/>
          <w:sz w:val="22"/>
          <w:szCs w:val="22"/>
          <w:lang w:val="el-GR"/>
        </w:rPr>
        <w:t>Συζήτησης</w:t>
      </w:r>
      <w:r w:rsidRPr="00F97B1F">
        <w:rPr>
          <w:rFonts w:ascii="Aptos" w:hAnsi="Aptos" w:cstheme="minorHAnsi"/>
          <w:sz w:val="22"/>
          <w:szCs w:val="22"/>
        </w:rPr>
        <w:t xml:space="preserve"> </w:t>
      </w:r>
      <w:r w:rsidRPr="00F97B1F">
        <w:rPr>
          <w:rFonts w:ascii="Aptos" w:hAnsi="Aptos" w:cstheme="minorHAnsi"/>
          <w:sz w:val="22"/>
          <w:szCs w:val="22"/>
          <w:lang w:val="el-GR"/>
        </w:rPr>
        <w:t>με</w:t>
      </w:r>
      <w:r w:rsidRPr="00F97B1F">
        <w:rPr>
          <w:rFonts w:ascii="Aptos" w:hAnsi="Aptos" w:cstheme="minorHAnsi"/>
          <w:sz w:val="22"/>
          <w:szCs w:val="22"/>
        </w:rPr>
        <w:t xml:space="preserve"> </w:t>
      </w:r>
      <w:r w:rsidRPr="00F97B1F">
        <w:rPr>
          <w:rFonts w:ascii="Aptos" w:hAnsi="Aptos" w:cstheme="minorHAnsi"/>
          <w:sz w:val="22"/>
          <w:szCs w:val="22"/>
          <w:lang w:val="el-GR"/>
        </w:rPr>
        <w:t>θέμα</w:t>
      </w:r>
      <w:r w:rsidRPr="00F97B1F">
        <w:rPr>
          <w:rFonts w:ascii="Aptos" w:hAnsi="Aptos" w:cstheme="minorHAnsi"/>
          <w:sz w:val="22"/>
          <w:szCs w:val="22"/>
        </w:rPr>
        <w:t xml:space="preserve"> </w:t>
      </w:r>
      <w:r w:rsidR="00143E24" w:rsidRPr="00F97B1F">
        <w:rPr>
          <w:rFonts w:ascii="Aptos" w:hAnsi="Aptos" w:cstheme="minorHAnsi"/>
          <w:sz w:val="22"/>
          <w:szCs w:val="22"/>
        </w:rPr>
        <w:t>“</w:t>
      </w:r>
      <w:hyperlink r:id="rId13" w:history="1">
        <w:r w:rsidR="00143E24" w:rsidRPr="00F97B1F">
          <w:rPr>
            <w:rStyle w:val="Hyperlink"/>
            <w:rFonts w:ascii="Aptos" w:hAnsi="Aptos"/>
            <w:b/>
            <w:bCs/>
            <w:sz w:val="22"/>
            <w:szCs w:val="22"/>
          </w:rPr>
          <w:t>GREEK ECONOMY: Prospects &amp; Outlook Post Investment Upgrade</w:t>
        </w:r>
        <w:r w:rsidR="00143E24" w:rsidRPr="00F97B1F">
          <w:rPr>
            <w:rStyle w:val="Hyperlink"/>
            <w:rFonts w:ascii="Aptos" w:hAnsi="Aptos" w:cstheme="minorHAnsi"/>
            <w:sz w:val="22"/>
            <w:szCs w:val="22"/>
          </w:rPr>
          <w:t>”</w:t>
        </w:r>
      </w:hyperlink>
    </w:p>
    <w:p w14:paraId="5C4506B1" w14:textId="77777777" w:rsidR="00F97B1F" w:rsidRPr="00F97B1F" w:rsidRDefault="00F97B1F" w:rsidP="00CD545E">
      <w:pPr>
        <w:ind w:left="-284"/>
        <w:rPr>
          <w:rFonts w:ascii="Aptos" w:hAnsi="Aptos"/>
          <w:b/>
          <w:bCs/>
          <w:sz w:val="22"/>
          <w:szCs w:val="22"/>
          <w:lang w:val="en-GB"/>
        </w:rPr>
      </w:pPr>
    </w:p>
    <w:p w14:paraId="3F4E6142" w14:textId="13B68625" w:rsidR="00CD545E" w:rsidRPr="00F97B1F" w:rsidRDefault="00CD545E" w:rsidP="00CD545E">
      <w:pPr>
        <w:ind w:left="-284"/>
        <w:rPr>
          <w:rFonts w:ascii="Aptos" w:hAnsi="Aptos"/>
          <w:b/>
          <w:bCs/>
          <w:sz w:val="22"/>
          <w:szCs w:val="22"/>
          <w:highlight w:val="yellow"/>
        </w:rPr>
      </w:pPr>
      <w:r w:rsidRPr="00F97B1F">
        <w:rPr>
          <w:rFonts w:ascii="Aptos" w:hAnsi="Aptos"/>
          <w:b/>
          <w:bCs/>
          <w:sz w:val="22"/>
          <w:szCs w:val="22"/>
          <w:lang w:val="el-GR"/>
        </w:rPr>
        <w:t>Συντονιστής</w:t>
      </w:r>
      <w:r w:rsidRPr="00F97B1F">
        <w:rPr>
          <w:rFonts w:ascii="Aptos" w:hAnsi="Aptos"/>
          <w:b/>
          <w:bCs/>
          <w:sz w:val="22"/>
          <w:szCs w:val="22"/>
        </w:rPr>
        <w:t xml:space="preserve">: </w:t>
      </w:r>
      <w:r w:rsidR="00C948CD" w:rsidRPr="00F97B1F">
        <w:rPr>
          <w:rFonts w:ascii="Aptos" w:hAnsi="Aptos"/>
          <w:b/>
          <w:bCs/>
          <w:sz w:val="22"/>
          <w:szCs w:val="22"/>
          <w:lang w:val="el-GR"/>
        </w:rPr>
        <w:t>κ</w:t>
      </w:r>
      <w:r w:rsidR="000C4918" w:rsidRPr="00F97B1F">
        <w:rPr>
          <w:rFonts w:ascii="Aptos" w:hAnsi="Aptos"/>
          <w:b/>
          <w:bCs/>
          <w:sz w:val="22"/>
          <w:szCs w:val="22"/>
        </w:rPr>
        <w:t>. Dimitrios Lambropoulos</w:t>
      </w:r>
      <w:r w:rsidR="0021689E" w:rsidRPr="00F97B1F">
        <w:rPr>
          <w:rFonts w:ascii="Aptos" w:hAnsi="Aptos"/>
          <w:b/>
          <w:bCs/>
          <w:sz w:val="22"/>
          <w:szCs w:val="22"/>
        </w:rPr>
        <w:t>,</w:t>
      </w:r>
      <w:r w:rsidR="00412430" w:rsidRPr="00F97B1F">
        <w:rPr>
          <w:rFonts w:ascii="Aptos" w:hAnsi="Aptos"/>
          <w:i/>
          <w:iCs/>
          <w:sz w:val="22"/>
          <w:szCs w:val="22"/>
        </w:rPr>
        <w:t xml:space="preserve"> Partner, Deal Advisory</w:t>
      </w:r>
      <w:r w:rsidR="0021689E" w:rsidRPr="00F97B1F">
        <w:rPr>
          <w:rFonts w:ascii="Aptos" w:hAnsi="Aptos"/>
          <w:b/>
          <w:bCs/>
          <w:sz w:val="22"/>
          <w:szCs w:val="22"/>
        </w:rPr>
        <w:t xml:space="preserve"> </w:t>
      </w:r>
      <w:r w:rsidR="000C4918" w:rsidRPr="00F97B1F">
        <w:rPr>
          <w:rFonts w:ascii="Aptos" w:hAnsi="Aptos"/>
          <w:b/>
          <w:bCs/>
          <w:sz w:val="22"/>
          <w:szCs w:val="22"/>
        </w:rPr>
        <w:t>- KPMG in Greece</w:t>
      </w:r>
    </w:p>
    <w:p w14:paraId="3CF60861" w14:textId="77777777" w:rsidR="00CD545E" w:rsidRPr="00F97B1F" w:rsidRDefault="00CD545E" w:rsidP="00CD545E">
      <w:pPr>
        <w:ind w:hanging="284"/>
        <w:rPr>
          <w:rFonts w:ascii="Aptos" w:hAnsi="Aptos"/>
          <w:b/>
          <w:bCs/>
          <w:sz w:val="22"/>
          <w:szCs w:val="22"/>
          <w:highlight w:val="yellow"/>
          <w:lang w:val="en-GB"/>
        </w:rPr>
      </w:pPr>
    </w:p>
    <w:p w14:paraId="45AC3E31" w14:textId="772513B1" w:rsidR="00CD545E" w:rsidRPr="00F97B1F" w:rsidRDefault="00CD545E" w:rsidP="00CD545E">
      <w:pPr>
        <w:ind w:hanging="284"/>
        <w:rPr>
          <w:rFonts w:ascii="Aptos" w:hAnsi="Aptos"/>
          <w:b/>
          <w:bCs/>
          <w:sz w:val="22"/>
          <w:szCs w:val="22"/>
        </w:rPr>
      </w:pPr>
      <w:r w:rsidRPr="00F97B1F">
        <w:rPr>
          <w:rFonts w:ascii="Aptos" w:hAnsi="Aptos"/>
          <w:b/>
          <w:bCs/>
          <w:sz w:val="22"/>
          <w:szCs w:val="22"/>
          <w:lang w:val="el-GR"/>
        </w:rPr>
        <w:t>Ομιλητές</w:t>
      </w:r>
      <w:r w:rsidRPr="00F97B1F">
        <w:rPr>
          <w:rFonts w:ascii="Aptos" w:hAnsi="Aptos"/>
          <w:b/>
          <w:bCs/>
          <w:sz w:val="22"/>
          <w:szCs w:val="22"/>
        </w:rPr>
        <w:t>:</w:t>
      </w:r>
    </w:p>
    <w:p w14:paraId="0FECC945" w14:textId="14BE3175" w:rsidR="000C4918" w:rsidRPr="00F97B1F" w:rsidRDefault="00C948CD" w:rsidP="000C4918">
      <w:pPr>
        <w:pStyle w:val="ListParagraph"/>
        <w:numPr>
          <w:ilvl w:val="0"/>
          <w:numId w:val="16"/>
        </w:numPr>
        <w:spacing w:after="160" w:line="259" w:lineRule="auto"/>
        <w:rPr>
          <w:rFonts w:ascii="Aptos" w:hAnsi="Aptos"/>
        </w:rPr>
      </w:pPr>
      <w:bookmarkStart w:id="6" w:name="_Hlk184048999"/>
      <w:r w:rsidRPr="00F97B1F">
        <w:rPr>
          <w:rFonts w:ascii="Aptos" w:hAnsi="Aptos"/>
          <w:b/>
          <w:bCs/>
          <w:lang w:val="el-GR"/>
        </w:rPr>
        <w:t>κ</w:t>
      </w:r>
      <w:r w:rsidR="000C4918" w:rsidRPr="00F97B1F">
        <w:rPr>
          <w:rFonts w:ascii="Aptos" w:hAnsi="Aptos"/>
          <w:b/>
          <w:bCs/>
        </w:rPr>
        <w:t xml:space="preserve">. </w:t>
      </w:r>
      <w:r w:rsidR="000C4918" w:rsidRPr="00F97B1F">
        <w:rPr>
          <w:rFonts w:ascii="Aptos" w:hAnsi="Aptos"/>
          <w:b/>
          <w:bCs/>
          <w:lang w:val="en-GB"/>
        </w:rPr>
        <w:t xml:space="preserve">Lefteris Farmakis, </w:t>
      </w:r>
      <w:r w:rsidR="000C4918" w:rsidRPr="00F97B1F">
        <w:rPr>
          <w:rFonts w:ascii="Aptos" w:hAnsi="Aptos"/>
          <w:i/>
          <w:iCs/>
          <w:lang w:val="en-GB"/>
        </w:rPr>
        <w:t>Senior FX Strategist</w:t>
      </w:r>
      <w:r w:rsidR="000C4918" w:rsidRPr="00F97B1F">
        <w:rPr>
          <w:rFonts w:ascii="Aptos" w:hAnsi="Aptos"/>
          <w:b/>
          <w:bCs/>
          <w:lang w:val="en-GB"/>
        </w:rPr>
        <w:t xml:space="preserve"> </w:t>
      </w:r>
      <w:r w:rsidR="000C4918" w:rsidRPr="00F97B1F">
        <w:rPr>
          <w:rFonts w:ascii="Aptos" w:hAnsi="Aptos"/>
        </w:rPr>
        <w:t xml:space="preserve">– </w:t>
      </w:r>
      <w:r w:rsidR="000C4918" w:rsidRPr="00F97B1F">
        <w:rPr>
          <w:rFonts w:ascii="Aptos" w:hAnsi="Aptos"/>
          <w:b/>
          <w:bCs/>
        </w:rPr>
        <w:t>Barclays</w:t>
      </w:r>
    </w:p>
    <w:p w14:paraId="09F211CB" w14:textId="0EA1159D" w:rsidR="000C4918" w:rsidRPr="00F97B1F" w:rsidRDefault="00412430" w:rsidP="000C4918">
      <w:pPr>
        <w:pStyle w:val="ListParagraph"/>
        <w:numPr>
          <w:ilvl w:val="0"/>
          <w:numId w:val="16"/>
        </w:numPr>
        <w:spacing w:after="160" w:line="259" w:lineRule="auto"/>
        <w:rPr>
          <w:rFonts w:ascii="Aptos" w:hAnsi="Aptos"/>
        </w:rPr>
      </w:pPr>
      <w:r w:rsidRPr="00F97B1F">
        <w:rPr>
          <w:rFonts w:ascii="Aptos" w:hAnsi="Aptos"/>
          <w:b/>
          <w:bCs/>
        </w:rPr>
        <w:t>Δρ</w:t>
      </w:r>
      <w:r w:rsidR="000C4918" w:rsidRPr="00F97B1F">
        <w:rPr>
          <w:rFonts w:ascii="Aptos" w:hAnsi="Aptos"/>
          <w:b/>
          <w:bCs/>
        </w:rPr>
        <w:t xml:space="preserve">. Tasos Anastasatos, </w:t>
      </w:r>
      <w:r w:rsidR="000C4918" w:rsidRPr="00F97B1F">
        <w:rPr>
          <w:rFonts w:ascii="Aptos" w:hAnsi="Aptos"/>
          <w:i/>
          <w:iCs/>
        </w:rPr>
        <w:t>Group Chief Economist, Deputy General Manager -</w:t>
      </w:r>
      <w:r w:rsidR="000C4918" w:rsidRPr="00F97B1F">
        <w:rPr>
          <w:rFonts w:ascii="Aptos" w:hAnsi="Aptos"/>
          <w:b/>
          <w:bCs/>
        </w:rPr>
        <w:t xml:space="preserve"> Eurobank</w:t>
      </w:r>
    </w:p>
    <w:p w14:paraId="26A1554A" w14:textId="4166BFBB" w:rsidR="000C4918" w:rsidRPr="00F97B1F" w:rsidRDefault="00C948CD" w:rsidP="000C4918">
      <w:pPr>
        <w:pStyle w:val="ListParagraph"/>
        <w:numPr>
          <w:ilvl w:val="0"/>
          <w:numId w:val="16"/>
        </w:numPr>
        <w:spacing w:after="160" w:line="259" w:lineRule="auto"/>
        <w:rPr>
          <w:rFonts w:ascii="Aptos" w:hAnsi="Aptos"/>
        </w:rPr>
      </w:pPr>
      <w:r w:rsidRPr="00F97B1F">
        <w:rPr>
          <w:rFonts w:ascii="Aptos" w:hAnsi="Aptos"/>
          <w:b/>
          <w:bCs/>
          <w:lang w:val="el-GR"/>
        </w:rPr>
        <w:t>κ</w:t>
      </w:r>
      <w:r w:rsidR="000C4918" w:rsidRPr="00F97B1F">
        <w:rPr>
          <w:rFonts w:ascii="Aptos" w:hAnsi="Aptos"/>
          <w:b/>
          <w:bCs/>
        </w:rPr>
        <w:t xml:space="preserve">. Filippo Taddei, </w:t>
      </w:r>
      <w:r w:rsidR="000C4918" w:rsidRPr="00F97B1F">
        <w:rPr>
          <w:rFonts w:ascii="Aptos" w:hAnsi="Aptos"/>
          <w:i/>
          <w:iCs/>
        </w:rPr>
        <w:t>Managing Director</w:t>
      </w:r>
      <w:r w:rsidR="000C4918" w:rsidRPr="00F97B1F">
        <w:rPr>
          <w:rFonts w:ascii="Aptos" w:hAnsi="Aptos"/>
          <w:b/>
          <w:bCs/>
        </w:rPr>
        <w:t xml:space="preserve"> - Goldman Sachs International </w:t>
      </w:r>
    </w:p>
    <w:p w14:paraId="1651C8BC" w14:textId="7F1E708A" w:rsidR="000C4918" w:rsidRPr="00F97B1F" w:rsidRDefault="00C948CD" w:rsidP="000C4918">
      <w:pPr>
        <w:pStyle w:val="ListParagraph"/>
        <w:numPr>
          <w:ilvl w:val="0"/>
          <w:numId w:val="16"/>
        </w:numPr>
        <w:spacing w:after="160" w:line="259" w:lineRule="auto"/>
        <w:rPr>
          <w:rFonts w:ascii="Aptos" w:hAnsi="Aptos"/>
          <w:b/>
          <w:bCs/>
          <w:lang w:val="en-GB"/>
        </w:rPr>
      </w:pPr>
      <w:r w:rsidRPr="00F97B1F">
        <w:rPr>
          <w:rFonts w:ascii="Aptos" w:hAnsi="Aptos"/>
          <w:b/>
          <w:bCs/>
          <w:lang w:val="el-GR"/>
        </w:rPr>
        <w:t>Δρ</w:t>
      </w:r>
      <w:r w:rsidR="000C4918" w:rsidRPr="00F97B1F">
        <w:rPr>
          <w:rFonts w:ascii="Aptos" w:hAnsi="Aptos"/>
          <w:b/>
          <w:bCs/>
        </w:rPr>
        <w:t xml:space="preserve">. Ilias Lekkos, </w:t>
      </w:r>
      <w:r w:rsidR="000C4918" w:rsidRPr="00F97B1F">
        <w:rPr>
          <w:rFonts w:ascii="Aptos" w:hAnsi="Aptos"/>
          <w:i/>
          <w:iCs/>
        </w:rPr>
        <w:t>Group Chief Economist and Head of Investment Strategy</w:t>
      </w:r>
      <w:r w:rsidR="000C4918" w:rsidRPr="00F97B1F">
        <w:rPr>
          <w:rFonts w:ascii="Aptos" w:hAnsi="Aptos"/>
          <w:b/>
          <w:bCs/>
        </w:rPr>
        <w:t xml:space="preserve"> - Piraeus Bank </w:t>
      </w:r>
    </w:p>
    <w:p w14:paraId="56C65F48" w14:textId="77777777" w:rsidR="00130E37" w:rsidRPr="00F97B1F" w:rsidRDefault="00130E37" w:rsidP="00130E37">
      <w:pPr>
        <w:pStyle w:val="ListParagraph"/>
        <w:spacing w:after="160" w:line="259" w:lineRule="auto"/>
        <w:ind w:left="360"/>
        <w:rPr>
          <w:rFonts w:ascii="Aptos" w:hAnsi="Aptos"/>
          <w:b/>
          <w:bCs/>
          <w:lang w:val="en-GB"/>
        </w:rPr>
      </w:pPr>
    </w:p>
    <w:p w14:paraId="4DE03783" w14:textId="7036FBE3" w:rsidR="000C4918" w:rsidRPr="00F97B1F" w:rsidRDefault="00C948CD" w:rsidP="000C4918">
      <w:pPr>
        <w:rPr>
          <w:rFonts w:ascii="Aptos" w:hAnsi="Aptos"/>
          <w:b/>
          <w:bCs/>
          <w:sz w:val="22"/>
          <w:szCs w:val="22"/>
        </w:rPr>
      </w:pPr>
      <w:bookmarkStart w:id="7" w:name="_Hlk149124598"/>
      <w:bookmarkEnd w:id="6"/>
      <w:r w:rsidRPr="00F97B1F">
        <w:rPr>
          <w:rFonts w:ascii="Aptos" w:hAnsi="Aptos" w:cstheme="minorHAnsi"/>
          <w:sz w:val="22"/>
          <w:szCs w:val="22"/>
          <w:lang w:val="el-GR"/>
        </w:rPr>
        <w:t>Ο</w:t>
      </w:r>
      <w:r w:rsidRPr="00F97B1F">
        <w:rPr>
          <w:rFonts w:ascii="Aptos" w:hAnsi="Aptos" w:cstheme="minorHAnsi"/>
          <w:sz w:val="22"/>
          <w:szCs w:val="22"/>
        </w:rPr>
        <w:t xml:space="preserve"> </w:t>
      </w:r>
      <w:r w:rsidRPr="00F97B1F">
        <w:rPr>
          <w:rFonts w:ascii="Aptos" w:hAnsi="Aptos" w:cstheme="minorHAnsi"/>
          <w:sz w:val="22"/>
          <w:szCs w:val="22"/>
          <w:lang w:val="el-GR"/>
        </w:rPr>
        <w:t>κ</w:t>
      </w:r>
      <w:r w:rsidR="000C4918" w:rsidRPr="00F97B1F">
        <w:rPr>
          <w:rFonts w:ascii="Aptos" w:hAnsi="Aptos"/>
          <w:b/>
          <w:bCs/>
          <w:sz w:val="22"/>
          <w:szCs w:val="22"/>
        </w:rPr>
        <w:t xml:space="preserve">. Dimitrios Lambropoulos </w:t>
      </w:r>
      <w:r w:rsidR="00412430" w:rsidRPr="00F97B1F">
        <w:rPr>
          <w:rFonts w:ascii="Aptos" w:hAnsi="Aptos"/>
          <w:i/>
          <w:iCs/>
          <w:sz w:val="22"/>
          <w:szCs w:val="22"/>
        </w:rPr>
        <w:t>Partner, Deal Advisory</w:t>
      </w:r>
      <w:r w:rsidR="00412430" w:rsidRPr="00F97B1F">
        <w:rPr>
          <w:rFonts w:ascii="Aptos" w:hAnsi="Aptos"/>
          <w:b/>
          <w:bCs/>
          <w:sz w:val="22"/>
          <w:szCs w:val="22"/>
        </w:rPr>
        <w:t xml:space="preserve"> </w:t>
      </w:r>
      <w:r w:rsidR="000C4918" w:rsidRPr="00F97B1F">
        <w:rPr>
          <w:rFonts w:ascii="Aptos" w:hAnsi="Aptos"/>
          <w:b/>
          <w:bCs/>
          <w:sz w:val="22"/>
          <w:szCs w:val="22"/>
        </w:rPr>
        <w:t>-</w:t>
      </w:r>
      <w:r w:rsidR="00412430" w:rsidRPr="00F97B1F">
        <w:rPr>
          <w:rFonts w:ascii="Aptos" w:hAnsi="Aptos"/>
          <w:b/>
          <w:bCs/>
          <w:sz w:val="22"/>
          <w:szCs w:val="22"/>
        </w:rPr>
        <w:t xml:space="preserve"> </w:t>
      </w:r>
      <w:r w:rsidR="000C4918" w:rsidRPr="00F97B1F">
        <w:rPr>
          <w:rFonts w:ascii="Aptos" w:hAnsi="Aptos"/>
          <w:b/>
          <w:bCs/>
          <w:sz w:val="22"/>
          <w:szCs w:val="22"/>
        </w:rPr>
        <w:t xml:space="preserve">KPMG in Greece </w:t>
      </w:r>
      <w:r w:rsidRPr="00F97B1F">
        <w:rPr>
          <w:rFonts w:ascii="Aptos" w:hAnsi="Aptos" w:cstheme="minorHAnsi"/>
          <w:sz w:val="22"/>
          <w:szCs w:val="22"/>
          <w:lang w:val="el-GR"/>
        </w:rPr>
        <w:t>τόνισε</w:t>
      </w:r>
      <w:r w:rsidRPr="00F97B1F">
        <w:rPr>
          <w:rFonts w:ascii="Aptos" w:hAnsi="Aptos" w:cstheme="minorHAnsi"/>
          <w:sz w:val="22"/>
          <w:szCs w:val="22"/>
        </w:rPr>
        <w:t>:</w:t>
      </w:r>
    </w:p>
    <w:p w14:paraId="2DBE6F9D" w14:textId="0F87A5C2" w:rsidR="000C4918" w:rsidRPr="00F97B1F" w:rsidRDefault="00B34032" w:rsidP="000C4918">
      <w:pPr>
        <w:jc w:val="both"/>
        <w:rPr>
          <w:rFonts w:ascii="Aptos" w:hAnsi="Aptos"/>
          <w:sz w:val="22"/>
          <w:szCs w:val="22"/>
          <w:lang w:val="el-GR"/>
        </w:rPr>
      </w:pPr>
      <w:r w:rsidRPr="00F97B1F">
        <w:rPr>
          <w:rFonts w:ascii="Aptos" w:hAnsi="Aptos"/>
          <w:sz w:val="22"/>
          <w:szCs w:val="22"/>
          <w:lang w:val="el-GR"/>
        </w:rPr>
        <w:t>«</w:t>
      </w:r>
      <w:r w:rsidR="000C4918" w:rsidRPr="00F97B1F">
        <w:rPr>
          <w:rFonts w:ascii="Aptos" w:hAnsi="Aptos"/>
          <w:sz w:val="22"/>
          <w:szCs w:val="22"/>
          <w:lang w:val="el-GR"/>
        </w:rPr>
        <w:t>Πιστεύω ότι η επίτευξη της επενδυτικής βαθμίδας από την Ελλάδα αποτελεί ένα καθοριστικό ορόσημο στην οικονομική της πορεία, αντανακλώντας χρόνια διαρθρωτικών μεταρρυθμίσεων, δημοσιονομικής πειθαρχίας και ανθεκτικότητας. Αυτή η επιτυχία έχει ενισχύσει τη θέση της Ελλάδας τόσο στις ευρωπαϊκές όσο και στις παγκόσμιες αγορές, ανοίγοντας την πρόσβαση σε διεθνείς πηγές κεφαλαίων, μειώνοντας το κόστος δανεισμού και προσελκύοντας θεσμικούς επενδυτές που προηγουμένως δεν μπορούσαν να συμμετάσχουν στην οικονομία της.</w:t>
      </w:r>
    </w:p>
    <w:p w14:paraId="7DCC9766" w14:textId="77777777" w:rsidR="000C4918" w:rsidRPr="00F97B1F" w:rsidRDefault="000C4918" w:rsidP="000C4918">
      <w:pPr>
        <w:jc w:val="both"/>
        <w:rPr>
          <w:rFonts w:ascii="Aptos" w:hAnsi="Aptos"/>
          <w:sz w:val="22"/>
          <w:szCs w:val="22"/>
          <w:lang w:val="el-GR"/>
        </w:rPr>
      </w:pPr>
      <w:r w:rsidRPr="00F97B1F">
        <w:rPr>
          <w:rFonts w:ascii="Aptos" w:hAnsi="Aptos"/>
          <w:sz w:val="22"/>
          <w:szCs w:val="22"/>
          <w:lang w:val="el-GR"/>
        </w:rPr>
        <w:t>Η νέα αυτή κατάσταση προσφέρει μια μοναδική ευκαιρία να κατευθυνθούν επενδύσεις σε βασικούς τομείς ανάπτυξης, όπως οι ανανεώσιμες πηγές ενέργειας, η τεχνολογία, οι υποδομές και ο τουρισμός. Αυτοί οι τομείς έχουν τη δυνατότητα να προωθήσουν τη βιώσιμη ανάπτυξη, να δημιουργήσουν θέσεις εργασίας και να ενισχύσουν την παγκόσμια ανταγωνιστικότητα της Ελλάδας.</w:t>
      </w:r>
    </w:p>
    <w:p w14:paraId="2CD91B31" w14:textId="77777777" w:rsidR="000C4918" w:rsidRPr="00F97B1F" w:rsidRDefault="000C4918" w:rsidP="000C4918">
      <w:pPr>
        <w:jc w:val="both"/>
        <w:rPr>
          <w:rFonts w:ascii="Aptos" w:hAnsi="Aptos"/>
          <w:sz w:val="22"/>
          <w:szCs w:val="22"/>
          <w:lang w:val="el-GR"/>
        </w:rPr>
      </w:pPr>
      <w:r w:rsidRPr="00F97B1F">
        <w:rPr>
          <w:rFonts w:ascii="Aptos" w:hAnsi="Aptos"/>
          <w:sz w:val="22"/>
          <w:szCs w:val="22"/>
          <w:lang w:val="el-GR"/>
        </w:rPr>
        <w:t>Ωστόσο, αναγνωρίζω ότι αυτή η επιτυχία έρχεται σε ένα σύνθετο παγκόσμιο περιβάλλον. Γεωπολιτικοί κίνδυνοι, όπως οι εξελισσόμενες σχέσεις ΗΠΑ-Κίνας και οι επιπτώσεις των πρόσφατων εκλογών στις ΗΠΑ, προσθέτουν επίπεδα αβεβαιότητας στις παγκόσμιες αγορές. Ταυτόχρονα, προκλήσεις όπως οι πληθωριστικές πιέσεις και τα ζητήματα ενεργειακής ασφάλειας απαιτούν εγρήγορση και προσαρμοστικότητα.</w:t>
      </w:r>
    </w:p>
    <w:p w14:paraId="1FF4F973" w14:textId="771B325F" w:rsidR="000C4918" w:rsidRPr="00F97B1F" w:rsidRDefault="000C4918" w:rsidP="000C4918">
      <w:pPr>
        <w:jc w:val="both"/>
        <w:rPr>
          <w:rFonts w:ascii="Aptos" w:hAnsi="Aptos"/>
          <w:sz w:val="22"/>
          <w:szCs w:val="22"/>
          <w:lang w:val="el-GR"/>
        </w:rPr>
      </w:pPr>
      <w:r w:rsidRPr="00F97B1F">
        <w:rPr>
          <w:rFonts w:ascii="Aptos" w:hAnsi="Aptos"/>
          <w:sz w:val="22"/>
          <w:szCs w:val="22"/>
          <w:lang w:val="el-GR"/>
        </w:rPr>
        <w:lastRenderedPageBreak/>
        <w:t>Για να διατηρηθεί αυτή την πορεία, πρέπει να συνεχιστούν οι μεταρρυθμίσεις, να αξιοποιηθούν στρατηγικά τα ευρωπαϊκά κεφάλαια και να διασφαλιστεί η δημοσιονομική σταθερότητα. Η συνεργασία μεταξύ κυβέρνησης, ιδιωτικού τομέα και χρηματοπιστωτικών ιδρυμάτων θα είναι κρίσιμη για να αξιοποιηθούν πλήρως οι ευκαιρίες που έχει ανοίξει η επενδυτική βαθμίδα</w:t>
      </w:r>
      <w:r w:rsidR="00B34032" w:rsidRPr="00F97B1F">
        <w:rPr>
          <w:rFonts w:ascii="Aptos" w:hAnsi="Aptos"/>
          <w:sz w:val="22"/>
          <w:szCs w:val="22"/>
          <w:lang w:val="el-GR"/>
        </w:rPr>
        <w:t>».</w:t>
      </w:r>
    </w:p>
    <w:p w14:paraId="4CC4E5D0" w14:textId="77777777" w:rsidR="000C4918" w:rsidRPr="00F97B1F" w:rsidRDefault="000C4918" w:rsidP="000C4918">
      <w:pPr>
        <w:rPr>
          <w:rFonts w:ascii="Aptos" w:hAnsi="Aptos"/>
          <w:b/>
          <w:bCs/>
          <w:sz w:val="22"/>
          <w:szCs w:val="22"/>
          <w:lang w:val="el-GR"/>
        </w:rPr>
      </w:pPr>
    </w:p>
    <w:p w14:paraId="610DAD39" w14:textId="28C13966" w:rsidR="005252FB" w:rsidRPr="00F97B1F" w:rsidRDefault="00412430" w:rsidP="005252FB">
      <w:pPr>
        <w:spacing w:after="160" w:line="259" w:lineRule="auto"/>
        <w:rPr>
          <w:rFonts w:ascii="Aptos" w:hAnsi="Aptos"/>
          <w:sz w:val="22"/>
          <w:szCs w:val="22"/>
        </w:rPr>
      </w:pPr>
      <w:r w:rsidRPr="00F97B1F">
        <w:rPr>
          <w:rFonts w:ascii="Aptos" w:hAnsi="Aptos"/>
          <w:sz w:val="22"/>
          <w:szCs w:val="22"/>
        </w:rPr>
        <w:t>Ο</w:t>
      </w:r>
      <w:r w:rsidRPr="00F97B1F">
        <w:rPr>
          <w:rFonts w:ascii="Aptos" w:hAnsi="Aptos"/>
          <w:b/>
          <w:bCs/>
          <w:sz w:val="22"/>
          <w:szCs w:val="22"/>
        </w:rPr>
        <w:t xml:space="preserve"> κ</w:t>
      </w:r>
      <w:r w:rsidR="000C4918" w:rsidRPr="00F97B1F">
        <w:rPr>
          <w:rFonts w:ascii="Aptos" w:hAnsi="Aptos"/>
          <w:b/>
          <w:bCs/>
          <w:sz w:val="22"/>
          <w:szCs w:val="22"/>
        </w:rPr>
        <w:t xml:space="preserve">. </w:t>
      </w:r>
      <w:r w:rsidR="000C4918" w:rsidRPr="00F97B1F">
        <w:rPr>
          <w:rFonts w:ascii="Aptos" w:hAnsi="Aptos"/>
          <w:b/>
          <w:bCs/>
          <w:sz w:val="22"/>
          <w:szCs w:val="22"/>
          <w:lang w:val="en-GB"/>
        </w:rPr>
        <w:t xml:space="preserve">Lefteris Farmakis, </w:t>
      </w:r>
      <w:r w:rsidR="000C4918" w:rsidRPr="00F97B1F">
        <w:rPr>
          <w:rFonts w:ascii="Aptos" w:hAnsi="Aptos"/>
          <w:i/>
          <w:iCs/>
          <w:sz w:val="22"/>
          <w:szCs w:val="22"/>
          <w:lang w:val="en-GB"/>
        </w:rPr>
        <w:t>Senior FX Strategist</w:t>
      </w:r>
      <w:r w:rsidR="000C4918" w:rsidRPr="00F97B1F">
        <w:rPr>
          <w:rFonts w:ascii="Aptos" w:hAnsi="Aptos"/>
          <w:b/>
          <w:bCs/>
          <w:sz w:val="22"/>
          <w:szCs w:val="22"/>
          <w:lang w:val="en-GB"/>
        </w:rPr>
        <w:t xml:space="preserve"> </w:t>
      </w:r>
      <w:r w:rsidR="000C4918" w:rsidRPr="00F97B1F">
        <w:rPr>
          <w:rFonts w:ascii="Aptos" w:hAnsi="Aptos"/>
          <w:sz w:val="22"/>
          <w:szCs w:val="22"/>
        </w:rPr>
        <w:t xml:space="preserve">– </w:t>
      </w:r>
      <w:r w:rsidR="000C4918" w:rsidRPr="00F97B1F">
        <w:rPr>
          <w:rFonts w:ascii="Aptos" w:hAnsi="Aptos"/>
          <w:b/>
          <w:bCs/>
          <w:sz w:val="22"/>
          <w:szCs w:val="22"/>
        </w:rPr>
        <w:t xml:space="preserve">Barclays </w:t>
      </w:r>
      <w:bookmarkStart w:id="8" w:name="_Hlk184378028"/>
    </w:p>
    <w:p w14:paraId="306EF82C" w14:textId="3745A874" w:rsidR="00B34032" w:rsidRPr="00F97B1F" w:rsidRDefault="00B34032" w:rsidP="00412430">
      <w:pPr>
        <w:spacing w:after="160" w:line="259" w:lineRule="auto"/>
        <w:rPr>
          <w:rFonts w:ascii="Aptos" w:hAnsi="Aptos"/>
          <w:sz w:val="22"/>
          <w:szCs w:val="22"/>
          <w:lang w:val="el-GR"/>
        </w:rPr>
      </w:pPr>
      <w:r w:rsidRPr="00F97B1F">
        <w:rPr>
          <w:rFonts w:ascii="Aptos" w:hAnsi="Aptos"/>
          <w:sz w:val="22"/>
          <w:szCs w:val="22"/>
          <w:lang w:val="el-GR"/>
        </w:rPr>
        <w:t>συζήτησε για τις βασικές τάσεις στις αγορές συναλλάγματος ενόψει των πιθανών αλλαγών στην εμπορική πολιτική των ΗΠΑ το επόμενο έτος, καθώς και τις επιπτώσεις τους για την Ελλάδα.</w:t>
      </w:r>
    </w:p>
    <w:p w14:paraId="4FDC8363" w14:textId="4BCEA570" w:rsidR="00A66685" w:rsidRPr="00F97B1F" w:rsidRDefault="00412430" w:rsidP="000C4918">
      <w:pPr>
        <w:jc w:val="both"/>
        <w:rPr>
          <w:rFonts w:ascii="Aptos" w:hAnsi="Aptos"/>
          <w:sz w:val="22"/>
          <w:szCs w:val="22"/>
        </w:rPr>
      </w:pPr>
      <w:bookmarkStart w:id="9" w:name="_Hlk182311992"/>
      <w:bookmarkEnd w:id="8"/>
      <w:r w:rsidRPr="00F97B1F">
        <w:rPr>
          <w:rFonts w:ascii="Aptos" w:hAnsi="Aptos"/>
          <w:sz w:val="22"/>
          <w:szCs w:val="22"/>
          <w:lang w:val="en-GB"/>
        </w:rPr>
        <w:t>O</w:t>
      </w:r>
      <w:r w:rsidRPr="00F97B1F">
        <w:rPr>
          <w:rFonts w:ascii="Aptos" w:hAnsi="Aptos"/>
          <w:b/>
          <w:bCs/>
          <w:sz w:val="22"/>
          <w:szCs w:val="22"/>
          <w:lang w:val="en-GB"/>
        </w:rPr>
        <w:t xml:space="preserve"> </w:t>
      </w:r>
      <w:r w:rsidRPr="00F97B1F">
        <w:rPr>
          <w:rFonts w:ascii="Aptos" w:hAnsi="Aptos"/>
          <w:b/>
          <w:bCs/>
          <w:sz w:val="22"/>
          <w:szCs w:val="22"/>
          <w:lang w:val="el-GR"/>
        </w:rPr>
        <w:t>Δρ</w:t>
      </w:r>
      <w:r w:rsidR="000C4918" w:rsidRPr="00F97B1F">
        <w:rPr>
          <w:rFonts w:ascii="Aptos" w:hAnsi="Aptos"/>
          <w:b/>
          <w:bCs/>
          <w:sz w:val="22"/>
          <w:szCs w:val="22"/>
        </w:rPr>
        <w:t xml:space="preserve">. Tasos Anastasatos, </w:t>
      </w:r>
      <w:r w:rsidR="000C4918" w:rsidRPr="00F97B1F">
        <w:rPr>
          <w:rFonts w:ascii="Aptos" w:hAnsi="Aptos"/>
          <w:i/>
          <w:iCs/>
          <w:sz w:val="22"/>
          <w:szCs w:val="22"/>
        </w:rPr>
        <w:t>Group Chief Economist, Deputy General Manager -</w:t>
      </w:r>
      <w:r w:rsidR="000C4918" w:rsidRPr="00F97B1F">
        <w:rPr>
          <w:rFonts w:ascii="Aptos" w:hAnsi="Aptos"/>
          <w:b/>
          <w:bCs/>
          <w:sz w:val="22"/>
          <w:szCs w:val="22"/>
        </w:rPr>
        <w:t xml:space="preserve"> Eurobank </w:t>
      </w:r>
      <w:proofErr w:type="spellStart"/>
      <w:r w:rsidRPr="00F97B1F">
        <w:rPr>
          <w:rFonts w:ascii="Aptos" w:hAnsi="Aptos"/>
          <w:sz w:val="22"/>
          <w:szCs w:val="22"/>
          <w:lang w:val="en-GB"/>
        </w:rPr>
        <w:t>τόνισε</w:t>
      </w:r>
      <w:proofErr w:type="spellEnd"/>
      <w:r w:rsidR="000C4918" w:rsidRPr="00F97B1F">
        <w:rPr>
          <w:rFonts w:ascii="Aptos" w:hAnsi="Aptos"/>
          <w:sz w:val="22"/>
          <w:szCs w:val="22"/>
        </w:rPr>
        <w:t xml:space="preserve"> </w:t>
      </w:r>
    </w:p>
    <w:p w14:paraId="24B19781" w14:textId="77777777" w:rsidR="00A66685" w:rsidRPr="00F97B1F" w:rsidRDefault="00A66685" w:rsidP="000C4918">
      <w:pPr>
        <w:jc w:val="both"/>
        <w:rPr>
          <w:rFonts w:ascii="Aptos" w:hAnsi="Aptos"/>
          <w:sz w:val="22"/>
          <w:szCs w:val="22"/>
          <w:lang w:val="el-GR"/>
        </w:rPr>
      </w:pPr>
      <w:r w:rsidRPr="00F97B1F">
        <w:rPr>
          <w:rFonts w:ascii="Aptos" w:hAnsi="Aptos"/>
          <w:sz w:val="22"/>
          <w:szCs w:val="22"/>
          <w:lang w:val="el-GR"/>
        </w:rPr>
        <w:t xml:space="preserve">«Εν μέσω ενός διεθνούς οικονομικού περιβάλλοντος που χαρακτηρίζεται από </w:t>
      </w:r>
      <w:proofErr w:type="spellStart"/>
      <w:r w:rsidRPr="00F97B1F">
        <w:rPr>
          <w:rFonts w:ascii="Aptos" w:hAnsi="Aptos"/>
          <w:sz w:val="22"/>
          <w:szCs w:val="22"/>
          <w:lang w:val="el-GR"/>
        </w:rPr>
        <w:t>γεωστρατηγική</w:t>
      </w:r>
      <w:proofErr w:type="spellEnd"/>
      <w:r w:rsidRPr="00F97B1F">
        <w:rPr>
          <w:rFonts w:ascii="Aptos" w:hAnsi="Aptos"/>
          <w:sz w:val="22"/>
          <w:szCs w:val="22"/>
          <w:lang w:val="el-GR"/>
        </w:rPr>
        <w:t xml:space="preserve"> και οικονομική αβεβαιότητα, η ελληνική οικονομία συνεχίζει να </w:t>
      </w:r>
      <w:proofErr w:type="spellStart"/>
      <w:r w:rsidRPr="00F97B1F">
        <w:rPr>
          <w:rFonts w:ascii="Aptos" w:hAnsi="Aptos"/>
          <w:sz w:val="22"/>
          <w:szCs w:val="22"/>
          <w:lang w:val="el-GR"/>
        </w:rPr>
        <w:t>υπεραποδίδει</w:t>
      </w:r>
      <w:proofErr w:type="spellEnd"/>
      <w:r w:rsidRPr="00F97B1F">
        <w:rPr>
          <w:rFonts w:ascii="Aptos" w:hAnsi="Aptos"/>
          <w:sz w:val="22"/>
          <w:szCs w:val="22"/>
          <w:lang w:val="el-GR"/>
        </w:rPr>
        <w:t xml:space="preserve"> του περιγύρου της. Οι ρυθμοί αύξησης του ΑΕΠ αναμένεται να παραμείνουν γύρω ή πάνω από το 2% μεσοπρόθεσμα. Οι κύριοι μοχλοί ανάπτυξης είναι οι επενδύσεις από το Ταμείο Ανθεκτικότητας και Ανάκαμψης και οι συνδεόμενες μεταρρυθμίσεις, η καλή επίδοση του τουρισμού, ο ευεργετικός αντίκτυπο</w:t>
      </w:r>
      <w:r w:rsidRPr="00F97B1F">
        <w:rPr>
          <w:rFonts w:ascii="Aptos" w:hAnsi="Aptos"/>
          <w:sz w:val="22"/>
          <w:szCs w:val="22"/>
        </w:rPr>
        <w:t>w</w:t>
      </w:r>
      <w:r w:rsidRPr="00F97B1F">
        <w:rPr>
          <w:rFonts w:ascii="Aptos" w:hAnsi="Aptos"/>
          <w:sz w:val="22"/>
          <w:szCs w:val="22"/>
          <w:lang w:val="el-GR"/>
        </w:rPr>
        <w:t xml:space="preserve"> της ανάκτησης της επενδυτικής βαθμίδας στην προσέλκυση επενδύσεων και στο κόστος χρηματοδότησης, τα υγιή μεγέθη του ελληνικού τραπεζικού τομέα, που επιτρέπουν απρόσκοπτη χρηματοδότηση της ανάπτυξης, και η </w:t>
      </w:r>
      <w:proofErr w:type="spellStart"/>
      <w:r w:rsidRPr="00F97B1F">
        <w:rPr>
          <w:rFonts w:ascii="Aptos" w:hAnsi="Aptos"/>
          <w:sz w:val="22"/>
          <w:szCs w:val="22"/>
          <w:lang w:val="el-GR"/>
        </w:rPr>
        <w:t>υπεραπόδοση</w:t>
      </w:r>
      <w:proofErr w:type="spellEnd"/>
      <w:r w:rsidRPr="00F97B1F">
        <w:rPr>
          <w:rFonts w:ascii="Aptos" w:hAnsi="Aptos"/>
          <w:sz w:val="22"/>
          <w:szCs w:val="22"/>
          <w:lang w:val="el-GR"/>
        </w:rPr>
        <w:t xml:space="preserve"> των δημόσιων οικονομικών, με πρωτογενή δημοσιονομικά πλεονάσματα άνω του 2% του ΑΕΠ και σταθερή μείωση του λόγου χρέους προς ΑΕΠ, γεγονός που ενισχύει την βιωσιμότητα της οικονομίας. Ωστόσο, η στροφή προς ένα μοντέλο ανάπτυξης περισσότερο βασισμένο στις εξαγωγές και τις επενδύσεις εξακολουθεί να εξελίσσεται. Οι μακροπρόθεσμες προκλήσεις περιλαμβάνουν την -ακόμα υψηλή- εξάρτηση του ΑΕΠ από την κατανάλωση, ένα μείγμα εξειδικεύσεων που κλίνει προς δραστηριότητες χαμηλής τεχνολογίας και χαμηλής γνώσης, έλλειμμα στο ισοζύγιο τρεχουσών συναλλαγών και δυσμενείς δημογραφικές προβλέψεις. Η βασική παράμετρος για την αντιμετώπιση όλων αυτών των ζητημάτων είναι ο βαθμός επιτυχίας στην προσέλκυση επενδύσεων, όχι μόνο δημόσιων και ΣΔΙΤ, αλλά και ιδιωτικών. Για την επίτευξη οικονομικής σύγκλισης, το μερίδιο των επενδύσεων στο ΑΕΠ θα πρέπει, τουλάχιστον, να προσεγγίσει τον μέσο όρο της Ευρωζώνης του 22%, σε σύγκριση με 15% στο τέλος του 2023. Αυτό απαιτεί 8% πραγματική αύξηση των επενδύσεων ετησίως μέχρι το τέλος της δεκαετίας, μια επίδοση που επετεύχθη τελευταία φορά τη δεκαετία του 1950. Επιπλέον, αυτές οι επενδύσεις θα πρέπει να περιλάβουν, πέρα </w:t>
      </w:r>
      <w:r w:rsidRPr="00F97B1F">
        <w:rPr>
          <w:rFonts w:ascii="Arial" w:hAnsi="Arial" w:cs="Arial"/>
          <w:sz w:val="22"/>
          <w:szCs w:val="22"/>
          <w:lang w:val="el-GR"/>
        </w:rPr>
        <w:t>​​</w:t>
      </w:r>
      <w:r w:rsidRPr="00F97B1F">
        <w:rPr>
          <w:rFonts w:ascii="Aptos" w:hAnsi="Aptos" w:cs="Aptos"/>
          <w:sz w:val="22"/>
          <w:szCs w:val="22"/>
          <w:lang w:val="el-GR"/>
        </w:rPr>
        <w:t>από</w:t>
      </w:r>
      <w:r w:rsidRPr="00F97B1F">
        <w:rPr>
          <w:rFonts w:ascii="Aptos" w:hAnsi="Aptos"/>
          <w:sz w:val="22"/>
          <w:szCs w:val="22"/>
          <w:lang w:val="el-GR"/>
        </w:rPr>
        <w:t xml:space="preserve"> </w:t>
      </w:r>
      <w:r w:rsidRPr="00F97B1F">
        <w:rPr>
          <w:rFonts w:ascii="Aptos" w:hAnsi="Aptos" w:cs="Aptos"/>
          <w:sz w:val="22"/>
          <w:szCs w:val="22"/>
          <w:lang w:val="el-GR"/>
        </w:rPr>
        <w:t>τον</w:t>
      </w:r>
      <w:r w:rsidRPr="00F97B1F">
        <w:rPr>
          <w:rFonts w:ascii="Aptos" w:hAnsi="Aptos"/>
          <w:sz w:val="22"/>
          <w:szCs w:val="22"/>
          <w:lang w:val="el-GR"/>
        </w:rPr>
        <w:t xml:space="preserve"> </w:t>
      </w:r>
      <w:r w:rsidRPr="00F97B1F">
        <w:rPr>
          <w:rFonts w:ascii="Aptos" w:hAnsi="Aptos" w:cs="Aptos"/>
          <w:sz w:val="22"/>
          <w:szCs w:val="22"/>
          <w:lang w:val="el-GR"/>
        </w:rPr>
        <w:t>τουρισμό</w:t>
      </w:r>
      <w:r w:rsidRPr="00F97B1F">
        <w:rPr>
          <w:rFonts w:ascii="Aptos" w:hAnsi="Aptos"/>
          <w:sz w:val="22"/>
          <w:szCs w:val="22"/>
          <w:lang w:val="el-GR"/>
        </w:rPr>
        <w:t xml:space="preserve"> </w:t>
      </w:r>
      <w:r w:rsidRPr="00F97B1F">
        <w:rPr>
          <w:rFonts w:ascii="Aptos" w:hAnsi="Aptos" w:cs="Aptos"/>
          <w:sz w:val="22"/>
          <w:szCs w:val="22"/>
          <w:lang w:val="el-GR"/>
        </w:rPr>
        <w:t>και</w:t>
      </w:r>
      <w:r w:rsidRPr="00F97B1F">
        <w:rPr>
          <w:rFonts w:ascii="Aptos" w:hAnsi="Aptos"/>
          <w:sz w:val="22"/>
          <w:szCs w:val="22"/>
          <w:lang w:val="el-GR"/>
        </w:rPr>
        <w:t xml:space="preserve"> </w:t>
      </w:r>
      <w:r w:rsidRPr="00F97B1F">
        <w:rPr>
          <w:rFonts w:ascii="Aptos" w:hAnsi="Aptos" w:cs="Aptos"/>
          <w:sz w:val="22"/>
          <w:szCs w:val="22"/>
          <w:lang w:val="el-GR"/>
        </w:rPr>
        <w:t>τα</w:t>
      </w:r>
      <w:r w:rsidRPr="00F97B1F">
        <w:rPr>
          <w:rFonts w:ascii="Aptos" w:hAnsi="Aptos"/>
          <w:sz w:val="22"/>
          <w:szCs w:val="22"/>
          <w:lang w:val="el-GR"/>
        </w:rPr>
        <w:t xml:space="preserve"> </w:t>
      </w:r>
      <w:r w:rsidRPr="00F97B1F">
        <w:rPr>
          <w:rFonts w:ascii="Aptos" w:hAnsi="Aptos" w:cs="Aptos"/>
          <w:sz w:val="22"/>
          <w:szCs w:val="22"/>
          <w:lang w:val="el-GR"/>
        </w:rPr>
        <w:t>ακίνητα</w:t>
      </w:r>
      <w:r w:rsidRPr="00F97B1F">
        <w:rPr>
          <w:rFonts w:ascii="Aptos" w:hAnsi="Aptos"/>
          <w:sz w:val="22"/>
          <w:szCs w:val="22"/>
          <w:lang w:val="el-GR"/>
        </w:rPr>
        <w:t xml:space="preserve">, </w:t>
      </w:r>
      <w:r w:rsidRPr="00F97B1F">
        <w:rPr>
          <w:rFonts w:ascii="Aptos" w:hAnsi="Aptos" w:cs="Aptos"/>
          <w:sz w:val="22"/>
          <w:szCs w:val="22"/>
          <w:lang w:val="el-GR"/>
        </w:rPr>
        <w:t>και</w:t>
      </w:r>
      <w:r w:rsidRPr="00F97B1F">
        <w:rPr>
          <w:rFonts w:ascii="Aptos" w:hAnsi="Aptos"/>
          <w:sz w:val="22"/>
          <w:szCs w:val="22"/>
          <w:lang w:val="el-GR"/>
        </w:rPr>
        <w:t xml:space="preserve"> </w:t>
      </w:r>
      <w:r w:rsidRPr="00F97B1F">
        <w:rPr>
          <w:rFonts w:ascii="Aptos" w:hAnsi="Aptos" w:cs="Aptos"/>
          <w:sz w:val="22"/>
          <w:szCs w:val="22"/>
          <w:lang w:val="el-GR"/>
        </w:rPr>
        <w:t>άλλους</w:t>
      </w:r>
      <w:r w:rsidRPr="00F97B1F">
        <w:rPr>
          <w:rFonts w:ascii="Aptos" w:hAnsi="Aptos"/>
          <w:sz w:val="22"/>
          <w:szCs w:val="22"/>
          <w:lang w:val="el-GR"/>
        </w:rPr>
        <w:t xml:space="preserve"> </w:t>
      </w:r>
      <w:r w:rsidRPr="00F97B1F">
        <w:rPr>
          <w:rFonts w:ascii="Aptos" w:hAnsi="Aptos" w:cs="Aptos"/>
          <w:sz w:val="22"/>
          <w:szCs w:val="22"/>
          <w:lang w:val="el-GR"/>
        </w:rPr>
        <w:t>παραγωγικούς</w:t>
      </w:r>
      <w:r w:rsidRPr="00F97B1F">
        <w:rPr>
          <w:rFonts w:ascii="Aptos" w:hAnsi="Aptos"/>
          <w:sz w:val="22"/>
          <w:szCs w:val="22"/>
          <w:lang w:val="el-GR"/>
        </w:rPr>
        <w:t xml:space="preserve"> </w:t>
      </w:r>
      <w:r w:rsidRPr="00F97B1F">
        <w:rPr>
          <w:rFonts w:ascii="Aptos" w:hAnsi="Aptos" w:cs="Aptos"/>
          <w:sz w:val="22"/>
          <w:szCs w:val="22"/>
          <w:lang w:val="el-GR"/>
        </w:rPr>
        <w:t>και</w:t>
      </w:r>
      <w:r w:rsidRPr="00F97B1F">
        <w:rPr>
          <w:rFonts w:ascii="Aptos" w:hAnsi="Aptos"/>
          <w:sz w:val="22"/>
          <w:szCs w:val="22"/>
          <w:lang w:val="el-GR"/>
        </w:rPr>
        <w:t xml:space="preserve"> </w:t>
      </w:r>
      <w:r w:rsidRPr="00F97B1F">
        <w:rPr>
          <w:rFonts w:ascii="Aptos" w:hAnsi="Aptos" w:cs="Aptos"/>
          <w:sz w:val="22"/>
          <w:szCs w:val="22"/>
          <w:lang w:val="el-GR"/>
        </w:rPr>
        <w:t>τεχνολογικά</w:t>
      </w:r>
      <w:r w:rsidRPr="00F97B1F">
        <w:rPr>
          <w:rFonts w:ascii="Aptos" w:hAnsi="Aptos"/>
          <w:sz w:val="22"/>
          <w:szCs w:val="22"/>
          <w:lang w:val="el-GR"/>
        </w:rPr>
        <w:t xml:space="preserve"> </w:t>
      </w:r>
      <w:r w:rsidRPr="00F97B1F">
        <w:rPr>
          <w:rFonts w:ascii="Aptos" w:hAnsi="Aptos" w:cs="Aptos"/>
          <w:sz w:val="22"/>
          <w:szCs w:val="22"/>
          <w:lang w:val="el-GR"/>
        </w:rPr>
        <w:t>προηγμένους</w:t>
      </w:r>
      <w:r w:rsidRPr="00F97B1F">
        <w:rPr>
          <w:rFonts w:ascii="Aptos" w:hAnsi="Aptos"/>
          <w:sz w:val="22"/>
          <w:szCs w:val="22"/>
          <w:lang w:val="el-GR"/>
        </w:rPr>
        <w:t xml:space="preserve"> </w:t>
      </w:r>
      <w:r w:rsidRPr="00F97B1F">
        <w:rPr>
          <w:rFonts w:ascii="Aptos" w:hAnsi="Aptos" w:cs="Aptos"/>
          <w:sz w:val="22"/>
          <w:szCs w:val="22"/>
          <w:lang w:val="el-GR"/>
        </w:rPr>
        <w:t>τομείς</w:t>
      </w:r>
      <w:r w:rsidRPr="00F97B1F">
        <w:rPr>
          <w:rFonts w:ascii="Aptos" w:hAnsi="Aptos"/>
          <w:sz w:val="22"/>
          <w:szCs w:val="22"/>
          <w:lang w:val="el-GR"/>
        </w:rPr>
        <w:t xml:space="preserve">, </w:t>
      </w:r>
      <w:r w:rsidRPr="00F97B1F">
        <w:rPr>
          <w:rFonts w:ascii="Aptos" w:hAnsi="Aptos" w:cs="Aptos"/>
          <w:sz w:val="22"/>
          <w:szCs w:val="22"/>
          <w:lang w:val="el-GR"/>
        </w:rPr>
        <w:t>κατά</w:t>
      </w:r>
      <w:r w:rsidRPr="00F97B1F">
        <w:rPr>
          <w:rFonts w:ascii="Aptos" w:hAnsi="Aptos"/>
          <w:sz w:val="22"/>
          <w:szCs w:val="22"/>
          <w:lang w:val="el-GR"/>
        </w:rPr>
        <w:t xml:space="preserve"> </w:t>
      </w:r>
      <w:r w:rsidRPr="00F97B1F">
        <w:rPr>
          <w:rFonts w:ascii="Aptos" w:hAnsi="Aptos" w:cs="Aptos"/>
          <w:sz w:val="22"/>
          <w:szCs w:val="22"/>
          <w:lang w:val="el-GR"/>
        </w:rPr>
        <w:t>προτίμηση</w:t>
      </w:r>
      <w:r w:rsidRPr="00F97B1F">
        <w:rPr>
          <w:rFonts w:ascii="Aptos" w:hAnsi="Aptos"/>
          <w:sz w:val="22"/>
          <w:szCs w:val="22"/>
          <w:lang w:val="el-GR"/>
        </w:rPr>
        <w:t xml:space="preserve"> </w:t>
      </w:r>
      <w:r w:rsidRPr="00F97B1F">
        <w:rPr>
          <w:rFonts w:ascii="Aptos" w:hAnsi="Aptos" w:cs="Aptos"/>
          <w:sz w:val="22"/>
          <w:szCs w:val="22"/>
          <w:lang w:val="el-GR"/>
        </w:rPr>
        <w:t>εξαγωγικούς</w:t>
      </w:r>
      <w:r w:rsidRPr="00F97B1F">
        <w:rPr>
          <w:rFonts w:ascii="Aptos" w:hAnsi="Aptos"/>
          <w:sz w:val="22"/>
          <w:szCs w:val="22"/>
          <w:lang w:val="el-GR"/>
        </w:rPr>
        <w:t xml:space="preserve">, </w:t>
      </w:r>
      <w:r w:rsidRPr="00F97B1F">
        <w:rPr>
          <w:rFonts w:ascii="Aptos" w:hAnsi="Aptos" w:cs="Aptos"/>
          <w:sz w:val="22"/>
          <w:szCs w:val="22"/>
          <w:lang w:val="el-GR"/>
        </w:rPr>
        <w:t>ώστε</w:t>
      </w:r>
      <w:r w:rsidRPr="00F97B1F">
        <w:rPr>
          <w:rFonts w:ascii="Aptos" w:hAnsi="Aptos"/>
          <w:sz w:val="22"/>
          <w:szCs w:val="22"/>
          <w:lang w:val="el-GR"/>
        </w:rPr>
        <w:t xml:space="preserve"> </w:t>
      </w:r>
      <w:r w:rsidRPr="00F97B1F">
        <w:rPr>
          <w:rFonts w:ascii="Aptos" w:hAnsi="Aptos" w:cs="Aptos"/>
          <w:sz w:val="22"/>
          <w:szCs w:val="22"/>
          <w:lang w:val="el-GR"/>
        </w:rPr>
        <w:t>να</w:t>
      </w:r>
      <w:r w:rsidRPr="00F97B1F">
        <w:rPr>
          <w:rFonts w:ascii="Aptos" w:hAnsi="Aptos"/>
          <w:sz w:val="22"/>
          <w:szCs w:val="22"/>
          <w:lang w:val="el-GR"/>
        </w:rPr>
        <w:t xml:space="preserve"> </w:t>
      </w:r>
      <w:r w:rsidRPr="00F97B1F">
        <w:rPr>
          <w:rFonts w:ascii="Aptos" w:hAnsi="Aptos" w:cs="Aptos"/>
          <w:sz w:val="22"/>
          <w:szCs w:val="22"/>
          <w:lang w:val="el-GR"/>
        </w:rPr>
        <w:t>γεφυρωθεί</w:t>
      </w:r>
      <w:r w:rsidRPr="00F97B1F">
        <w:rPr>
          <w:rFonts w:ascii="Aptos" w:hAnsi="Aptos"/>
          <w:sz w:val="22"/>
          <w:szCs w:val="22"/>
          <w:lang w:val="el-GR"/>
        </w:rPr>
        <w:t xml:space="preserve"> </w:t>
      </w:r>
      <w:r w:rsidRPr="00F97B1F">
        <w:rPr>
          <w:rFonts w:ascii="Aptos" w:hAnsi="Aptos" w:cs="Aptos"/>
          <w:sz w:val="22"/>
          <w:szCs w:val="22"/>
          <w:lang w:val="el-GR"/>
        </w:rPr>
        <w:t>το</w:t>
      </w:r>
      <w:r w:rsidRPr="00F97B1F">
        <w:rPr>
          <w:rFonts w:ascii="Aptos" w:hAnsi="Aptos"/>
          <w:sz w:val="22"/>
          <w:szCs w:val="22"/>
          <w:lang w:val="el-GR"/>
        </w:rPr>
        <w:t xml:space="preserve"> </w:t>
      </w:r>
      <w:r w:rsidRPr="00F97B1F">
        <w:rPr>
          <w:rFonts w:ascii="Aptos" w:hAnsi="Aptos" w:cs="Aptos"/>
          <w:sz w:val="22"/>
          <w:szCs w:val="22"/>
          <w:lang w:val="el-GR"/>
        </w:rPr>
        <w:t>χάσμα</w:t>
      </w:r>
      <w:r w:rsidRPr="00F97B1F">
        <w:rPr>
          <w:rFonts w:ascii="Aptos" w:hAnsi="Aptos"/>
          <w:sz w:val="22"/>
          <w:szCs w:val="22"/>
          <w:lang w:val="el-GR"/>
        </w:rPr>
        <w:t xml:space="preserve"> </w:t>
      </w:r>
      <w:r w:rsidRPr="00F97B1F">
        <w:rPr>
          <w:rFonts w:ascii="Aptos" w:hAnsi="Aptos" w:cs="Aptos"/>
          <w:sz w:val="22"/>
          <w:szCs w:val="22"/>
          <w:lang w:val="el-GR"/>
        </w:rPr>
        <w:t>με</w:t>
      </w:r>
      <w:r w:rsidRPr="00F97B1F">
        <w:rPr>
          <w:rFonts w:ascii="Aptos" w:hAnsi="Aptos"/>
          <w:sz w:val="22"/>
          <w:szCs w:val="22"/>
          <w:lang w:val="el-GR"/>
        </w:rPr>
        <w:t xml:space="preserve"> </w:t>
      </w:r>
      <w:r w:rsidRPr="00F97B1F">
        <w:rPr>
          <w:rFonts w:ascii="Aptos" w:hAnsi="Aptos" w:cs="Aptos"/>
          <w:sz w:val="22"/>
          <w:szCs w:val="22"/>
          <w:lang w:val="el-GR"/>
        </w:rPr>
        <w:t>τις</w:t>
      </w:r>
      <w:r w:rsidRPr="00F97B1F">
        <w:rPr>
          <w:rFonts w:ascii="Aptos" w:hAnsi="Aptos"/>
          <w:sz w:val="22"/>
          <w:szCs w:val="22"/>
          <w:lang w:val="el-GR"/>
        </w:rPr>
        <w:t xml:space="preserve"> </w:t>
      </w:r>
      <w:r w:rsidRPr="00F97B1F">
        <w:rPr>
          <w:rFonts w:ascii="Aptos" w:hAnsi="Aptos" w:cs="Aptos"/>
          <w:sz w:val="22"/>
          <w:szCs w:val="22"/>
          <w:lang w:val="el-GR"/>
        </w:rPr>
        <w:t>εισαγωγές</w:t>
      </w:r>
      <w:r w:rsidRPr="00F97B1F">
        <w:rPr>
          <w:rFonts w:ascii="Aptos" w:hAnsi="Aptos"/>
          <w:sz w:val="22"/>
          <w:szCs w:val="22"/>
          <w:lang w:val="el-GR"/>
        </w:rPr>
        <w:t>. Αυτός είναι ένας δύσκολος αλλά εφικτός στόχος. Ωστόσο, για να τον πετύχει, η Ελλάδα πρέπει να τηρήσει τη φιλόδοξη ατζέντα της για διαρθρωτικές μεταρρυθμίσεις που θα βελτιώσουν περαιτέρω το οικονομικό περιβάλλον. Αυτές περιλαμβάνουν επιτάχυνση της δικαιοσύνης, ολοκλήρωση χρήσεων γης και χωροταξίας, αύξηση της αποτελεσματικότητας της δημόσιας διοίκησης, εκσυγχρονισμό της εκπαίδευσης, μείωση των φόρων στην παραγωγή και στους μισθούς και, γενικότερα, βελτίωση της ποιότητας των θεσμών και του κράτους δικαίου. Η αφύπνιση της Ευρώπης στις νέες γεωοικονομικές πραγματικότητες, θα δημιουργήσει ευκαιρίες για επενδύσεις στην τεχνολογία, την άμυνα και την ενέργεια και η Ελλάδα πρέπει -και είναι σε θέση- να εκμεταλλευτεί αυτές τις εξελίξεις.»</w:t>
      </w:r>
    </w:p>
    <w:p w14:paraId="54C0571D" w14:textId="77777777" w:rsidR="000C4918" w:rsidRPr="00F97B1F" w:rsidRDefault="000C4918" w:rsidP="000C4918">
      <w:pPr>
        <w:jc w:val="both"/>
        <w:rPr>
          <w:rFonts w:ascii="Aptos" w:hAnsi="Aptos"/>
          <w:sz w:val="22"/>
          <w:szCs w:val="22"/>
          <w:lang w:val="el-GR"/>
        </w:rPr>
      </w:pPr>
    </w:p>
    <w:bookmarkEnd w:id="9"/>
    <w:p w14:paraId="7DA399B8" w14:textId="0092F02A" w:rsidR="008B5F6E" w:rsidRPr="00F97B1F" w:rsidRDefault="008B5F6E" w:rsidP="00992B6E">
      <w:pPr>
        <w:spacing w:after="160" w:line="259" w:lineRule="auto"/>
        <w:jc w:val="both"/>
        <w:rPr>
          <w:rFonts w:ascii="Aptos" w:hAnsi="Aptos"/>
          <w:sz w:val="22"/>
          <w:szCs w:val="22"/>
          <w:lang w:val="el-GR"/>
        </w:rPr>
      </w:pPr>
      <w:r w:rsidRPr="00F97B1F">
        <w:rPr>
          <w:rFonts w:ascii="Aptos" w:hAnsi="Aptos"/>
          <w:sz w:val="22"/>
          <w:szCs w:val="22"/>
          <w:lang w:val="el-GR"/>
        </w:rPr>
        <w:t>Ο</w:t>
      </w:r>
      <w:r w:rsidRPr="00F97B1F">
        <w:rPr>
          <w:rFonts w:ascii="Aptos" w:hAnsi="Aptos"/>
          <w:b/>
          <w:bCs/>
          <w:sz w:val="22"/>
          <w:szCs w:val="22"/>
          <w:lang w:val="el-GR"/>
        </w:rPr>
        <w:t xml:space="preserve"> κ</w:t>
      </w:r>
      <w:r w:rsidR="000C4918" w:rsidRPr="00F97B1F">
        <w:rPr>
          <w:rFonts w:ascii="Aptos" w:hAnsi="Aptos"/>
          <w:b/>
          <w:bCs/>
          <w:sz w:val="22"/>
          <w:szCs w:val="22"/>
          <w:lang w:val="el-GR"/>
        </w:rPr>
        <w:t xml:space="preserve">. </w:t>
      </w:r>
      <w:r w:rsidR="000C4918" w:rsidRPr="00F97B1F">
        <w:rPr>
          <w:rFonts w:ascii="Aptos" w:hAnsi="Aptos"/>
          <w:b/>
          <w:bCs/>
          <w:sz w:val="22"/>
          <w:szCs w:val="22"/>
        </w:rPr>
        <w:t>Filippo</w:t>
      </w:r>
      <w:r w:rsidR="000C4918" w:rsidRPr="00F97B1F">
        <w:rPr>
          <w:rFonts w:ascii="Aptos" w:hAnsi="Aptos"/>
          <w:b/>
          <w:bCs/>
          <w:sz w:val="22"/>
          <w:szCs w:val="22"/>
          <w:lang w:val="el-GR"/>
        </w:rPr>
        <w:t xml:space="preserve"> </w:t>
      </w:r>
      <w:r w:rsidR="000C4918" w:rsidRPr="00F97B1F">
        <w:rPr>
          <w:rFonts w:ascii="Aptos" w:hAnsi="Aptos"/>
          <w:b/>
          <w:bCs/>
          <w:sz w:val="22"/>
          <w:szCs w:val="22"/>
        </w:rPr>
        <w:t>Taddei</w:t>
      </w:r>
      <w:r w:rsidR="000C4918" w:rsidRPr="00F97B1F">
        <w:rPr>
          <w:rFonts w:ascii="Aptos" w:hAnsi="Aptos"/>
          <w:b/>
          <w:bCs/>
          <w:sz w:val="22"/>
          <w:szCs w:val="22"/>
          <w:lang w:val="el-GR"/>
        </w:rPr>
        <w:t xml:space="preserve">, </w:t>
      </w:r>
      <w:r w:rsidR="000C4918" w:rsidRPr="00F97B1F">
        <w:rPr>
          <w:rFonts w:ascii="Aptos" w:hAnsi="Aptos"/>
          <w:i/>
          <w:iCs/>
          <w:sz w:val="22"/>
          <w:szCs w:val="22"/>
        </w:rPr>
        <w:t>Managing</w:t>
      </w:r>
      <w:r w:rsidR="000C4918" w:rsidRPr="00F97B1F">
        <w:rPr>
          <w:rFonts w:ascii="Aptos" w:hAnsi="Aptos"/>
          <w:i/>
          <w:iCs/>
          <w:sz w:val="22"/>
          <w:szCs w:val="22"/>
          <w:lang w:val="el-GR"/>
        </w:rPr>
        <w:t xml:space="preserve"> </w:t>
      </w:r>
      <w:r w:rsidR="000C4918" w:rsidRPr="00F97B1F">
        <w:rPr>
          <w:rFonts w:ascii="Aptos" w:hAnsi="Aptos"/>
          <w:i/>
          <w:iCs/>
          <w:sz w:val="22"/>
          <w:szCs w:val="22"/>
        </w:rPr>
        <w:t>Director</w:t>
      </w:r>
      <w:r w:rsidR="000C4918" w:rsidRPr="00F97B1F">
        <w:rPr>
          <w:rFonts w:ascii="Aptos" w:hAnsi="Aptos"/>
          <w:b/>
          <w:bCs/>
          <w:sz w:val="22"/>
          <w:szCs w:val="22"/>
          <w:lang w:val="el-GR"/>
        </w:rPr>
        <w:t xml:space="preserve"> - </w:t>
      </w:r>
      <w:r w:rsidR="000C4918" w:rsidRPr="00F97B1F">
        <w:rPr>
          <w:rFonts w:ascii="Aptos" w:hAnsi="Aptos"/>
          <w:b/>
          <w:bCs/>
          <w:sz w:val="22"/>
          <w:szCs w:val="22"/>
        </w:rPr>
        <w:t>Goldman</w:t>
      </w:r>
      <w:r w:rsidR="000C4918" w:rsidRPr="00F97B1F">
        <w:rPr>
          <w:rFonts w:ascii="Aptos" w:hAnsi="Aptos"/>
          <w:b/>
          <w:bCs/>
          <w:sz w:val="22"/>
          <w:szCs w:val="22"/>
          <w:lang w:val="el-GR"/>
        </w:rPr>
        <w:t xml:space="preserve"> </w:t>
      </w:r>
      <w:r w:rsidR="000C4918" w:rsidRPr="00F97B1F">
        <w:rPr>
          <w:rFonts w:ascii="Aptos" w:hAnsi="Aptos"/>
          <w:b/>
          <w:bCs/>
          <w:sz w:val="22"/>
          <w:szCs w:val="22"/>
        </w:rPr>
        <w:t>Sachs</w:t>
      </w:r>
      <w:r w:rsidR="000C4918" w:rsidRPr="00F97B1F">
        <w:rPr>
          <w:rFonts w:ascii="Aptos" w:hAnsi="Aptos"/>
          <w:b/>
          <w:bCs/>
          <w:sz w:val="22"/>
          <w:szCs w:val="22"/>
          <w:lang w:val="el-GR"/>
        </w:rPr>
        <w:t xml:space="preserve"> </w:t>
      </w:r>
      <w:r w:rsidR="000C4918" w:rsidRPr="00F97B1F">
        <w:rPr>
          <w:rFonts w:ascii="Aptos" w:hAnsi="Aptos"/>
          <w:b/>
          <w:bCs/>
          <w:sz w:val="22"/>
          <w:szCs w:val="22"/>
        </w:rPr>
        <w:t>International</w:t>
      </w:r>
      <w:r w:rsidR="000C4918" w:rsidRPr="00F97B1F">
        <w:rPr>
          <w:rFonts w:ascii="Aptos" w:hAnsi="Aptos"/>
          <w:b/>
          <w:bCs/>
          <w:sz w:val="22"/>
          <w:szCs w:val="22"/>
          <w:lang w:val="el-GR"/>
        </w:rPr>
        <w:t xml:space="preserve"> </w:t>
      </w:r>
      <w:r w:rsidRPr="00F97B1F">
        <w:rPr>
          <w:rFonts w:ascii="Aptos" w:hAnsi="Aptos"/>
          <w:sz w:val="22"/>
          <w:szCs w:val="22"/>
          <w:lang w:val="el-GR"/>
        </w:rPr>
        <w:t>τόνισε στην παρουσίασή του</w:t>
      </w:r>
      <w:r w:rsidR="00992B6E" w:rsidRPr="00F97B1F">
        <w:rPr>
          <w:rFonts w:ascii="Aptos" w:hAnsi="Aptos"/>
          <w:sz w:val="22"/>
          <w:szCs w:val="22"/>
          <w:lang w:val="el-GR"/>
        </w:rPr>
        <w:t xml:space="preserve"> </w:t>
      </w:r>
      <w:r w:rsidRPr="00F97B1F">
        <w:rPr>
          <w:rFonts w:ascii="Aptos" w:hAnsi="Aptos"/>
          <w:sz w:val="22"/>
          <w:szCs w:val="22"/>
          <w:lang w:val="el-GR"/>
        </w:rPr>
        <w:t xml:space="preserve">ότι αναμένει ότι η Ελλάδα θα συνεχίσει να </w:t>
      </w:r>
      <w:proofErr w:type="spellStart"/>
      <w:r w:rsidRPr="00F97B1F">
        <w:rPr>
          <w:rFonts w:ascii="Aptos" w:hAnsi="Aptos"/>
          <w:sz w:val="22"/>
          <w:szCs w:val="22"/>
          <w:lang w:val="el-GR"/>
        </w:rPr>
        <w:t>υπεραποδίδει</w:t>
      </w:r>
      <w:proofErr w:type="spellEnd"/>
      <w:r w:rsidRPr="00F97B1F">
        <w:rPr>
          <w:rFonts w:ascii="Aptos" w:hAnsi="Aptos"/>
          <w:sz w:val="22"/>
          <w:szCs w:val="22"/>
          <w:lang w:val="el-GR"/>
        </w:rPr>
        <w:t xml:space="preserve"> έναντι της υπόλοιπης Νότιας Ευρώπης και της Ευρωζώνης το 2025. Οι προοπτικές για το 2025 για την Ευρώπη θα δεχθούν πιέσεις </w:t>
      </w:r>
      <w:r w:rsidR="0040007F" w:rsidRPr="00F97B1F">
        <w:rPr>
          <w:rFonts w:ascii="Aptos" w:hAnsi="Aptos"/>
          <w:sz w:val="22"/>
          <w:szCs w:val="22"/>
          <w:lang w:val="el-GR"/>
        </w:rPr>
        <w:t>εξαιτίας</w:t>
      </w:r>
      <w:r w:rsidRPr="00F97B1F">
        <w:rPr>
          <w:rFonts w:ascii="Aptos" w:hAnsi="Aptos"/>
          <w:sz w:val="22"/>
          <w:szCs w:val="22"/>
          <w:lang w:val="el-GR"/>
        </w:rPr>
        <w:t xml:space="preserve"> των δασμών των ΗΠΑ και κάποια αύξηση του πραγματικού διαθέσιμου εισοδήματος θα κρατήσει την Ευρωζώνη μακριά από την ύφεση παρέχοντας, σύμφωνα με τις προσδοκίες μας, αύξηση του ΑΕΠ κατά 0,8% το επόμενο έτος. Εν τω μεταξύ, η ελληνική οικονομία βιώνει μια ευρείας βάσης βελτίωση. Η αγορά εργασίας έχει το υψηλότερο ποσοστό απασχόλησης που έχει καταγραφεί ποτέ, το οποίο εκτείνεται από τις υπηρεσίες έως τη μεταποίηση. Όμως, σε αντίθεση με τις άλλες οικονομίες της περιοχής, η ανάκαμψη της απασχόλησης στην Ελλάδα συνοδεύεται από μια αύξηση της παραγωγικότητας της εργασίας που επωφελείται από την άνω του μέσου όρου αύξηση των επενδύσεων. Κατά την άποψή μου, η ελληνική οικονομία διατηρεί άθικτες τις δυνατότητες ανάπτυξης μέχρι το επόμενο έτος, με μια διευρυμένη ευκαιρία για συνεχή αύξηση των κεφαλαιακών δαπανών που εξακολουθούν να είναι 5% του ΑΕΠ κάτω από το 2010. Η Ελλάδα βρίσκεται σε μια αρκετά μοναδική θέση για τα επόμενα δύο χρόνια: μπορεί ακόμη να επωφεληθεί από την έκτακτη δημοσιονομική στήριξη των ευρωπαϊκών προγραμμάτων που θα της επιτρέψει, ταυτόχρονα, να ενισχύσει τις κεφαλαιουχικές δαπάνες και τις επενδύσεις διατηρώντας το δημοσιονομικό της έλλειμμα μεταξύ των χαμηλότερων στη ζώνη του ευρώ. Η επέκταση της ανάκαμψης στις υπηρεσίες υψηλής προστιθέμενης αξίας, ενώ η μεταποίηση συνεχίζει να </w:t>
      </w:r>
      <w:r w:rsidRPr="00F97B1F">
        <w:rPr>
          <w:rFonts w:ascii="Aptos" w:hAnsi="Aptos"/>
          <w:sz w:val="22"/>
          <w:szCs w:val="22"/>
          <w:lang w:val="el-GR"/>
        </w:rPr>
        <w:lastRenderedPageBreak/>
        <w:t xml:space="preserve">βελτιώνεται, είναι η επόμενη πρόκληση για την ελληνική οικονομία. </w:t>
      </w:r>
      <w:r w:rsidR="00992B6E" w:rsidRPr="00F97B1F">
        <w:rPr>
          <w:rFonts w:ascii="Aptos" w:hAnsi="Aptos"/>
          <w:sz w:val="22"/>
          <w:szCs w:val="22"/>
          <w:lang w:val="el-GR"/>
        </w:rPr>
        <w:t>Η ευρωπαϊκή δημοσιονομική στήριξη, η πολιτική σταθερότητα και η δέσμευση για τη συνέχιση της αύξησης του μεριδίου του ελληνικού χρέους στην αγορά διαμορφώνουν το μακροοικονομικό τοπίο για να κερδίσει η Ελλάδα μια πρόσθετη αναβάθμιση της βαθμίδας στις επερχόμενες αξιολογήσεις.»</w:t>
      </w:r>
    </w:p>
    <w:p w14:paraId="2FEA19CF" w14:textId="2DEFE68C" w:rsidR="00914B24" w:rsidRPr="00F97B1F" w:rsidRDefault="00A66685" w:rsidP="00A66685">
      <w:pPr>
        <w:jc w:val="both"/>
        <w:rPr>
          <w:rFonts w:ascii="Aptos" w:hAnsi="Aptos"/>
          <w:sz w:val="22"/>
          <w:szCs w:val="22"/>
          <w:lang w:val="el-GR"/>
        </w:rPr>
      </w:pPr>
      <w:r w:rsidRPr="00F97B1F">
        <w:rPr>
          <w:rFonts w:ascii="Aptos" w:hAnsi="Aptos"/>
          <w:sz w:val="22"/>
          <w:szCs w:val="22"/>
          <w:lang w:val="el-GR"/>
        </w:rPr>
        <w:t>«</w:t>
      </w:r>
      <w:r w:rsidR="00412430" w:rsidRPr="00F97B1F">
        <w:rPr>
          <w:rFonts w:ascii="Aptos" w:hAnsi="Aptos"/>
          <w:sz w:val="22"/>
          <w:szCs w:val="22"/>
          <w:lang w:val="el-GR"/>
        </w:rPr>
        <w:t>Ο</w:t>
      </w:r>
      <w:r w:rsidR="00412430" w:rsidRPr="00F97B1F">
        <w:rPr>
          <w:rFonts w:ascii="Aptos" w:hAnsi="Aptos"/>
          <w:b/>
          <w:bCs/>
          <w:sz w:val="22"/>
          <w:szCs w:val="22"/>
          <w:lang w:val="el-GR"/>
        </w:rPr>
        <w:t xml:space="preserve"> Δρ</w:t>
      </w:r>
      <w:r w:rsidR="000C4918" w:rsidRPr="00F97B1F">
        <w:rPr>
          <w:rFonts w:ascii="Aptos" w:hAnsi="Aptos"/>
          <w:b/>
          <w:bCs/>
          <w:sz w:val="22"/>
          <w:szCs w:val="22"/>
          <w:lang w:val="el-GR"/>
        </w:rPr>
        <w:t xml:space="preserve">. </w:t>
      </w:r>
      <w:r w:rsidR="000C4918" w:rsidRPr="00F97B1F">
        <w:rPr>
          <w:rFonts w:ascii="Aptos" w:hAnsi="Aptos"/>
          <w:b/>
          <w:bCs/>
          <w:sz w:val="22"/>
          <w:szCs w:val="22"/>
        </w:rPr>
        <w:t>Ilias</w:t>
      </w:r>
      <w:r w:rsidR="000C4918" w:rsidRPr="00F97B1F">
        <w:rPr>
          <w:rFonts w:ascii="Aptos" w:hAnsi="Aptos"/>
          <w:b/>
          <w:bCs/>
          <w:sz w:val="22"/>
          <w:szCs w:val="22"/>
          <w:lang w:val="el-GR"/>
        </w:rPr>
        <w:t xml:space="preserve"> </w:t>
      </w:r>
      <w:r w:rsidR="000C4918" w:rsidRPr="00F97B1F">
        <w:rPr>
          <w:rFonts w:ascii="Aptos" w:hAnsi="Aptos"/>
          <w:b/>
          <w:bCs/>
          <w:sz w:val="22"/>
          <w:szCs w:val="22"/>
        </w:rPr>
        <w:t>Lekkos</w:t>
      </w:r>
      <w:r w:rsidR="000C4918" w:rsidRPr="00F97B1F">
        <w:rPr>
          <w:rFonts w:ascii="Aptos" w:hAnsi="Aptos"/>
          <w:b/>
          <w:bCs/>
          <w:sz w:val="22"/>
          <w:szCs w:val="22"/>
          <w:lang w:val="el-GR"/>
        </w:rPr>
        <w:t xml:space="preserve">, </w:t>
      </w:r>
      <w:r w:rsidR="000C4918" w:rsidRPr="00F97B1F">
        <w:rPr>
          <w:rFonts w:ascii="Aptos" w:hAnsi="Aptos"/>
          <w:i/>
          <w:iCs/>
          <w:sz w:val="22"/>
          <w:szCs w:val="22"/>
        </w:rPr>
        <w:t>Group</w:t>
      </w:r>
      <w:r w:rsidR="000C4918" w:rsidRPr="00F97B1F">
        <w:rPr>
          <w:rFonts w:ascii="Aptos" w:hAnsi="Aptos"/>
          <w:i/>
          <w:iCs/>
          <w:sz w:val="22"/>
          <w:szCs w:val="22"/>
          <w:lang w:val="el-GR"/>
        </w:rPr>
        <w:t xml:space="preserve"> </w:t>
      </w:r>
      <w:r w:rsidR="000C4918" w:rsidRPr="00F97B1F">
        <w:rPr>
          <w:rFonts w:ascii="Aptos" w:hAnsi="Aptos"/>
          <w:i/>
          <w:iCs/>
          <w:sz w:val="22"/>
          <w:szCs w:val="22"/>
        </w:rPr>
        <w:t>Chief</w:t>
      </w:r>
      <w:r w:rsidR="000C4918" w:rsidRPr="00F97B1F">
        <w:rPr>
          <w:rFonts w:ascii="Aptos" w:hAnsi="Aptos"/>
          <w:i/>
          <w:iCs/>
          <w:sz w:val="22"/>
          <w:szCs w:val="22"/>
          <w:lang w:val="el-GR"/>
        </w:rPr>
        <w:t xml:space="preserve"> </w:t>
      </w:r>
      <w:r w:rsidR="000C4918" w:rsidRPr="00F97B1F">
        <w:rPr>
          <w:rFonts w:ascii="Aptos" w:hAnsi="Aptos"/>
          <w:i/>
          <w:iCs/>
          <w:sz w:val="22"/>
          <w:szCs w:val="22"/>
        </w:rPr>
        <w:t>Economist</w:t>
      </w:r>
      <w:r w:rsidR="000C4918" w:rsidRPr="00F97B1F">
        <w:rPr>
          <w:rFonts w:ascii="Aptos" w:hAnsi="Aptos"/>
          <w:i/>
          <w:iCs/>
          <w:sz w:val="22"/>
          <w:szCs w:val="22"/>
          <w:lang w:val="el-GR"/>
        </w:rPr>
        <w:t xml:space="preserve"> </w:t>
      </w:r>
      <w:r w:rsidR="000C4918" w:rsidRPr="00F97B1F">
        <w:rPr>
          <w:rFonts w:ascii="Aptos" w:hAnsi="Aptos"/>
          <w:i/>
          <w:iCs/>
          <w:sz w:val="22"/>
          <w:szCs w:val="22"/>
        </w:rPr>
        <w:t>and</w:t>
      </w:r>
      <w:r w:rsidR="000C4918" w:rsidRPr="00F97B1F">
        <w:rPr>
          <w:rFonts w:ascii="Aptos" w:hAnsi="Aptos"/>
          <w:i/>
          <w:iCs/>
          <w:sz w:val="22"/>
          <w:szCs w:val="22"/>
          <w:lang w:val="el-GR"/>
        </w:rPr>
        <w:t xml:space="preserve"> </w:t>
      </w:r>
      <w:r w:rsidR="000C4918" w:rsidRPr="00F97B1F">
        <w:rPr>
          <w:rFonts w:ascii="Aptos" w:hAnsi="Aptos"/>
          <w:i/>
          <w:iCs/>
          <w:sz w:val="22"/>
          <w:szCs w:val="22"/>
        </w:rPr>
        <w:t>Head</w:t>
      </w:r>
      <w:r w:rsidR="000C4918" w:rsidRPr="00F97B1F">
        <w:rPr>
          <w:rFonts w:ascii="Aptos" w:hAnsi="Aptos"/>
          <w:i/>
          <w:iCs/>
          <w:sz w:val="22"/>
          <w:szCs w:val="22"/>
          <w:lang w:val="el-GR"/>
        </w:rPr>
        <w:t xml:space="preserve"> </w:t>
      </w:r>
      <w:r w:rsidR="000C4918" w:rsidRPr="00F97B1F">
        <w:rPr>
          <w:rFonts w:ascii="Aptos" w:hAnsi="Aptos"/>
          <w:i/>
          <w:iCs/>
          <w:sz w:val="22"/>
          <w:szCs w:val="22"/>
        </w:rPr>
        <w:t>of</w:t>
      </w:r>
      <w:r w:rsidR="000C4918" w:rsidRPr="00F97B1F">
        <w:rPr>
          <w:rFonts w:ascii="Aptos" w:hAnsi="Aptos"/>
          <w:i/>
          <w:iCs/>
          <w:sz w:val="22"/>
          <w:szCs w:val="22"/>
          <w:lang w:val="el-GR"/>
        </w:rPr>
        <w:t xml:space="preserve"> </w:t>
      </w:r>
      <w:r w:rsidR="000C4918" w:rsidRPr="00F97B1F">
        <w:rPr>
          <w:rFonts w:ascii="Aptos" w:hAnsi="Aptos"/>
          <w:i/>
          <w:iCs/>
          <w:sz w:val="22"/>
          <w:szCs w:val="22"/>
        </w:rPr>
        <w:t>Investment</w:t>
      </w:r>
      <w:r w:rsidR="000C4918" w:rsidRPr="00F97B1F">
        <w:rPr>
          <w:rFonts w:ascii="Aptos" w:hAnsi="Aptos"/>
          <w:i/>
          <w:iCs/>
          <w:sz w:val="22"/>
          <w:szCs w:val="22"/>
          <w:lang w:val="el-GR"/>
        </w:rPr>
        <w:t xml:space="preserve"> </w:t>
      </w:r>
      <w:r w:rsidR="000C4918" w:rsidRPr="00F97B1F">
        <w:rPr>
          <w:rFonts w:ascii="Aptos" w:hAnsi="Aptos"/>
          <w:i/>
          <w:iCs/>
          <w:sz w:val="22"/>
          <w:szCs w:val="22"/>
        </w:rPr>
        <w:t>Strategy</w:t>
      </w:r>
      <w:r w:rsidR="000C4918" w:rsidRPr="00F97B1F">
        <w:rPr>
          <w:rFonts w:ascii="Aptos" w:hAnsi="Aptos"/>
          <w:b/>
          <w:bCs/>
          <w:sz w:val="22"/>
          <w:szCs w:val="22"/>
          <w:lang w:val="el-GR"/>
        </w:rPr>
        <w:t xml:space="preserve"> - </w:t>
      </w:r>
      <w:r w:rsidR="000C4918" w:rsidRPr="00F97B1F">
        <w:rPr>
          <w:rFonts w:ascii="Aptos" w:hAnsi="Aptos"/>
          <w:b/>
          <w:bCs/>
          <w:sz w:val="22"/>
          <w:szCs w:val="22"/>
        </w:rPr>
        <w:t>Piraeus</w:t>
      </w:r>
      <w:r w:rsidR="000C4918" w:rsidRPr="00F97B1F">
        <w:rPr>
          <w:rFonts w:ascii="Aptos" w:hAnsi="Aptos"/>
          <w:b/>
          <w:bCs/>
          <w:sz w:val="22"/>
          <w:szCs w:val="22"/>
          <w:lang w:val="el-GR"/>
        </w:rPr>
        <w:t xml:space="preserve"> </w:t>
      </w:r>
      <w:r w:rsidR="000C4918" w:rsidRPr="00F97B1F">
        <w:rPr>
          <w:rFonts w:ascii="Aptos" w:hAnsi="Aptos"/>
          <w:b/>
          <w:bCs/>
          <w:sz w:val="22"/>
          <w:szCs w:val="22"/>
        </w:rPr>
        <w:t>Bank</w:t>
      </w:r>
      <w:r w:rsidR="00412430" w:rsidRPr="00F97B1F">
        <w:rPr>
          <w:rFonts w:ascii="Aptos" w:hAnsi="Aptos"/>
          <w:b/>
          <w:bCs/>
          <w:sz w:val="22"/>
          <w:szCs w:val="22"/>
          <w:lang w:val="el-GR"/>
        </w:rPr>
        <w:t>,</w:t>
      </w:r>
      <w:r w:rsidR="000C4918" w:rsidRPr="00F97B1F">
        <w:rPr>
          <w:rFonts w:ascii="Aptos" w:hAnsi="Aptos"/>
          <w:b/>
          <w:bCs/>
          <w:sz w:val="22"/>
          <w:szCs w:val="22"/>
          <w:lang w:val="el-GR"/>
        </w:rPr>
        <w:t xml:space="preserve"> </w:t>
      </w:r>
      <w:r w:rsidR="00412430" w:rsidRPr="00F97B1F">
        <w:rPr>
          <w:rFonts w:ascii="Aptos" w:hAnsi="Aptos"/>
          <w:sz w:val="22"/>
          <w:szCs w:val="22"/>
          <w:lang w:val="el-GR"/>
        </w:rPr>
        <w:t>σ</w:t>
      </w:r>
      <w:r w:rsidR="00914B24" w:rsidRPr="00F97B1F">
        <w:rPr>
          <w:rFonts w:ascii="Aptos" w:hAnsi="Aptos"/>
          <w:sz w:val="22"/>
          <w:szCs w:val="22"/>
          <w:lang w:val="el-GR"/>
        </w:rPr>
        <w:t xml:space="preserve">τα σχόλια του ανέφερε ότι η ελληνική οικονομία συνεχίζει να ξεπερνά τις ευρωπαϊκές επιδόσεις παρά το γεγονός ότι λειτουργεί σε ένα περιβάλλον αυξανόμενων παγκόσμιων πολιτικών και γεωπολιτικών κινδύνων. Τους κύριους μοχλούς της αναπτυξιακής αυτής εξαίρεσης αποτελούν τόσο η ανάγκη να καλυφθεί ένα σημαντικό αναπτυξιακό κενό σε συνδυασμό με την άφθονη χρηματοδότηση από ευρωπαϊκές πηγές όπως και η ανάγκη για αύξηση της κατανάλωσης. Σύμφωνα με τον κ. </w:t>
      </w:r>
      <w:proofErr w:type="spellStart"/>
      <w:r w:rsidR="00914B24" w:rsidRPr="00F97B1F">
        <w:rPr>
          <w:rFonts w:ascii="Aptos" w:hAnsi="Aptos"/>
          <w:sz w:val="22"/>
          <w:szCs w:val="22"/>
          <w:lang w:val="el-GR"/>
        </w:rPr>
        <w:t>Λεκκό</w:t>
      </w:r>
      <w:proofErr w:type="spellEnd"/>
      <w:r w:rsidR="00914B24" w:rsidRPr="00F97B1F">
        <w:rPr>
          <w:rFonts w:ascii="Aptos" w:hAnsi="Aptos"/>
          <w:sz w:val="22"/>
          <w:szCs w:val="22"/>
          <w:lang w:val="el-GR"/>
        </w:rPr>
        <w:t xml:space="preserve"> βασικοί τομείς που επωφελούνται από την ανάκαμψη αυτή είναι οι παραδοσιακοί τομείς όπως ο τουρισμός και τα ακίνητα οι οποίοι όμως συνοδεύονται και από αναδυόμενες δυνάμεις όπως </w:t>
      </w:r>
      <w:r w:rsidR="00914B24" w:rsidRPr="00F97B1F">
        <w:rPr>
          <w:rFonts w:ascii="Aptos" w:hAnsi="Aptos"/>
          <w:sz w:val="22"/>
          <w:szCs w:val="22"/>
        </w:rPr>
        <w:t>logistics</w:t>
      </w:r>
      <w:r w:rsidR="00914B24" w:rsidRPr="00F97B1F">
        <w:rPr>
          <w:rFonts w:ascii="Aptos" w:hAnsi="Aptos"/>
          <w:sz w:val="22"/>
          <w:szCs w:val="22"/>
          <w:lang w:val="el-GR"/>
        </w:rPr>
        <w:t xml:space="preserve">, </w:t>
      </w:r>
      <w:r w:rsidR="00914B24" w:rsidRPr="00F97B1F">
        <w:rPr>
          <w:rFonts w:ascii="Aptos" w:hAnsi="Aptos"/>
          <w:sz w:val="22"/>
          <w:szCs w:val="22"/>
        </w:rPr>
        <w:t>data</w:t>
      </w:r>
      <w:r w:rsidR="00914B24" w:rsidRPr="00F97B1F">
        <w:rPr>
          <w:rFonts w:ascii="Aptos" w:hAnsi="Aptos"/>
          <w:sz w:val="22"/>
          <w:szCs w:val="22"/>
          <w:lang w:val="el-GR"/>
        </w:rPr>
        <w:t xml:space="preserve"> </w:t>
      </w:r>
      <w:r w:rsidR="00914B24" w:rsidRPr="00F97B1F">
        <w:rPr>
          <w:rFonts w:ascii="Aptos" w:hAnsi="Aptos"/>
          <w:sz w:val="22"/>
          <w:szCs w:val="22"/>
        </w:rPr>
        <w:t>centers</w:t>
      </w:r>
      <w:r w:rsidR="00914B24" w:rsidRPr="00F97B1F">
        <w:rPr>
          <w:rFonts w:ascii="Aptos" w:hAnsi="Aptos"/>
          <w:sz w:val="22"/>
          <w:szCs w:val="22"/>
          <w:lang w:val="el-GR"/>
        </w:rPr>
        <w:t xml:space="preserve"> &amp; </w:t>
      </w:r>
      <w:r w:rsidR="00914B24" w:rsidRPr="00F97B1F">
        <w:rPr>
          <w:rFonts w:ascii="Aptos" w:hAnsi="Aptos"/>
          <w:sz w:val="22"/>
          <w:szCs w:val="22"/>
        </w:rPr>
        <w:t>IT</w:t>
      </w:r>
      <w:r w:rsidR="00914B24" w:rsidRPr="00F97B1F">
        <w:rPr>
          <w:rFonts w:ascii="Aptos" w:hAnsi="Aptos"/>
          <w:sz w:val="22"/>
          <w:szCs w:val="22"/>
          <w:lang w:val="el-GR"/>
        </w:rPr>
        <w:t xml:space="preserve">, φαρμακευτικός κλάδος, </w:t>
      </w:r>
      <w:proofErr w:type="spellStart"/>
      <w:r w:rsidR="00914B24" w:rsidRPr="00F97B1F">
        <w:rPr>
          <w:rFonts w:ascii="Aptos" w:hAnsi="Aptos"/>
          <w:sz w:val="22"/>
          <w:szCs w:val="22"/>
          <w:lang w:val="el-GR"/>
        </w:rPr>
        <w:t>ναυπηγοεπισκευή</w:t>
      </w:r>
      <w:proofErr w:type="spellEnd"/>
      <w:r w:rsidR="00914B24" w:rsidRPr="00F97B1F">
        <w:rPr>
          <w:rFonts w:ascii="Aptos" w:hAnsi="Aptos"/>
          <w:sz w:val="22"/>
          <w:szCs w:val="22"/>
          <w:lang w:val="el-GR"/>
        </w:rPr>
        <w:t>, έργα υποδομών και επεξεργασίας  τροφίμων. Όμως ιδιαίτερης σημασίας είναι ο τομέας των ανανεώσιμων πηγών και πράσινης ενέργειας τόσο για τον οικονομικό αντίκτυπο στην ελληνική οικονομία όσο και για τον στρατηγικό και γεωπολιτικό του ρόλο.</w:t>
      </w:r>
      <w:r w:rsidRPr="00F97B1F">
        <w:rPr>
          <w:rFonts w:ascii="Aptos" w:hAnsi="Aptos"/>
          <w:sz w:val="22"/>
          <w:szCs w:val="22"/>
          <w:lang w:val="el-GR"/>
        </w:rPr>
        <w:t>»</w:t>
      </w:r>
    </w:p>
    <w:p w14:paraId="535AA0E7" w14:textId="5D6E6A19" w:rsidR="00130E37" w:rsidRPr="005B0576" w:rsidRDefault="00130E37" w:rsidP="00130E37">
      <w:pPr>
        <w:jc w:val="both"/>
        <w:rPr>
          <w:rFonts w:ascii="Aptos" w:hAnsi="Aptos"/>
          <w:sz w:val="22"/>
          <w:szCs w:val="22"/>
          <w:lang w:val="el-GR"/>
        </w:rPr>
      </w:pPr>
    </w:p>
    <w:p w14:paraId="3BFBA8BA" w14:textId="77777777" w:rsidR="00130E37" w:rsidRPr="005B0576" w:rsidRDefault="00130E37" w:rsidP="00012F17">
      <w:pPr>
        <w:spacing w:after="160" w:line="259" w:lineRule="auto"/>
        <w:rPr>
          <w:rFonts w:ascii="Aptos" w:hAnsi="Aptos"/>
          <w:b/>
          <w:bCs/>
          <w:lang w:val="el-GR"/>
        </w:rPr>
      </w:pPr>
    </w:p>
    <w:bookmarkEnd w:id="7"/>
    <w:p w14:paraId="202AF344" w14:textId="77777777" w:rsidR="00B3520C" w:rsidRPr="005B0576" w:rsidRDefault="00B3520C" w:rsidP="00B3520C">
      <w:pPr>
        <w:jc w:val="center"/>
        <w:rPr>
          <w:rFonts w:ascii="Aptos" w:eastAsia="Calibri" w:hAnsi="Aptos" w:cstheme="minorHAnsi"/>
          <w:b/>
          <w:bCs/>
          <w:color w:val="002060"/>
          <w:sz w:val="16"/>
          <w:szCs w:val="16"/>
          <w:lang w:val="el-GR"/>
        </w:rPr>
      </w:pPr>
      <w:r w:rsidRPr="005B0576">
        <w:rPr>
          <w:rFonts w:ascii="Aptos" w:eastAsia="Calibri" w:hAnsi="Aptos" w:cstheme="minorHAnsi"/>
          <w:b/>
          <w:bCs/>
          <w:color w:val="002060"/>
          <w:sz w:val="16"/>
          <w:szCs w:val="16"/>
          <w:lang w:val="el-GR"/>
        </w:rPr>
        <w:t>******************************</w:t>
      </w:r>
    </w:p>
    <w:p w14:paraId="48B9AD93" w14:textId="77777777" w:rsidR="00363B28" w:rsidRPr="005B0576" w:rsidRDefault="00363B28" w:rsidP="00682D6D">
      <w:pPr>
        <w:ind w:left="-284"/>
        <w:jc w:val="both"/>
        <w:rPr>
          <w:rFonts w:ascii="Aptos" w:hAnsi="Aptos" w:cstheme="minorHAnsi"/>
          <w:sz w:val="22"/>
          <w:szCs w:val="22"/>
          <w:lang w:val="el-GR"/>
        </w:rPr>
      </w:pPr>
    </w:p>
    <w:p w14:paraId="359038BC" w14:textId="77777777" w:rsidR="00363B28" w:rsidRPr="005B0576" w:rsidRDefault="00363B28" w:rsidP="00363B28">
      <w:pPr>
        <w:pBdr>
          <w:top w:val="thinThickThinSmallGap" w:sz="24" w:space="1" w:color="002060"/>
          <w:left w:val="thinThickThinSmallGap" w:sz="24" w:space="4" w:color="002060"/>
          <w:bottom w:val="thinThickThinSmallGap" w:sz="24" w:space="1" w:color="002060"/>
          <w:right w:val="thinThickThinSmallGap" w:sz="24" w:space="4" w:color="002060"/>
        </w:pBdr>
        <w:spacing w:after="200"/>
        <w:ind w:left="284"/>
        <w:contextualSpacing/>
        <w:jc w:val="center"/>
        <w:rPr>
          <w:rFonts w:ascii="Aptos" w:eastAsia="Calibri" w:hAnsi="Aptos" w:cs="Calibri"/>
          <w:b/>
          <w:bCs/>
          <w:color w:val="00007F"/>
          <w:sz w:val="22"/>
          <w:szCs w:val="22"/>
          <w:lang w:val="el-GR"/>
        </w:rPr>
      </w:pPr>
      <w:r w:rsidRPr="00B34032">
        <w:rPr>
          <w:rFonts w:ascii="Aptos" w:eastAsia="Calibri" w:hAnsi="Aptos" w:cs="Calibri"/>
          <w:b/>
          <w:color w:val="00007F"/>
          <w:sz w:val="28"/>
          <w:szCs w:val="28"/>
          <w:lang w:val="el-GR"/>
        </w:rPr>
        <w:t>ΤΟ</w:t>
      </w:r>
      <w:r w:rsidRPr="005B0576">
        <w:rPr>
          <w:rFonts w:ascii="Aptos" w:eastAsia="Calibri" w:hAnsi="Aptos" w:cs="Calibri"/>
          <w:b/>
          <w:color w:val="00007F"/>
          <w:sz w:val="28"/>
          <w:szCs w:val="28"/>
          <w:lang w:val="el-GR"/>
        </w:rPr>
        <w:t xml:space="preserve"> </w:t>
      </w:r>
      <w:r w:rsidRPr="00B34032">
        <w:rPr>
          <w:rFonts w:ascii="Aptos" w:eastAsia="Calibri" w:hAnsi="Aptos" w:cs="Calibri"/>
          <w:b/>
          <w:color w:val="00007F"/>
          <w:sz w:val="28"/>
          <w:szCs w:val="28"/>
          <w:lang w:val="el-GR"/>
        </w:rPr>
        <w:t>ΣΥΝΕΔΡΙΟ</w:t>
      </w:r>
      <w:r w:rsidRPr="005B0576">
        <w:rPr>
          <w:rFonts w:ascii="Aptos" w:eastAsia="Calibri" w:hAnsi="Aptos" w:cs="Calibri"/>
          <w:b/>
          <w:color w:val="00007F"/>
          <w:sz w:val="28"/>
          <w:szCs w:val="28"/>
          <w:lang w:val="el-GR"/>
        </w:rPr>
        <w:t xml:space="preserve"> </w:t>
      </w:r>
      <w:r w:rsidRPr="00B34032">
        <w:rPr>
          <w:rFonts w:ascii="Aptos" w:eastAsia="Calibri" w:hAnsi="Aptos" w:cs="Calibri"/>
          <w:b/>
          <w:color w:val="00007F"/>
          <w:sz w:val="28"/>
          <w:szCs w:val="28"/>
          <w:lang w:val="el-GR"/>
        </w:rPr>
        <w:t>ΔΙΟΡΓΑΝΩΘΗΚΕ</w:t>
      </w:r>
      <w:r w:rsidRPr="005B0576">
        <w:rPr>
          <w:rFonts w:ascii="Aptos" w:eastAsia="Calibri" w:hAnsi="Aptos" w:cs="Calibri"/>
          <w:b/>
          <w:color w:val="00007F"/>
          <w:sz w:val="28"/>
          <w:szCs w:val="28"/>
          <w:lang w:val="el-GR"/>
        </w:rPr>
        <w:t>:</w:t>
      </w:r>
    </w:p>
    <w:p w14:paraId="78DD4EC6" w14:textId="77777777" w:rsidR="00363B28" w:rsidRPr="005B0576" w:rsidRDefault="00363B28" w:rsidP="00363B28">
      <w:pPr>
        <w:jc w:val="center"/>
        <w:rPr>
          <w:rFonts w:ascii="Aptos" w:hAnsi="Aptos"/>
          <w:b/>
          <w:bCs/>
          <w:color w:val="1F497D"/>
          <w:sz w:val="10"/>
          <w:szCs w:val="10"/>
          <w:lang w:val="el-GR"/>
        </w:rPr>
      </w:pPr>
    </w:p>
    <w:p w14:paraId="1F898C39" w14:textId="77777777" w:rsidR="000878CC" w:rsidRPr="005B0576" w:rsidRDefault="000878CC" w:rsidP="000878CC">
      <w:pPr>
        <w:ind w:left="-284"/>
        <w:jc w:val="both"/>
        <w:rPr>
          <w:rFonts w:ascii="Aptos" w:eastAsia="Calibri" w:hAnsi="Aptos" w:cstheme="minorHAnsi"/>
          <w:sz w:val="20"/>
          <w:szCs w:val="20"/>
          <w:lang w:val="el-GR" w:eastAsia="el-GR"/>
        </w:rPr>
      </w:pPr>
      <w:r w:rsidRPr="00B34032">
        <w:rPr>
          <w:rFonts w:ascii="Aptos" w:eastAsia="Calibri" w:hAnsi="Aptos" w:cstheme="minorHAnsi"/>
          <w:b/>
          <w:bCs/>
          <w:color w:val="1F497D"/>
          <w:sz w:val="20"/>
          <w:szCs w:val="20"/>
          <w:u w:val="single"/>
          <w:lang w:val="el-GR"/>
        </w:rPr>
        <w:t>Σε</w:t>
      </w:r>
      <w:r w:rsidRPr="005B0576">
        <w:rPr>
          <w:rFonts w:ascii="Aptos" w:eastAsia="Calibri" w:hAnsi="Aptos" w:cstheme="minorHAnsi"/>
          <w:b/>
          <w:bCs/>
          <w:color w:val="1F497D"/>
          <w:sz w:val="20"/>
          <w:szCs w:val="20"/>
          <w:u w:val="single"/>
          <w:lang w:val="el-GR"/>
        </w:rPr>
        <w:t xml:space="preserve"> </w:t>
      </w:r>
      <w:r w:rsidRPr="00B34032">
        <w:rPr>
          <w:rFonts w:ascii="Aptos" w:eastAsia="Calibri" w:hAnsi="Aptos" w:cstheme="minorHAnsi"/>
          <w:b/>
          <w:bCs/>
          <w:color w:val="1F497D"/>
          <w:sz w:val="20"/>
          <w:szCs w:val="20"/>
          <w:u w:val="single"/>
          <w:lang w:val="el-GR"/>
        </w:rPr>
        <w:t>Συνεργασία</w:t>
      </w:r>
      <w:r w:rsidRPr="005B0576">
        <w:rPr>
          <w:rFonts w:ascii="Aptos" w:eastAsia="Calibri" w:hAnsi="Aptos" w:cstheme="minorHAnsi"/>
          <w:b/>
          <w:bCs/>
          <w:color w:val="1F497D"/>
          <w:sz w:val="20"/>
          <w:szCs w:val="20"/>
          <w:lang w:val="el-GR"/>
        </w:rPr>
        <w:t>:</w:t>
      </w:r>
      <w:r w:rsidRPr="005B0576">
        <w:rPr>
          <w:rFonts w:ascii="Aptos" w:eastAsia="Calibri" w:hAnsi="Aptos" w:cstheme="minorHAnsi"/>
          <w:color w:val="C00000"/>
          <w:sz w:val="20"/>
          <w:szCs w:val="20"/>
          <w:lang w:val="el-GR" w:eastAsia="el-GR"/>
        </w:rPr>
        <w:t xml:space="preserve"> </w:t>
      </w:r>
      <w:r w:rsidRPr="00B34032">
        <w:rPr>
          <w:rFonts w:ascii="Aptos" w:eastAsia="Calibri" w:hAnsi="Aptos" w:cstheme="minorHAnsi"/>
          <w:sz w:val="20"/>
          <w:szCs w:val="20"/>
          <w:lang w:eastAsia="el-GR"/>
        </w:rPr>
        <w:t>New</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York</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Stock</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Exchange</w:t>
      </w:r>
      <w:r w:rsidRPr="005B0576">
        <w:rPr>
          <w:rFonts w:ascii="Aptos" w:eastAsia="Calibri" w:hAnsi="Aptos" w:cstheme="minorHAnsi"/>
          <w:sz w:val="20"/>
          <w:szCs w:val="20"/>
          <w:lang w:val="el-GR" w:eastAsia="el-GR"/>
        </w:rPr>
        <w:t xml:space="preserve"> – </w:t>
      </w:r>
      <w:r w:rsidRPr="00B34032">
        <w:rPr>
          <w:rFonts w:ascii="Aptos" w:eastAsia="Calibri" w:hAnsi="Aptos" w:cstheme="minorHAnsi"/>
          <w:sz w:val="20"/>
          <w:szCs w:val="20"/>
          <w:lang w:eastAsia="el-GR"/>
        </w:rPr>
        <w:t>NYSE</w:t>
      </w:r>
      <w:r w:rsidRPr="005B0576">
        <w:rPr>
          <w:rFonts w:ascii="Aptos" w:eastAsia="Calibri" w:hAnsi="Aptos" w:cstheme="minorHAnsi"/>
          <w:sz w:val="20"/>
          <w:szCs w:val="20"/>
          <w:lang w:val="el-GR" w:eastAsia="el-GR"/>
        </w:rPr>
        <w:t xml:space="preserve"> &amp; </w:t>
      </w:r>
      <w:r w:rsidRPr="00B34032">
        <w:rPr>
          <w:rFonts w:ascii="Aptos" w:eastAsia="Calibri" w:hAnsi="Aptos" w:cstheme="minorHAnsi"/>
          <w:sz w:val="20"/>
          <w:szCs w:val="20"/>
          <w:lang w:eastAsia="el-GR"/>
        </w:rPr>
        <w:t>Athens</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Exchange</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Group</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ATHEX</w:t>
      </w:r>
      <w:r w:rsidRPr="005B0576">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Group</w:t>
      </w:r>
      <w:r w:rsidRPr="005B0576">
        <w:rPr>
          <w:rFonts w:ascii="Aptos" w:eastAsia="Calibri" w:hAnsi="Aptos" w:cstheme="minorHAnsi"/>
          <w:sz w:val="20"/>
          <w:szCs w:val="20"/>
          <w:lang w:val="el-GR" w:eastAsia="el-GR"/>
        </w:rPr>
        <w:t>)</w:t>
      </w:r>
    </w:p>
    <w:p w14:paraId="7AD52EEF" w14:textId="77777777" w:rsidR="000878CC" w:rsidRPr="00B34032" w:rsidRDefault="000878CC" w:rsidP="000878CC">
      <w:pPr>
        <w:ind w:left="-284"/>
        <w:jc w:val="both"/>
        <w:rPr>
          <w:rFonts w:ascii="Aptos" w:eastAsia="Calibri" w:hAnsi="Aptos" w:cstheme="minorHAnsi"/>
          <w:sz w:val="20"/>
          <w:szCs w:val="20"/>
          <w:lang w:val="el-GR" w:eastAsia="el-GR"/>
        </w:rPr>
      </w:pPr>
      <w:r w:rsidRPr="00B34032">
        <w:rPr>
          <w:rFonts w:ascii="Aptos" w:eastAsia="Calibri" w:hAnsi="Aptos" w:cstheme="minorHAnsi"/>
          <w:b/>
          <w:bCs/>
          <w:color w:val="1F497D"/>
          <w:sz w:val="20"/>
          <w:szCs w:val="20"/>
          <w:u w:val="single"/>
          <w:lang w:val="el-GR"/>
        </w:rPr>
        <w:t>Υπό την Αιγίδα</w:t>
      </w:r>
      <w:r w:rsidRPr="00B34032">
        <w:rPr>
          <w:rFonts w:ascii="Aptos" w:eastAsia="Calibri" w:hAnsi="Aptos" w:cstheme="minorHAnsi"/>
          <w:b/>
          <w:bCs/>
          <w:color w:val="1F497D"/>
          <w:sz w:val="20"/>
          <w:szCs w:val="20"/>
          <w:lang w:val="el-GR"/>
        </w:rPr>
        <w:t>:</w:t>
      </w:r>
      <w:r w:rsidRPr="00B34032">
        <w:rPr>
          <w:rFonts w:ascii="Aptos" w:eastAsia="Calibri" w:hAnsi="Aptos" w:cstheme="minorHAnsi"/>
          <w:sz w:val="20"/>
          <w:szCs w:val="20"/>
          <w:lang w:val="el-GR" w:eastAsia="el-GR"/>
        </w:rPr>
        <w:t xml:space="preserve"> του Γενικού Προξενείου της Ελλάδος στη Νέα Υόρκη • Γραφείο Οικονομικών και Εμπορικών Υποθέσεων Νέας Υόρκης - Γενικό Προξενείο της Ελλάδος στην Νέα Υόρκη</w:t>
      </w:r>
    </w:p>
    <w:p w14:paraId="770969E3" w14:textId="77777777" w:rsidR="00363B28" w:rsidRPr="00B34032" w:rsidRDefault="00363B28" w:rsidP="00682D6D">
      <w:pPr>
        <w:ind w:left="-284"/>
        <w:jc w:val="both"/>
        <w:rPr>
          <w:rFonts w:ascii="Aptos" w:hAnsi="Aptos" w:cstheme="minorHAnsi"/>
          <w:sz w:val="20"/>
          <w:szCs w:val="20"/>
          <w:lang w:val="el-GR"/>
        </w:rPr>
      </w:pPr>
    </w:p>
    <w:p w14:paraId="6CB463A3" w14:textId="5087D99D" w:rsidR="00EC5D17" w:rsidRPr="00B34032" w:rsidRDefault="00E84D79" w:rsidP="00EC5D17">
      <w:pPr>
        <w:ind w:left="-284"/>
        <w:jc w:val="both"/>
        <w:rPr>
          <w:rFonts w:ascii="Aptos" w:hAnsi="Aptos" w:cstheme="minorHAnsi"/>
          <w:b/>
          <w:sz w:val="20"/>
          <w:szCs w:val="20"/>
          <w:lang w:val="el-GR"/>
        </w:rPr>
      </w:pPr>
      <w:r w:rsidRPr="00B34032">
        <w:rPr>
          <w:rFonts w:ascii="Aptos" w:hAnsi="Aptos" w:cstheme="minorHAnsi"/>
          <w:b/>
          <w:sz w:val="20"/>
          <w:szCs w:val="20"/>
          <w:lang w:val="el-GR"/>
        </w:rPr>
        <w:t>Αυτή η διεθνής συνάντηση κορυφής για την Ελλάδα στη</w:t>
      </w:r>
      <w:r w:rsidR="004E559C" w:rsidRPr="00B34032">
        <w:rPr>
          <w:rFonts w:ascii="Aptos" w:hAnsi="Aptos" w:cstheme="minorHAnsi"/>
          <w:b/>
          <w:sz w:val="20"/>
          <w:szCs w:val="20"/>
          <w:lang w:val="el-GR"/>
        </w:rPr>
        <w:t>ν</w:t>
      </w:r>
      <w:r w:rsidRPr="00B34032">
        <w:rPr>
          <w:rFonts w:ascii="Aptos" w:hAnsi="Aptos" w:cstheme="minorHAnsi"/>
          <w:b/>
          <w:sz w:val="20"/>
          <w:szCs w:val="20"/>
          <w:lang w:val="el-GR"/>
        </w:rPr>
        <w:t xml:space="preserve"> Νέα Υόρκη, πραγματοποιείται κάθε χρόνο, ανεξάρτητα από τις πολιτικές και οικονομικές συνθήκες στη χώρα. Μέσα από την πορεία των 26 συναπτών ετών που διοργανώνεται, έχει επιδοθεί σε συστηματική προσπάθεια προβολής της Ελλάδος στο διεθνές επενδυτικό και επιχειρηματικό κοινό. </w:t>
      </w:r>
      <w:r w:rsidR="004E559C" w:rsidRPr="00B34032">
        <w:rPr>
          <w:rFonts w:ascii="Aptos" w:hAnsi="Aptos" w:cstheme="minorHAnsi"/>
          <w:b/>
          <w:sz w:val="20"/>
          <w:szCs w:val="20"/>
          <w:lang w:val="el-GR"/>
        </w:rPr>
        <w:t>Το Συνέδριο διοργανώθηκε σ</w:t>
      </w:r>
      <w:r w:rsidR="00AD36CC" w:rsidRPr="00B34032">
        <w:rPr>
          <w:rFonts w:ascii="Aptos" w:hAnsi="Aptos" w:cstheme="minorHAnsi"/>
          <w:b/>
          <w:sz w:val="20"/>
          <w:szCs w:val="20"/>
          <w:lang w:val="el-GR"/>
        </w:rPr>
        <w:t>ε μια εξαιρετικά θετική για την Ελλ</w:t>
      </w:r>
      <w:r w:rsidR="002C6DD8" w:rsidRPr="00B34032">
        <w:rPr>
          <w:rFonts w:ascii="Aptos" w:hAnsi="Aptos" w:cstheme="minorHAnsi"/>
          <w:b/>
          <w:sz w:val="20"/>
          <w:szCs w:val="20"/>
          <w:lang w:val="el-GR"/>
        </w:rPr>
        <w:t>ά</w:t>
      </w:r>
      <w:r w:rsidR="00AD36CC" w:rsidRPr="00B34032">
        <w:rPr>
          <w:rFonts w:ascii="Aptos" w:hAnsi="Aptos" w:cstheme="minorHAnsi"/>
          <w:b/>
          <w:sz w:val="20"/>
          <w:szCs w:val="20"/>
          <w:lang w:val="el-GR"/>
        </w:rPr>
        <w:t xml:space="preserve">δα περίοδο με τη συμμετοχή Κορυφαίων Αμερικανών και Διεθνών Επενδυτών, Διεθνών &amp; Ελληνικών Επιχειρήσεων, Διεθνών &amp; Ελληνικών Τραπεζών &amp; </w:t>
      </w:r>
      <w:r w:rsidR="00E561A0" w:rsidRPr="00B34032">
        <w:rPr>
          <w:rFonts w:ascii="Aptos" w:hAnsi="Aptos" w:cstheme="minorHAnsi"/>
          <w:b/>
          <w:sz w:val="20"/>
          <w:szCs w:val="20"/>
          <w:lang w:val="el-GR"/>
        </w:rPr>
        <w:t>Οργανισμών</w:t>
      </w:r>
      <w:r w:rsidR="00AD36CC" w:rsidRPr="00B34032">
        <w:rPr>
          <w:rFonts w:ascii="Aptos" w:hAnsi="Aptos" w:cstheme="minorHAnsi"/>
          <w:b/>
          <w:sz w:val="20"/>
          <w:szCs w:val="20"/>
          <w:lang w:val="el-GR"/>
        </w:rPr>
        <w:t xml:space="preserve">, Ανώτερων </w:t>
      </w:r>
      <w:r w:rsidR="00E561A0" w:rsidRPr="00B34032">
        <w:rPr>
          <w:rFonts w:ascii="Aptos" w:hAnsi="Aptos" w:cstheme="minorHAnsi"/>
          <w:b/>
          <w:sz w:val="20"/>
          <w:szCs w:val="20"/>
          <w:lang w:val="el-GR"/>
        </w:rPr>
        <w:t>Κυβερνητικών</w:t>
      </w:r>
      <w:r w:rsidR="00AD36CC" w:rsidRPr="00B34032">
        <w:rPr>
          <w:rFonts w:ascii="Aptos" w:hAnsi="Aptos" w:cstheme="minorHAnsi"/>
          <w:b/>
          <w:sz w:val="20"/>
          <w:szCs w:val="20"/>
          <w:lang w:val="el-GR"/>
        </w:rPr>
        <w:t xml:space="preserve"> Στελεχών </w:t>
      </w:r>
      <w:r w:rsidR="001109E1" w:rsidRPr="00B34032">
        <w:rPr>
          <w:rFonts w:ascii="Aptos" w:hAnsi="Aptos" w:cstheme="minorHAnsi"/>
          <w:b/>
          <w:sz w:val="20"/>
          <w:szCs w:val="20"/>
          <w:lang w:val="el-GR"/>
        </w:rPr>
        <w:t xml:space="preserve"> (</w:t>
      </w:r>
      <w:r w:rsidR="00FF254A" w:rsidRPr="00B34032">
        <w:rPr>
          <w:rFonts w:ascii="Aptos" w:hAnsi="Aptos" w:cstheme="minorHAnsi"/>
          <w:b/>
          <w:sz w:val="20"/>
          <w:szCs w:val="20"/>
          <w:lang w:val="el-GR"/>
        </w:rPr>
        <w:t>4</w:t>
      </w:r>
      <w:r w:rsidR="00AD36CC" w:rsidRPr="00B34032">
        <w:rPr>
          <w:rFonts w:ascii="Aptos" w:hAnsi="Aptos" w:cstheme="minorHAnsi"/>
          <w:b/>
          <w:sz w:val="20"/>
          <w:szCs w:val="20"/>
          <w:lang w:val="el-GR"/>
        </w:rPr>
        <w:t xml:space="preserve"> Ελλήνων Υπουργών)</w:t>
      </w:r>
      <w:r w:rsidR="004E559C" w:rsidRPr="00B34032">
        <w:rPr>
          <w:rFonts w:ascii="Aptos" w:hAnsi="Aptos" w:cstheme="minorHAnsi"/>
          <w:b/>
          <w:sz w:val="20"/>
          <w:szCs w:val="20"/>
          <w:lang w:val="el-GR"/>
        </w:rPr>
        <w:t xml:space="preserve">, </w:t>
      </w:r>
      <w:r w:rsidR="001109E1" w:rsidRPr="00B34032">
        <w:rPr>
          <w:rFonts w:ascii="Aptos" w:hAnsi="Aptos" w:cstheme="minorHAnsi"/>
          <w:b/>
          <w:sz w:val="20"/>
          <w:szCs w:val="20"/>
          <w:lang w:val="el-GR"/>
        </w:rPr>
        <w:t xml:space="preserve"> </w:t>
      </w:r>
      <w:r w:rsidR="00F90133" w:rsidRPr="00B34032">
        <w:rPr>
          <w:rFonts w:ascii="Aptos" w:hAnsi="Aptos" w:cstheme="minorHAnsi"/>
          <w:b/>
          <w:sz w:val="20"/>
          <w:szCs w:val="20"/>
          <w:lang w:val="el-GR"/>
        </w:rPr>
        <w:t xml:space="preserve">19 </w:t>
      </w:r>
      <w:r w:rsidR="00AD36CC" w:rsidRPr="00B34032">
        <w:rPr>
          <w:rFonts w:ascii="Aptos" w:hAnsi="Aptos" w:cstheme="minorHAnsi"/>
          <w:b/>
          <w:sz w:val="20"/>
          <w:szCs w:val="20"/>
          <w:lang w:val="el-GR"/>
        </w:rPr>
        <w:t>Εισηγμένων Εταιριών</w:t>
      </w:r>
      <w:r w:rsidR="001109E1" w:rsidRPr="00B34032">
        <w:rPr>
          <w:rFonts w:ascii="Aptos" w:hAnsi="Aptos" w:cstheme="minorHAnsi"/>
          <w:b/>
          <w:sz w:val="20"/>
          <w:szCs w:val="20"/>
          <w:lang w:val="el-GR"/>
        </w:rPr>
        <w:t xml:space="preserve">, </w:t>
      </w:r>
      <w:r w:rsidR="005931DE" w:rsidRPr="00B34032">
        <w:rPr>
          <w:rFonts w:ascii="Aptos" w:hAnsi="Aptos" w:cstheme="minorHAnsi"/>
          <w:b/>
          <w:sz w:val="20"/>
          <w:szCs w:val="20"/>
          <w:lang w:val="el-GR"/>
        </w:rPr>
        <w:t>και 97 Κορυφαίων Ομιλητών</w:t>
      </w:r>
      <w:r w:rsidR="00EC5D17" w:rsidRPr="00B34032">
        <w:rPr>
          <w:rFonts w:ascii="Aptos" w:hAnsi="Aptos" w:cstheme="minorHAnsi"/>
          <w:b/>
          <w:sz w:val="20"/>
          <w:szCs w:val="20"/>
          <w:lang w:val="el-GR"/>
        </w:rPr>
        <w:t xml:space="preserve">. Το φετινό Φόρουμ ήταν ιδιαίτερα σημαντικό καθώς η ανάκτηση της Επενδυτικής Βαθμίδας αποτελεί ορόσημο για την ελληνική οικονομία, προσελκύοντας μακροπρόθεσμα κεφάλαια και δημιουργώντας ευνοϊκές συνθήκες ρευστότητας. Το καθεστώς αυτό της αξιολόγησης ξεκλειδώνει ευκαιρίες για σημαντικές εισροές ξένων κεφαλαίων, οι οποίες διευκολύνονται και από τις σημαντικές προσπάθειες που έχουν γίνει στον τομέα της </w:t>
      </w:r>
      <w:proofErr w:type="spellStart"/>
      <w:r w:rsidR="00EC5D17" w:rsidRPr="00B34032">
        <w:rPr>
          <w:rFonts w:ascii="Aptos" w:hAnsi="Aptos" w:cstheme="minorHAnsi"/>
          <w:b/>
          <w:sz w:val="20"/>
          <w:szCs w:val="20"/>
          <w:lang w:val="el-GR"/>
        </w:rPr>
        <w:t>ψηφιοποίησης</w:t>
      </w:r>
      <w:proofErr w:type="spellEnd"/>
      <w:r w:rsidR="00EC5D17" w:rsidRPr="00B34032">
        <w:rPr>
          <w:rFonts w:ascii="Aptos" w:hAnsi="Aptos" w:cstheme="minorHAnsi"/>
          <w:b/>
          <w:sz w:val="20"/>
          <w:szCs w:val="20"/>
          <w:lang w:val="el-GR"/>
        </w:rPr>
        <w:t xml:space="preserve"> και των φορολογικών κινήτρων. Η χώρα πλέον προσφέρει τη δυνατότητα για επενδύσεις σε πολλούς τομείς όπως υποδομές, τουρισμός &amp; φιλοξενία, </w:t>
      </w:r>
      <w:r w:rsidR="00EC5D17" w:rsidRPr="00B34032">
        <w:rPr>
          <w:rFonts w:ascii="Aptos" w:hAnsi="Aptos" w:cstheme="minorHAnsi"/>
          <w:b/>
          <w:sz w:val="20"/>
          <w:szCs w:val="20"/>
        </w:rPr>
        <w:t>real</w:t>
      </w:r>
      <w:r w:rsidR="00EC5D17" w:rsidRPr="00B34032">
        <w:rPr>
          <w:rFonts w:ascii="Aptos" w:hAnsi="Aptos" w:cstheme="minorHAnsi"/>
          <w:b/>
          <w:sz w:val="20"/>
          <w:szCs w:val="20"/>
          <w:lang w:val="el-GR"/>
        </w:rPr>
        <w:t xml:space="preserve"> </w:t>
      </w:r>
      <w:r w:rsidR="00EC5D17" w:rsidRPr="00B34032">
        <w:rPr>
          <w:rFonts w:ascii="Aptos" w:hAnsi="Aptos" w:cstheme="minorHAnsi"/>
          <w:b/>
          <w:sz w:val="20"/>
          <w:szCs w:val="20"/>
        </w:rPr>
        <w:t>estate</w:t>
      </w:r>
      <w:r w:rsidR="00EC5D17" w:rsidRPr="00B34032">
        <w:rPr>
          <w:rFonts w:ascii="Aptos" w:hAnsi="Aptos" w:cstheme="minorHAnsi"/>
          <w:b/>
          <w:sz w:val="20"/>
          <w:szCs w:val="20"/>
          <w:lang w:val="el-GR"/>
        </w:rPr>
        <w:t>, και ενέργεια. Η γεωγραφική θέση της Ελλάδας, όντας στο σταυροδρόμι τριών ηπείρων παρέχει εύκολη πρόσβαση τόσο σε αναδυόμενες όσο και σε καθιερωμένες αγορές.</w:t>
      </w:r>
    </w:p>
    <w:p w14:paraId="6A184C84" w14:textId="5F5F6012" w:rsidR="001109E1" w:rsidRPr="00B34032" w:rsidRDefault="001109E1" w:rsidP="00F15B0C">
      <w:pPr>
        <w:ind w:left="-284"/>
        <w:jc w:val="both"/>
        <w:rPr>
          <w:rFonts w:ascii="Aptos" w:hAnsi="Aptos" w:cstheme="minorHAnsi"/>
          <w:bCs/>
          <w:sz w:val="20"/>
          <w:szCs w:val="20"/>
          <w:lang w:val="el-GR"/>
        </w:rPr>
      </w:pPr>
    </w:p>
    <w:p w14:paraId="52C508B8" w14:textId="1E817BD3" w:rsidR="006C4DD8" w:rsidRPr="00497F59" w:rsidRDefault="00C0001F" w:rsidP="00F15B0C">
      <w:pPr>
        <w:ind w:left="-284"/>
        <w:jc w:val="both"/>
        <w:rPr>
          <w:rFonts w:ascii="Aptos" w:hAnsi="Aptos" w:cstheme="minorHAnsi"/>
          <w:b/>
          <w:sz w:val="20"/>
          <w:szCs w:val="20"/>
          <w:lang w:val="el-GR"/>
        </w:rPr>
      </w:pPr>
      <w:bookmarkStart w:id="10" w:name="_Hlk119517774"/>
      <w:r w:rsidRPr="00B34032">
        <w:rPr>
          <w:rFonts w:ascii="Aptos" w:hAnsi="Aptos" w:cstheme="minorHAnsi"/>
          <w:b/>
          <w:bCs/>
          <w:color w:val="1F497D"/>
          <w:sz w:val="20"/>
          <w:szCs w:val="20"/>
          <w:lang w:val="el-GR"/>
        </w:rPr>
        <w:t xml:space="preserve">Το </w:t>
      </w:r>
      <w:r w:rsidR="00007719" w:rsidRPr="00B34032">
        <w:rPr>
          <w:rFonts w:ascii="Aptos" w:hAnsi="Aptos" w:cstheme="minorHAnsi"/>
          <w:b/>
          <w:bCs/>
          <w:color w:val="1F497D"/>
          <w:sz w:val="20"/>
          <w:szCs w:val="20"/>
          <w:lang w:val="el-GR"/>
        </w:rPr>
        <w:t>Σ</w:t>
      </w:r>
      <w:r w:rsidRPr="00B34032">
        <w:rPr>
          <w:rFonts w:ascii="Aptos" w:hAnsi="Aptos" w:cstheme="minorHAnsi"/>
          <w:b/>
          <w:bCs/>
          <w:color w:val="1F497D"/>
          <w:sz w:val="20"/>
          <w:szCs w:val="20"/>
          <w:lang w:val="el-GR"/>
        </w:rPr>
        <w:t xml:space="preserve">υνέδριο </w:t>
      </w:r>
      <w:r w:rsidR="003009B7" w:rsidRPr="00B34032">
        <w:rPr>
          <w:rFonts w:ascii="Aptos" w:hAnsi="Aptos" w:cstheme="minorHAnsi"/>
          <w:b/>
          <w:bCs/>
          <w:color w:val="1F497D"/>
          <w:sz w:val="20"/>
          <w:szCs w:val="20"/>
          <w:lang w:val="el-GR"/>
        </w:rPr>
        <w:t>άνοιξε</w:t>
      </w:r>
      <w:r w:rsidR="00F57C70" w:rsidRPr="00B34032">
        <w:rPr>
          <w:rFonts w:ascii="Aptos" w:hAnsi="Aptos" w:cstheme="minorHAnsi"/>
          <w:b/>
          <w:bCs/>
          <w:color w:val="1F497D"/>
          <w:sz w:val="20"/>
          <w:szCs w:val="20"/>
          <w:lang w:val="el-GR"/>
        </w:rPr>
        <w:t>,</w:t>
      </w:r>
      <w:r w:rsidR="00881490" w:rsidRPr="00B34032">
        <w:rPr>
          <w:rFonts w:ascii="Aptos" w:hAnsi="Aptos" w:cstheme="minorHAnsi"/>
          <w:b/>
          <w:bCs/>
          <w:color w:val="1F497D"/>
          <w:sz w:val="20"/>
          <w:szCs w:val="20"/>
          <w:lang w:val="el-GR"/>
        </w:rPr>
        <w:t xml:space="preserve"> </w:t>
      </w:r>
      <w:bookmarkEnd w:id="10"/>
      <w:r w:rsidR="00F57C70" w:rsidRPr="00B34032">
        <w:rPr>
          <w:rFonts w:ascii="Aptos" w:hAnsi="Aptos" w:cstheme="minorHAnsi"/>
          <w:b/>
          <w:bCs/>
          <w:color w:val="1F497D"/>
          <w:sz w:val="20"/>
          <w:szCs w:val="20"/>
          <w:lang w:val="el-GR"/>
        </w:rPr>
        <w:t xml:space="preserve">ο </w:t>
      </w:r>
      <w:r w:rsidR="00BD2687" w:rsidRPr="00B34032">
        <w:rPr>
          <w:rFonts w:ascii="Aptos" w:hAnsi="Aptos" w:cstheme="minorHAnsi"/>
          <w:b/>
          <w:bCs/>
          <w:color w:val="1F497D"/>
          <w:sz w:val="20"/>
          <w:szCs w:val="20"/>
          <w:lang w:val="el-GR"/>
        </w:rPr>
        <w:t>Πρωθυπουργός</w:t>
      </w:r>
      <w:r w:rsidR="00BD2687" w:rsidRPr="00B34032">
        <w:rPr>
          <w:rFonts w:ascii="Aptos" w:hAnsi="Aptos" w:cstheme="minorHAnsi"/>
          <w:sz w:val="20"/>
          <w:szCs w:val="20"/>
          <w:lang w:val="el-GR"/>
        </w:rPr>
        <w:t xml:space="preserve"> της Ελλάδ</w:t>
      </w:r>
      <w:r w:rsidR="002476F6" w:rsidRPr="00B34032">
        <w:rPr>
          <w:rFonts w:ascii="Aptos" w:hAnsi="Aptos" w:cstheme="minorHAnsi"/>
          <w:sz w:val="20"/>
          <w:szCs w:val="20"/>
          <w:lang w:val="el-GR"/>
        </w:rPr>
        <w:t>α</w:t>
      </w:r>
      <w:r w:rsidR="00BD2687" w:rsidRPr="00B34032">
        <w:rPr>
          <w:rFonts w:ascii="Aptos" w:hAnsi="Aptos" w:cstheme="minorHAnsi"/>
          <w:sz w:val="20"/>
          <w:szCs w:val="20"/>
          <w:lang w:val="el-GR"/>
        </w:rPr>
        <w:t>ς</w:t>
      </w:r>
      <w:r w:rsidR="00BD2687" w:rsidRPr="00B34032">
        <w:rPr>
          <w:rFonts w:ascii="Aptos" w:hAnsi="Aptos" w:cstheme="minorHAnsi"/>
          <w:b/>
          <w:bCs/>
          <w:sz w:val="20"/>
          <w:szCs w:val="20"/>
          <w:lang w:val="el-GR"/>
        </w:rPr>
        <w:t xml:space="preserve"> κ. Κυριάκος Μητσοτάκης, </w:t>
      </w:r>
      <w:r w:rsidR="000E5650" w:rsidRPr="00B34032">
        <w:rPr>
          <w:rFonts w:ascii="Aptos" w:hAnsi="Aptos" w:cstheme="minorHAnsi"/>
          <w:sz w:val="20"/>
          <w:szCs w:val="20"/>
          <w:lang w:val="el-GR"/>
        </w:rPr>
        <w:t xml:space="preserve">ο οποίος </w:t>
      </w:r>
      <w:r w:rsidR="003009B7" w:rsidRPr="00B34032">
        <w:rPr>
          <w:rFonts w:ascii="Aptos" w:hAnsi="Aptos" w:cstheme="minorHAnsi"/>
          <w:sz w:val="20"/>
          <w:szCs w:val="20"/>
          <w:lang w:val="el-GR"/>
        </w:rPr>
        <w:t>απευθύνθηκε</w:t>
      </w:r>
      <w:r w:rsidR="000E5650" w:rsidRPr="00B34032">
        <w:rPr>
          <w:rFonts w:ascii="Aptos" w:hAnsi="Aptos" w:cstheme="minorHAnsi"/>
          <w:sz w:val="20"/>
          <w:szCs w:val="20"/>
          <w:lang w:val="el-GR"/>
        </w:rPr>
        <w:t xml:space="preserve"> στους </w:t>
      </w:r>
      <w:r w:rsidR="000E5650" w:rsidRPr="005B0576">
        <w:rPr>
          <w:rFonts w:ascii="Aptos" w:hAnsi="Aptos" w:cstheme="minorHAnsi"/>
          <w:sz w:val="20"/>
          <w:szCs w:val="20"/>
          <w:lang w:val="el-GR"/>
        </w:rPr>
        <w:t xml:space="preserve">επενδυτές </w:t>
      </w:r>
      <w:r w:rsidR="005B0576" w:rsidRPr="005B0576">
        <w:rPr>
          <w:rFonts w:ascii="Aptos" w:hAnsi="Aptos" w:cstheme="minorHAnsi"/>
          <w:sz w:val="20"/>
          <w:szCs w:val="20"/>
          <w:lang w:val="el-GR"/>
        </w:rPr>
        <w:t>με γραπτό μήνυμα που διάβασε ο Πρόεδρος της Capital Link κ. Νικόλας Μπορνόζης.</w:t>
      </w:r>
    </w:p>
    <w:p w14:paraId="029CB0A6" w14:textId="77777777" w:rsidR="0073448A" w:rsidRPr="00B34032" w:rsidRDefault="0073448A" w:rsidP="00F15B0C">
      <w:pPr>
        <w:ind w:left="-284"/>
        <w:jc w:val="both"/>
        <w:rPr>
          <w:rFonts w:ascii="Aptos" w:hAnsi="Aptos" w:cstheme="minorHAnsi"/>
          <w:b/>
          <w:bCs/>
          <w:color w:val="1F497D"/>
          <w:sz w:val="20"/>
          <w:szCs w:val="20"/>
          <w:lang w:val="el-GR"/>
        </w:rPr>
      </w:pPr>
    </w:p>
    <w:p w14:paraId="7741F056" w14:textId="1BF36DFC" w:rsidR="006C4DD8" w:rsidRPr="00B34032" w:rsidRDefault="00CC1C76" w:rsidP="00F15B0C">
      <w:pPr>
        <w:ind w:left="-284"/>
        <w:jc w:val="both"/>
        <w:rPr>
          <w:rFonts w:ascii="Aptos" w:hAnsi="Aptos" w:cstheme="minorHAnsi"/>
          <w:sz w:val="20"/>
          <w:szCs w:val="20"/>
          <w:lang w:val="el-GR"/>
        </w:rPr>
      </w:pPr>
      <w:r w:rsidRPr="00B34032">
        <w:rPr>
          <w:rFonts w:ascii="Aptos" w:hAnsi="Aptos" w:cstheme="minorHAnsi"/>
          <w:b/>
          <w:bCs/>
          <w:color w:val="1F497D"/>
          <w:sz w:val="20"/>
          <w:szCs w:val="20"/>
          <w:lang w:val="el-GR"/>
        </w:rPr>
        <w:t>Συμμετ</w:t>
      </w:r>
      <w:r w:rsidR="003009B7" w:rsidRPr="00B34032">
        <w:rPr>
          <w:rFonts w:ascii="Aptos" w:hAnsi="Aptos" w:cstheme="minorHAnsi"/>
          <w:b/>
          <w:bCs/>
          <w:color w:val="1F497D"/>
          <w:sz w:val="20"/>
          <w:szCs w:val="20"/>
          <w:lang w:val="el-GR"/>
        </w:rPr>
        <w:t>εί</w:t>
      </w:r>
      <w:r w:rsidRPr="00B34032">
        <w:rPr>
          <w:rFonts w:ascii="Aptos" w:hAnsi="Aptos" w:cstheme="minorHAnsi"/>
          <w:b/>
          <w:bCs/>
          <w:color w:val="1F497D"/>
          <w:sz w:val="20"/>
          <w:szCs w:val="20"/>
          <w:lang w:val="el-GR"/>
        </w:rPr>
        <w:t>χ</w:t>
      </w:r>
      <w:r w:rsidR="003009B7" w:rsidRPr="00B34032">
        <w:rPr>
          <w:rFonts w:ascii="Aptos" w:hAnsi="Aptos" w:cstheme="minorHAnsi"/>
          <w:b/>
          <w:bCs/>
          <w:color w:val="1F497D"/>
          <w:sz w:val="20"/>
          <w:szCs w:val="20"/>
          <w:lang w:val="el-GR"/>
        </w:rPr>
        <w:t>α</w:t>
      </w:r>
      <w:r w:rsidRPr="00B34032">
        <w:rPr>
          <w:rFonts w:ascii="Aptos" w:hAnsi="Aptos" w:cstheme="minorHAnsi"/>
          <w:b/>
          <w:bCs/>
          <w:color w:val="1F497D"/>
          <w:sz w:val="20"/>
          <w:szCs w:val="20"/>
          <w:lang w:val="el-GR"/>
        </w:rPr>
        <w:t xml:space="preserve">ν οι </w:t>
      </w:r>
      <w:r w:rsidR="00BF3415" w:rsidRPr="00B34032">
        <w:rPr>
          <w:rFonts w:ascii="Aptos" w:hAnsi="Aptos" w:cstheme="minorHAnsi"/>
          <w:b/>
          <w:bCs/>
          <w:color w:val="1F497D"/>
          <w:sz w:val="20"/>
          <w:szCs w:val="20"/>
          <w:lang w:val="el-GR"/>
        </w:rPr>
        <w:t xml:space="preserve">Υπουργοί </w:t>
      </w:r>
      <w:r w:rsidRPr="00B34032">
        <w:rPr>
          <w:rFonts w:ascii="Aptos" w:hAnsi="Aptos" w:cstheme="minorHAnsi"/>
          <w:b/>
          <w:bCs/>
          <w:sz w:val="20"/>
          <w:szCs w:val="20"/>
          <w:lang w:val="el-GR"/>
        </w:rPr>
        <w:t>Υποδομών &amp; Μεταφορών,</w:t>
      </w:r>
      <w:r w:rsidRPr="00B34032">
        <w:rPr>
          <w:rFonts w:ascii="Aptos" w:hAnsi="Aptos" w:cstheme="minorHAnsi"/>
          <w:sz w:val="20"/>
          <w:szCs w:val="20"/>
          <w:lang w:val="el-GR"/>
        </w:rPr>
        <w:t xml:space="preserve"> κ. Χρήστος Σταϊκούρας</w:t>
      </w:r>
      <w:r w:rsidR="009505E6" w:rsidRPr="00B34032">
        <w:rPr>
          <w:rFonts w:ascii="Aptos" w:hAnsi="Aptos" w:cstheme="minorHAnsi"/>
          <w:sz w:val="20"/>
          <w:szCs w:val="20"/>
          <w:lang w:val="el-GR"/>
        </w:rPr>
        <w:t xml:space="preserve"> - </w:t>
      </w:r>
      <w:r w:rsidR="009505E6" w:rsidRPr="00B34032">
        <w:rPr>
          <w:rFonts w:ascii="Aptos" w:hAnsi="Aptos" w:cstheme="minorHAnsi"/>
          <w:i/>
          <w:iCs/>
          <w:sz w:val="20"/>
          <w:szCs w:val="20"/>
          <w:lang w:val="el-GR"/>
        </w:rPr>
        <w:t>τ. Υπουργός Οικονομικών</w:t>
      </w:r>
      <w:r w:rsidR="009505E6" w:rsidRPr="00B34032">
        <w:rPr>
          <w:rFonts w:ascii="Aptos" w:hAnsi="Aptos" w:cstheme="minorHAnsi"/>
          <w:sz w:val="20"/>
          <w:szCs w:val="20"/>
          <w:lang w:val="el-GR"/>
        </w:rPr>
        <w:t xml:space="preserve">, </w:t>
      </w:r>
      <w:r w:rsidR="00836238" w:rsidRPr="00B34032">
        <w:rPr>
          <w:rFonts w:ascii="Aptos" w:hAnsi="Aptos" w:cstheme="minorHAnsi"/>
          <w:sz w:val="20"/>
          <w:szCs w:val="20"/>
          <w:lang w:val="el-GR"/>
        </w:rPr>
        <w:t xml:space="preserve">η </w:t>
      </w:r>
      <w:r w:rsidR="00836238" w:rsidRPr="00B34032">
        <w:rPr>
          <w:rFonts w:ascii="Aptos" w:hAnsi="Aptos" w:cstheme="minorHAnsi"/>
          <w:b/>
          <w:bCs/>
          <w:sz w:val="20"/>
          <w:szCs w:val="20"/>
          <w:lang w:val="el-GR"/>
        </w:rPr>
        <w:t xml:space="preserve">Υπουργός Εργασίας και Κοινωνικής </w:t>
      </w:r>
      <w:r w:rsidR="00295DFA" w:rsidRPr="00B34032">
        <w:rPr>
          <w:rFonts w:ascii="Aptos" w:hAnsi="Aptos" w:cstheme="minorHAnsi"/>
          <w:b/>
          <w:bCs/>
          <w:sz w:val="20"/>
          <w:szCs w:val="20"/>
          <w:lang w:val="el-GR"/>
        </w:rPr>
        <w:t>Ασφάλισης</w:t>
      </w:r>
      <w:r w:rsidR="00836238" w:rsidRPr="00B34032">
        <w:rPr>
          <w:rFonts w:ascii="Aptos" w:hAnsi="Aptos" w:cstheme="minorHAnsi"/>
          <w:sz w:val="20"/>
          <w:szCs w:val="20"/>
          <w:lang w:val="el-GR"/>
        </w:rPr>
        <w:t xml:space="preserve">, κα. Νίκη Κεραμέως, </w:t>
      </w:r>
      <w:r w:rsidR="00BF3415" w:rsidRPr="00B34032">
        <w:rPr>
          <w:rFonts w:ascii="Aptos" w:hAnsi="Aptos" w:cstheme="minorHAnsi"/>
          <w:sz w:val="20"/>
          <w:szCs w:val="20"/>
          <w:lang w:val="el-GR"/>
        </w:rPr>
        <w:t>ο</w:t>
      </w:r>
      <w:r w:rsidR="006C4DD8" w:rsidRPr="00B34032">
        <w:rPr>
          <w:rFonts w:ascii="Aptos" w:hAnsi="Aptos" w:cstheme="minorHAnsi"/>
          <w:sz w:val="20"/>
          <w:szCs w:val="20"/>
          <w:lang w:val="el-GR"/>
        </w:rPr>
        <w:t xml:space="preserve"> </w:t>
      </w:r>
      <w:r w:rsidRPr="00B34032">
        <w:rPr>
          <w:rFonts w:ascii="Aptos" w:hAnsi="Aptos" w:cstheme="minorHAnsi"/>
          <w:b/>
          <w:bCs/>
          <w:sz w:val="20"/>
          <w:szCs w:val="20"/>
          <w:lang w:val="el-GR"/>
        </w:rPr>
        <w:t>Αναπληρωτής Υπουργός Εθνικής Οικονομίας &amp; Οικονομικών</w:t>
      </w:r>
      <w:r w:rsidRPr="00B34032">
        <w:rPr>
          <w:rFonts w:ascii="Aptos" w:hAnsi="Aptos" w:cstheme="minorHAnsi"/>
          <w:sz w:val="20"/>
          <w:szCs w:val="20"/>
          <w:lang w:val="el-GR"/>
        </w:rPr>
        <w:t>, κ. Νικόλαος Παπαθανάσης</w:t>
      </w:r>
      <w:r w:rsidR="00A13E88" w:rsidRPr="00B34032">
        <w:rPr>
          <w:rFonts w:ascii="Aptos" w:hAnsi="Aptos" w:cstheme="minorHAnsi"/>
          <w:sz w:val="20"/>
          <w:szCs w:val="20"/>
          <w:lang w:val="el-GR"/>
        </w:rPr>
        <w:t xml:space="preserve">, </w:t>
      </w:r>
      <w:r w:rsidR="00FF4593" w:rsidRPr="00B34032">
        <w:rPr>
          <w:rFonts w:ascii="Aptos" w:hAnsi="Aptos" w:cstheme="minorHAnsi"/>
          <w:sz w:val="20"/>
          <w:szCs w:val="20"/>
          <w:lang w:val="el-GR"/>
        </w:rPr>
        <w:t xml:space="preserve">και </w:t>
      </w:r>
      <w:r w:rsidR="00A13E88" w:rsidRPr="00B34032">
        <w:rPr>
          <w:rFonts w:ascii="Aptos" w:hAnsi="Aptos" w:cstheme="minorHAnsi"/>
          <w:sz w:val="20"/>
          <w:szCs w:val="20"/>
          <w:lang w:val="el-GR"/>
        </w:rPr>
        <w:t xml:space="preserve">η </w:t>
      </w:r>
      <w:r w:rsidR="00A13E88" w:rsidRPr="00B34032">
        <w:rPr>
          <w:rFonts w:ascii="Aptos" w:hAnsi="Aptos" w:cstheme="minorHAnsi"/>
          <w:b/>
          <w:bCs/>
          <w:sz w:val="20"/>
          <w:szCs w:val="20"/>
          <w:lang w:val="el-GR"/>
        </w:rPr>
        <w:t>Υφυπουργός</w:t>
      </w:r>
      <w:r w:rsidR="00A13E88" w:rsidRPr="00B34032">
        <w:rPr>
          <w:rFonts w:ascii="Aptos" w:hAnsi="Aptos"/>
          <w:b/>
          <w:bCs/>
          <w:sz w:val="20"/>
          <w:szCs w:val="20"/>
          <w:lang w:val="el-GR"/>
        </w:rPr>
        <w:t xml:space="preserve"> </w:t>
      </w:r>
      <w:r w:rsidR="00A13E88" w:rsidRPr="00B34032">
        <w:rPr>
          <w:rFonts w:ascii="Aptos" w:hAnsi="Aptos" w:cstheme="minorHAnsi"/>
          <w:b/>
          <w:bCs/>
          <w:sz w:val="20"/>
          <w:szCs w:val="20"/>
          <w:lang w:val="el-GR"/>
        </w:rPr>
        <w:t xml:space="preserve">Περιβάλλοντος και Ενέργειας, </w:t>
      </w:r>
      <w:r w:rsidR="00A13E88" w:rsidRPr="00B34032">
        <w:rPr>
          <w:rFonts w:ascii="Aptos" w:hAnsi="Aptos" w:cstheme="minorHAnsi"/>
          <w:sz w:val="20"/>
          <w:szCs w:val="20"/>
          <w:lang w:val="el-GR"/>
        </w:rPr>
        <w:t>κα.</w:t>
      </w:r>
      <w:r w:rsidR="00A13E88" w:rsidRPr="00B34032">
        <w:rPr>
          <w:rFonts w:ascii="Aptos" w:hAnsi="Aptos" w:cstheme="minorHAnsi"/>
          <w:b/>
          <w:bCs/>
          <w:sz w:val="20"/>
          <w:szCs w:val="20"/>
          <w:lang w:val="el-GR"/>
        </w:rPr>
        <w:t xml:space="preserve"> </w:t>
      </w:r>
      <w:r w:rsidR="00A13E88" w:rsidRPr="00B34032">
        <w:rPr>
          <w:rFonts w:ascii="Aptos" w:hAnsi="Aptos" w:cstheme="minorHAnsi"/>
          <w:sz w:val="20"/>
          <w:szCs w:val="20"/>
          <w:lang w:val="el-GR"/>
        </w:rPr>
        <w:t xml:space="preserve"> Αλεξάνδρα </w:t>
      </w:r>
      <w:proofErr w:type="spellStart"/>
      <w:r w:rsidR="00A13E88" w:rsidRPr="00B34032">
        <w:rPr>
          <w:rFonts w:ascii="Aptos" w:hAnsi="Aptos" w:cstheme="minorHAnsi"/>
          <w:sz w:val="20"/>
          <w:szCs w:val="20"/>
          <w:lang w:val="el-GR"/>
        </w:rPr>
        <w:t>Σδούκου</w:t>
      </w:r>
      <w:proofErr w:type="spellEnd"/>
      <w:r w:rsidR="00720492" w:rsidRPr="00B34032">
        <w:rPr>
          <w:rFonts w:ascii="Aptos" w:hAnsi="Aptos" w:cstheme="minorHAnsi"/>
          <w:sz w:val="20"/>
          <w:szCs w:val="20"/>
          <w:lang w:val="el-GR"/>
        </w:rPr>
        <w:t>.</w:t>
      </w:r>
    </w:p>
    <w:p w14:paraId="517AFA69" w14:textId="77777777" w:rsidR="007C78D4" w:rsidRPr="00B34032" w:rsidRDefault="007C78D4" w:rsidP="00F15B0C">
      <w:pPr>
        <w:ind w:left="-284"/>
        <w:jc w:val="both"/>
        <w:rPr>
          <w:rFonts w:ascii="Aptos" w:hAnsi="Aptos" w:cstheme="minorHAnsi"/>
          <w:b/>
          <w:sz w:val="20"/>
          <w:szCs w:val="20"/>
          <w:lang w:val="el-GR"/>
        </w:rPr>
      </w:pPr>
    </w:p>
    <w:p w14:paraId="3BD96AA0" w14:textId="1F4E9B73" w:rsidR="008A0AB8" w:rsidRPr="00B34032" w:rsidRDefault="008A0AB8" w:rsidP="003F01C8">
      <w:pPr>
        <w:pStyle w:val="ListParagraph"/>
        <w:spacing w:line="240" w:lineRule="auto"/>
        <w:ind w:left="-284"/>
        <w:jc w:val="both"/>
        <w:rPr>
          <w:rFonts w:ascii="Aptos" w:hAnsi="Aptos" w:cstheme="minorHAnsi"/>
          <w:sz w:val="20"/>
          <w:szCs w:val="20"/>
          <w:lang w:val="el-GR" w:eastAsia="el-GR"/>
        </w:rPr>
      </w:pPr>
      <w:r w:rsidRPr="00B34032">
        <w:rPr>
          <w:rFonts w:ascii="Aptos" w:hAnsi="Aptos"/>
          <w:b/>
          <w:bCs/>
          <w:color w:val="1F497D"/>
          <w:sz w:val="20"/>
          <w:szCs w:val="20"/>
          <w:lang w:val="el-GR"/>
        </w:rPr>
        <w:t>Κυβερνητικοί Εκπρόσωποι</w:t>
      </w:r>
      <w:r w:rsidR="00082A2C" w:rsidRPr="00B34032">
        <w:rPr>
          <w:rFonts w:ascii="Aptos" w:hAnsi="Aptos"/>
          <w:b/>
          <w:bCs/>
          <w:color w:val="1F497D"/>
          <w:sz w:val="20"/>
          <w:szCs w:val="20"/>
          <w:lang w:val="el-GR"/>
        </w:rPr>
        <w:t>:</w:t>
      </w:r>
      <w:r w:rsidRPr="00B34032">
        <w:rPr>
          <w:rFonts w:ascii="Aptos" w:hAnsi="Aptos"/>
          <w:b/>
          <w:bCs/>
          <w:color w:val="1F497D"/>
          <w:sz w:val="20"/>
          <w:szCs w:val="20"/>
          <w:lang w:val="el-GR"/>
        </w:rPr>
        <w:t xml:space="preserve"> </w:t>
      </w:r>
      <w:bookmarkStart w:id="11" w:name="_Hlk119942199"/>
      <w:r w:rsidR="002C434A" w:rsidRPr="00B34032">
        <w:rPr>
          <w:rFonts w:ascii="Aptos" w:hAnsi="Aptos"/>
          <w:b/>
          <w:bCs/>
          <w:sz w:val="20"/>
          <w:szCs w:val="20"/>
          <w:lang w:val="el-GR"/>
        </w:rPr>
        <w:t xml:space="preserve">κα. Μαίρη </w:t>
      </w:r>
      <w:proofErr w:type="spellStart"/>
      <w:r w:rsidR="002C434A" w:rsidRPr="00B34032">
        <w:rPr>
          <w:rFonts w:ascii="Aptos" w:hAnsi="Aptos"/>
          <w:b/>
          <w:bCs/>
          <w:sz w:val="20"/>
          <w:szCs w:val="20"/>
          <w:lang w:val="el-GR"/>
        </w:rPr>
        <w:t>Ψύλλα</w:t>
      </w:r>
      <w:proofErr w:type="spellEnd"/>
      <w:r w:rsidR="002C434A" w:rsidRPr="00B34032">
        <w:rPr>
          <w:rFonts w:ascii="Aptos" w:hAnsi="Aptos"/>
          <w:b/>
          <w:bCs/>
          <w:sz w:val="20"/>
          <w:szCs w:val="20"/>
          <w:lang w:val="el-GR"/>
        </w:rPr>
        <w:t xml:space="preserve">, </w:t>
      </w:r>
      <w:r w:rsidR="002C434A" w:rsidRPr="00B34032">
        <w:rPr>
          <w:rFonts w:ascii="Aptos" w:hAnsi="Aptos"/>
          <w:sz w:val="20"/>
          <w:szCs w:val="20"/>
          <w:lang w:val="el-GR"/>
        </w:rPr>
        <w:t xml:space="preserve">Γενική Γραμματέας Φορολογικής Πολιτικής, Υπουργείο Εθνικής Οικονομίας και Οικονομικών, </w:t>
      </w:r>
      <w:r w:rsidRPr="00B34032">
        <w:rPr>
          <w:rFonts w:ascii="Aptos" w:hAnsi="Aptos" w:cstheme="minorHAnsi"/>
          <w:b/>
          <w:bCs/>
          <w:sz w:val="20"/>
          <w:szCs w:val="20"/>
          <w:lang w:val="el-GR" w:eastAsia="el-GR"/>
        </w:rPr>
        <w:t xml:space="preserve">κ. Ορέστης Καβαλάκης, </w:t>
      </w:r>
      <w:r w:rsidRPr="00B34032">
        <w:rPr>
          <w:rFonts w:ascii="Aptos" w:hAnsi="Aptos" w:cstheme="minorHAnsi"/>
          <w:bCs/>
          <w:sz w:val="20"/>
          <w:szCs w:val="20"/>
          <w:lang w:val="el-GR" w:eastAsia="el-GR"/>
        </w:rPr>
        <w:t>Διοικητής της Ειδικής Υπηρεσίας Συντονισμού Ταμείου Ανάκαμψης,</w:t>
      </w:r>
      <w:r w:rsidR="00524757" w:rsidRPr="00B34032">
        <w:rPr>
          <w:rFonts w:ascii="Aptos" w:hAnsi="Aptos" w:cstheme="minorHAnsi"/>
          <w:bCs/>
          <w:sz w:val="20"/>
          <w:szCs w:val="20"/>
          <w:lang w:val="el-GR" w:eastAsia="el-GR"/>
        </w:rPr>
        <w:t xml:space="preserve"> </w:t>
      </w:r>
      <w:r w:rsidRPr="00B34032">
        <w:rPr>
          <w:rFonts w:ascii="Aptos" w:hAnsi="Aptos" w:cstheme="minorHAnsi"/>
          <w:bCs/>
          <w:sz w:val="20"/>
          <w:szCs w:val="20"/>
          <w:lang w:val="el-GR" w:eastAsia="el-GR"/>
        </w:rPr>
        <w:t>Υπουργείο Εθνικής Οικονομίας και Οικονομικών</w:t>
      </w:r>
      <w:r w:rsidR="001C27EB" w:rsidRPr="00B34032">
        <w:rPr>
          <w:rFonts w:ascii="Aptos" w:hAnsi="Aptos" w:cstheme="minorHAnsi"/>
          <w:bCs/>
          <w:sz w:val="20"/>
          <w:szCs w:val="20"/>
          <w:lang w:val="el-GR" w:eastAsia="el-GR"/>
        </w:rPr>
        <w:t xml:space="preserve">, </w:t>
      </w:r>
      <w:r w:rsidRPr="00B34032">
        <w:rPr>
          <w:rFonts w:ascii="Aptos" w:hAnsi="Aptos" w:cstheme="minorHAnsi"/>
          <w:b/>
          <w:bCs/>
          <w:sz w:val="20"/>
          <w:szCs w:val="20"/>
          <w:lang w:val="el-GR" w:eastAsia="el-GR"/>
        </w:rPr>
        <w:t xml:space="preserve">κ. Δημήτριος </w:t>
      </w:r>
      <w:proofErr w:type="spellStart"/>
      <w:r w:rsidRPr="00B34032">
        <w:rPr>
          <w:rFonts w:ascii="Aptos" w:hAnsi="Aptos" w:cstheme="minorHAnsi"/>
          <w:b/>
          <w:bCs/>
          <w:sz w:val="20"/>
          <w:szCs w:val="20"/>
          <w:lang w:val="el-GR" w:eastAsia="el-GR"/>
        </w:rPr>
        <w:t>Τσάκωνας</w:t>
      </w:r>
      <w:proofErr w:type="spellEnd"/>
      <w:r w:rsidRPr="00B34032">
        <w:rPr>
          <w:rFonts w:ascii="Aptos" w:hAnsi="Aptos" w:cstheme="minorHAnsi"/>
          <w:sz w:val="20"/>
          <w:szCs w:val="20"/>
          <w:lang w:val="el-GR" w:eastAsia="el-GR"/>
        </w:rPr>
        <w:t>, Γενικός Διευθυντής – Οργανισμός Διαχείρισης Δημοσίου Χρέους</w:t>
      </w:r>
      <w:r w:rsidR="001C27EB" w:rsidRPr="00B34032">
        <w:rPr>
          <w:rFonts w:ascii="Aptos" w:hAnsi="Aptos" w:cstheme="minorHAnsi"/>
          <w:sz w:val="20"/>
          <w:szCs w:val="20"/>
          <w:lang w:val="el-GR" w:eastAsia="el-GR"/>
        </w:rPr>
        <w:t xml:space="preserve">, </w:t>
      </w:r>
      <w:r w:rsidRPr="00B34032">
        <w:rPr>
          <w:rFonts w:ascii="Aptos" w:hAnsi="Aptos" w:cstheme="minorHAnsi"/>
          <w:b/>
          <w:bCs/>
          <w:sz w:val="20"/>
          <w:szCs w:val="20"/>
          <w:lang w:val="el-GR" w:eastAsia="el-GR"/>
        </w:rPr>
        <w:t xml:space="preserve">κ. Γιώργος </w:t>
      </w:r>
      <w:proofErr w:type="spellStart"/>
      <w:r w:rsidRPr="00B34032">
        <w:rPr>
          <w:rFonts w:ascii="Aptos" w:hAnsi="Aptos" w:cstheme="minorHAnsi"/>
          <w:b/>
          <w:bCs/>
          <w:sz w:val="20"/>
          <w:szCs w:val="20"/>
          <w:lang w:val="el-GR" w:eastAsia="el-GR"/>
        </w:rPr>
        <w:t>Πιτσιλής</w:t>
      </w:r>
      <w:proofErr w:type="spellEnd"/>
      <w:r w:rsidRPr="00B34032">
        <w:rPr>
          <w:rFonts w:ascii="Aptos" w:hAnsi="Aptos" w:cstheme="minorHAnsi"/>
          <w:b/>
          <w:bCs/>
          <w:sz w:val="20"/>
          <w:szCs w:val="20"/>
          <w:lang w:val="el-GR" w:eastAsia="el-GR"/>
        </w:rPr>
        <w:t xml:space="preserve">, </w:t>
      </w:r>
      <w:r w:rsidRPr="00B34032">
        <w:rPr>
          <w:rFonts w:ascii="Aptos" w:hAnsi="Aptos" w:cstheme="minorHAnsi"/>
          <w:bCs/>
          <w:sz w:val="20"/>
          <w:szCs w:val="20"/>
          <w:lang w:val="el-GR" w:eastAsia="el-GR"/>
        </w:rPr>
        <w:t>Διοικητής Ανεξάρτητης Αρχής Δημοσίων Εσόδων (ΑΑΔΕ)</w:t>
      </w:r>
      <w:r w:rsidR="001C27EB" w:rsidRPr="00B34032">
        <w:rPr>
          <w:rFonts w:ascii="Aptos" w:hAnsi="Aptos" w:cstheme="minorHAnsi"/>
          <w:bCs/>
          <w:sz w:val="20"/>
          <w:szCs w:val="20"/>
          <w:lang w:val="el-GR" w:eastAsia="el-GR"/>
        </w:rPr>
        <w:t xml:space="preserve">, </w:t>
      </w:r>
      <w:bookmarkEnd w:id="11"/>
      <w:r w:rsidR="000A2A68" w:rsidRPr="00B34032">
        <w:rPr>
          <w:rFonts w:ascii="Aptos" w:hAnsi="Aptos" w:cstheme="minorHAnsi"/>
          <w:bCs/>
          <w:sz w:val="20"/>
          <w:szCs w:val="20"/>
          <w:lang w:val="el-GR" w:eastAsia="el-GR"/>
        </w:rPr>
        <w:t xml:space="preserve">και ο </w:t>
      </w:r>
      <w:r w:rsidRPr="00B34032">
        <w:rPr>
          <w:rFonts w:ascii="Aptos" w:hAnsi="Aptos" w:cstheme="minorHAnsi"/>
          <w:b/>
          <w:bCs/>
          <w:sz w:val="20"/>
          <w:szCs w:val="20"/>
          <w:lang w:val="el-GR" w:eastAsia="el-GR"/>
        </w:rPr>
        <w:t>κ. Βασίλης Κοντοζαμάνης</w:t>
      </w:r>
      <w:r w:rsidRPr="00B34032">
        <w:rPr>
          <w:rFonts w:ascii="Aptos" w:hAnsi="Aptos" w:cstheme="minorHAnsi"/>
          <w:sz w:val="20"/>
          <w:szCs w:val="20"/>
          <w:lang w:val="el-GR" w:eastAsia="el-GR"/>
        </w:rPr>
        <w:t>, τ. Αναπληρωτής Υπουργός Υγείας</w:t>
      </w:r>
      <w:r w:rsidR="000A2A68" w:rsidRPr="00B34032">
        <w:rPr>
          <w:rFonts w:ascii="Aptos" w:hAnsi="Aptos" w:cstheme="minorHAnsi"/>
          <w:sz w:val="20"/>
          <w:szCs w:val="20"/>
          <w:lang w:val="el-GR" w:eastAsia="el-GR"/>
        </w:rPr>
        <w:t>.</w:t>
      </w:r>
    </w:p>
    <w:p w14:paraId="5359AE0C" w14:textId="77777777" w:rsidR="0055595F" w:rsidRPr="00B34032" w:rsidRDefault="0055595F" w:rsidP="0055595F">
      <w:pPr>
        <w:pStyle w:val="ListParagraph"/>
        <w:spacing w:after="0" w:line="240" w:lineRule="auto"/>
        <w:ind w:left="-284"/>
        <w:jc w:val="both"/>
        <w:rPr>
          <w:rFonts w:ascii="Aptos" w:hAnsi="Aptos" w:cstheme="minorHAnsi"/>
          <w:sz w:val="20"/>
          <w:szCs w:val="20"/>
          <w:lang w:val="el-GR" w:eastAsia="el-GR"/>
        </w:rPr>
      </w:pPr>
    </w:p>
    <w:p w14:paraId="2E6BC912" w14:textId="4F4DD4B8" w:rsidR="00575430" w:rsidRPr="00B34032" w:rsidRDefault="00CC1C76" w:rsidP="003157F7">
      <w:pPr>
        <w:ind w:left="-284"/>
        <w:jc w:val="both"/>
        <w:rPr>
          <w:rFonts w:ascii="Aptos" w:hAnsi="Aptos" w:cstheme="minorHAnsi"/>
          <w:b/>
          <w:strike/>
          <w:color w:val="FF0000"/>
          <w:sz w:val="20"/>
          <w:szCs w:val="20"/>
        </w:rPr>
      </w:pPr>
      <w:r w:rsidRPr="00B34032">
        <w:rPr>
          <w:rFonts w:ascii="Aptos" w:hAnsi="Aptos" w:cstheme="minorHAnsi"/>
          <w:b/>
          <w:bCs/>
          <w:color w:val="1F497D"/>
          <w:sz w:val="20"/>
          <w:szCs w:val="20"/>
          <w:lang w:val="el-GR"/>
        </w:rPr>
        <w:t>Την</w:t>
      </w:r>
      <w:r w:rsidRPr="00B34032">
        <w:rPr>
          <w:rFonts w:ascii="Aptos" w:hAnsi="Aptos" w:cstheme="minorHAnsi"/>
          <w:b/>
          <w:bCs/>
          <w:color w:val="1F497D"/>
          <w:sz w:val="20"/>
          <w:szCs w:val="20"/>
        </w:rPr>
        <w:t xml:space="preserve"> </w:t>
      </w:r>
      <w:r w:rsidRPr="00B34032">
        <w:rPr>
          <w:rFonts w:ascii="Aptos" w:hAnsi="Aptos" w:cstheme="minorHAnsi"/>
          <w:b/>
          <w:bCs/>
          <w:color w:val="1F497D"/>
          <w:sz w:val="20"/>
          <w:szCs w:val="20"/>
          <w:lang w:val="el-GR"/>
        </w:rPr>
        <w:t>Αμερικάνικη</w:t>
      </w:r>
      <w:r w:rsidRPr="00B34032">
        <w:rPr>
          <w:rFonts w:ascii="Aptos" w:hAnsi="Aptos" w:cstheme="minorHAnsi"/>
          <w:b/>
          <w:bCs/>
          <w:color w:val="1F497D"/>
          <w:sz w:val="20"/>
          <w:szCs w:val="20"/>
        </w:rPr>
        <w:t xml:space="preserve"> </w:t>
      </w:r>
      <w:r w:rsidRPr="00B34032">
        <w:rPr>
          <w:rFonts w:ascii="Aptos" w:hAnsi="Aptos" w:cstheme="minorHAnsi"/>
          <w:b/>
          <w:bCs/>
          <w:color w:val="1F497D"/>
          <w:sz w:val="20"/>
          <w:szCs w:val="20"/>
          <w:lang w:val="el-GR"/>
        </w:rPr>
        <w:t>Κυβέρνηση</w:t>
      </w:r>
      <w:r w:rsidR="00D021F8" w:rsidRPr="00B34032">
        <w:rPr>
          <w:rFonts w:ascii="Aptos" w:hAnsi="Aptos" w:cstheme="minorHAnsi"/>
          <w:b/>
          <w:bCs/>
          <w:color w:val="1F497D"/>
          <w:sz w:val="20"/>
          <w:szCs w:val="20"/>
        </w:rPr>
        <w:t xml:space="preserve"> </w:t>
      </w:r>
      <w:r w:rsidR="00BA7986" w:rsidRPr="00B34032">
        <w:rPr>
          <w:rFonts w:ascii="Aptos" w:hAnsi="Aptos" w:cstheme="minorHAnsi"/>
          <w:b/>
          <w:bCs/>
          <w:color w:val="1F497D"/>
          <w:sz w:val="20"/>
          <w:szCs w:val="20"/>
          <w:lang w:val="el-GR"/>
        </w:rPr>
        <w:t>εκπροσώπησε</w:t>
      </w:r>
      <w:r w:rsidR="00F51D9A" w:rsidRPr="00B34032">
        <w:rPr>
          <w:rFonts w:ascii="Aptos" w:hAnsi="Aptos" w:cstheme="minorHAnsi"/>
          <w:b/>
          <w:bCs/>
          <w:color w:val="1F497D"/>
          <w:sz w:val="20"/>
          <w:szCs w:val="20"/>
        </w:rPr>
        <w:t xml:space="preserve"> </w:t>
      </w:r>
      <w:r w:rsidRPr="00B34032">
        <w:rPr>
          <w:rFonts w:ascii="Aptos" w:hAnsi="Aptos" w:cstheme="minorHAnsi"/>
          <w:b/>
          <w:bCs/>
          <w:color w:val="1F497D"/>
          <w:sz w:val="20"/>
          <w:szCs w:val="20"/>
        </w:rPr>
        <w:t>:</w:t>
      </w:r>
      <w:r w:rsidR="00BF3415" w:rsidRPr="00B34032">
        <w:rPr>
          <w:rFonts w:ascii="Aptos" w:hAnsi="Aptos" w:cstheme="minorHAnsi"/>
          <w:b/>
          <w:bCs/>
          <w:color w:val="1F497D"/>
          <w:sz w:val="20"/>
          <w:szCs w:val="20"/>
        </w:rPr>
        <w:t xml:space="preserve"> </w:t>
      </w:r>
      <w:r w:rsidRPr="00B34032">
        <w:rPr>
          <w:rFonts w:ascii="Aptos" w:hAnsi="Aptos" w:cstheme="minorHAnsi"/>
          <w:sz w:val="20"/>
          <w:szCs w:val="20"/>
          <w:lang w:eastAsia="el-GR"/>
        </w:rPr>
        <w:t>•</w:t>
      </w:r>
      <w:r w:rsidR="00BF3415" w:rsidRPr="00B34032">
        <w:rPr>
          <w:rFonts w:ascii="Aptos" w:hAnsi="Aptos" w:cstheme="minorHAnsi"/>
          <w:sz w:val="20"/>
          <w:szCs w:val="20"/>
          <w:lang w:eastAsia="el-GR"/>
        </w:rPr>
        <w:t xml:space="preserve"> </w:t>
      </w:r>
      <w:r w:rsidR="003157F7" w:rsidRPr="00B34032">
        <w:rPr>
          <w:rFonts w:ascii="Aptos" w:hAnsi="Aptos" w:cstheme="minorHAnsi"/>
          <w:b/>
          <w:bCs/>
          <w:sz w:val="20"/>
          <w:szCs w:val="20"/>
          <w:lang w:eastAsia="el-GR"/>
        </w:rPr>
        <w:t xml:space="preserve">H.E. George </w:t>
      </w:r>
      <w:r w:rsidR="00426771" w:rsidRPr="00B34032">
        <w:rPr>
          <w:rFonts w:ascii="Aptos" w:hAnsi="Aptos" w:cstheme="minorHAnsi"/>
          <w:b/>
          <w:bCs/>
          <w:sz w:val="20"/>
          <w:szCs w:val="20"/>
          <w:lang w:eastAsia="el-GR"/>
        </w:rPr>
        <w:t xml:space="preserve">J. </w:t>
      </w:r>
      <w:r w:rsidR="003157F7" w:rsidRPr="00B34032">
        <w:rPr>
          <w:rFonts w:ascii="Aptos" w:hAnsi="Aptos" w:cstheme="minorHAnsi"/>
          <w:b/>
          <w:bCs/>
          <w:sz w:val="20"/>
          <w:szCs w:val="20"/>
          <w:lang w:eastAsia="el-GR"/>
        </w:rPr>
        <w:t>Tsunis</w:t>
      </w:r>
      <w:r w:rsidR="003157F7" w:rsidRPr="00B34032">
        <w:rPr>
          <w:rFonts w:ascii="Aptos" w:hAnsi="Aptos" w:cstheme="minorHAnsi"/>
          <w:sz w:val="20"/>
          <w:szCs w:val="20"/>
          <w:lang w:eastAsia="el-GR"/>
        </w:rPr>
        <w:t>, U.S. Ambassador to the Hellenic Republic - U.S. Embassy in Athens.</w:t>
      </w:r>
    </w:p>
    <w:p w14:paraId="26B1C50E" w14:textId="77777777" w:rsidR="0055595F" w:rsidRPr="00B34032" w:rsidRDefault="0055595F" w:rsidP="0055595F">
      <w:pPr>
        <w:ind w:left="-284"/>
        <w:jc w:val="both"/>
        <w:rPr>
          <w:rFonts w:ascii="Aptos" w:hAnsi="Aptos" w:cstheme="minorHAnsi"/>
          <w:b/>
          <w:sz w:val="20"/>
          <w:szCs w:val="20"/>
        </w:rPr>
      </w:pPr>
    </w:p>
    <w:p w14:paraId="70F76133" w14:textId="638CDDD3" w:rsidR="00575430" w:rsidRPr="00B34032" w:rsidRDefault="00575430" w:rsidP="00F15B0C">
      <w:pPr>
        <w:ind w:left="-284"/>
        <w:jc w:val="both"/>
        <w:rPr>
          <w:rFonts w:ascii="Aptos" w:hAnsi="Aptos" w:cstheme="minorHAnsi"/>
          <w:sz w:val="20"/>
          <w:szCs w:val="20"/>
          <w:lang w:eastAsia="el-GR"/>
        </w:rPr>
      </w:pPr>
      <w:r w:rsidRPr="00B34032">
        <w:rPr>
          <w:rFonts w:ascii="Aptos" w:hAnsi="Aptos" w:cstheme="minorHAnsi"/>
          <w:b/>
          <w:bCs/>
          <w:color w:val="1F497D"/>
          <w:sz w:val="20"/>
          <w:szCs w:val="20"/>
          <w:lang w:val="el-GR"/>
        </w:rPr>
        <w:lastRenderedPageBreak/>
        <w:t>Την</w:t>
      </w:r>
      <w:r w:rsidRPr="00B34032">
        <w:rPr>
          <w:rFonts w:ascii="Aptos" w:hAnsi="Aptos" w:cstheme="minorHAnsi"/>
          <w:b/>
          <w:bCs/>
          <w:color w:val="1F497D"/>
          <w:sz w:val="20"/>
          <w:szCs w:val="20"/>
        </w:rPr>
        <w:t xml:space="preserve"> European </w:t>
      </w:r>
      <w:r w:rsidR="00393344" w:rsidRPr="00B34032">
        <w:rPr>
          <w:rFonts w:ascii="Aptos" w:hAnsi="Aptos" w:cstheme="minorHAnsi"/>
          <w:b/>
          <w:bCs/>
          <w:color w:val="1F497D"/>
          <w:sz w:val="20"/>
          <w:szCs w:val="20"/>
        </w:rPr>
        <w:t>Investment</w:t>
      </w:r>
      <w:r w:rsidRPr="00B34032">
        <w:rPr>
          <w:rFonts w:ascii="Aptos" w:hAnsi="Aptos" w:cstheme="minorHAnsi"/>
          <w:b/>
          <w:bCs/>
          <w:color w:val="1F497D"/>
          <w:sz w:val="20"/>
          <w:szCs w:val="20"/>
        </w:rPr>
        <w:t xml:space="preserve"> Bank</w:t>
      </w:r>
      <w:r w:rsidRPr="00B34032">
        <w:rPr>
          <w:rFonts w:ascii="Aptos" w:hAnsi="Aptos" w:cstheme="minorHAnsi"/>
          <w:b/>
          <w:bCs/>
          <w:sz w:val="20"/>
          <w:szCs w:val="20"/>
          <w:lang w:eastAsia="el-GR"/>
        </w:rPr>
        <w:t xml:space="preserve"> </w:t>
      </w:r>
      <w:r w:rsidR="00BA7986" w:rsidRPr="00B34032">
        <w:rPr>
          <w:rFonts w:ascii="Aptos" w:hAnsi="Aptos" w:cstheme="minorHAnsi"/>
          <w:sz w:val="20"/>
          <w:szCs w:val="20"/>
          <w:lang w:val="el-GR" w:eastAsia="el-GR"/>
        </w:rPr>
        <w:t>εκπροσώπησε</w:t>
      </w:r>
      <w:r w:rsidR="00BA7986" w:rsidRPr="00B34032">
        <w:rPr>
          <w:rFonts w:ascii="Aptos" w:hAnsi="Aptos" w:cstheme="minorHAnsi"/>
          <w:sz w:val="20"/>
          <w:szCs w:val="20"/>
          <w:lang w:eastAsia="el-GR"/>
        </w:rPr>
        <w:t xml:space="preserve"> </w:t>
      </w:r>
      <w:r w:rsidR="00393344" w:rsidRPr="00B34032">
        <w:rPr>
          <w:rFonts w:ascii="Aptos" w:hAnsi="Aptos" w:cstheme="minorHAnsi"/>
          <w:sz w:val="20"/>
          <w:szCs w:val="20"/>
          <w:lang w:eastAsia="el-GR"/>
        </w:rPr>
        <w:t>o</w:t>
      </w:r>
      <w:r w:rsidRPr="00B34032">
        <w:rPr>
          <w:rFonts w:ascii="Aptos" w:hAnsi="Aptos" w:cstheme="minorHAnsi"/>
          <w:b/>
          <w:bCs/>
          <w:sz w:val="20"/>
          <w:szCs w:val="20"/>
          <w:lang w:eastAsia="el-GR"/>
        </w:rPr>
        <w:t xml:space="preserve"> </w:t>
      </w:r>
      <w:r w:rsidR="00393344" w:rsidRPr="00B34032">
        <w:rPr>
          <w:rFonts w:ascii="Aptos" w:hAnsi="Aptos" w:cstheme="minorHAnsi"/>
          <w:b/>
          <w:bCs/>
          <w:sz w:val="20"/>
          <w:szCs w:val="20"/>
          <w:lang w:val="el-GR" w:eastAsia="el-GR"/>
        </w:rPr>
        <w:t>κ</w:t>
      </w:r>
      <w:r w:rsidR="00393344" w:rsidRPr="00B34032">
        <w:rPr>
          <w:rFonts w:ascii="Aptos" w:hAnsi="Aptos" w:cstheme="minorHAnsi"/>
          <w:b/>
          <w:bCs/>
          <w:sz w:val="20"/>
          <w:szCs w:val="20"/>
          <w:lang w:eastAsia="el-GR"/>
        </w:rPr>
        <w:t xml:space="preserve">. </w:t>
      </w:r>
      <w:r w:rsidR="00C52AC6" w:rsidRPr="00B34032">
        <w:rPr>
          <w:rFonts w:ascii="Aptos" w:hAnsi="Aptos" w:cstheme="minorHAnsi"/>
          <w:b/>
          <w:bCs/>
          <w:sz w:val="20"/>
          <w:szCs w:val="20"/>
          <w:lang w:val="el-GR" w:eastAsia="el-GR"/>
        </w:rPr>
        <w:t>Γιάννης</w:t>
      </w:r>
      <w:r w:rsidR="00393344" w:rsidRPr="00B34032">
        <w:rPr>
          <w:rFonts w:ascii="Aptos" w:hAnsi="Aptos" w:cstheme="minorHAnsi"/>
          <w:b/>
          <w:bCs/>
          <w:sz w:val="20"/>
          <w:szCs w:val="20"/>
          <w:lang w:eastAsia="el-GR"/>
        </w:rPr>
        <w:t xml:space="preserve"> </w:t>
      </w:r>
      <w:r w:rsidR="00393344" w:rsidRPr="00B34032">
        <w:rPr>
          <w:rFonts w:ascii="Aptos" w:hAnsi="Aptos" w:cstheme="minorHAnsi"/>
          <w:b/>
          <w:bCs/>
          <w:sz w:val="20"/>
          <w:szCs w:val="20"/>
          <w:lang w:val="el-GR" w:eastAsia="el-GR"/>
        </w:rPr>
        <w:t>Τσακίρης</w:t>
      </w:r>
      <w:r w:rsidR="00393344" w:rsidRPr="00B34032">
        <w:rPr>
          <w:rFonts w:ascii="Aptos" w:hAnsi="Aptos" w:cstheme="minorHAnsi"/>
          <w:b/>
          <w:bCs/>
          <w:sz w:val="20"/>
          <w:szCs w:val="20"/>
          <w:lang w:eastAsia="el-GR"/>
        </w:rPr>
        <w:t xml:space="preserve">, </w:t>
      </w:r>
      <w:r w:rsidR="00393344" w:rsidRPr="00B34032">
        <w:rPr>
          <w:rFonts w:ascii="Aptos" w:hAnsi="Aptos" w:cstheme="minorHAnsi"/>
          <w:sz w:val="20"/>
          <w:szCs w:val="20"/>
          <w:lang w:eastAsia="el-GR"/>
        </w:rPr>
        <w:t>Vice President.</w:t>
      </w:r>
      <w:r w:rsidRPr="00B34032">
        <w:rPr>
          <w:rFonts w:ascii="Aptos" w:hAnsi="Aptos" w:cstheme="minorHAnsi"/>
          <w:sz w:val="20"/>
          <w:szCs w:val="20"/>
          <w:lang w:eastAsia="el-GR"/>
        </w:rPr>
        <w:t xml:space="preserve"> </w:t>
      </w:r>
    </w:p>
    <w:p w14:paraId="357E7D6B" w14:textId="77777777" w:rsidR="00575430" w:rsidRPr="00B34032" w:rsidRDefault="00575430" w:rsidP="00F15B0C">
      <w:pPr>
        <w:ind w:left="-284"/>
        <w:jc w:val="both"/>
        <w:rPr>
          <w:rFonts w:ascii="Aptos" w:hAnsi="Aptos" w:cstheme="minorHAnsi"/>
          <w:sz w:val="20"/>
          <w:szCs w:val="20"/>
          <w:lang w:eastAsia="el-GR"/>
        </w:rPr>
      </w:pPr>
    </w:p>
    <w:p w14:paraId="4167EB1B" w14:textId="17DBEB0C" w:rsidR="006C4DD8" w:rsidRPr="00B34032" w:rsidRDefault="00CC1C76" w:rsidP="00F15B0C">
      <w:pPr>
        <w:ind w:left="-284"/>
        <w:jc w:val="both"/>
        <w:rPr>
          <w:rFonts w:ascii="Aptos" w:hAnsi="Aptos" w:cstheme="minorHAnsi"/>
          <w:sz w:val="20"/>
          <w:szCs w:val="20"/>
          <w:lang w:val="el-GR"/>
        </w:rPr>
      </w:pPr>
      <w:r w:rsidRPr="00B34032">
        <w:rPr>
          <w:rFonts w:ascii="Aptos" w:hAnsi="Aptos" w:cstheme="minorHAnsi"/>
          <w:sz w:val="20"/>
          <w:szCs w:val="20"/>
          <w:lang w:val="el-GR" w:eastAsia="el-GR"/>
        </w:rPr>
        <w:t>Το</w:t>
      </w:r>
      <w:r w:rsidRPr="005B0576">
        <w:rPr>
          <w:rFonts w:ascii="Aptos" w:hAnsi="Aptos" w:cstheme="minorHAnsi"/>
          <w:b/>
          <w:bCs/>
          <w:sz w:val="20"/>
          <w:szCs w:val="20"/>
          <w:lang w:eastAsia="el-GR"/>
        </w:rPr>
        <w:t xml:space="preserve"> </w:t>
      </w:r>
      <w:r w:rsidRPr="00B34032">
        <w:rPr>
          <w:rFonts w:ascii="Aptos" w:hAnsi="Aptos" w:cstheme="minorHAnsi"/>
          <w:b/>
          <w:bCs/>
          <w:color w:val="1F497D"/>
          <w:sz w:val="20"/>
          <w:szCs w:val="20"/>
          <w:lang w:val="el-GR"/>
        </w:rPr>
        <w:t>Χρηματιστήριο</w:t>
      </w:r>
      <w:r w:rsidRPr="005B0576">
        <w:rPr>
          <w:rFonts w:ascii="Aptos" w:hAnsi="Aptos" w:cstheme="minorHAnsi"/>
          <w:b/>
          <w:bCs/>
          <w:color w:val="1F497D"/>
          <w:sz w:val="20"/>
          <w:szCs w:val="20"/>
        </w:rPr>
        <w:t xml:space="preserve"> </w:t>
      </w:r>
      <w:r w:rsidRPr="00B34032">
        <w:rPr>
          <w:rFonts w:ascii="Aptos" w:hAnsi="Aptos" w:cstheme="minorHAnsi"/>
          <w:b/>
          <w:bCs/>
          <w:color w:val="1F497D"/>
          <w:sz w:val="20"/>
          <w:szCs w:val="20"/>
          <w:lang w:val="el-GR"/>
        </w:rPr>
        <w:t>Αθηνών</w:t>
      </w:r>
      <w:r w:rsidRPr="005B0576">
        <w:rPr>
          <w:rFonts w:ascii="Aptos" w:hAnsi="Aptos" w:cstheme="minorHAnsi"/>
          <w:b/>
          <w:bCs/>
          <w:color w:val="1F497D"/>
          <w:sz w:val="20"/>
          <w:szCs w:val="20"/>
        </w:rPr>
        <w:t xml:space="preserve"> </w:t>
      </w:r>
      <w:r w:rsidR="001176D3" w:rsidRPr="00B34032">
        <w:rPr>
          <w:rFonts w:ascii="Aptos" w:hAnsi="Aptos" w:cstheme="minorHAnsi"/>
          <w:sz w:val="20"/>
          <w:szCs w:val="20"/>
          <w:lang w:val="el-GR" w:eastAsia="el-GR"/>
        </w:rPr>
        <w:t>εκπροσώπησε</w:t>
      </w:r>
      <w:r w:rsidR="001176D3" w:rsidRPr="005B0576">
        <w:rPr>
          <w:rFonts w:ascii="Aptos" w:hAnsi="Aptos" w:cstheme="minorHAnsi"/>
          <w:sz w:val="20"/>
          <w:szCs w:val="20"/>
          <w:lang w:eastAsia="el-GR"/>
        </w:rPr>
        <w:t xml:space="preserve"> </w:t>
      </w:r>
      <w:r w:rsidRPr="00B34032">
        <w:rPr>
          <w:rFonts w:ascii="Aptos" w:hAnsi="Aptos" w:cstheme="minorHAnsi"/>
          <w:sz w:val="20"/>
          <w:szCs w:val="20"/>
          <w:lang w:val="el-GR" w:eastAsia="el-GR"/>
        </w:rPr>
        <w:t>ο</w:t>
      </w:r>
      <w:r w:rsidRPr="005B0576">
        <w:rPr>
          <w:rFonts w:ascii="Aptos" w:hAnsi="Aptos" w:cstheme="minorHAnsi"/>
          <w:sz w:val="20"/>
          <w:szCs w:val="20"/>
          <w:lang w:eastAsia="el-GR"/>
        </w:rPr>
        <w:t xml:space="preserve"> </w:t>
      </w:r>
      <w:r w:rsidR="00600B17" w:rsidRPr="00B34032">
        <w:rPr>
          <w:rFonts w:ascii="Aptos" w:hAnsi="Aptos" w:cstheme="minorHAnsi"/>
          <w:b/>
          <w:bCs/>
          <w:sz w:val="20"/>
          <w:szCs w:val="20"/>
          <w:lang w:val="el-GR" w:eastAsia="el-GR"/>
        </w:rPr>
        <w:t>κ</w:t>
      </w:r>
      <w:r w:rsidRPr="005B0576">
        <w:rPr>
          <w:rFonts w:ascii="Aptos" w:hAnsi="Aptos" w:cstheme="minorHAnsi"/>
          <w:b/>
          <w:bCs/>
          <w:sz w:val="20"/>
          <w:szCs w:val="20"/>
          <w:lang w:eastAsia="el-GR"/>
        </w:rPr>
        <w:t xml:space="preserve">. </w:t>
      </w:r>
      <w:r w:rsidRPr="00B34032">
        <w:rPr>
          <w:rFonts w:ascii="Aptos" w:hAnsi="Aptos" w:cstheme="minorHAnsi"/>
          <w:b/>
          <w:bCs/>
          <w:sz w:val="20"/>
          <w:szCs w:val="20"/>
          <w:lang w:val="el-GR" w:eastAsia="el-GR"/>
        </w:rPr>
        <w:t>Γιάννος</w:t>
      </w:r>
      <w:r w:rsidRPr="005B0576">
        <w:rPr>
          <w:rFonts w:ascii="Aptos" w:hAnsi="Aptos" w:cstheme="minorHAnsi"/>
          <w:b/>
          <w:bCs/>
          <w:sz w:val="20"/>
          <w:szCs w:val="20"/>
          <w:lang w:eastAsia="el-GR"/>
        </w:rPr>
        <w:t xml:space="preserve"> </w:t>
      </w:r>
      <w:r w:rsidRPr="00B34032">
        <w:rPr>
          <w:rFonts w:ascii="Aptos" w:hAnsi="Aptos" w:cstheme="minorHAnsi"/>
          <w:b/>
          <w:bCs/>
          <w:sz w:val="20"/>
          <w:szCs w:val="20"/>
          <w:lang w:val="el-GR" w:eastAsia="el-GR"/>
        </w:rPr>
        <w:t>Κοντόπουλος</w:t>
      </w:r>
      <w:r w:rsidRPr="005B0576">
        <w:rPr>
          <w:rFonts w:ascii="Aptos" w:hAnsi="Aptos" w:cstheme="minorHAnsi"/>
          <w:sz w:val="20"/>
          <w:szCs w:val="20"/>
          <w:lang w:eastAsia="el-GR"/>
        </w:rPr>
        <w:t xml:space="preserve">, </w:t>
      </w:r>
      <w:r w:rsidRPr="00B34032">
        <w:rPr>
          <w:rFonts w:ascii="Aptos" w:hAnsi="Aptos" w:cstheme="minorHAnsi"/>
          <w:sz w:val="20"/>
          <w:szCs w:val="20"/>
          <w:lang w:eastAsia="el-GR"/>
        </w:rPr>
        <w:t>CEO</w:t>
      </w:r>
      <w:r w:rsidRPr="005B0576">
        <w:rPr>
          <w:rFonts w:ascii="Aptos" w:hAnsi="Aptos" w:cstheme="minorHAnsi"/>
          <w:sz w:val="20"/>
          <w:szCs w:val="20"/>
          <w:lang w:eastAsia="el-GR"/>
        </w:rPr>
        <w:t xml:space="preserve"> - </w:t>
      </w:r>
      <w:r w:rsidRPr="00B34032">
        <w:rPr>
          <w:rFonts w:ascii="Aptos" w:hAnsi="Aptos" w:cstheme="minorHAnsi"/>
          <w:sz w:val="20"/>
          <w:szCs w:val="20"/>
          <w:lang w:eastAsia="el-GR"/>
        </w:rPr>
        <w:t>Athens</w:t>
      </w:r>
      <w:r w:rsidRPr="005B0576">
        <w:rPr>
          <w:rFonts w:ascii="Aptos" w:hAnsi="Aptos" w:cstheme="minorHAnsi"/>
          <w:sz w:val="20"/>
          <w:szCs w:val="20"/>
          <w:lang w:eastAsia="el-GR"/>
        </w:rPr>
        <w:t xml:space="preserve"> </w:t>
      </w:r>
      <w:r w:rsidRPr="00B34032">
        <w:rPr>
          <w:rFonts w:ascii="Aptos" w:hAnsi="Aptos" w:cstheme="minorHAnsi"/>
          <w:sz w:val="20"/>
          <w:szCs w:val="20"/>
          <w:lang w:eastAsia="el-GR"/>
        </w:rPr>
        <w:t>Exchange</w:t>
      </w:r>
      <w:r w:rsidRPr="005B0576">
        <w:rPr>
          <w:rFonts w:ascii="Aptos" w:hAnsi="Aptos" w:cstheme="minorHAnsi"/>
          <w:sz w:val="20"/>
          <w:szCs w:val="20"/>
          <w:lang w:eastAsia="el-GR"/>
        </w:rPr>
        <w:t xml:space="preserve"> </w:t>
      </w:r>
      <w:r w:rsidRPr="00B34032">
        <w:rPr>
          <w:rFonts w:ascii="Aptos" w:hAnsi="Aptos" w:cstheme="minorHAnsi"/>
          <w:sz w:val="20"/>
          <w:szCs w:val="20"/>
          <w:lang w:eastAsia="el-GR"/>
        </w:rPr>
        <w:t>Group</w:t>
      </w:r>
      <w:r w:rsidRPr="005B0576">
        <w:rPr>
          <w:rFonts w:ascii="Aptos" w:hAnsi="Aptos" w:cstheme="minorHAnsi"/>
          <w:sz w:val="20"/>
          <w:szCs w:val="20"/>
          <w:lang w:eastAsia="el-GR"/>
        </w:rPr>
        <w:t>,</w:t>
      </w:r>
      <w:r w:rsidR="005B0576" w:rsidRPr="005B0576">
        <w:rPr>
          <w:rFonts w:ascii="Aptos" w:hAnsi="Aptos" w:cstheme="minorHAnsi"/>
          <w:i/>
          <w:iCs/>
          <w:sz w:val="20"/>
          <w:szCs w:val="20"/>
          <w:lang w:eastAsia="el-GR"/>
        </w:rPr>
        <w:t xml:space="preserve"> (</w:t>
      </w:r>
      <w:r w:rsidR="005B0576" w:rsidRPr="005B0576">
        <w:rPr>
          <w:rFonts w:ascii="Aptos" w:hAnsi="Aptos" w:cstheme="minorHAnsi"/>
          <w:i/>
          <w:iCs/>
          <w:sz w:val="20"/>
          <w:szCs w:val="20"/>
          <w:lang w:val="el-GR" w:eastAsia="el-GR"/>
        </w:rPr>
        <w:t>μέσω</w:t>
      </w:r>
      <w:r w:rsidR="005B0576" w:rsidRPr="005B0576">
        <w:rPr>
          <w:rFonts w:ascii="Aptos" w:hAnsi="Aptos" w:cstheme="minorHAnsi"/>
          <w:i/>
          <w:iCs/>
          <w:sz w:val="20"/>
          <w:szCs w:val="20"/>
          <w:lang w:eastAsia="el-GR"/>
        </w:rPr>
        <w:t xml:space="preserve"> webcast),</w:t>
      </w:r>
      <w:r w:rsidR="005B0576">
        <w:rPr>
          <w:rFonts w:ascii="Aptos" w:hAnsi="Aptos" w:cstheme="minorHAnsi"/>
          <w:sz w:val="20"/>
          <w:szCs w:val="20"/>
          <w:lang w:eastAsia="el-GR"/>
        </w:rPr>
        <w:t xml:space="preserve"> </w:t>
      </w:r>
      <w:r w:rsidRPr="005B0576">
        <w:rPr>
          <w:rFonts w:ascii="Aptos" w:hAnsi="Aptos" w:cstheme="minorHAnsi"/>
          <w:sz w:val="20"/>
          <w:szCs w:val="20"/>
          <w:lang w:eastAsia="el-GR"/>
        </w:rPr>
        <w:t xml:space="preserve"> </w:t>
      </w:r>
      <w:r w:rsidRPr="00B34032">
        <w:rPr>
          <w:rFonts w:ascii="Aptos" w:hAnsi="Aptos" w:cstheme="minorHAnsi"/>
          <w:sz w:val="20"/>
          <w:szCs w:val="20"/>
          <w:lang w:val="el-GR" w:eastAsia="el-GR"/>
        </w:rPr>
        <w:t>και</w:t>
      </w:r>
      <w:r w:rsidR="006C4DD8" w:rsidRPr="005B0576">
        <w:rPr>
          <w:rFonts w:ascii="Aptos" w:hAnsi="Aptos" w:cstheme="minorHAnsi"/>
          <w:sz w:val="20"/>
          <w:szCs w:val="20"/>
          <w:lang w:eastAsia="el-GR"/>
        </w:rPr>
        <w:t xml:space="preserve"> </w:t>
      </w:r>
      <w:r w:rsidR="006C4DD8" w:rsidRPr="00B34032">
        <w:rPr>
          <w:rFonts w:ascii="Aptos" w:hAnsi="Aptos" w:cstheme="minorHAnsi"/>
          <w:sz w:val="20"/>
          <w:szCs w:val="20"/>
          <w:lang w:val="el-GR" w:eastAsia="el-GR"/>
        </w:rPr>
        <w:t>τ</w:t>
      </w:r>
      <w:r w:rsidR="00393344" w:rsidRPr="00B34032">
        <w:rPr>
          <w:rFonts w:ascii="Aptos" w:hAnsi="Aptos" w:cstheme="minorHAnsi"/>
          <w:sz w:val="20"/>
          <w:szCs w:val="20"/>
          <w:lang w:eastAsia="el-GR"/>
        </w:rPr>
        <w:t>o</w:t>
      </w:r>
      <w:r w:rsidR="00393344" w:rsidRPr="005B0576">
        <w:rPr>
          <w:rFonts w:ascii="Aptos" w:hAnsi="Aptos" w:cstheme="minorHAnsi"/>
          <w:sz w:val="20"/>
          <w:szCs w:val="20"/>
          <w:lang w:eastAsia="el-GR"/>
        </w:rPr>
        <w:t xml:space="preserve"> </w:t>
      </w:r>
      <w:r w:rsidR="00393344" w:rsidRPr="00B34032">
        <w:rPr>
          <w:rFonts w:ascii="Aptos" w:hAnsi="Aptos" w:cstheme="minorHAnsi"/>
          <w:b/>
          <w:bCs/>
          <w:color w:val="1F497D"/>
          <w:sz w:val="20"/>
          <w:szCs w:val="20"/>
        </w:rPr>
        <w:t>Enterprise</w:t>
      </w:r>
      <w:r w:rsidR="00393344" w:rsidRPr="005B0576">
        <w:rPr>
          <w:rFonts w:ascii="Aptos" w:hAnsi="Aptos" w:cstheme="minorHAnsi"/>
          <w:b/>
          <w:bCs/>
          <w:color w:val="1F497D"/>
          <w:sz w:val="20"/>
          <w:szCs w:val="20"/>
        </w:rPr>
        <w:t xml:space="preserve"> </w:t>
      </w:r>
      <w:r w:rsidR="00393344" w:rsidRPr="00B34032">
        <w:rPr>
          <w:rFonts w:ascii="Aptos" w:hAnsi="Aptos" w:cstheme="minorHAnsi"/>
          <w:b/>
          <w:bCs/>
          <w:color w:val="1F497D"/>
          <w:sz w:val="20"/>
          <w:szCs w:val="20"/>
        </w:rPr>
        <w:t>Greece</w:t>
      </w:r>
      <w:r w:rsidRPr="005B0576">
        <w:rPr>
          <w:rFonts w:ascii="Aptos" w:hAnsi="Aptos" w:cstheme="minorHAnsi"/>
          <w:b/>
          <w:bCs/>
          <w:sz w:val="20"/>
          <w:szCs w:val="20"/>
          <w:lang w:eastAsia="el-GR"/>
        </w:rPr>
        <w:t xml:space="preserve"> </w:t>
      </w:r>
      <w:r w:rsidR="00393344" w:rsidRPr="00B34032">
        <w:rPr>
          <w:rFonts w:ascii="Aptos" w:hAnsi="Aptos" w:cstheme="minorHAnsi"/>
          <w:sz w:val="20"/>
          <w:szCs w:val="20"/>
          <w:lang w:val="el-GR" w:eastAsia="el-GR"/>
        </w:rPr>
        <w:t>ο</w:t>
      </w:r>
      <w:r w:rsidR="00393344" w:rsidRPr="005B0576">
        <w:rPr>
          <w:rFonts w:ascii="Aptos" w:hAnsi="Aptos" w:cstheme="minorHAnsi"/>
          <w:sz w:val="20"/>
          <w:szCs w:val="20"/>
          <w:lang w:eastAsia="el-GR"/>
        </w:rPr>
        <w:t xml:space="preserve"> </w:t>
      </w:r>
      <w:r w:rsidR="00395321" w:rsidRPr="00B34032">
        <w:rPr>
          <w:rFonts w:ascii="Aptos" w:hAnsi="Aptos" w:cstheme="minorHAnsi"/>
          <w:b/>
          <w:bCs/>
          <w:sz w:val="20"/>
          <w:szCs w:val="20"/>
          <w:lang w:val="el-GR" w:eastAsia="el-GR"/>
        </w:rPr>
        <w:t>Δρ</w:t>
      </w:r>
      <w:r w:rsidR="00393344" w:rsidRPr="005B0576">
        <w:rPr>
          <w:rFonts w:ascii="Aptos" w:hAnsi="Aptos" w:cstheme="minorHAnsi"/>
          <w:b/>
          <w:bCs/>
          <w:sz w:val="20"/>
          <w:szCs w:val="20"/>
          <w:lang w:eastAsia="el-GR"/>
        </w:rPr>
        <w:t xml:space="preserve">. </w:t>
      </w:r>
      <w:r w:rsidR="00393344" w:rsidRPr="00B34032">
        <w:rPr>
          <w:rFonts w:ascii="Aptos" w:hAnsi="Aptos" w:cstheme="minorHAnsi"/>
          <w:b/>
          <w:bCs/>
          <w:sz w:val="20"/>
          <w:szCs w:val="20"/>
          <w:lang w:val="el-GR" w:eastAsia="el-GR"/>
        </w:rPr>
        <w:t>Μαρίνος Γιαννόπουλος</w:t>
      </w:r>
      <w:r w:rsidR="00393344" w:rsidRPr="00B34032">
        <w:rPr>
          <w:rFonts w:ascii="Aptos" w:hAnsi="Aptos" w:cstheme="minorHAnsi"/>
          <w:sz w:val="20"/>
          <w:szCs w:val="20"/>
          <w:lang w:val="el-GR" w:eastAsia="el-GR"/>
        </w:rPr>
        <w:t xml:space="preserve">, </w:t>
      </w:r>
      <w:r w:rsidR="00393344" w:rsidRPr="00B34032">
        <w:rPr>
          <w:rFonts w:ascii="Aptos" w:hAnsi="Aptos" w:cstheme="minorHAnsi"/>
          <w:sz w:val="20"/>
          <w:szCs w:val="20"/>
          <w:lang w:eastAsia="el-GR"/>
        </w:rPr>
        <w:t>CEO</w:t>
      </w:r>
      <w:r w:rsidR="00393344" w:rsidRPr="00B34032">
        <w:rPr>
          <w:rFonts w:ascii="Aptos" w:hAnsi="Aptos" w:cstheme="minorHAnsi"/>
          <w:sz w:val="20"/>
          <w:szCs w:val="20"/>
          <w:lang w:val="el-GR" w:eastAsia="el-GR"/>
        </w:rPr>
        <w:t>.</w:t>
      </w:r>
    </w:p>
    <w:p w14:paraId="3FC7D253" w14:textId="77777777" w:rsidR="0073448A" w:rsidRPr="00B34032" w:rsidRDefault="0073448A" w:rsidP="00F15B0C">
      <w:pPr>
        <w:ind w:left="-284"/>
        <w:jc w:val="both"/>
        <w:rPr>
          <w:rFonts w:ascii="Aptos" w:hAnsi="Aptos" w:cstheme="minorHAnsi"/>
          <w:bCs/>
          <w:sz w:val="20"/>
          <w:szCs w:val="20"/>
          <w:lang w:val="el-GR"/>
        </w:rPr>
      </w:pPr>
    </w:p>
    <w:p w14:paraId="49477246" w14:textId="77777777" w:rsidR="00F90133" w:rsidRPr="00B34032" w:rsidRDefault="00CB3717" w:rsidP="00F15B0C">
      <w:pPr>
        <w:ind w:left="-284"/>
        <w:jc w:val="both"/>
        <w:rPr>
          <w:rFonts w:ascii="Aptos" w:hAnsi="Aptos" w:cstheme="minorHAnsi"/>
          <w:b/>
          <w:bCs/>
          <w:color w:val="1F497D"/>
          <w:sz w:val="20"/>
          <w:szCs w:val="20"/>
          <w:lang w:val="el-GR"/>
        </w:rPr>
      </w:pPr>
      <w:r w:rsidRPr="00B34032">
        <w:rPr>
          <w:rFonts w:ascii="Aptos" w:hAnsi="Aptos" w:cstheme="minorHAnsi"/>
          <w:bCs/>
          <w:sz w:val="20"/>
          <w:szCs w:val="20"/>
          <w:lang w:val="el-GR"/>
        </w:rPr>
        <w:t xml:space="preserve">Το Συνέδριο </w:t>
      </w:r>
      <w:r w:rsidR="0066500D" w:rsidRPr="00B34032">
        <w:rPr>
          <w:rFonts w:ascii="Aptos" w:hAnsi="Aptos" w:cstheme="minorHAnsi"/>
          <w:bCs/>
          <w:sz w:val="20"/>
          <w:szCs w:val="20"/>
          <w:lang w:val="el-GR"/>
        </w:rPr>
        <w:t xml:space="preserve">στήριξαν με τη συμμετοχή τους </w:t>
      </w:r>
      <w:r w:rsidRPr="00B34032">
        <w:rPr>
          <w:rFonts w:ascii="Aptos" w:hAnsi="Aptos" w:cstheme="minorHAnsi"/>
          <w:b/>
          <w:bCs/>
          <w:color w:val="1F497D"/>
          <w:sz w:val="20"/>
          <w:szCs w:val="20"/>
          <w:lang w:val="el-GR"/>
        </w:rPr>
        <w:t>εκπρ</w:t>
      </w:r>
      <w:r w:rsidR="002C6DD8" w:rsidRPr="00B34032">
        <w:rPr>
          <w:rFonts w:ascii="Aptos" w:hAnsi="Aptos" w:cstheme="minorHAnsi"/>
          <w:b/>
          <w:bCs/>
          <w:color w:val="1F497D"/>
          <w:sz w:val="20"/>
          <w:szCs w:val="20"/>
          <w:lang w:val="el-GR"/>
        </w:rPr>
        <w:t>ό</w:t>
      </w:r>
      <w:r w:rsidRPr="00B34032">
        <w:rPr>
          <w:rFonts w:ascii="Aptos" w:hAnsi="Aptos" w:cstheme="minorHAnsi"/>
          <w:b/>
          <w:bCs/>
          <w:color w:val="1F497D"/>
          <w:sz w:val="20"/>
          <w:szCs w:val="20"/>
          <w:lang w:val="el-GR"/>
        </w:rPr>
        <w:t xml:space="preserve">σωποι </w:t>
      </w:r>
      <w:r w:rsidR="00C35C8D" w:rsidRPr="00B34032">
        <w:rPr>
          <w:rFonts w:ascii="Aptos" w:hAnsi="Aptos" w:cstheme="minorHAnsi"/>
          <w:b/>
          <w:bCs/>
          <w:color w:val="1F497D"/>
          <w:sz w:val="20"/>
          <w:szCs w:val="20"/>
          <w:lang w:val="el-GR"/>
        </w:rPr>
        <w:t xml:space="preserve">από: </w:t>
      </w:r>
      <w:r w:rsidR="00826DD3" w:rsidRPr="00B34032">
        <w:rPr>
          <w:rFonts w:ascii="Aptos" w:hAnsi="Aptos" w:cstheme="minorHAnsi"/>
          <w:b/>
          <w:bCs/>
          <w:color w:val="1F497D"/>
          <w:sz w:val="20"/>
          <w:szCs w:val="20"/>
          <w:lang w:val="el-GR"/>
        </w:rPr>
        <w:sym w:font="Wingdings" w:char="F076"/>
      </w:r>
      <w:r w:rsidR="00826DD3" w:rsidRPr="00B34032">
        <w:rPr>
          <w:rFonts w:ascii="Aptos" w:hAnsi="Aptos" w:cstheme="minorHAnsi"/>
          <w:bCs/>
          <w:sz w:val="20"/>
          <w:szCs w:val="20"/>
          <w:lang w:val="el-GR"/>
        </w:rPr>
        <w:t xml:space="preserve"> </w:t>
      </w:r>
      <w:r w:rsidR="00C35C8D" w:rsidRPr="00B34032">
        <w:rPr>
          <w:rFonts w:ascii="Aptos" w:hAnsi="Aptos" w:cstheme="minorHAnsi"/>
          <w:b/>
          <w:bCs/>
          <w:color w:val="1F497D"/>
          <w:sz w:val="20"/>
          <w:szCs w:val="20"/>
          <w:lang w:val="el-GR"/>
        </w:rPr>
        <w:t xml:space="preserve">τις </w:t>
      </w:r>
      <w:r w:rsidR="005D51AF" w:rsidRPr="00B34032">
        <w:rPr>
          <w:rFonts w:ascii="Aptos" w:hAnsi="Aptos" w:cstheme="minorHAnsi"/>
          <w:b/>
          <w:bCs/>
          <w:color w:val="1F497D"/>
          <w:sz w:val="20"/>
          <w:szCs w:val="20"/>
          <w:lang w:val="el-GR"/>
        </w:rPr>
        <w:t>μεγαλύτερ</w:t>
      </w:r>
      <w:r w:rsidR="00C35C8D" w:rsidRPr="00B34032">
        <w:rPr>
          <w:rFonts w:ascii="Aptos" w:hAnsi="Aptos" w:cstheme="minorHAnsi"/>
          <w:b/>
          <w:bCs/>
          <w:color w:val="1F497D"/>
          <w:sz w:val="20"/>
          <w:szCs w:val="20"/>
          <w:lang w:val="el-GR"/>
        </w:rPr>
        <w:t>ες</w:t>
      </w:r>
      <w:r w:rsidR="005D51AF" w:rsidRPr="00B34032">
        <w:rPr>
          <w:rFonts w:ascii="Aptos" w:hAnsi="Aptos" w:cstheme="minorHAnsi"/>
          <w:b/>
          <w:bCs/>
          <w:color w:val="1F497D"/>
          <w:sz w:val="20"/>
          <w:szCs w:val="20"/>
          <w:lang w:val="el-GR"/>
        </w:rPr>
        <w:t xml:space="preserve"> </w:t>
      </w:r>
      <w:r w:rsidRPr="00B34032">
        <w:rPr>
          <w:rFonts w:ascii="Aptos" w:hAnsi="Aptos" w:cstheme="minorHAnsi"/>
          <w:b/>
          <w:bCs/>
          <w:color w:val="1F497D"/>
          <w:sz w:val="20"/>
          <w:szCs w:val="20"/>
          <w:lang w:val="el-GR"/>
        </w:rPr>
        <w:t>ελληνικ</w:t>
      </w:r>
      <w:r w:rsidR="00C35C8D" w:rsidRPr="00B34032">
        <w:rPr>
          <w:rFonts w:ascii="Aptos" w:hAnsi="Aptos" w:cstheme="minorHAnsi"/>
          <w:b/>
          <w:bCs/>
          <w:color w:val="1F497D"/>
          <w:sz w:val="20"/>
          <w:szCs w:val="20"/>
          <w:lang w:val="el-GR"/>
        </w:rPr>
        <w:t>ές</w:t>
      </w:r>
      <w:r w:rsidRPr="00B34032">
        <w:rPr>
          <w:rFonts w:ascii="Aptos" w:hAnsi="Aptos" w:cstheme="minorHAnsi"/>
          <w:b/>
          <w:bCs/>
          <w:color w:val="1F497D"/>
          <w:sz w:val="20"/>
          <w:szCs w:val="20"/>
          <w:lang w:val="el-GR"/>
        </w:rPr>
        <w:t xml:space="preserve"> </w:t>
      </w:r>
      <w:r w:rsidR="00C35C8D" w:rsidRPr="00B34032">
        <w:rPr>
          <w:rFonts w:ascii="Aptos" w:hAnsi="Aptos" w:cstheme="minorHAnsi"/>
          <w:b/>
          <w:bCs/>
          <w:color w:val="1F497D"/>
          <w:sz w:val="20"/>
          <w:szCs w:val="20"/>
          <w:lang w:val="el-GR"/>
        </w:rPr>
        <w:t>τράπεζες</w:t>
      </w:r>
      <w:r w:rsidR="003F3928" w:rsidRPr="00B34032">
        <w:rPr>
          <w:rFonts w:ascii="Aptos" w:hAnsi="Aptos" w:cstheme="minorHAnsi"/>
          <w:b/>
          <w:bCs/>
          <w:color w:val="1F497D"/>
          <w:sz w:val="20"/>
          <w:szCs w:val="20"/>
          <w:lang w:val="el-GR"/>
        </w:rPr>
        <w:t xml:space="preserve">: </w:t>
      </w:r>
    </w:p>
    <w:p w14:paraId="3E9ED2AC" w14:textId="12ACFEDC" w:rsidR="00F90133" w:rsidRPr="00B34032" w:rsidRDefault="00826DD3" w:rsidP="00F15B0C">
      <w:pPr>
        <w:ind w:left="-284"/>
        <w:jc w:val="both"/>
        <w:rPr>
          <w:rFonts w:ascii="Aptos" w:hAnsi="Aptos" w:cstheme="minorHAnsi"/>
          <w:bCs/>
          <w:sz w:val="20"/>
          <w:szCs w:val="20"/>
          <w:lang w:val="el-GR"/>
        </w:rPr>
      </w:pPr>
      <w:r w:rsidRPr="00B34032">
        <w:rPr>
          <w:rFonts w:ascii="Aptos" w:hAnsi="Aptos" w:cstheme="minorHAnsi"/>
          <w:b/>
          <w:sz w:val="20"/>
          <w:szCs w:val="20"/>
          <w:lang w:val="el-GR"/>
        </w:rPr>
        <w:t>1)</w:t>
      </w:r>
      <w:r w:rsidRPr="00B34032">
        <w:rPr>
          <w:rFonts w:ascii="Aptos" w:hAnsi="Aptos" w:cstheme="minorHAnsi"/>
          <w:bCs/>
          <w:sz w:val="20"/>
          <w:szCs w:val="20"/>
          <w:lang w:val="el-GR"/>
        </w:rPr>
        <w:t xml:space="preserve"> </w:t>
      </w:r>
      <w:r w:rsidR="00F85A73" w:rsidRPr="00B34032">
        <w:rPr>
          <w:rFonts w:ascii="Aptos" w:hAnsi="Aptos" w:cstheme="minorHAnsi"/>
          <w:bCs/>
          <w:sz w:val="20"/>
          <w:szCs w:val="20"/>
          <w:lang w:val="el-GR"/>
        </w:rPr>
        <w:t xml:space="preserve">τις </w:t>
      </w:r>
      <w:r w:rsidR="005D51AF" w:rsidRPr="00B34032">
        <w:rPr>
          <w:rFonts w:ascii="Aptos" w:hAnsi="Aptos" w:cstheme="minorHAnsi"/>
          <w:b/>
          <w:sz w:val="20"/>
          <w:szCs w:val="20"/>
          <w:lang w:val="el-GR"/>
        </w:rPr>
        <w:t>4 συστημικ</w:t>
      </w:r>
      <w:r w:rsidR="00F85A73" w:rsidRPr="00B34032">
        <w:rPr>
          <w:rFonts w:ascii="Aptos" w:hAnsi="Aptos" w:cstheme="minorHAnsi"/>
          <w:b/>
          <w:sz w:val="20"/>
          <w:szCs w:val="20"/>
          <w:lang w:val="el-GR"/>
        </w:rPr>
        <w:t>ές</w:t>
      </w:r>
      <w:r w:rsidR="005D51AF" w:rsidRPr="00B34032">
        <w:rPr>
          <w:rFonts w:ascii="Aptos" w:hAnsi="Aptos" w:cstheme="minorHAnsi"/>
          <w:b/>
          <w:sz w:val="20"/>
          <w:szCs w:val="20"/>
          <w:lang w:val="el-GR"/>
        </w:rPr>
        <w:t xml:space="preserve"> </w:t>
      </w:r>
      <w:r w:rsidR="00F85A73" w:rsidRPr="00B34032">
        <w:rPr>
          <w:rFonts w:ascii="Aptos" w:hAnsi="Aptos" w:cstheme="minorHAnsi"/>
          <w:b/>
          <w:sz w:val="20"/>
          <w:szCs w:val="20"/>
          <w:lang w:val="el-GR"/>
        </w:rPr>
        <w:t>τράπεζες</w:t>
      </w:r>
      <w:r w:rsidR="005D51AF" w:rsidRPr="00B34032">
        <w:rPr>
          <w:rFonts w:ascii="Aptos" w:hAnsi="Aptos" w:cstheme="minorHAnsi"/>
          <w:b/>
          <w:sz w:val="20"/>
          <w:szCs w:val="20"/>
          <w:lang w:val="el-GR"/>
        </w:rPr>
        <w:t xml:space="preserve">, </w:t>
      </w:r>
      <w:r w:rsidR="00CB3717" w:rsidRPr="00B34032">
        <w:rPr>
          <w:rFonts w:ascii="Aptos" w:hAnsi="Aptos" w:cstheme="minorHAnsi"/>
          <w:b/>
          <w:sz w:val="20"/>
          <w:szCs w:val="20"/>
        </w:rPr>
        <w:t>Alpha</w:t>
      </w:r>
      <w:r w:rsidR="00CB3717" w:rsidRPr="00B34032">
        <w:rPr>
          <w:rFonts w:ascii="Aptos" w:hAnsi="Aptos" w:cstheme="minorHAnsi"/>
          <w:b/>
          <w:sz w:val="20"/>
          <w:szCs w:val="20"/>
          <w:lang w:val="el-GR"/>
        </w:rPr>
        <w:t xml:space="preserve"> </w:t>
      </w:r>
      <w:r w:rsidR="00CB3717" w:rsidRPr="00B34032">
        <w:rPr>
          <w:rFonts w:ascii="Aptos" w:hAnsi="Aptos" w:cstheme="minorHAnsi"/>
          <w:b/>
          <w:sz w:val="20"/>
          <w:szCs w:val="20"/>
        </w:rPr>
        <w:t>Bank</w:t>
      </w:r>
      <w:r w:rsidR="0058652C" w:rsidRPr="00B34032">
        <w:rPr>
          <w:rFonts w:ascii="Aptos" w:hAnsi="Aptos" w:cstheme="minorHAnsi"/>
          <w:b/>
          <w:sz w:val="20"/>
          <w:szCs w:val="20"/>
          <w:lang w:val="el-GR"/>
        </w:rPr>
        <w:t xml:space="preserve"> </w:t>
      </w:r>
      <w:r w:rsidR="00CB3717" w:rsidRPr="00B34032">
        <w:rPr>
          <w:rFonts w:ascii="Aptos" w:hAnsi="Aptos" w:cstheme="minorHAnsi"/>
          <w:b/>
          <w:sz w:val="20"/>
          <w:szCs w:val="20"/>
          <w:lang w:val="el-GR"/>
        </w:rPr>
        <w:t>-</w:t>
      </w:r>
      <w:r w:rsidR="0058652C" w:rsidRPr="00B34032">
        <w:rPr>
          <w:rFonts w:ascii="Aptos" w:hAnsi="Aptos" w:cstheme="minorHAnsi"/>
          <w:b/>
          <w:sz w:val="20"/>
          <w:szCs w:val="20"/>
          <w:lang w:val="el-GR"/>
        </w:rPr>
        <w:t xml:space="preserve"> </w:t>
      </w:r>
      <w:r w:rsidR="00CB3717" w:rsidRPr="00B34032">
        <w:rPr>
          <w:rFonts w:ascii="Aptos" w:hAnsi="Aptos" w:cstheme="minorHAnsi"/>
          <w:b/>
          <w:sz w:val="20"/>
          <w:szCs w:val="20"/>
        </w:rPr>
        <w:t>Eurobank</w:t>
      </w:r>
      <w:r w:rsidR="00CB3717" w:rsidRPr="00B34032">
        <w:rPr>
          <w:rFonts w:ascii="Aptos" w:hAnsi="Aptos" w:cstheme="minorHAnsi"/>
          <w:b/>
          <w:sz w:val="20"/>
          <w:szCs w:val="20"/>
          <w:lang w:val="el-GR"/>
        </w:rPr>
        <w:t xml:space="preserve"> </w:t>
      </w:r>
      <w:r w:rsidR="002A420E" w:rsidRPr="00B34032">
        <w:rPr>
          <w:rFonts w:ascii="Aptos" w:hAnsi="Aptos" w:cstheme="minorHAnsi"/>
          <w:b/>
          <w:sz w:val="20"/>
          <w:szCs w:val="20"/>
          <w:lang w:val="el-GR"/>
        </w:rPr>
        <w:t>-</w:t>
      </w:r>
      <w:r w:rsidR="0058652C" w:rsidRPr="00B34032">
        <w:rPr>
          <w:rFonts w:ascii="Aptos" w:hAnsi="Aptos" w:cstheme="minorHAnsi"/>
          <w:b/>
          <w:sz w:val="20"/>
          <w:szCs w:val="20"/>
          <w:lang w:val="el-GR"/>
        </w:rPr>
        <w:t xml:space="preserve"> </w:t>
      </w:r>
      <w:r w:rsidR="00CB3717" w:rsidRPr="00B34032">
        <w:rPr>
          <w:rFonts w:ascii="Aptos" w:hAnsi="Aptos" w:cstheme="minorHAnsi"/>
          <w:b/>
          <w:sz w:val="20"/>
          <w:szCs w:val="20"/>
          <w:lang w:val="el-GR"/>
        </w:rPr>
        <w:t>Εθνική</w:t>
      </w:r>
      <w:r w:rsidR="0058652C" w:rsidRPr="00B34032">
        <w:rPr>
          <w:rFonts w:ascii="Aptos" w:hAnsi="Aptos" w:cstheme="minorHAnsi"/>
          <w:b/>
          <w:sz w:val="20"/>
          <w:szCs w:val="20"/>
          <w:lang w:val="el-GR"/>
        </w:rPr>
        <w:t xml:space="preserve"> </w:t>
      </w:r>
      <w:r w:rsidR="005D51AF" w:rsidRPr="00B34032">
        <w:rPr>
          <w:rFonts w:ascii="Aptos" w:hAnsi="Aptos" w:cstheme="minorHAnsi"/>
          <w:b/>
          <w:sz w:val="20"/>
          <w:szCs w:val="20"/>
          <w:lang w:val="el-GR"/>
        </w:rPr>
        <w:t>-</w:t>
      </w:r>
      <w:r w:rsidR="0058652C" w:rsidRPr="00B34032">
        <w:rPr>
          <w:rFonts w:ascii="Aptos" w:hAnsi="Aptos" w:cstheme="minorHAnsi"/>
          <w:b/>
          <w:sz w:val="20"/>
          <w:szCs w:val="20"/>
          <w:lang w:val="el-GR"/>
        </w:rPr>
        <w:t xml:space="preserve"> </w:t>
      </w:r>
      <w:r w:rsidR="00CB3717" w:rsidRPr="00B34032">
        <w:rPr>
          <w:rFonts w:ascii="Aptos" w:hAnsi="Aptos" w:cstheme="minorHAnsi"/>
          <w:b/>
          <w:sz w:val="20"/>
          <w:szCs w:val="20"/>
          <w:lang w:val="el-GR"/>
        </w:rPr>
        <w:t>Πειραιώς</w:t>
      </w:r>
      <w:r w:rsidR="005D51AF" w:rsidRPr="00B34032">
        <w:rPr>
          <w:rFonts w:ascii="Aptos" w:hAnsi="Aptos" w:cstheme="minorHAnsi"/>
          <w:bCs/>
          <w:sz w:val="20"/>
          <w:szCs w:val="20"/>
          <w:lang w:val="el-GR"/>
        </w:rPr>
        <w:t xml:space="preserve">, </w:t>
      </w:r>
    </w:p>
    <w:p w14:paraId="4C1195AC" w14:textId="17235961" w:rsidR="00F90133" w:rsidRPr="00B34032" w:rsidRDefault="00826DD3" w:rsidP="00F15B0C">
      <w:pPr>
        <w:ind w:left="-284"/>
        <w:jc w:val="both"/>
        <w:rPr>
          <w:rFonts w:ascii="Aptos" w:hAnsi="Aptos" w:cstheme="minorHAnsi"/>
          <w:bCs/>
          <w:sz w:val="20"/>
          <w:szCs w:val="20"/>
        </w:rPr>
      </w:pPr>
      <w:r w:rsidRPr="00B34032">
        <w:rPr>
          <w:rFonts w:ascii="Aptos" w:hAnsi="Aptos" w:cstheme="minorHAnsi"/>
          <w:b/>
          <w:sz w:val="20"/>
          <w:szCs w:val="20"/>
        </w:rPr>
        <w:t>2)</w:t>
      </w:r>
      <w:r w:rsidRPr="00B34032">
        <w:rPr>
          <w:rFonts w:ascii="Aptos" w:hAnsi="Aptos" w:cstheme="minorHAnsi"/>
          <w:bCs/>
          <w:sz w:val="20"/>
          <w:szCs w:val="20"/>
        </w:rPr>
        <w:t xml:space="preserve"> </w:t>
      </w:r>
      <w:r w:rsidR="00F85A73" w:rsidRPr="00B34032">
        <w:rPr>
          <w:rFonts w:ascii="Aptos" w:hAnsi="Aptos" w:cstheme="minorHAnsi"/>
          <w:bCs/>
          <w:sz w:val="20"/>
          <w:szCs w:val="20"/>
          <w:lang w:val="el-GR"/>
        </w:rPr>
        <w:t>την</w:t>
      </w:r>
      <w:r w:rsidR="005D51AF" w:rsidRPr="00B34032">
        <w:rPr>
          <w:rFonts w:ascii="Aptos" w:hAnsi="Aptos" w:cstheme="minorHAnsi"/>
          <w:bCs/>
          <w:sz w:val="20"/>
          <w:szCs w:val="20"/>
        </w:rPr>
        <w:t xml:space="preserve"> </w:t>
      </w:r>
      <w:r w:rsidR="005D51AF" w:rsidRPr="00B34032">
        <w:rPr>
          <w:rFonts w:ascii="Aptos" w:hAnsi="Aptos" w:cstheme="minorHAnsi"/>
          <w:b/>
          <w:sz w:val="20"/>
          <w:szCs w:val="20"/>
        </w:rPr>
        <w:t>Attica Bank</w:t>
      </w:r>
      <w:r w:rsidR="005D51AF" w:rsidRPr="00B34032">
        <w:rPr>
          <w:rFonts w:ascii="Aptos" w:hAnsi="Aptos" w:cstheme="minorHAnsi"/>
          <w:bCs/>
          <w:sz w:val="20"/>
          <w:szCs w:val="20"/>
        </w:rPr>
        <w:t xml:space="preserve"> </w:t>
      </w:r>
      <w:r w:rsidR="005D51AF" w:rsidRPr="00B34032">
        <w:rPr>
          <w:rFonts w:ascii="Aptos" w:hAnsi="Aptos" w:cstheme="minorHAnsi"/>
          <w:bCs/>
          <w:sz w:val="20"/>
          <w:szCs w:val="20"/>
          <w:lang w:val="el-GR"/>
        </w:rPr>
        <w:t>και</w:t>
      </w:r>
      <w:r w:rsidR="00CB3717" w:rsidRPr="00B34032">
        <w:rPr>
          <w:rFonts w:ascii="Aptos" w:hAnsi="Aptos" w:cstheme="minorHAnsi"/>
          <w:bCs/>
          <w:sz w:val="20"/>
          <w:szCs w:val="20"/>
        </w:rPr>
        <w:t xml:space="preserve"> </w:t>
      </w:r>
      <w:r w:rsidR="00F85A73" w:rsidRPr="00B34032">
        <w:rPr>
          <w:rFonts w:ascii="Aptos" w:hAnsi="Aptos" w:cstheme="minorHAnsi"/>
          <w:bCs/>
          <w:sz w:val="20"/>
          <w:szCs w:val="20"/>
          <w:lang w:val="el-GR"/>
        </w:rPr>
        <w:t>την</w:t>
      </w:r>
      <w:r w:rsidR="00F85A73" w:rsidRPr="00B34032">
        <w:rPr>
          <w:rFonts w:ascii="Aptos" w:hAnsi="Aptos" w:cstheme="minorHAnsi"/>
          <w:bCs/>
          <w:sz w:val="20"/>
          <w:szCs w:val="20"/>
        </w:rPr>
        <w:t xml:space="preserve"> </w:t>
      </w:r>
      <w:r w:rsidR="008A7B95" w:rsidRPr="00B34032">
        <w:rPr>
          <w:rFonts w:ascii="Aptos" w:hAnsi="Aptos" w:cstheme="minorHAnsi"/>
          <w:b/>
          <w:sz w:val="20"/>
          <w:szCs w:val="20"/>
        </w:rPr>
        <w:t>Hellenic Development Bank of Investments (HDBI ex TANEO)</w:t>
      </w:r>
      <w:r w:rsidR="00F85A73" w:rsidRPr="00B34032">
        <w:rPr>
          <w:rFonts w:ascii="Aptos" w:hAnsi="Aptos" w:cstheme="minorHAnsi"/>
          <w:bCs/>
          <w:sz w:val="20"/>
          <w:szCs w:val="20"/>
        </w:rPr>
        <w:t xml:space="preserve">, </w:t>
      </w:r>
      <w:r w:rsidR="009C4DD9" w:rsidRPr="00B34032">
        <w:rPr>
          <w:rFonts w:ascii="Aptos" w:hAnsi="Aptos" w:cstheme="minorHAnsi"/>
          <w:bCs/>
          <w:sz w:val="20"/>
          <w:szCs w:val="20"/>
          <w:lang w:val="el-GR"/>
        </w:rPr>
        <w:t>και</w:t>
      </w:r>
      <w:r w:rsidR="009C4DD9" w:rsidRPr="00B34032">
        <w:rPr>
          <w:rFonts w:ascii="Aptos" w:hAnsi="Aptos" w:cstheme="minorHAnsi"/>
          <w:bCs/>
          <w:sz w:val="20"/>
          <w:szCs w:val="20"/>
        </w:rPr>
        <w:t xml:space="preserve"> </w:t>
      </w:r>
    </w:p>
    <w:p w14:paraId="7FF876D0" w14:textId="15CAE88B" w:rsidR="0073448A" w:rsidRPr="00B34032" w:rsidRDefault="00F90133" w:rsidP="00F15B0C">
      <w:pPr>
        <w:ind w:left="-284"/>
        <w:jc w:val="both"/>
        <w:rPr>
          <w:rFonts w:ascii="Aptos" w:hAnsi="Aptos" w:cstheme="minorHAnsi"/>
          <w:b/>
          <w:sz w:val="20"/>
          <w:szCs w:val="20"/>
        </w:rPr>
      </w:pPr>
      <w:r w:rsidRPr="00B34032">
        <w:rPr>
          <w:rFonts w:ascii="Aptos" w:hAnsi="Aptos" w:cstheme="minorHAnsi"/>
          <w:b/>
          <w:sz w:val="20"/>
          <w:szCs w:val="20"/>
        </w:rPr>
        <w:t>3)</w:t>
      </w:r>
      <w:r w:rsidRPr="00B34032">
        <w:rPr>
          <w:rFonts w:ascii="Aptos" w:hAnsi="Aptos" w:cstheme="minorHAnsi"/>
          <w:bCs/>
          <w:sz w:val="20"/>
          <w:szCs w:val="20"/>
        </w:rPr>
        <w:t xml:space="preserve"> </w:t>
      </w:r>
      <w:r w:rsidR="00F85A73" w:rsidRPr="00B34032">
        <w:rPr>
          <w:rFonts w:ascii="Aptos" w:hAnsi="Aptos" w:cstheme="minorHAnsi"/>
          <w:b/>
          <w:bCs/>
          <w:color w:val="1F497D"/>
          <w:sz w:val="20"/>
          <w:szCs w:val="20"/>
          <w:lang w:val="el-GR"/>
        </w:rPr>
        <w:t>από</w:t>
      </w:r>
      <w:r w:rsidR="00F85A73" w:rsidRPr="00B34032">
        <w:rPr>
          <w:rFonts w:ascii="Aptos" w:hAnsi="Aptos" w:cstheme="minorHAnsi"/>
          <w:b/>
          <w:bCs/>
          <w:color w:val="1F497D"/>
          <w:sz w:val="20"/>
          <w:szCs w:val="20"/>
        </w:rPr>
        <w:t>:</w:t>
      </w:r>
      <w:r w:rsidR="00F85A73" w:rsidRPr="00B34032">
        <w:rPr>
          <w:rFonts w:ascii="Aptos" w:hAnsi="Aptos" w:cstheme="minorHAnsi"/>
          <w:bCs/>
          <w:sz w:val="20"/>
          <w:szCs w:val="20"/>
        </w:rPr>
        <w:t xml:space="preserve"> </w:t>
      </w:r>
      <w:r w:rsidR="00F85A73" w:rsidRPr="00B34032">
        <w:rPr>
          <w:rFonts w:ascii="Aptos" w:hAnsi="Aptos" w:cstheme="minorHAnsi"/>
          <w:b/>
          <w:bCs/>
          <w:color w:val="1F497D"/>
          <w:sz w:val="20"/>
          <w:szCs w:val="20"/>
          <w:lang w:val="el-GR"/>
        </w:rPr>
        <w:sym w:font="Wingdings" w:char="F076"/>
      </w:r>
      <w:r w:rsidR="00F85A73" w:rsidRPr="00B34032">
        <w:rPr>
          <w:rFonts w:ascii="Aptos" w:hAnsi="Aptos" w:cstheme="minorHAnsi"/>
          <w:b/>
          <w:bCs/>
          <w:color w:val="1F497D"/>
          <w:sz w:val="20"/>
          <w:szCs w:val="20"/>
        </w:rPr>
        <w:t xml:space="preserve"> </w:t>
      </w:r>
      <w:r w:rsidR="00F85A73" w:rsidRPr="00B34032">
        <w:rPr>
          <w:rFonts w:ascii="Aptos" w:hAnsi="Aptos" w:cstheme="minorHAnsi"/>
          <w:b/>
          <w:bCs/>
          <w:color w:val="1F497D"/>
          <w:sz w:val="20"/>
          <w:szCs w:val="20"/>
          <w:lang w:val="el-GR"/>
        </w:rPr>
        <w:t>τις</w:t>
      </w:r>
      <w:r w:rsidR="00F85A73" w:rsidRPr="00B34032">
        <w:rPr>
          <w:rFonts w:ascii="Aptos" w:hAnsi="Aptos" w:cstheme="minorHAnsi"/>
          <w:b/>
          <w:bCs/>
          <w:color w:val="1F497D"/>
          <w:sz w:val="20"/>
          <w:szCs w:val="20"/>
        </w:rPr>
        <w:t xml:space="preserve"> </w:t>
      </w:r>
      <w:r w:rsidR="00F85A73" w:rsidRPr="00B34032">
        <w:rPr>
          <w:rFonts w:ascii="Aptos" w:hAnsi="Aptos" w:cstheme="minorHAnsi"/>
          <w:b/>
          <w:bCs/>
          <w:color w:val="1F497D"/>
          <w:sz w:val="20"/>
          <w:szCs w:val="20"/>
          <w:lang w:val="el-GR"/>
        </w:rPr>
        <w:t>σημαντικότερες</w:t>
      </w:r>
      <w:r w:rsidR="00F85A73" w:rsidRPr="00B34032">
        <w:rPr>
          <w:rFonts w:ascii="Aptos" w:hAnsi="Aptos" w:cstheme="minorHAnsi"/>
          <w:b/>
          <w:bCs/>
          <w:color w:val="1F497D"/>
          <w:sz w:val="20"/>
          <w:szCs w:val="20"/>
        </w:rPr>
        <w:t xml:space="preserve"> </w:t>
      </w:r>
      <w:r w:rsidR="00CB3717" w:rsidRPr="00B34032">
        <w:rPr>
          <w:rFonts w:ascii="Aptos" w:hAnsi="Aptos" w:cstheme="minorHAnsi"/>
          <w:b/>
          <w:bCs/>
          <w:color w:val="1F497D"/>
          <w:sz w:val="20"/>
          <w:szCs w:val="20"/>
        </w:rPr>
        <w:t xml:space="preserve">Global Investment Banks </w:t>
      </w:r>
      <w:r w:rsidR="006C4DD8" w:rsidRPr="00B34032">
        <w:rPr>
          <w:rFonts w:ascii="Aptos" w:hAnsi="Aptos" w:cstheme="minorHAnsi"/>
          <w:b/>
          <w:sz w:val="20"/>
          <w:szCs w:val="20"/>
        </w:rPr>
        <w:t xml:space="preserve">• </w:t>
      </w:r>
      <w:r w:rsidR="001C2471" w:rsidRPr="00B34032">
        <w:rPr>
          <w:rFonts w:ascii="Aptos" w:hAnsi="Aptos" w:cstheme="minorHAnsi"/>
          <w:b/>
          <w:sz w:val="20"/>
          <w:szCs w:val="20"/>
        </w:rPr>
        <w:t>Barclays</w:t>
      </w:r>
      <w:bookmarkStart w:id="12" w:name="_Hlk151991269"/>
      <w:r w:rsidR="001C2471" w:rsidRPr="00B34032">
        <w:rPr>
          <w:rFonts w:ascii="Aptos" w:hAnsi="Aptos" w:cstheme="minorHAnsi"/>
          <w:b/>
          <w:sz w:val="20"/>
          <w:szCs w:val="20"/>
        </w:rPr>
        <w:t xml:space="preserve"> • </w:t>
      </w:r>
      <w:bookmarkEnd w:id="12"/>
      <w:r w:rsidR="001C2471" w:rsidRPr="00B34032">
        <w:rPr>
          <w:rFonts w:ascii="Aptos" w:hAnsi="Aptos" w:cstheme="minorHAnsi"/>
          <w:b/>
          <w:sz w:val="20"/>
          <w:szCs w:val="20"/>
        </w:rPr>
        <w:t>BNP Paribas • Goldman Sachs International • Morgan Stanley • Nomura • AXIA Ventures Group</w:t>
      </w:r>
      <w:r w:rsidR="009C4DD9" w:rsidRPr="00B34032">
        <w:rPr>
          <w:rFonts w:ascii="Aptos" w:hAnsi="Aptos" w:cstheme="minorHAnsi"/>
          <w:b/>
          <w:sz w:val="20"/>
          <w:szCs w:val="20"/>
        </w:rPr>
        <w:t xml:space="preserve">. </w:t>
      </w:r>
      <w:r w:rsidR="006C4DD8" w:rsidRPr="00B34032">
        <w:rPr>
          <w:rFonts w:ascii="Aptos" w:hAnsi="Aptos" w:cstheme="minorHAnsi"/>
          <w:b/>
          <w:sz w:val="20"/>
          <w:szCs w:val="20"/>
        </w:rPr>
        <w:t xml:space="preserve"> </w:t>
      </w:r>
    </w:p>
    <w:p w14:paraId="77415978" w14:textId="11B9E7F6" w:rsidR="00AE2354" w:rsidRPr="00B34032" w:rsidRDefault="00F90133" w:rsidP="00F15B0C">
      <w:pPr>
        <w:ind w:left="-284"/>
        <w:jc w:val="both"/>
        <w:rPr>
          <w:rFonts w:ascii="Aptos" w:hAnsi="Aptos" w:cstheme="minorHAnsi"/>
          <w:b/>
          <w:bCs/>
          <w:color w:val="1F497D"/>
          <w:sz w:val="20"/>
          <w:szCs w:val="20"/>
        </w:rPr>
      </w:pPr>
      <w:r w:rsidRPr="00B34032">
        <w:rPr>
          <w:rFonts w:ascii="Aptos" w:hAnsi="Aptos" w:cstheme="minorHAnsi"/>
          <w:b/>
          <w:sz w:val="20"/>
          <w:szCs w:val="20"/>
        </w:rPr>
        <w:t xml:space="preserve">4) </w:t>
      </w:r>
      <w:r w:rsidRPr="00B34032">
        <w:rPr>
          <w:rFonts w:ascii="Aptos" w:hAnsi="Aptos" w:cstheme="minorHAnsi"/>
          <w:b/>
          <w:sz w:val="20"/>
          <w:szCs w:val="20"/>
          <w:lang w:val="el-GR"/>
        </w:rPr>
        <w:t>Σε</w:t>
      </w:r>
      <w:r w:rsidRPr="00B34032">
        <w:rPr>
          <w:rFonts w:ascii="Aptos" w:hAnsi="Aptos" w:cstheme="minorHAnsi"/>
          <w:b/>
          <w:sz w:val="20"/>
          <w:szCs w:val="20"/>
        </w:rPr>
        <w:t xml:space="preserve"> </w:t>
      </w:r>
      <w:r w:rsidR="00AE2354" w:rsidRPr="00B34032">
        <w:rPr>
          <w:rFonts w:ascii="Aptos" w:hAnsi="Aptos" w:cstheme="minorHAnsi"/>
          <w:b/>
          <w:sz w:val="20"/>
          <w:szCs w:val="20"/>
          <w:lang w:val="el-GR"/>
        </w:rPr>
        <w:t>ειδικό</w:t>
      </w:r>
      <w:r w:rsidR="00AE2354" w:rsidRPr="00B34032">
        <w:rPr>
          <w:rFonts w:ascii="Aptos" w:hAnsi="Aptos" w:cstheme="minorHAnsi"/>
          <w:b/>
          <w:sz w:val="20"/>
          <w:szCs w:val="20"/>
        </w:rPr>
        <w:t xml:space="preserve"> </w:t>
      </w:r>
      <w:r w:rsidR="00AE2354" w:rsidRPr="00B34032">
        <w:rPr>
          <w:rFonts w:ascii="Aptos" w:hAnsi="Aptos" w:cstheme="minorHAnsi"/>
          <w:b/>
          <w:sz w:val="20"/>
          <w:szCs w:val="20"/>
          <w:lang w:val="el-GR"/>
        </w:rPr>
        <w:t>π</w:t>
      </w:r>
      <w:r w:rsidR="002C6DD8" w:rsidRPr="00B34032">
        <w:rPr>
          <w:rFonts w:ascii="Aptos" w:hAnsi="Aptos" w:cstheme="minorHAnsi"/>
          <w:b/>
          <w:sz w:val="20"/>
          <w:szCs w:val="20"/>
          <w:lang w:val="el-GR"/>
        </w:rPr>
        <w:t>ά</w:t>
      </w:r>
      <w:r w:rsidR="00AE2354" w:rsidRPr="00B34032">
        <w:rPr>
          <w:rFonts w:ascii="Aptos" w:hAnsi="Aptos" w:cstheme="minorHAnsi"/>
          <w:b/>
          <w:sz w:val="20"/>
          <w:szCs w:val="20"/>
          <w:lang w:val="el-GR"/>
        </w:rPr>
        <w:t>νελ</w:t>
      </w:r>
      <w:r w:rsidR="00AE2354" w:rsidRPr="00B34032">
        <w:rPr>
          <w:rFonts w:ascii="Aptos" w:hAnsi="Aptos" w:cstheme="minorHAnsi"/>
          <w:b/>
          <w:sz w:val="20"/>
          <w:szCs w:val="20"/>
        </w:rPr>
        <w:t xml:space="preserve"> </w:t>
      </w:r>
      <w:r w:rsidRPr="00B34032">
        <w:rPr>
          <w:rFonts w:ascii="Aptos" w:hAnsi="Aptos" w:cstheme="minorHAnsi"/>
          <w:b/>
          <w:sz w:val="20"/>
          <w:szCs w:val="20"/>
          <w:lang w:val="el-GR"/>
        </w:rPr>
        <w:t>συμμετείχαν</w:t>
      </w:r>
      <w:r w:rsidRPr="00B34032">
        <w:rPr>
          <w:rFonts w:ascii="Aptos" w:hAnsi="Aptos" w:cstheme="minorHAnsi"/>
          <w:b/>
          <w:sz w:val="20"/>
          <w:szCs w:val="20"/>
        </w:rPr>
        <w:t xml:space="preserve"> </w:t>
      </w:r>
      <w:r w:rsidRPr="00B34032">
        <w:rPr>
          <w:rFonts w:ascii="Aptos" w:hAnsi="Aptos" w:cstheme="minorHAnsi"/>
          <w:b/>
          <w:sz w:val="20"/>
          <w:szCs w:val="20"/>
          <w:lang w:val="el-GR"/>
        </w:rPr>
        <w:t>ως</w:t>
      </w:r>
      <w:r w:rsidRPr="00B34032">
        <w:rPr>
          <w:rFonts w:ascii="Aptos" w:hAnsi="Aptos" w:cstheme="minorHAnsi"/>
          <w:b/>
          <w:sz w:val="20"/>
          <w:szCs w:val="20"/>
        </w:rPr>
        <w:t xml:space="preserve"> </w:t>
      </w:r>
      <w:r w:rsidRPr="00B34032">
        <w:rPr>
          <w:rFonts w:ascii="Aptos" w:hAnsi="Aptos" w:cstheme="minorHAnsi"/>
          <w:b/>
          <w:sz w:val="20"/>
          <w:szCs w:val="20"/>
          <w:lang w:val="el-GR"/>
        </w:rPr>
        <w:t>ομιλητές</w:t>
      </w:r>
      <w:r w:rsidRPr="00B34032">
        <w:rPr>
          <w:rFonts w:ascii="Aptos" w:hAnsi="Aptos" w:cstheme="minorHAnsi"/>
          <w:b/>
          <w:sz w:val="20"/>
          <w:szCs w:val="20"/>
        </w:rPr>
        <w:t xml:space="preserve"> </w:t>
      </w:r>
      <w:r w:rsidR="00AE2354" w:rsidRPr="00B34032">
        <w:rPr>
          <w:rFonts w:ascii="Aptos" w:hAnsi="Aptos" w:cstheme="minorHAnsi"/>
          <w:b/>
          <w:sz w:val="20"/>
          <w:szCs w:val="20"/>
          <w:lang w:val="el-GR"/>
        </w:rPr>
        <w:t>εκπρ</w:t>
      </w:r>
      <w:r w:rsidR="002C6DD8" w:rsidRPr="00B34032">
        <w:rPr>
          <w:rFonts w:ascii="Aptos" w:hAnsi="Aptos" w:cstheme="minorHAnsi"/>
          <w:b/>
          <w:sz w:val="20"/>
          <w:szCs w:val="20"/>
          <w:lang w:val="el-GR"/>
        </w:rPr>
        <w:t>ό</w:t>
      </w:r>
      <w:r w:rsidR="00AE2354" w:rsidRPr="00B34032">
        <w:rPr>
          <w:rFonts w:ascii="Aptos" w:hAnsi="Aptos" w:cstheme="minorHAnsi"/>
          <w:b/>
          <w:sz w:val="20"/>
          <w:szCs w:val="20"/>
          <w:lang w:val="el-GR"/>
        </w:rPr>
        <w:t>σωποι</w:t>
      </w:r>
      <w:r w:rsidR="00AE2354" w:rsidRPr="00B34032">
        <w:rPr>
          <w:rFonts w:ascii="Aptos" w:hAnsi="Aptos" w:cstheme="minorHAnsi"/>
          <w:b/>
          <w:sz w:val="20"/>
          <w:szCs w:val="20"/>
        </w:rPr>
        <w:t xml:space="preserve"> </w:t>
      </w:r>
      <w:r w:rsidR="00AE2354" w:rsidRPr="00B34032">
        <w:rPr>
          <w:rFonts w:ascii="Aptos" w:hAnsi="Aptos" w:cstheme="minorHAnsi"/>
          <w:b/>
          <w:sz w:val="20"/>
          <w:szCs w:val="20"/>
          <w:lang w:val="el-GR"/>
        </w:rPr>
        <w:t>των</w:t>
      </w:r>
      <w:r w:rsidR="00AE2354" w:rsidRPr="00B34032">
        <w:rPr>
          <w:rFonts w:ascii="Aptos" w:hAnsi="Aptos" w:cstheme="minorHAnsi"/>
          <w:b/>
          <w:sz w:val="20"/>
          <w:szCs w:val="20"/>
        </w:rPr>
        <w:t>:</w:t>
      </w:r>
      <w:r w:rsidR="009C4DD9" w:rsidRPr="00B34032">
        <w:rPr>
          <w:rFonts w:ascii="Aptos" w:hAnsi="Aptos" w:cstheme="minorHAnsi"/>
          <w:b/>
          <w:sz w:val="20"/>
          <w:szCs w:val="20"/>
        </w:rPr>
        <w:t xml:space="preserve"> </w:t>
      </w:r>
      <w:r w:rsidR="005A7866" w:rsidRPr="00B34032">
        <w:rPr>
          <w:rFonts w:ascii="Aptos" w:hAnsi="Aptos" w:cstheme="minorHAnsi"/>
          <w:b/>
          <w:bCs/>
          <w:color w:val="1F497D"/>
          <w:sz w:val="20"/>
          <w:szCs w:val="20"/>
        </w:rPr>
        <w:t xml:space="preserve">AXIA Ventures Group - Brook Lane Capital </w:t>
      </w:r>
      <w:r w:rsidR="00CB734C" w:rsidRPr="00B34032">
        <w:rPr>
          <w:rFonts w:ascii="Aptos" w:hAnsi="Aptos" w:cstheme="minorHAnsi"/>
          <w:b/>
          <w:bCs/>
          <w:color w:val="1F497D"/>
          <w:sz w:val="20"/>
          <w:szCs w:val="20"/>
        </w:rPr>
        <w:t>-</w:t>
      </w:r>
      <w:r w:rsidR="00AE2354" w:rsidRPr="00B34032">
        <w:rPr>
          <w:rFonts w:ascii="Aptos" w:hAnsi="Aptos" w:cstheme="minorHAnsi"/>
          <w:b/>
          <w:bCs/>
          <w:color w:val="1F497D"/>
          <w:sz w:val="20"/>
          <w:szCs w:val="20"/>
        </w:rPr>
        <w:t xml:space="preserve"> </w:t>
      </w:r>
      <w:r w:rsidR="009C4DD9" w:rsidRPr="00B34032">
        <w:rPr>
          <w:rFonts w:ascii="Aptos" w:hAnsi="Aptos" w:cstheme="minorHAnsi"/>
          <w:b/>
          <w:bCs/>
          <w:color w:val="1F497D"/>
          <w:sz w:val="20"/>
          <w:szCs w:val="20"/>
        </w:rPr>
        <w:t>CVC</w:t>
      </w:r>
      <w:r w:rsidR="00AE2354" w:rsidRPr="00B34032">
        <w:rPr>
          <w:rFonts w:ascii="Aptos" w:hAnsi="Aptos" w:cstheme="minorHAnsi"/>
          <w:b/>
          <w:bCs/>
          <w:color w:val="1F497D"/>
          <w:sz w:val="20"/>
          <w:szCs w:val="20"/>
        </w:rPr>
        <w:t xml:space="preserve"> </w:t>
      </w:r>
      <w:r w:rsidR="005A7866" w:rsidRPr="00B34032">
        <w:rPr>
          <w:rFonts w:ascii="Aptos" w:hAnsi="Aptos" w:cstheme="minorHAnsi"/>
          <w:b/>
          <w:bCs/>
          <w:color w:val="1F497D"/>
          <w:sz w:val="20"/>
          <w:szCs w:val="20"/>
        </w:rPr>
        <w:t xml:space="preserve">Capital </w:t>
      </w:r>
      <w:proofErr w:type="gramStart"/>
      <w:r w:rsidR="005A7866" w:rsidRPr="00B34032">
        <w:rPr>
          <w:rFonts w:ascii="Aptos" w:hAnsi="Aptos" w:cstheme="minorHAnsi"/>
          <w:b/>
          <w:bCs/>
          <w:color w:val="1F497D"/>
          <w:sz w:val="20"/>
          <w:szCs w:val="20"/>
        </w:rPr>
        <w:t xml:space="preserve">Partners  </w:t>
      </w:r>
      <w:r w:rsidR="009C4DD9" w:rsidRPr="00B34032">
        <w:rPr>
          <w:rFonts w:ascii="Aptos" w:hAnsi="Aptos" w:cstheme="minorHAnsi"/>
          <w:b/>
          <w:bCs/>
          <w:color w:val="1F497D"/>
          <w:sz w:val="20"/>
          <w:szCs w:val="20"/>
        </w:rPr>
        <w:t>•</w:t>
      </w:r>
      <w:proofErr w:type="gramEnd"/>
      <w:r w:rsidR="006C4DD8" w:rsidRPr="00B34032">
        <w:rPr>
          <w:rFonts w:ascii="Aptos" w:hAnsi="Aptos" w:cstheme="minorHAnsi"/>
          <w:b/>
          <w:bCs/>
          <w:color w:val="1F497D"/>
          <w:sz w:val="20"/>
          <w:szCs w:val="20"/>
        </w:rPr>
        <w:t xml:space="preserve"> </w:t>
      </w:r>
      <w:proofErr w:type="spellStart"/>
      <w:r w:rsidR="005A7866" w:rsidRPr="00B34032">
        <w:rPr>
          <w:rFonts w:ascii="Aptos" w:hAnsi="Aptos" w:cstheme="minorHAnsi"/>
          <w:b/>
          <w:bCs/>
          <w:color w:val="1F497D"/>
          <w:sz w:val="20"/>
          <w:szCs w:val="20"/>
        </w:rPr>
        <w:t>Grifon</w:t>
      </w:r>
      <w:proofErr w:type="spellEnd"/>
      <w:r w:rsidR="005A7866" w:rsidRPr="00B34032">
        <w:rPr>
          <w:rFonts w:ascii="Aptos" w:hAnsi="Aptos" w:cstheme="minorHAnsi"/>
          <w:b/>
          <w:bCs/>
          <w:color w:val="1F497D"/>
          <w:sz w:val="20"/>
          <w:szCs w:val="20"/>
        </w:rPr>
        <w:t xml:space="preserve"> Capital Advisors </w:t>
      </w:r>
      <w:r w:rsidR="009C4DD9" w:rsidRPr="00B34032">
        <w:rPr>
          <w:rFonts w:ascii="Aptos" w:hAnsi="Aptos" w:cstheme="minorHAnsi"/>
          <w:b/>
          <w:bCs/>
          <w:color w:val="1F497D"/>
          <w:sz w:val="20"/>
          <w:szCs w:val="20"/>
        </w:rPr>
        <w:t>•</w:t>
      </w:r>
      <w:r w:rsidR="00AE2354" w:rsidRPr="00B34032">
        <w:rPr>
          <w:rFonts w:ascii="Aptos" w:hAnsi="Aptos" w:cstheme="minorHAnsi"/>
          <w:b/>
          <w:bCs/>
          <w:color w:val="1F497D"/>
          <w:sz w:val="20"/>
          <w:szCs w:val="20"/>
        </w:rPr>
        <w:t xml:space="preserve"> </w:t>
      </w:r>
      <w:r w:rsidR="005A7866" w:rsidRPr="00B34032">
        <w:rPr>
          <w:rFonts w:ascii="Aptos" w:hAnsi="Aptos" w:cstheme="minorHAnsi"/>
          <w:b/>
          <w:bCs/>
          <w:color w:val="1F497D"/>
          <w:sz w:val="20"/>
          <w:szCs w:val="20"/>
        </w:rPr>
        <w:t>Oaktree.</w:t>
      </w:r>
    </w:p>
    <w:p w14:paraId="31012332" w14:textId="77777777" w:rsidR="005A7866" w:rsidRPr="00B34032" w:rsidRDefault="005A7866" w:rsidP="00F15B0C">
      <w:pPr>
        <w:ind w:left="-284"/>
        <w:jc w:val="both"/>
        <w:rPr>
          <w:rFonts w:ascii="Aptos" w:hAnsi="Aptos" w:cstheme="minorHAnsi"/>
          <w:b/>
          <w:bCs/>
          <w:color w:val="1F497D"/>
          <w:sz w:val="20"/>
          <w:szCs w:val="20"/>
        </w:rPr>
      </w:pPr>
    </w:p>
    <w:p w14:paraId="06C7B65C" w14:textId="2D4DFEF5" w:rsidR="006E6D47" w:rsidRPr="00B34032" w:rsidRDefault="0037394A" w:rsidP="00630BF6">
      <w:pPr>
        <w:ind w:left="-284"/>
        <w:jc w:val="both"/>
        <w:rPr>
          <w:rFonts w:ascii="Aptos" w:hAnsi="Aptos" w:cstheme="minorHAnsi"/>
          <w:sz w:val="20"/>
          <w:szCs w:val="20"/>
        </w:rPr>
      </w:pPr>
      <w:r w:rsidRPr="00B34032">
        <w:rPr>
          <w:rFonts w:ascii="Aptos" w:hAnsi="Aptos" w:cstheme="minorHAnsi"/>
          <w:b/>
          <w:bCs/>
          <w:color w:val="1F497D"/>
          <w:sz w:val="20"/>
          <w:szCs w:val="20"/>
          <w:lang w:val="el-GR"/>
        </w:rPr>
        <w:sym w:font="Wingdings" w:char="F076"/>
      </w:r>
      <w:r w:rsidRPr="00B34032">
        <w:rPr>
          <w:rFonts w:ascii="Aptos" w:hAnsi="Aptos" w:cstheme="minorHAnsi"/>
          <w:b/>
          <w:bCs/>
          <w:color w:val="1F497D"/>
          <w:sz w:val="20"/>
          <w:szCs w:val="20"/>
        </w:rPr>
        <w:t xml:space="preserve"> </w:t>
      </w:r>
      <w:r w:rsidR="00F90133" w:rsidRPr="00B34032">
        <w:rPr>
          <w:rFonts w:ascii="Aptos" w:hAnsi="Aptos" w:cstheme="minorHAnsi"/>
          <w:b/>
          <w:bCs/>
          <w:color w:val="1F497D"/>
          <w:sz w:val="20"/>
          <w:szCs w:val="20"/>
        </w:rPr>
        <w:t xml:space="preserve">19 </w:t>
      </w:r>
      <w:r w:rsidR="00AE2354" w:rsidRPr="00B34032">
        <w:rPr>
          <w:rFonts w:ascii="Aptos" w:hAnsi="Aptos" w:cstheme="minorHAnsi"/>
          <w:b/>
          <w:bCs/>
          <w:color w:val="1F497D"/>
          <w:sz w:val="20"/>
          <w:szCs w:val="20"/>
          <w:lang w:val="el-GR"/>
        </w:rPr>
        <w:t>Εισηγμένες</w:t>
      </w:r>
      <w:r w:rsidR="00AE2354" w:rsidRPr="00B34032">
        <w:rPr>
          <w:rFonts w:ascii="Aptos" w:hAnsi="Aptos" w:cstheme="minorHAnsi"/>
          <w:b/>
          <w:bCs/>
          <w:color w:val="1F497D"/>
          <w:sz w:val="20"/>
          <w:szCs w:val="20"/>
        </w:rPr>
        <w:t xml:space="preserve"> </w:t>
      </w:r>
      <w:r w:rsidR="00AE2354" w:rsidRPr="00B34032">
        <w:rPr>
          <w:rFonts w:ascii="Aptos" w:hAnsi="Aptos" w:cstheme="minorHAnsi"/>
          <w:b/>
          <w:bCs/>
          <w:color w:val="1F497D"/>
          <w:sz w:val="20"/>
          <w:szCs w:val="20"/>
          <w:lang w:val="el-GR"/>
        </w:rPr>
        <w:t>Εταιρίες</w:t>
      </w:r>
      <w:r w:rsidR="00035C9C" w:rsidRPr="00B34032">
        <w:rPr>
          <w:rFonts w:ascii="Aptos" w:hAnsi="Aptos" w:cstheme="minorHAnsi"/>
          <w:b/>
          <w:bCs/>
          <w:color w:val="1F497D"/>
          <w:sz w:val="20"/>
          <w:szCs w:val="20"/>
        </w:rPr>
        <w:t xml:space="preserve"> </w:t>
      </w:r>
      <w:r w:rsidR="00AE2354" w:rsidRPr="00B34032">
        <w:rPr>
          <w:rFonts w:ascii="Aptos" w:hAnsi="Aptos" w:cstheme="minorHAnsi"/>
          <w:b/>
          <w:bCs/>
          <w:color w:val="1F497D"/>
          <w:sz w:val="20"/>
          <w:szCs w:val="20"/>
        </w:rPr>
        <w:t>:</w:t>
      </w:r>
      <w:r w:rsidR="00AE2354" w:rsidRPr="00B34032">
        <w:rPr>
          <w:rFonts w:ascii="Aptos" w:hAnsi="Aptos" w:cstheme="minorHAnsi"/>
          <w:sz w:val="20"/>
          <w:szCs w:val="20"/>
          <w:lang w:eastAsia="el-GR"/>
        </w:rPr>
        <w:t xml:space="preserve"> </w:t>
      </w:r>
      <w:r w:rsidR="006E6D47" w:rsidRPr="00B34032">
        <w:rPr>
          <w:rFonts w:ascii="Aptos" w:hAnsi="Aptos" w:cstheme="minorHAnsi"/>
          <w:sz w:val="20"/>
          <w:szCs w:val="20"/>
        </w:rPr>
        <w:t xml:space="preserve">• </w:t>
      </w:r>
      <w:r w:rsidR="00630BF6" w:rsidRPr="00B34032">
        <w:rPr>
          <w:rFonts w:ascii="Aptos" w:hAnsi="Aptos" w:cstheme="minorHAnsi"/>
          <w:sz w:val="20"/>
          <w:szCs w:val="20"/>
        </w:rPr>
        <w:t xml:space="preserve">AKTOR Group of Companies (ATH:ΙΝΚΑΤ) • Alpha Services &amp; Holdings S.A. (ATH:ALPHA) • Athens Stock Exchange S.A. (ATH:EXAE) • Athens International Airport S.A. (ATH:AIA) • Athens Water Supply &amp; Sewage Company S.A. (ATH:EYDAP) • Attica Bank S.A. (ATH:TATT) • AVAX Group (ATH:AVAX) • </w:t>
      </w:r>
      <w:proofErr w:type="spellStart"/>
      <w:r w:rsidR="00630BF6" w:rsidRPr="00B34032">
        <w:rPr>
          <w:rFonts w:ascii="Aptos" w:hAnsi="Aptos" w:cstheme="minorHAnsi"/>
          <w:sz w:val="20"/>
          <w:szCs w:val="20"/>
        </w:rPr>
        <w:t>Dimand</w:t>
      </w:r>
      <w:proofErr w:type="spellEnd"/>
      <w:r w:rsidR="00630BF6" w:rsidRPr="00B34032">
        <w:rPr>
          <w:rFonts w:ascii="Aptos" w:hAnsi="Aptos" w:cstheme="minorHAnsi"/>
          <w:sz w:val="20"/>
          <w:szCs w:val="20"/>
        </w:rPr>
        <w:t xml:space="preserve"> S.A. (ATH: DIMAND) • </w:t>
      </w:r>
      <w:proofErr w:type="spellStart"/>
      <w:r w:rsidR="00630BF6" w:rsidRPr="00B34032">
        <w:rPr>
          <w:rFonts w:ascii="Aptos" w:hAnsi="Aptos" w:cstheme="minorHAnsi"/>
          <w:sz w:val="20"/>
          <w:szCs w:val="20"/>
        </w:rPr>
        <w:t>Ellaktor</w:t>
      </w:r>
      <w:proofErr w:type="spellEnd"/>
      <w:r w:rsidR="00630BF6" w:rsidRPr="00B34032">
        <w:rPr>
          <w:rFonts w:ascii="Aptos" w:hAnsi="Aptos" w:cstheme="minorHAnsi"/>
          <w:sz w:val="20"/>
          <w:szCs w:val="20"/>
        </w:rPr>
        <w:t xml:space="preserve"> S.A. (ATH:ELLAKTOR) • Eurobank </w:t>
      </w:r>
      <w:proofErr w:type="spellStart"/>
      <w:r w:rsidR="00630BF6" w:rsidRPr="00B34032">
        <w:rPr>
          <w:rFonts w:ascii="Aptos" w:hAnsi="Aptos" w:cstheme="minorHAnsi"/>
          <w:sz w:val="20"/>
          <w:szCs w:val="20"/>
        </w:rPr>
        <w:t>Ergasias</w:t>
      </w:r>
      <w:proofErr w:type="spellEnd"/>
      <w:r w:rsidR="00630BF6" w:rsidRPr="00B34032">
        <w:rPr>
          <w:rFonts w:ascii="Aptos" w:hAnsi="Aptos" w:cstheme="minorHAnsi"/>
          <w:sz w:val="20"/>
          <w:szCs w:val="20"/>
        </w:rPr>
        <w:t xml:space="preserve"> Services &amp; Holdings S.A. (ATH: EUROB) • GEK TERNA S.A. (ATH:GEKTERNA) • </w:t>
      </w:r>
      <w:proofErr w:type="spellStart"/>
      <w:r w:rsidR="00630BF6" w:rsidRPr="00B34032">
        <w:rPr>
          <w:rFonts w:ascii="Aptos" w:hAnsi="Aptos" w:cstheme="minorHAnsi"/>
          <w:sz w:val="20"/>
          <w:szCs w:val="20"/>
        </w:rPr>
        <w:t>HELLENiQ</w:t>
      </w:r>
      <w:proofErr w:type="spellEnd"/>
      <w:r w:rsidR="00630BF6" w:rsidRPr="00B34032">
        <w:rPr>
          <w:rFonts w:ascii="Aptos" w:hAnsi="Aptos" w:cstheme="minorHAnsi"/>
          <w:sz w:val="20"/>
          <w:szCs w:val="20"/>
        </w:rPr>
        <w:t xml:space="preserve"> ENERGY Holdings S.A. (ATH: ELPE) • IDEAL Holdings S.A. (ATH:INTEK) • LAMDA Development S.A. (ATH:LAMDA) • </w:t>
      </w:r>
      <w:proofErr w:type="spellStart"/>
      <w:r w:rsidR="00630BF6" w:rsidRPr="00B34032">
        <w:rPr>
          <w:rFonts w:ascii="Aptos" w:hAnsi="Aptos" w:cstheme="minorHAnsi"/>
          <w:sz w:val="20"/>
          <w:szCs w:val="20"/>
        </w:rPr>
        <w:t>Metlen</w:t>
      </w:r>
      <w:proofErr w:type="spellEnd"/>
      <w:r w:rsidR="00630BF6" w:rsidRPr="00B34032">
        <w:rPr>
          <w:rFonts w:ascii="Aptos" w:hAnsi="Aptos" w:cstheme="minorHAnsi"/>
          <w:sz w:val="20"/>
          <w:szCs w:val="20"/>
        </w:rPr>
        <w:t xml:space="preserve"> Energy &amp; Metals S.A. (ATH:MYTIL) • National Bank of Greece S.A. (ATH: ETE) • Piraeus Financial Holdings S.A. (ATH:TPEIR) • Public Power Corporation S.A. – PPC (ATH:PPC) • </w:t>
      </w:r>
      <w:proofErr w:type="spellStart"/>
      <w:r w:rsidR="00630BF6" w:rsidRPr="00B34032">
        <w:rPr>
          <w:rFonts w:ascii="Aptos" w:hAnsi="Aptos" w:cstheme="minorHAnsi"/>
          <w:sz w:val="20"/>
          <w:szCs w:val="20"/>
        </w:rPr>
        <w:t>Trastor</w:t>
      </w:r>
      <w:proofErr w:type="spellEnd"/>
      <w:r w:rsidR="00630BF6" w:rsidRPr="00B34032">
        <w:rPr>
          <w:rFonts w:ascii="Aptos" w:hAnsi="Aptos" w:cstheme="minorHAnsi"/>
          <w:sz w:val="20"/>
          <w:szCs w:val="20"/>
        </w:rPr>
        <w:t xml:space="preserve"> REIC (ATH:TRASTOR)</w:t>
      </w:r>
      <w:r w:rsidR="006E6D47" w:rsidRPr="00B34032">
        <w:rPr>
          <w:rFonts w:ascii="Aptos" w:hAnsi="Aptos" w:cstheme="minorHAnsi"/>
          <w:sz w:val="20"/>
          <w:szCs w:val="20"/>
        </w:rPr>
        <w:t>.</w:t>
      </w:r>
    </w:p>
    <w:p w14:paraId="4D4435B8" w14:textId="77777777" w:rsidR="00510785" w:rsidRPr="00B34032" w:rsidRDefault="00510785" w:rsidP="00395815">
      <w:pPr>
        <w:contextualSpacing/>
        <w:jc w:val="both"/>
        <w:rPr>
          <w:rFonts w:ascii="Aptos" w:hAnsi="Aptos" w:cstheme="minorHAnsi"/>
          <w:b/>
          <w:bCs/>
          <w:color w:val="1F497D"/>
          <w:sz w:val="20"/>
          <w:szCs w:val="20"/>
        </w:rPr>
      </w:pPr>
    </w:p>
    <w:p w14:paraId="08F34DE0" w14:textId="793A9EA3" w:rsidR="00CC1C76" w:rsidRPr="00B34032" w:rsidRDefault="00CB3717" w:rsidP="00ED67AB">
      <w:pPr>
        <w:ind w:left="-284"/>
        <w:contextualSpacing/>
        <w:jc w:val="both"/>
        <w:rPr>
          <w:rFonts w:ascii="Aptos" w:hAnsi="Aptos" w:cstheme="minorHAnsi"/>
          <w:b/>
          <w:bCs/>
          <w:color w:val="1F497D"/>
          <w:sz w:val="20"/>
          <w:szCs w:val="20"/>
          <w:lang w:val="el-GR"/>
        </w:rPr>
      </w:pPr>
      <w:r w:rsidRPr="00B34032">
        <w:rPr>
          <w:rFonts w:ascii="Aptos" w:hAnsi="Aptos" w:cstheme="minorHAnsi"/>
          <w:b/>
          <w:bCs/>
          <w:color w:val="1F497D"/>
          <w:sz w:val="20"/>
          <w:szCs w:val="20"/>
          <w:lang w:val="el-GR"/>
        </w:rPr>
        <w:t xml:space="preserve">Στο </w:t>
      </w:r>
      <w:r w:rsidR="002C6DD8" w:rsidRPr="00B34032">
        <w:rPr>
          <w:rFonts w:ascii="Aptos" w:hAnsi="Aptos" w:cstheme="minorHAnsi"/>
          <w:b/>
          <w:bCs/>
          <w:color w:val="1F497D"/>
          <w:sz w:val="20"/>
          <w:szCs w:val="20"/>
          <w:lang w:val="el-GR"/>
        </w:rPr>
        <w:t>επίσημο</w:t>
      </w:r>
      <w:r w:rsidRPr="00B34032">
        <w:rPr>
          <w:rFonts w:ascii="Aptos" w:hAnsi="Aptos" w:cstheme="minorHAnsi"/>
          <w:b/>
          <w:bCs/>
          <w:color w:val="1F497D"/>
          <w:sz w:val="20"/>
          <w:szCs w:val="20"/>
          <w:lang w:val="el-GR"/>
        </w:rPr>
        <w:t xml:space="preserve"> μεσημεριανό </w:t>
      </w:r>
      <w:r w:rsidR="002C6DD8" w:rsidRPr="00B34032">
        <w:rPr>
          <w:rFonts w:ascii="Aptos" w:hAnsi="Aptos" w:cstheme="minorHAnsi"/>
          <w:b/>
          <w:bCs/>
          <w:color w:val="1F497D"/>
          <w:sz w:val="20"/>
          <w:szCs w:val="20"/>
          <w:lang w:val="el-GR"/>
        </w:rPr>
        <w:t>γεύμα</w:t>
      </w:r>
      <w:r w:rsidRPr="00B34032">
        <w:rPr>
          <w:rFonts w:ascii="Aptos" w:hAnsi="Aptos" w:cstheme="minorHAnsi"/>
          <w:b/>
          <w:bCs/>
          <w:color w:val="1F497D"/>
          <w:sz w:val="20"/>
          <w:szCs w:val="20"/>
          <w:lang w:val="el-GR"/>
        </w:rPr>
        <w:t xml:space="preserve"> κεντρική ομιλία </w:t>
      </w:r>
      <w:r w:rsidR="00C16B3C" w:rsidRPr="00B34032">
        <w:rPr>
          <w:rFonts w:ascii="Aptos" w:hAnsi="Aptos" w:cstheme="minorHAnsi"/>
          <w:b/>
          <w:bCs/>
          <w:color w:val="1F497D"/>
          <w:sz w:val="20"/>
          <w:szCs w:val="20"/>
          <w:lang w:val="el-GR"/>
        </w:rPr>
        <w:t>έκαναν</w:t>
      </w:r>
      <w:r w:rsidR="001D22CA" w:rsidRPr="00B34032">
        <w:rPr>
          <w:rFonts w:ascii="Aptos" w:hAnsi="Aptos" w:cstheme="minorHAnsi"/>
          <w:b/>
          <w:bCs/>
          <w:color w:val="1F497D"/>
          <w:sz w:val="20"/>
          <w:szCs w:val="20"/>
          <w:lang w:val="el-GR"/>
        </w:rPr>
        <w:t xml:space="preserve"> :</w:t>
      </w:r>
      <w:r w:rsidRPr="00B34032">
        <w:rPr>
          <w:rFonts w:ascii="Aptos" w:hAnsi="Aptos" w:cstheme="minorHAnsi"/>
          <w:b/>
          <w:bCs/>
          <w:color w:val="1F497D"/>
          <w:sz w:val="20"/>
          <w:szCs w:val="20"/>
          <w:lang w:val="el-GR"/>
        </w:rPr>
        <w:t xml:space="preserve"> ο Υπουργός </w:t>
      </w:r>
      <w:r w:rsidR="00597FC3" w:rsidRPr="00B34032">
        <w:rPr>
          <w:rFonts w:ascii="Aptos" w:hAnsi="Aptos" w:cstheme="minorHAnsi"/>
          <w:b/>
          <w:bCs/>
          <w:color w:val="1F497D"/>
          <w:sz w:val="20"/>
          <w:szCs w:val="20"/>
          <w:lang w:val="el-GR"/>
        </w:rPr>
        <w:t>Υποδομών &amp; Μεταφορών, κ. Χρήστος Σταϊκούρας</w:t>
      </w:r>
      <w:r w:rsidR="00910C00" w:rsidRPr="00B34032">
        <w:rPr>
          <w:rFonts w:ascii="Aptos" w:hAnsi="Aptos" w:cstheme="minorHAnsi"/>
          <w:b/>
          <w:bCs/>
          <w:color w:val="1F497D"/>
          <w:sz w:val="20"/>
          <w:szCs w:val="20"/>
          <w:lang w:val="el-GR"/>
        </w:rPr>
        <w:t>,</w:t>
      </w:r>
      <w:r w:rsidR="00597FC3" w:rsidRPr="00B34032">
        <w:rPr>
          <w:rFonts w:ascii="Aptos" w:hAnsi="Aptos" w:cstheme="minorHAnsi"/>
          <w:b/>
          <w:bCs/>
          <w:color w:val="1F497D"/>
          <w:sz w:val="20"/>
          <w:szCs w:val="20"/>
          <w:lang w:val="el-GR"/>
        </w:rPr>
        <w:t xml:space="preserve"> </w:t>
      </w:r>
      <w:r w:rsidR="006858B8" w:rsidRPr="00B34032">
        <w:rPr>
          <w:rFonts w:ascii="Aptos" w:hAnsi="Aptos" w:cstheme="minorHAnsi"/>
          <w:b/>
          <w:bCs/>
          <w:color w:val="1F497D"/>
          <w:sz w:val="20"/>
          <w:szCs w:val="20"/>
          <w:lang w:val="el-GR"/>
        </w:rPr>
        <w:t xml:space="preserve">                  </w:t>
      </w:r>
      <w:r w:rsidR="00C25B97" w:rsidRPr="00B34032">
        <w:rPr>
          <w:rFonts w:ascii="Aptos" w:hAnsi="Aptos" w:cstheme="minorHAnsi"/>
          <w:b/>
          <w:bCs/>
          <w:color w:val="1F497D"/>
          <w:sz w:val="20"/>
          <w:szCs w:val="20"/>
          <w:lang w:val="el-GR"/>
        </w:rPr>
        <w:t xml:space="preserve">ο κ. Χρήστος Μεγάλου, </w:t>
      </w:r>
      <w:r w:rsidR="00C25B97" w:rsidRPr="00B34032">
        <w:rPr>
          <w:rFonts w:ascii="Aptos" w:hAnsi="Aptos" w:cstheme="minorHAnsi"/>
          <w:b/>
          <w:bCs/>
          <w:color w:val="1F497D"/>
          <w:sz w:val="20"/>
          <w:szCs w:val="20"/>
        </w:rPr>
        <w:t>Chief</w:t>
      </w:r>
      <w:r w:rsidR="00C25B97" w:rsidRPr="00B34032">
        <w:rPr>
          <w:rFonts w:ascii="Aptos" w:hAnsi="Aptos" w:cstheme="minorHAnsi"/>
          <w:b/>
          <w:bCs/>
          <w:color w:val="1F497D"/>
          <w:sz w:val="20"/>
          <w:szCs w:val="20"/>
          <w:lang w:val="el-GR"/>
        </w:rPr>
        <w:t xml:space="preserve"> </w:t>
      </w:r>
      <w:r w:rsidR="00C25B97" w:rsidRPr="00B34032">
        <w:rPr>
          <w:rFonts w:ascii="Aptos" w:hAnsi="Aptos" w:cstheme="minorHAnsi"/>
          <w:b/>
          <w:bCs/>
          <w:color w:val="1F497D"/>
          <w:sz w:val="20"/>
          <w:szCs w:val="20"/>
        </w:rPr>
        <w:t>Executive</w:t>
      </w:r>
      <w:r w:rsidR="00C25B97" w:rsidRPr="00B34032">
        <w:rPr>
          <w:rFonts w:ascii="Aptos" w:hAnsi="Aptos" w:cstheme="minorHAnsi"/>
          <w:b/>
          <w:bCs/>
          <w:color w:val="1F497D"/>
          <w:sz w:val="20"/>
          <w:szCs w:val="20"/>
          <w:lang w:val="el-GR"/>
        </w:rPr>
        <w:t xml:space="preserve"> </w:t>
      </w:r>
      <w:r w:rsidR="00C25B97" w:rsidRPr="00B34032">
        <w:rPr>
          <w:rFonts w:ascii="Aptos" w:hAnsi="Aptos" w:cstheme="minorHAnsi"/>
          <w:b/>
          <w:bCs/>
          <w:color w:val="1F497D"/>
          <w:sz w:val="20"/>
          <w:szCs w:val="20"/>
        </w:rPr>
        <w:t>Officer</w:t>
      </w:r>
      <w:r w:rsidR="00C25B97" w:rsidRPr="00B34032">
        <w:rPr>
          <w:rFonts w:ascii="Aptos" w:hAnsi="Aptos" w:cstheme="minorHAnsi"/>
          <w:b/>
          <w:bCs/>
          <w:color w:val="1F497D"/>
          <w:sz w:val="20"/>
          <w:szCs w:val="20"/>
          <w:lang w:val="el-GR"/>
        </w:rPr>
        <w:t xml:space="preserve">, </w:t>
      </w:r>
      <w:r w:rsidR="00C25B97" w:rsidRPr="00B34032">
        <w:rPr>
          <w:rFonts w:ascii="Aptos" w:hAnsi="Aptos" w:cstheme="minorHAnsi"/>
          <w:b/>
          <w:bCs/>
          <w:color w:val="1F497D"/>
          <w:sz w:val="20"/>
          <w:szCs w:val="20"/>
        </w:rPr>
        <w:t>Piraeus</w:t>
      </w:r>
      <w:r w:rsidR="00C25B97" w:rsidRPr="00B34032">
        <w:rPr>
          <w:rFonts w:ascii="Aptos" w:hAnsi="Aptos" w:cstheme="minorHAnsi"/>
          <w:b/>
          <w:bCs/>
          <w:color w:val="1F497D"/>
          <w:sz w:val="20"/>
          <w:szCs w:val="20"/>
          <w:lang w:val="el-GR"/>
        </w:rPr>
        <w:t xml:space="preserve"> </w:t>
      </w:r>
      <w:r w:rsidR="00C25B97" w:rsidRPr="00B34032">
        <w:rPr>
          <w:rFonts w:ascii="Aptos" w:hAnsi="Aptos" w:cstheme="minorHAnsi"/>
          <w:b/>
          <w:bCs/>
          <w:color w:val="1F497D"/>
          <w:sz w:val="20"/>
          <w:szCs w:val="20"/>
        </w:rPr>
        <w:t>Group</w:t>
      </w:r>
      <w:r w:rsidR="00910C00" w:rsidRPr="00B34032">
        <w:rPr>
          <w:rFonts w:ascii="Aptos" w:hAnsi="Aptos" w:cstheme="minorHAnsi"/>
          <w:b/>
          <w:bCs/>
          <w:color w:val="1F497D"/>
          <w:sz w:val="20"/>
          <w:szCs w:val="20"/>
          <w:lang w:val="el-GR"/>
        </w:rPr>
        <w:t xml:space="preserve">, και η κα. Ελένη </w:t>
      </w:r>
      <w:proofErr w:type="spellStart"/>
      <w:r w:rsidR="00910C00" w:rsidRPr="00B34032">
        <w:rPr>
          <w:rFonts w:ascii="Aptos" w:hAnsi="Aptos" w:cstheme="minorHAnsi"/>
          <w:b/>
          <w:bCs/>
          <w:color w:val="1F497D"/>
          <w:sz w:val="20"/>
          <w:szCs w:val="20"/>
          <w:lang w:val="el-GR"/>
        </w:rPr>
        <w:t>Βρεττού</w:t>
      </w:r>
      <w:proofErr w:type="spellEnd"/>
      <w:r w:rsidR="00910C00" w:rsidRPr="00B34032">
        <w:rPr>
          <w:rFonts w:ascii="Aptos" w:hAnsi="Aptos" w:cstheme="minorHAnsi"/>
          <w:b/>
          <w:bCs/>
          <w:color w:val="1F497D"/>
          <w:sz w:val="20"/>
          <w:szCs w:val="20"/>
          <w:lang w:val="el-GR"/>
        </w:rPr>
        <w:t xml:space="preserve">, </w:t>
      </w:r>
      <w:r w:rsidR="00910C00" w:rsidRPr="00B34032">
        <w:rPr>
          <w:rFonts w:ascii="Aptos" w:hAnsi="Aptos" w:cstheme="minorHAnsi"/>
          <w:b/>
          <w:bCs/>
          <w:color w:val="1F497D"/>
          <w:sz w:val="20"/>
          <w:szCs w:val="20"/>
        </w:rPr>
        <w:t>CEO</w:t>
      </w:r>
      <w:r w:rsidR="00910C00" w:rsidRPr="00B34032">
        <w:rPr>
          <w:rFonts w:ascii="Aptos" w:hAnsi="Aptos" w:cstheme="minorHAnsi"/>
          <w:b/>
          <w:bCs/>
          <w:color w:val="1F497D"/>
          <w:sz w:val="20"/>
          <w:szCs w:val="20"/>
          <w:lang w:val="el-GR"/>
        </w:rPr>
        <w:t xml:space="preserve">, </w:t>
      </w:r>
      <w:r w:rsidR="00910C00" w:rsidRPr="00B34032">
        <w:rPr>
          <w:rFonts w:ascii="Aptos" w:hAnsi="Aptos" w:cstheme="minorHAnsi"/>
          <w:b/>
          <w:bCs/>
          <w:color w:val="1F497D"/>
          <w:sz w:val="20"/>
          <w:szCs w:val="20"/>
        </w:rPr>
        <w:t>Attica</w:t>
      </w:r>
      <w:r w:rsidR="00910C00" w:rsidRPr="00B34032">
        <w:rPr>
          <w:rFonts w:ascii="Aptos" w:hAnsi="Aptos" w:cstheme="minorHAnsi"/>
          <w:b/>
          <w:bCs/>
          <w:color w:val="1F497D"/>
          <w:sz w:val="20"/>
          <w:szCs w:val="20"/>
          <w:lang w:val="el-GR"/>
        </w:rPr>
        <w:t xml:space="preserve"> </w:t>
      </w:r>
      <w:r w:rsidR="00910C00" w:rsidRPr="00B34032">
        <w:rPr>
          <w:rFonts w:ascii="Aptos" w:hAnsi="Aptos" w:cstheme="minorHAnsi"/>
          <w:b/>
          <w:bCs/>
          <w:color w:val="1F497D"/>
          <w:sz w:val="20"/>
          <w:szCs w:val="20"/>
        </w:rPr>
        <w:t>Bank</w:t>
      </w:r>
      <w:r w:rsidR="00910C00" w:rsidRPr="00B34032">
        <w:rPr>
          <w:rFonts w:ascii="Aptos" w:hAnsi="Aptos" w:cstheme="minorHAnsi"/>
          <w:b/>
          <w:bCs/>
          <w:color w:val="1F497D"/>
          <w:sz w:val="20"/>
          <w:szCs w:val="20"/>
          <w:lang w:val="el-GR"/>
        </w:rPr>
        <w:t>.</w:t>
      </w:r>
      <w:r w:rsidR="00C25B97"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lang w:val="el-GR"/>
        </w:rPr>
        <w:t xml:space="preserve">Εισαγωγικές ομιλίες </w:t>
      </w:r>
      <w:r w:rsidR="00D65611" w:rsidRPr="00B34032">
        <w:rPr>
          <w:rFonts w:ascii="Aptos" w:hAnsi="Aptos" w:cstheme="minorHAnsi"/>
          <w:b/>
          <w:bCs/>
          <w:color w:val="1F497D"/>
          <w:sz w:val="20"/>
          <w:szCs w:val="20"/>
          <w:lang w:val="el-GR"/>
        </w:rPr>
        <w:t xml:space="preserve">έκαναν </w:t>
      </w:r>
      <w:r w:rsidR="00AB1B33" w:rsidRPr="00B34032">
        <w:rPr>
          <w:rFonts w:ascii="Aptos" w:hAnsi="Aptos" w:cstheme="minorHAnsi"/>
          <w:b/>
          <w:bCs/>
          <w:color w:val="1F497D"/>
          <w:sz w:val="20"/>
          <w:szCs w:val="20"/>
          <w:lang w:val="el-GR"/>
        </w:rPr>
        <w:t>οι</w:t>
      </w:r>
      <w:r w:rsidR="00C31F52" w:rsidRPr="00B34032">
        <w:rPr>
          <w:rFonts w:ascii="Aptos" w:hAnsi="Aptos" w:cstheme="minorHAnsi"/>
          <w:b/>
          <w:bCs/>
          <w:color w:val="1F497D"/>
          <w:sz w:val="20"/>
          <w:szCs w:val="20"/>
          <w:lang w:val="el-GR"/>
        </w:rPr>
        <w:t xml:space="preserve"> </w:t>
      </w:r>
      <w:r w:rsidR="00AB1B33"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lang w:val="el-GR"/>
        </w:rPr>
        <w:t xml:space="preserve"> κ. </w:t>
      </w:r>
      <w:r w:rsidR="00ED67AB" w:rsidRPr="00B34032">
        <w:rPr>
          <w:rFonts w:ascii="Aptos" w:hAnsi="Aptos" w:cstheme="minorHAnsi"/>
          <w:b/>
          <w:bCs/>
          <w:color w:val="1F497D"/>
          <w:sz w:val="20"/>
          <w:szCs w:val="20"/>
        </w:rPr>
        <w:t>Chris</w:t>
      </w:r>
      <w:r w:rsidR="00ED67AB" w:rsidRPr="00B34032">
        <w:rPr>
          <w:rFonts w:ascii="Aptos" w:hAnsi="Aptos" w:cstheme="minorHAnsi"/>
          <w:b/>
          <w:bCs/>
          <w:color w:val="1F497D"/>
          <w:sz w:val="20"/>
          <w:szCs w:val="20"/>
          <w:lang w:val="el-GR"/>
        </w:rPr>
        <w:t xml:space="preserve"> </w:t>
      </w:r>
      <w:r w:rsidR="00ED67AB" w:rsidRPr="00B34032">
        <w:rPr>
          <w:rFonts w:ascii="Aptos" w:hAnsi="Aptos" w:cstheme="minorHAnsi"/>
          <w:b/>
          <w:bCs/>
          <w:color w:val="1F497D"/>
          <w:sz w:val="20"/>
          <w:szCs w:val="20"/>
        </w:rPr>
        <w:t>Taylor</w:t>
      </w:r>
      <w:r w:rsidR="00ED67AB" w:rsidRPr="00B34032">
        <w:rPr>
          <w:rFonts w:ascii="Aptos" w:hAnsi="Aptos" w:cstheme="minorHAnsi"/>
          <w:b/>
          <w:bCs/>
          <w:color w:val="1F497D"/>
          <w:sz w:val="20"/>
          <w:szCs w:val="20"/>
          <w:lang w:val="el-GR"/>
        </w:rPr>
        <w:t xml:space="preserve">, </w:t>
      </w:r>
      <w:r w:rsidR="00ED67AB" w:rsidRPr="00B34032">
        <w:rPr>
          <w:rFonts w:ascii="Aptos" w:hAnsi="Aptos" w:cstheme="minorHAnsi"/>
          <w:b/>
          <w:bCs/>
          <w:color w:val="1F497D"/>
          <w:sz w:val="20"/>
          <w:szCs w:val="20"/>
        </w:rPr>
        <w:t>Global</w:t>
      </w:r>
      <w:r w:rsidR="00ED67AB" w:rsidRPr="00B34032">
        <w:rPr>
          <w:rFonts w:ascii="Aptos" w:hAnsi="Aptos" w:cstheme="minorHAnsi"/>
          <w:b/>
          <w:bCs/>
          <w:color w:val="1F497D"/>
          <w:sz w:val="20"/>
          <w:szCs w:val="20"/>
          <w:lang w:val="el-GR"/>
        </w:rPr>
        <w:t xml:space="preserve"> </w:t>
      </w:r>
      <w:r w:rsidR="00ED67AB" w:rsidRPr="00B34032">
        <w:rPr>
          <w:rFonts w:ascii="Aptos" w:hAnsi="Aptos" w:cstheme="minorHAnsi"/>
          <w:b/>
          <w:bCs/>
          <w:color w:val="1F497D"/>
          <w:sz w:val="20"/>
          <w:szCs w:val="20"/>
        </w:rPr>
        <w:t>Head</w:t>
      </w:r>
      <w:r w:rsidR="00ED67AB" w:rsidRPr="00B34032">
        <w:rPr>
          <w:rFonts w:ascii="Aptos" w:hAnsi="Aptos" w:cstheme="minorHAnsi"/>
          <w:b/>
          <w:bCs/>
          <w:color w:val="1F497D"/>
          <w:sz w:val="20"/>
          <w:szCs w:val="20"/>
          <w:lang w:val="el-GR"/>
        </w:rPr>
        <w:t xml:space="preserve"> </w:t>
      </w:r>
      <w:r w:rsidR="00ED67AB" w:rsidRPr="00B34032">
        <w:rPr>
          <w:rFonts w:ascii="Aptos" w:hAnsi="Aptos" w:cstheme="minorHAnsi"/>
          <w:b/>
          <w:bCs/>
          <w:color w:val="1F497D"/>
          <w:sz w:val="20"/>
          <w:szCs w:val="20"/>
        </w:rPr>
        <w:t>of</w:t>
      </w:r>
      <w:r w:rsidR="00ED67AB" w:rsidRPr="00B34032">
        <w:rPr>
          <w:rFonts w:ascii="Aptos" w:hAnsi="Aptos" w:cstheme="minorHAnsi"/>
          <w:b/>
          <w:bCs/>
          <w:color w:val="1F497D"/>
          <w:sz w:val="20"/>
          <w:szCs w:val="20"/>
          <w:lang w:val="el-GR"/>
        </w:rPr>
        <w:t xml:space="preserve"> </w:t>
      </w:r>
      <w:r w:rsidR="00ED67AB" w:rsidRPr="00B34032">
        <w:rPr>
          <w:rFonts w:ascii="Aptos" w:hAnsi="Aptos" w:cstheme="minorHAnsi"/>
          <w:b/>
          <w:bCs/>
          <w:color w:val="1F497D"/>
          <w:sz w:val="20"/>
          <w:szCs w:val="20"/>
        </w:rPr>
        <w:t>Listings</w:t>
      </w:r>
      <w:r w:rsidR="00ED67AB"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NYSE</w:t>
      </w:r>
      <w:r w:rsidR="00ED67AB" w:rsidRPr="00B34032">
        <w:rPr>
          <w:rFonts w:ascii="Aptos" w:hAnsi="Aptos" w:cstheme="minorHAnsi"/>
          <w:b/>
          <w:bCs/>
          <w:color w:val="1F497D"/>
          <w:sz w:val="20"/>
          <w:szCs w:val="20"/>
          <w:lang w:val="el-GR"/>
        </w:rPr>
        <w:t xml:space="preserve">, </w:t>
      </w:r>
      <w:r w:rsidR="00226E54" w:rsidRPr="00B34032">
        <w:rPr>
          <w:rFonts w:ascii="Aptos" w:hAnsi="Aptos" w:cstheme="minorHAnsi"/>
          <w:b/>
          <w:bCs/>
          <w:color w:val="1F497D"/>
          <w:sz w:val="20"/>
          <w:szCs w:val="20"/>
          <w:lang w:val="el-GR"/>
        </w:rPr>
        <w:t xml:space="preserve">κ. Γιάννος Κοντόπουλος, </w:t>
      </w:r>
      <w:r w:rsidR="00226E54" w:rsidRPr="00B34032">
        <w:rPr>
          <w:rFonts w:ascii="Aptos" w:hAnsi="Aptos" w:cstheme="minorHAnsi"/>
          <w:b/>
          <w:bCs/>
          <w:color w:val="1F497D"/>
          <w:sz w:val="20"/>
          <w:szCs w:val="20"/>
        </w:rPr>
        <w:t>CEO</w:t>
      </w:r>
      <w:r w:rsidR="00226E54" w:rsidRPr="00B34032">
        <w:rPr>
          <w:rFonts w:ascii="Aptos" w:hAnsi="Aptos" w:cstheme="minorHAnsi"/>
          <w:b/>
          <w:bCs/>
          <w:color w:val="1F497D"/>
          <w:sz w:val="20"/>
          <w:szCs w:val="20"/>
          <w:lang w:val="el-GR"/>
        </w:rPr>
        <w:t xml:space="preserve"> - </w:t>
      </w:r>
      <w:r w:rsidR="00226E54" w:rsidRPr="00B34032">
        <w:rPr>
          <w:rFonts w:ascii="Aptos" w:hAnsi="Aptos" w:cstheme="minorHAnsi"/>
          <w:b/>
          <w:bCs/>
          <w:color w:val="1F497D"/>
          <w:sz w:val="20"/>
          <w:szCs w:val="20"/>
        </w:rPr>
        <w:t>Athens</w:t>
      </w:r>
      <w:r w:rsidR="00226E54" w:rsidRPr="00B34032">
        <w:rPr>
          <w:rFonts w:ascii="Aptos" w:hAnsi="Aptos" w:cstheme="minorHAnsi"/>
          <w:b/>
          <w:bCs/>
          <w:color w:val="1F497D"/>
          <w:sz w:val="20"/>
          <w:szCs w:val="20"/>
          <w:lang w:val="el-GR"/>
        </w:rPr>
        <w:t xml:space="preserve"> </w:t>
      </w:r>
      <w:r w:rsidR="00226E54" w:rsidRPr="00B34032">
        <w:rPr>
          <w:rFonts w:ascii="Aptos" w:hAnsi="Aptos" w:cstheme="minorHAnsi"/>
          <w:b/>
          <w:bCs/>
          <w:color w:val="1F497D"/>
          <w:sz w:val="20"/>
          <w:szCs w:val="20"/>
        </w:rPr>
        <w:t>Exchange</w:t>
      </w:r>
      <w:r w:rsidR="00226E54" w:rsidRPr="00B34032">
        <w:rPr>
          <w:rFonts w:ascii="Aptos" w:hAnsi="Aptos" w:cstheme="minorHAnsi"/>
          <w:b/>
          <w:bCs/>
          <w:color w:val="1F497D"/>
          <w:sz w:val="20"/>
          <w:szCs w:val="20"/>
          <w:lang w:val="el-GR"/>
        </w:rPr>
        <w:t xml:space="preserve"> </w:t>
      </w:r>
      <w:r w:rsidR="00226E54" w:rsidRPr="00B34032">
        <w:rPr>
          <w:rFonts w:ascii="Aptos" w:hAnsi="Aptos" w:cstheme="minorHAnsi"/>
          <w:b/>
          <w:bCs/>
          <w:color w:val="1F497D"/>
          <w:sz w:val="20"/>
          <w:szCs w:val="20"/>
        </w:rPr>
        <w:t>Group</w:t>
      </w:r>
      <w:r w:rsidR="00226E54" w:rsidRPr="00B34032">
        <w:rPr>
          <w:rFonts w:ascii="Aptos" w:hAnsi="Aptos" w:cstheme="minorHAnsi"/>
          <w:b/>
          <w:bCs/>
          <w:color w:val="1F497D"/>
          <w:sz w:val="20"/>
          <w:szCs w:val="20"/>
          <w:lang w:val="el-GR"/>
        </w:rPr>
        <w:t xml:space="preserve">, και </w:t>
      </w:r>
      <w:r w:rsidR="00510785" w:rsidRPr="00B34032">
        <w:rPr>
          <w:rFonts w:ascii="Aptos" w:hAnsi="Aptos" w:cstheme="minorHAnsi"/>
          <w:b/>
          <w:bCs/>
          <w:color w:val="1F497D"/>
          <w:sz w:val="20"/>
          <w:szCs w:val="20"/>
        </w:rPr>
        <w:t>Dr</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Nikolas</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P</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Tsakos</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Founder</w:t>
      </w:r>
      <w:r w:rsidR="00433A91" w:rsidRPr="00B34032">
        <w:rPr>
          <w:rFonts w:ascii="Aptos" w:hAnsi="Aptos" w:cstheme="minorHAnsi"/>
          <w:b/>
          <w:bCs/>
          <w:color w:val="1F497D"/>
          <w:sz w:val="20"/>
          <w:szCs w:val="20"/>
          <w:lang w:val="el-GR"/>
        </w:rPr>
        <w:t xml:space="preserve">, </w:t>
      </w:r>
      <w:r w:rsidR="00433A91" w:rsidRPr="00B34032">
        <w:rPr>
          <w:rFonts w:ascii="Aptos" w:hAnsi="Aptos" w:cstheme="minorHAnsi"/>
          <w:b/>
          <w:bCs/>
          <w:color w:val="1F497D"/>
          <w:sz w:val="20"/>
          <w:szCs w:val="20"/>
        </w:rPr>
        <w:t>Chairman</w:t>
      </w:r>
      <w:r w:rsidR="00510785" w:rsidRPr="00B34032">
        <w:rPr>
          <w:rFonts w:ascii="Aptos" w:hAnsi="Aptos" w:cstheme="minorHAnsi"/>
          <w:b/>
          <w:bCs/>
          <w:color w:val="1F497D"/>
          <w:sz w:val="20"/>
          <w:szCs w:val="20"/>
          <w:lang w:val="el-GR"/>
        </w:rPr>
        <w:t xml:space="preserve"> &amp; </w:t>
      </w:r>
      <w:r w:rsidR="00510785" w:rsidRPr="00B34032">
        <w:rPr>
          <w:rFonts w:ascii="Aptos" w:hAnsi="Aptos" w:cstheme="minorHAnsi"/>
          <w:b/>
          <w:bCs/>
          <w:color w:val="1F497D"/>
          <w:sz w:val="20"/>
          <w:szCs w:val="20"/>
        </w:rPr>
        <w:t>CEO</w:t>
      </w:r>
      <w:r w:rsidR="00510785" w:rsidRPr="00B34032">
        <w:rPr>
          <w:rFonts w:ascii="Aptos" w:hAnsi="Aptos" w:cstheme="minorHAnsi"/>
          <w:b/>
          <w:bCs/>
          <w:color w:val="1F497D"/>
          <w:sz w:val="20"/>
          <w:szCs w:val="20"/>
          <w:lang w:val="el-GR"/>
        </w:rPr>
        <w:t xml:space="preserve"> - </w:t>
      </w:r>
      <w:r w:rsidR="00510785" w:rsidRPr="00B34032">
        <w:rPr>
          <w:rFonts w:ascii="Aptos" w:hAnsi="Aptos" w:cstheme="minorHAnsi"/>
          <w:b/>
          <w:bCs/>
          <w:color w:val="1F497D"/>
          <w:sz w:val="20"/>
          <w:szCs w:val="20"/>
        </w:rPr>
        <w:t>TEN</w:t>
      </w:r>
      <w:r w:rsidR="00510785" w:rsidRPr="00B34032">
        <w:rPr>
          <w:rFonts w:ascii="Aptos" w:hAnsi="Aptos" w:cstheme="minorHAnsi"/>
          <w:b/>
          <w:bCs/>
          <w:color w:val="1F497D"/>
          <w:sz w:val="20"/>
          <w:szCs w:val="20"/>
          <w:lang w:val="el-GR"/>
        </w:rPr>
        <w:t xml:space="preserve"> </w:t>
      </w:r>
      <w:r w:rsidR="00510785" w:rsidRPr="00B34032">
        <w:rPr>
          <w:rFonts w:ascii="Aptos" w:hAnsi="Aptos" w:cstheme="minorHAnsi"/>
          <w:b/>
          <w:bCs/>
          <w:color w:val="1F497D"/>
          <w:sz w:val="20"/>
          <w:szCs w:val="20"/>
        </w:rPr>
        <w:t>Ltd</w:t>
      </w:r>
      <w:r w:rsidR="00510785" w:rsidRPr="00B34032">
        <w:rPr>
          <w:rFonts w:ascii="Aptos" w:hAnsi="Aptos" w:cstheme="minorHAnsi"/>
          <w:b/>
          <w:bCs/>
          <w:color w:val="1F497D"/>
          <w:sz w:val="20"/>
          <w:szCs w:val="20"/>
          <w:lang w:val="el-GR"/>
        </w:rPr>
        <w:t>.</w:t>
      </w:r>
      <w:r w:rsidR="001033B8" w:rsidRPr="00B34032">
        <w:rPr>
          <w:rFonts w:ascii="Aptos" w:hAnsi="Aptos" w:cstheme="minorHAnsi"/>
          <w:b/>
          <w:bCs/>
          <w:color w:val="1F497D"/>
          <w:sz w:val="20"/>
          <w:szCs w:val="20"/>
          <w:lang w:val="el-GR"/>
        </w:rPr>
        <w:t xml:space="preserve"> (</w:t>
      </w:r>
      <w:r w:rsidR="001033B8" w:rsidRPr="00B34032">
        <w:rPr>
          <w:rFonts w:ascii="Aptos" w:hAnsi="Aptos" w:cstheme="minorHAnsi"/>
          <w:b/>
          <w:bCs/>
          <w:color w:val="1F497D"/>
          <w:sz w:val="20"/>
          <w:szCs w:val="20"/>
        </w:rPr>
        <w:t>NYSE</w:t>
      </w:r>
      <w:r w:rsidR="001033B8" w:rsidRPr="00B34032">
        <w:rPr>
          <w:rFonts w:ascii="Aptos" w:hAnsi="Aptos" w:cstheme="minorHAnsi"/>
          <w:b/>
          <w:bCs/>
          <w:color w:val="1F497D"/>
          <w:sz w:val="20"/>
          <w:szCs w:val="20"/>
          <w:lang w:val="el-GR"/>
        </w:rPr>
        <w:t xml:space="preserve">: </w:t>
      </w:r>
      <w:r w:rsidR="001033B8" w:rsidRPr="00B34032">
        <w:rPr>
          <w:rFonts w:ascii="Aptos" w:hAnsi="Aptos" w:cstheme="minorHAnsi"/>
          <w:b/>
          <w:bCs/>
          <w:color w:val="1F497D"/>
          <w:sz w:val="20"/>
          <w:szCs w:val="20"/>
        </w:rPr>
        <w:t>TEN</w:t>
      </w:r>
      <w:r w:rsidR="001033B8" w:rsidRPr="00B34032">
        <w:rPr>
          <w:rFonts w:ascii="Aptos" w:hAnsi="Aptos" w:cstheme="minorHAnsi"/>
          <w:b/>
          <w:bCs/>
          <w:color w:val="1F497D"/>
          <w:sz w:val="20"/>
          <w:szCs w:val="20"/>
          <w:lang w:val="el-GR"/>
        </w:rPr>
        <w:t>)</w:t>
      </w:r>
      <w:r w:rsidR="000361F5" w:rsidRPr="00B34032">
        <w:rPr>
          <w:rFonts w:ascii="Aptos" w:hAnsi="Aptos" w:cstheme="minorHAnsi"/>
          <w:b/>
          <w:bCs/>
          <w:color w:val="1F497D"/>
          <w:sz w:val="20"/>
          <w:szCs w:val="20"/>
          <w:lang w:val="el-GR"/>
        </w:rPr>
        <w:t xml:space="preserve">; </w:t>
      </w:r>
      <w:r w:rsidR="000361F5" w:rsidRPr="00B34032">
        <w:rPr>
          <w:rFonts w:ascii="Aptos" w:hAnsi="Aptos" w:cstheme="minorHAnsi"/>
          <w:b/>
          <w:bCs/>
          <w:color w:val="1F497D"/>
          <w:sz w:val="20"/>
          <w:szCs w:val="20"/>
        </w:rPr>
        <w:t>Chairman</w:t>
      </w:r>
      <w:r w:rsidR="000361F5" w:rsidRPr="00B34032">
        <w:rPr>
          <w:rFonts w:ascii="Aptos" w:hAnsi="Aptos" w:cstheme="minorHAnsi"/>
          <w:b/>
          <w:bCs/>
          <w:color w:val="1F497D"/>
          <w:sz w:val="20"/>
          <w:szCs w:val="20"/>
          <w:lang w:val="el-GR"/>
        </w:rPr>
        <w:t xml:space="preserve">, </w:t>
      </w:r>
      <w:r w:rsidR="000361F5" w:rsidRPr="00B34032">
        <w:rPr>
          <w:rFonts w:ascii="Aptos" w:hAnsi="Aptos" w:cstheme="minorHAnsi"/>
          <w:b/>
          <w:bCs/>
          <w:color w:val="1F497D"/>
          <w:sz w:val="20"/>
          <w:szCs w:val="20"/>
        </w:rPr>
        <w:t>INTERTANKO</w:t>
      </w:r>
      <w:r w:rsidR="000361F5" w:rsidRPr="00B34032">
        <w:rPr>
          <w:rFonts w:ascii="Aptos" w:hAnsi="Aptos" w:cstheme="minorHAnsi"/>
          <w:b/>
          <w:bCs/>
          <w:color w:val="1F497D"/>
          <w:sz w:val="20"/>
          <w:szCs w:val="20"/>
          <w:lang w:val="el-GR"/>
        </w:rPr>
        <w:t xml:space="preserve"> 2014-2018. </w:t>
      </w:r>
    </w:p>
    <w:p w14:paraId="6FB6AACC" w14:textId="77777777" w:rsidR="006C4DD8" w:rsidRPr="00B34032" w:rsidRDefault="006C4DD8" w:rsidP="00F15B0C">
      <w:pPr>
        <w:ind w:left="-284"/>
        <w:jc w:val="both"/>
        <w:rPr>
          <w:rFonts w:ascii="Aptos" w:hAnsi="Aptos" w:cstheme="minorHAnsi"/>
          <w:sz w:val="20"/>
          <w:szCs w:val="20"/>
          <w:lang w:val="el-GR"/>
        </w:rPr>
      </w:pPr>
    </w:p>
    <w:p w14:paraId="50D91C71" w14:textId="77777777" w:rsidR="00F90133" w:rsidRPr="00B34032" w:rsidRDefault="006C4DD8" w:rsidP="00DD7784">
      <w:pPr>
        <w:ind w:left="-284"/>
        <w:jc w:val="both"/>
        <w:rPr>
          <w:rFonts w:ascii="Aptos" w:eastAsia="Calibri" w:hAnsi="Aptos" w:cstheme="minorHAnsi"/>
          <w:sz w:val="20"/>
          <w:szCs w:val="20"/>
          <w:lang w:val="el-GR"/>
        </w:rPr>
      </w:pPr>
      <w:r w:rsidRPr="00B34032">
        <w:rPr>
          <w:rFonts w:ascii="Aptos" w:hAnsi="Aptos" w:cstheme="minorHAnsi"/>
          <w:b/>
          <w:bCs/>
          <w:color w:val="1F497D"/>
          <w:sz w:val="20"/>
          <w:szCs w:val="20"/>
          <w:lang w:val="el-GR"/>
        </w:rPr>
        <w:t xml:space="preserve">Το Συνέδριο </w:t>
      </w:r>
      <w:r w:rsidR="00D65611" w:rsidRPr="00B34032">
        <w:rPr>
          <w:rFonts w:ascii="Aptos" w:hAnsi="Aptos" w:cstheme="minorHAnsi"/>
          <w:b/>
          <w:bCs/>
          <w:color w:val="1F497D"/>
          <w:sz w:val="20"/>
          <w:szCs w:val="20"/>
          <w:lang w:val="el-GR"/>
        </w:rPr>
        <w:t>έκλεισε</w:t>
      </w:r>
      <w:r w:rsidRPr="00B34032">
        <w:rPr>
          <w:rFonts w:ascii="Aptos" w:hAnsi="Aptos" w:cstheme="minorHAnsi"/>
          <w:b/>
          <w:bCs/>
          <w:color w:val="1F497D"/>
          <w:sz w:val="20"/>
          <w:szCs w:val="20"/>
          <w:lang w:val="el-GR"/>
        </w:rPr>
        <w:t xml:space="preserve"> τις εργασίες του με επίσημο δείπνο</w:t>
      </w:r>
      <w:r w:rsidR="00F960F0" w:rsidRPr="00B34032">
        <w:rPr>
          <w:rFonts w:ascii="Aptos" w:hAnsi="Aptos" w:cstheme="minorHAnsi"/>
          <w:b/>
          <w:bCs/>
          <w:color w:val="1F497D"/>
          <w:sz w:val="20"/>
          <w:szCs w:val="20"/>
          <w:lang w:val="el-GR"/>
        </w:rPr>
        <w:t xml:space="preserve"> </w:t>
      </w:r>
      <w:r w:rsidR="00F960F0" w:rsidRPr="00B34032">
        <w:rPr>
          <w:rFonts w:ascii="Aptos" w:eastAsia="Calibri" w:hAnsi="Aptos" w:cstheme="minorHAnsi"/>
          <w:sz w:val="20"/>
          <w:szCs w:val="20"/>
          <w:lang w:val="el-GR"/>
        </w:rPr>
        <w:t xml:space="preserve">κατά τη διάρκεια του οποίου </w:t>
      </w:r>
      <w:r w:rsidR="00BA77F2" w:rsidRPr="00B34032">
        <w:rPr>
          <w:rFonts w:ascii="Aptos" w:eastAsia="Calibri" w:hAnsi="Aptos" w:cstheme="minorHAnsi"/>
          <w:sz w:val="20"/>
          <w:szCs w:val="20"/>
          <w:lang w:val="el-GR"/>
        </w:rPr>
        <w:t xml:space="preserve">απονεμήθηκε </w:t>
      </w:r>
      <w:r w:rsidR="00F960F0" w:rsidRPr="00B34032">
        <w:rPr>
          <w:rFonts w:ascii="Aptos" w:eastAsia="Calibri" w:hAnsi="Aptos" w:cstheme="minorHAnsi"/>
          <w:sz w:val="20"/>
          <w:szCs w:val="20"/>
          <w:lang w:val="el-GR"/>
        </w:rPr>
        <w:t>το "</w:t>
      </w:r>
      <w:r w:rsidR="00F960F0" w:rsidRPr="00B34032">
        <w:rPr>
          <w:rFonts w:ascii="Aptos" w:eastAsia="Calibri" w:hAnsi="Aptos" w:cstheme="minorHAnsi"/>
          <w:b/>
          <w:bCs/>
          <w:sz w:val="20"/>
          <w:szCs w:val="20"/>
          <w:lang w:val="el-GR"/>
        </w:rPr>
        <w:t>202</w:t>
      </w:r>
      <w:r w:rsidR="009C684C" w:rsidRPr="00B34032">
        <w:rPr>
          <w:rFonts w:ascii="Aptos" w:eastAsia="Calibri" w:hAnsi="Aptos" w:cstheme="minorHAnsi"/>
          <w:b/>
          <w:bCs/>
          <w:sz w:val="20"/>
          <w:szCs w:val="20"/>
          <w:lang w:val="el-GR"/>
        </w:rPr>
        <w:t xml:space="preserve">4 </w:t>
      </w:r>
      <w:r w:rsidR="00F960F0" w:rsidRPr="00B34032">
        <w:rPr>
          <w:rFonts w:ascii="Aptos" w:eastAsia="Calibri" w:hAnsi="Aptos" w:cstheme="minorHAnsi"/>
          <w:b/>
          <w:bCs/>
          <w:sz w:val="20"/>
          <w:szCs w:val="20"/>
          <w:lang w:val="el-GR"/>
        </w:rPr>
        <w:t xml:space="preserve">Capital Link Hellenic </w:t>
      </w:r>
      <w:proofErr w:type="spellStart"/>
      <w:r w:rsidR="00F960F0" w:rsidRPr="00B34032">
        <w:rPr>
          <w:rFonts w:ascii="Aptos" w:eastAsia="Calibri" w:hAnsi="Aptos" w:cstheme="minorHAnsi"/>
          <w:b/>
          <w:bCs/>
          <w:sz w:val="20"/>
          <w:szCs w:val="20"/>
          <w:lang w:val="el-GR"/>
        </w:rPr>
        <w:t>Leadership</w:t>
      </w:r>
      <w:proofErr w:type="spellEnd"/>
      <w:r w:rsidR="00F960F0" w:rsidRPr="00B34032">
        <w:rPr>
          <w:rFonts w:ascii="Aptos" w:eastAsia="Calibri" w:hAnsi="Aptos" w:cstheme="minorHAnsi"/>
          <w:b/>
          <w:bCs/>
          <w:sz w:val="20"/>
          <w:szCs w:val="20"/>
          <w:lang w:val="el-GR"/>
        </w:rPr>
        <w:t xml:space="preserve"> Award"</w:t>
      </w:r>
      <w:r w:rsidR="00F960F0" w:rsidRPr="00B34032">
        <w:rPr>
          <w:rFonts w:ascii="Aptos" w:eastAsia="Calibri" w:hAnsi="Aptos" w:cstheme="minorHAnsi"/>
          <w:sz w:val="20"/>
          <w:szCs w:val="20"/>
          <w:lang w:val="el-GR"/>
        </w:rPr>
        <w:t xml:space="preserve"> στον </w:t>
      </w:r>
      <w:r w:rsidR="00F01EC3" w:rsidRPr="00B34032">
        <w:rPr>
          <w:rFonts w:ascii="Aptos" w:eastAsia="Calibri" w:hAnsi="Aptos" w:cstheme="minorHAnsi"/>
          <w:b/>
          <w:bCs/>
          <w:sz w:val="20"/>
          <w:szCs w:val="20"/>
          <w:lang w:val="el-GR"/>
        </w:rPr>
        <w:t>Δρ</w:t>
      </w:r>
      <w:r w:rsidR="00F960F0" w:rsidRPr="00B34032">
        <w:rPr>
          <w:rFonts w:ascii="Aptos" w:eastAsia="Calibri" w:hAnsi="Aptos" w:cstheme="minorHAnsi"/>
          <w:b/>
          <w:bCs/>
          <w:sz w:val="20"/>
          <w:szCs w:val="20"/>
          <w:lang w:val="el-GR"/>
        </w:rPr>
        <w:t xml:space="preserve">. </w:t>
      </w:r>
      <w:r w:rsidR="009C684C" w:rsidRPr="00B34032">
        <w:rPr>
          <w:rFonts w:ascii="Aptos" w:eastAsia="Calibri" w:hAnsi="Aptos" w:cstheme="minorHAnsi"/>
          <w:b/>
          <w:bCs/>
          <w:sz w:val="20"/>
          <w:szCs w:val="20"/>
          <w:lang w:val="el-GR"/>
        </w:rPr>
        <w:t>Γιάννη Στουρνάρα</w:t>
      </w:r>
      <w:r w:rsidR="00F960F0" w:rsidRPr="00B34032">
        <w:rPr>
          <w:rFonts w:ascii="Aptos" w:eastAsia="Calibri" w:hAnsi="Aptos" w:cstheme="minorHAnsi"/>
          <w:sz w:val="20"/>
          <w:szCs w:val="20"/>
          <w:lang w:val="el-GR"/>
        </w:rPr>
        <w:t xml:space="preserve">, </w:t>
      </w:r>
      <w:r w:rsidR="002C1413" w:rsidRPr="00B34032">
        <w:rPr>
          <w:rFonts w:ascii="Aptos" w:eastAsia="Calibri" w:hAnsi="Aptos" w:cstheme="minorHAnsi"/>
          <w:sz w:val="20"/>
          <w:szCs w:val="20"/>
          <w:lang w:val="el-GR"/>
        </w:rPr>
        <w:t xml:space="preserve">Διοικητή της </w:t>
      </w:r>
      <w:r w:rsidR="002C1413" w:rsidRPr="00B34032">
        <w:rPr>
          <w:rFonts w:ascii="Aptos" w:eastAsia="Calibri" w:hAnsi="Aptos" w:cstheme="minorHAnsi"/>
          <w:b/>
          <w:bCs/>
          <w:sz w:val="20"/>
          <w:szCs w:val="20"/>
          <w:lang w:val="el-GR"/>
        </w:rPr>
        <w:t>Τράπεζας της Ελλάδος</w:t>
      </w:r>
      <w:r w:rsidR="00F960F0" w:rsidRPr="00B34032">
        <w:rPr>
          <w:rFonts w:ascii="Aptos" w:eastAsia="Calibri" w:hAnsi="Aptos" w:cstheme="minorHAnsi"/>
          <w:sz w:val="20"/>
          <w:szCs w:val="20"/>
          <w:lang w:val="el-GR"/>
        </w:rPr>
        <w:t xml:space="preserve">, ως αναγνώριση της ουσιαστικής και μακροχρόνιας  συνεισφοράς του στην </w:t>
      </w:r>
      <w:r w:rsidR="00B61555" w:rsidRPr="00B34032">
        <w:rPr>
          <w:rFonts w:ascii="Aptos" w:eastAsia="Calibri" w:hAnsi="Aptos" w:cstheme="minorHAnsi"/>
          <w:sz w:val="20"/>
          <w:szCs w:val="20"/>
          <w:lang w:val="el-GR"/>
        </w:rPr>
        <w:t xml:space="preserve">οικονομία της </w:t>
      </w:r>
      <w:r w:rsidR="00F960F0" w:rsidRPr="00B34032">
        <w:rPr>
          <w:rFonts w:ascii="Aptos" w:eastAsia="Calibri" w:hAnsi="Aptos" w:cstheme="minorHAnsi"/>
          <w:sz w:val="20"/>
          <w:szCs w:val="20"/>
          <w:lang w:val="el-GR"/>
        </w:rPr>
        <w:t>Ελλάδα</w:t>
      </w:r>
      <w:r w:rsidR="00B61555" w:rsidRPr="00B34032">
        <w:rPr>
          <w:rFonts w:ascii="Aptos" w:eastAsia="Calibri" w:hAnsi="Aptos" w:cstheme="minorHAnsi"/>
          <w:sz w:val="20"/>
          <w:szCs w:val="20"/>
          <w:lang w:val="el-GR"/>
        </w:rPr>
        <w:t>ς</w:t>
      </w:r>
      <w:r w:rsidR="00F960F0" w:rsidRPr="00B34032">
        <w:rPr>
          <w:rFonts w:ascii="Aptos" w:eastAsia="Calibri" w:hAnsi="Aptos" w:cstheme="minorHAnsi"/>
          <w:sz w:val="20"/>
          <w:szCs w:val="20"/>
          <w:lang w:val="el-GR"/>
        </w:rPr>
        <w:t xml:space="preserve"> </w:t>
      </w:r>
      <w:r w:rsidR="00B61555" w:rsidRPr="00B34032">
        <w:rPr>
          <w:rFonts w:ascii="Aptos" w:eastAsia="Calibri" w:hAnsi="Aptos" w:cstheme="minorHAnsi"/>
          <w:sz w:val="20"/>
          <w:szCs w:val="20"/>
          <w:lang w:val="el-GR"/>
        </w:rPr>
        <w:t xml:space="preserve">και της Ευρώπης, </w:t>
      </w:r>
      <w:r w:rsidR="00A12223" w:rsidRPr="00B34032">
        <w:rPr>
          <w:rFonts w:ascii="Aptos" w:eastAsia="Calibri" w:hAnsi="Aptos" w:cstheme="minorHAnsi"/>
          <w:sz w:val="20"/>
          <w:szCs w:val="20"/>
          <w:lang w:val="el-GR"/>
        </w:rPr>
        <w:t xml:space="preserve">και </w:t>
      </w:r>
      <w:r w:rsidR="00B61555" w:rsidRPr="00B34032">
        <w:rPr>
          <w:rFonts w:ascii="Aptos" w:eastAsia="Calibri" w:hAnsi="Aptos" w:cstheme="minorHAnsi"/>
          <w:sz w:val="20"/>
          <w:szCs w:val="20"/>
          <w:lang w:val="el-GR"/>
        </w:rPr>
        <w:t xml:space="preserve">της καθοριστικής συμβολής του τόσο σε σχέση με την παραμονή της Ελλάδας στην </w:t>
      </w:r>
      <w:r w:rsidR="00B113F3" w:rsidRPr="00B34032">
        <w:rPr>
          <w:rFonts w:ascii="Aptos" w:eastAsia="Calibri" w:hAnsi="Aptos" w:cstheme="minorHAnsi"/>
          <w:sz w:val="20"/>
          <w:szCs w:val="20"/>
          <w:lang w:val="el-GR"/>
        </w:rPr>
        <w:t>Ευρωζώνη</w:t>
      </w:r>
      <w:r w:rsidR="00B61555" w:rsidRPr="00B34032">
        <w:rPr>
          <w:rFonts w:ascii="Aptos" w:eastAsia="Calibri" w:hAnsi="Aptos" w:cstheme="minorHAnsi"/>
          <w:sz w:val="20"/>
          <w:szCs w:val="20"/>
          <w:lang w:val="el-GR"/>
        </w:rPr>
        <w:t xml:space="preserve"> όσο και με την ανάκαμψη της Ελληνικής Οικονομίας</w:t>
      </w:r>
      <w:r w:rsidR="0066520E" w:rsidRPr="00B34032">
        <w:rPr>
          <w:rFonts w:ascii="Aptos" w:eastAsia="Calibri" w:hAnsi="Aptos" w:cstheme="minorHAnsi"/>
          <w:sz w:val="20"/>
          <w:szCs w:val="20"/>
          <w:lang w:val="el-GR"/>
        </w:rPr>
        <w:t xml:space="preserve">. </w:t>
      </w:r>
    </w:p>
    <w:p w14:paraId="10CD507C" w14:textId="013106A8" w:rsidR="001D22CA" w:rsidRPr="00B34032" w:rsidRDefault="000829B6" w:rsidP="00DD7784">
      <w:pPr>
        <w:ind w:left="-284"/>
        <w:jc w:val="both"/>
        <w:rPr>
          <w:rFonts w:ascii="Aptos" w:eastAsia="Calibri" w:hAnsi="Aptos" w:cstheme="minorHAnsi"/>
          <w:sz w:val="20"/>
          <w:szCs w:val="20"/>
          <w:lang w:val="el-GR"/>
        </w:rPr>
      </w:pPr>
      <w:r w:rsidRPr="00B34032">
        <w:rPr>
          <w:rFonts w:ascii="Aptos" w:eastAsia="Calibri" w:hAnsi="Aptos" w:cstheme="minorHAnsi"/>
          <w:sz w:val="20"/>
          <w:szCs w:val="20"/>
          <w:lang w:val="el-GR"/>
        </w:rPr>
        <w:t xml:space="preserve">Ο </w:t>
      </w:r>
      <w:r w:rsidR="000A08BF" w:rsidRPr="00B34032">
        <w:rPr>
          <w:rFonts w:ascii="Aptos" w:eastAsia="Calibri" w:hAnsi="Aptos" w:cstheme="minorHAnsi"/>
          <w:b/>
          <w:bCs/>
          <w:sz w:val="20"/>
          <w:szCs w:val="20"/>
          <w:lang w:val="el-GR"/>
        </w:rPr>
        <w:t>Δρ</w:t>
      </w:r>
      <w:r w:rsidRPr="00B34032">
        <w:rPr>
          <w:rFonts w:ascii="Aptos" w:eastAsia="Calibri" w:hAnsi="Aptos" w:cstheme="minorHAnsi"/>
          <w:b/>
          <w:bCs/>
          <w:sz w:val="20"/>
          <w:szCs w:val="20"/>
          <w:lang w:val="el-GR"/>
        </w:rPr>
        <w:t xml:space="preserve">. </w:t>
      </w:r>
      <w:r w:rsidR="00E23084" w:rsidRPr="00B34032">
        <w:rPr>
          <w:rFonts w:ascii="Aptos" w:eastAsia="Calibri" w:hAnsi="Aptos" w:cstheme="minorHAnsi"/>
          <w:b/>
          <w:bCs/>
          <w:sz w:val="20"/>
          <w:szCs w:val="20"/>
          <w:lang w:val="el-GR"/>
        </w:rPr>
        <w:t xml:space="preserve">Γιάννης </w:t>
      </w:r>
      <w:r w:rsidRPr="00B34032">
        <w:rPr>
          <w:rFonts w:ascii="Aptos" w:eastAsia="Calibri" w:hAnsi="Aptos" w:cstheme="minorHAnsi"/>
          <w:b/>
          <w:bCs/>
          <w:sz w:val="20"/>
          <w:szCs w:val="20"/>
          <w:lang w:val="el-GR"/>
        </w:rPr>
        <w:t>Στουρνάρας</w:t>
      </w:r>
      <w:r w:rsidRPr="00B34032">
        <w:rPr>
          <w:rFonts w:ascii="Aptos" w:eastAsia="Calibri" w:hAnsi="Aptos" w:cstheme="minorHAnsi"/>
          <w:sz w:val="20"/>
          <w:szCs w:val="20"/>
          <w:lang w:val="el-GR"/>
        </w:rPr>
        <w:t xml:space="preserve"> </w:t>
      </w:r>
      <w:r w:rsidR="0041457E" w:rsidRPr="00B34032">
        <w:rPr>
          <w:rFonts w:ascii="Aptos" w:eastAsia="Calibri" w:hAnsi="Aptos" w:cstheme="minorHAnsi"/>
          <w:sz w:val="20"/>
          <w:szCs w:val="20"/>
          <w:lang w:val="el-GR"/>
        </w:rPr>
        <w:t>πραγματοποίησε</w:t>
      </w:r>
      <w:r w:rsidRPr="00B34032">
        <w:rPr>
          <w:rFonts w:ascii="Aptos" w:eastAsia="Calibri" w:hAnsi="Aptos" w:cstheme="minorHAnsi"/>
          <w:sz w:val="20"/>
          <w:szCs w:val="20"/>
          <w:lang w:val="el-GR"/>
        </w:rPr>
        <w:t xml:space="preserve"> </w:t>
      </w:r>
      <w:r w:rsidRPr="00B34032">
        <w:rPr>
          <w:rFonts w:ascii="Aptos" w:eastAsia="Calibri" w:hAnsi="Aptos" w:cstheme="minorHAnsi"/>
          <w:b/>
          <w:bCs/>
          <w:sz w:val="20"/>
          <w:szCs w:val="20"/>
          <w:lang w:val="el-GR"/>
        </w:rPr>
        <w:t>Κύρια Ομιλία</w:t>
      </w:r>
      <w:r w:rsidRPr="00B34032">
        <w:rPr>
          <w:rFonts w:ascii="Aptos" w:eastAsia="Calibri" w:hAnsi="Aptos" w:cstheme="minorHAnsi"/>
          <w:sz w:val="20"/>
          <w:szCs w:val="20"/>
          <w:lang w:val="el-GR"/>
        </w:rPr>
        <w:t xml:space="preserve">. </w:t>
      </w:r>
    </w:p>
    <w:p w14:paraId="1407F10E" w14:textId="65AA73A5" w:rsidR="003D34A4" w:rsidRPr="00B34032" w:rsidRDefault="003D34A4" w:rsidP="003D34A4">
      <w:pPr>
        <w:ind w:left="-284"/>
        <w:jc w:val="both"/>
        <w:rPr>
          <w:rFonts w:ascii="Aptos" w:hAnsi="Aptos" w:cstheme="minorHAnsi"/>
          <w:b/>
          <w:bCs/>
          <w:sz w:val="20"/>
          <w:szCs w:val="20"/>
          <w:lang w:val="el-GR" w:eastAsia="el-GR"/>
        </w:rPr>
      </w:pPr>
      <w:r w:rsidRPr="00B34032">
        <w:rPr>
          <w:rFonts w:ascii="Aptos" w:hAnsi="Aptos" w:cstheme="minorHAnsi"/>
          <w:bCs/>
          <w:sz w:val="20"/>
          <w:szCs w:val="20"/>
          <w:lang w:val="el-GR" w:eastAsia="el-GR"/>
        </w:rPr>
        <w:t>Το Δε</w:t>
      </w:r>
      <w:r w:rsidR="00C451A5" w:rsidRPr="00B34032">
        <w:rPr>
          <w:rFonts w:ascii="Aptos" w:hAnsi="Aptos" w:cstheme="minorHAnsi"/>
          <w:bCs/>
          <w:sz w:val="20"/>
          <w:szCs w:val="20"/>
          <w:lang w:val="el-GR" w:eastAsia="el-GR"/>
        </w:rPr>
        <w:t>ί</w:t>
      </w:r>
      <w:r w:rsidRPr="00B34032">
        <w:rPr>
          <w:rFonts w:ascii="Aptos" w:hAnsi="Aptos" w:cstheme="minorHAnsi"/>
          <w:bCs/>
          <w:sz w:val="20"/>
          <w:szCs w:val="20"/>
          <w:lang w:val="el-GR" w:eastAsia="el-GR"/>
        </w:rPr>
        <w:t xml:space="preserve">πνο </w:t>
      </w:r>
      <w:r w:rsidR="0041457E" w:rsidRPr="00B34032">
        <w:rPr>
          <w:rFonts w:ascii="Aptos" w:hAnsi="Aptos" w:cstheme="minorHAnsi"/>
          <w:bCs/>
          <w:sz w:val="20"/>
          <w:szCs w:val="20"/>
          <w:lang w:val="el-GR" w:eastAsia="el-GR"/>
        </w:rPr>
        <w:t>άνοιξε</w:t>
      </w:r>
      <w:r w:rsidRPr="00B34032">
        <w:rPr>
          <w:rFonts w:ascii="Aptos" w:hAnsi="Aptos" w:cstheme="minorHAnsi"/>
          <w:bCs/>
          <w:sz w:val="20"/>
          <w:szCs w:val="20"/>
          <w:lang w:val="el-GR" w:eastAsia="el-GR"/>
        </w:rPr>
        <w:t xml:space="preserve"> με </w:t>
      </w:r>
      <w:r w:rsidR="00D66919" w:rsidRPr="00B34032">
        <w:rPr>
          <w:rFonts w:ascii="Aptos" w:hAnsi="Aptos" w:cstheme="minorHAnsi"/>
          <w:bCs/>
          <w:sz w:val="20"/>
          <w:szCs w:val="20"/>
          <w:lang w:val="el-GR" w:eastAsia="el-GR"/>
        </w:rPr>
        <w:t>σύντομη</w:t>
      </w:r>
      <w:r w:rsidR="003C00C5" w:rsidRPr="00B34032">
        <w:rPr>
          <w:rFonts w:ascii="Aptos" w:hAnsi="Aptos" w:cstheme="minorHAnsi"/>
          <w:bCs/>
          <w:sz w:val="20"/>
          <w:szCs w:val="20"/>
          <w:lang w:val="el-GR" w:eastAsia="el-GR"/>
        </w:rPr>
        <w:t xml:space="preserve"> ομιλία της</w:t>
      </w:r>
      <w:r w:rsidR="003C00C5" w:rsidRPr="00B34032">
        <w:rPr>
          <w:rFonts w:ascii="Aptos" w:hAnsi="Aptos" w:cstheme="minorHAnsi"/>
          <w:b/>
          <w:sz w:val="20"/>
          <w:szCs w:val="20"/>
          <w:lang w:val="el-GR" w:eastAsia="el-GR"/>
        </w:rPr>
        <w:t xml:space="preserve"> </w:t>
      </w:r>
      <w:r w:rsidR="00D66919" w:rsidRPr="00B34032">
        <w:rPr>
          <w:rFonts w:ascii="Aptos" w:hAnsi="Aptos" w:cstheme="minorHAnsi"/>
          <w:bCs/>
          <w:sz w:val="20"/>
          <w:szCs w:val="20"/>
          <w:lang w:val="el-GR" w:eastAsia="el-GR"/>
        </w:rPr>
        <w:t xml:space="preserve">η </w:t>
      </w:r>
      <w:r w:rsidR="00D66919" w:rsidRPr="00B34032">
        <w:rPr>
          <w:rFonts w:ascii="Aptos" w:hAnsi="Aptos" w:cstheme="minorHAnsi"/>
          <w:b/>
          <w:sz w:val="20"/>
          <w:szCs w:val="20"/>
          <w:lang w:val="el-GR" w:eastAsia="el-GR"/>
        </w:rPr>
        <w:t>Πρέσβης</w:t>
      </w:r>
      <w:r w:rsidR="003C00C5" w:rsidRPr="00B34032">
        <w:rPr>
          <w:rFonts w:ascii="Aptos" w:hAnsi="Aptos" w:cstheme="minorHAnsi"/>
          <w:b/>
          <w:sz w:val="20"/>
          <w:szCs w:val="20"/>
          <w:lang w:val="el-GR" w:eastAsia="el-GR"/>
        </w:rPr>
        <w:t xml:space="preserve"> </w:t>
      </w:r>
      <w:r w:rsidRPr="00B34032">
        <w:rPr>
          <w:rFonts w:ascii="Aptos" w:hAnsi="Aptos" w:cstheme="minorHAnsi"/>
          <w:b/>
          <w:sz w:val="20"/>
          <w:szCs w:val="20"/>
          <w:lang w:val="el-GR" w:eastAsia="el-GR"/>
        </w:rPr>
        <w:t xml:space="preserve">της Ελλάδος στις ΗΠΑ, Κυρία Αικατερίνη </w:t>
      </w:r>
      <w:proofErr w:type="spellStart"/>
      <w:r w:rsidRPr="00B34032">
        <w:rPr>
          <w:rFonts w:ascii="Aptos" w:hAnsi="Aptos" w:cstheme="minorHAnsi"/>
          <w:b/>
          <w:sz w:val="20"/>
          <w:szCs w:val="20"/>
          <w:lang w:val="el-GR" w:eastAsia="el-GR"/>
        </w:rPr>
        <w:t>Νασίκα</w:t>
      </w:r>
      <w:proofErr w:type="spellEnd"/>
      <w:r w:rsidR="003C00C5" w:rsidRPr="00B34032">
        <w:rPr>
          <w:rFonts w:ascii="Aptos" w:hAnsi="Aptos" w:cstheme="minorHAnsi"/>
          <w:bCs/>
          <w:sz w:val="20"/>
          <w:szCs w:val="20"/>
          <w:lang w:val="el-GR" w:eastAsia="el-GR"/>
        </w:rPr>
        <w:t>.</w:t>
      </w:r>
    </w:p>
    <w:p w14:paraId="4D8BDC69" w14:textId="548B7FFA" w:rsidR="00387D9E" w:rsidRPr="00B34032" w:rsidRDefault="003C00C5" w:rsidP="00DD7784">
      <w:pPr>
        <w:ind w:left="-284"/>
        <w:jc w:val="both"/>
        <w:rPr>
          <w:rFonts w:ascii="Aptos" w:hAnsi="Aptos" w:cstheme="minorHAnsi"/>
          <w:b/>
          <w:bCs/>
          <w:sz w:val="20"/>
          <w:szCs w:val="20"/>
          <w:lang w:val="el-GR" w:eastAsia="el-GR"/>
        </w:rPr>
      </w:pPr>
      <w:r w:rsidRPr="00B34032">
        <w:rPr>
          <w:rFonts w:ascii="Aptos" w:eastAsia="Calibri" w:hAnsi="Aptos" w:cstheme="minorHAnsi"/>
          <w:sz w:val="20"/>
          <w:szCs w:val="20"/>
          <w:lang w:val="el-GR"/>
        </w:rPr>
        <w:t xml:space="preserve">Τον </w:t>
      </w:r>
      <w:r w:rsidRPr="00B34032">
        <w:rPr>
          <w:rFonts w:ascii="Aptos" w:eastAsia="Calibri" w:hAnsi="Aptos" w:cstheme="minorHAnsi"/>
          <w:b/>
          <w:sz w:val="20"/>
          <w:szCs w:val="20"/>
          <w:lang w:val="el-GR"/>
        </w:rPr>
        <w:t>Δρ. Γι</w:t>
      </w:r>
      <w:r w:rsidR="00CE4BEF" w:rsidRPr="00B34032">
        <w:rPr>
          <w:rFonts w:ascii="Aptos" w:eastAsia="Calibri" w:hAnsi="Aptos" w:cstheme="minorHAnsi"/>
          <w:b/>
          <w:sz w:val="20"/>
          <w:szCs w:val="20"/>
          <w:lang w:val="el-GR"/>
        </w:rPr>
        <w:t>ά</w:t>
      </w:r>
      <w:r w:rsidRPr="00B34032">
        <w:rPr>
          <w:rFonts w:ascii="Aptos" w:eastAsia="Calibri" w:hAnsi="Aptos" w:cstheme="minorHAnsi"/>
          <w:b/>
          <w:sz w:val="20"/>
          <w:szCs w:val="20"/>
          <w:lang w:val="el-GR"/>
        </w:rPr>
        <w:t>ννη Στουρνάρα</w:t>
      </w:r>
      <w:r w:rsidRPr="00B34032">
        <w:rPr>
          <w:rFonts w:ascii="Aptos" w:eastAsia="Calibri" w:hAnsi="Aptos" w:cstheme="minorHAnsi"/>
          <w:sz w:val="20"/>
          <w:szCs w:val="20"/>
          <w:lang w:val="el-GR"/>
        </w:rPr>
        <w:t xml:space="preserve"> </w:t>
      </w:r>
      <w:r w:rsidR="00116593" w:rsidRPr="00B34032">
        <w:rPr>
          <w:rFonts w:ascii="Aptos" w:eastAsia="Calibri" w:hAnsi="Aptos" w:cstheme="minorHAnsi"/>
          <w:sz w:val="20"/>
          <w:szCs w:val="20"/>
          <w:lang w:val="el-GR"/>
        </w:rPr>
        <w:t>προλόγισε</w:t>
      </w:r>
      <w:r w:rsidRPr="00B34032">
        <w:rPr>
          <w:rFonts w:ascii="Aptos" w:eastAsia="Calibri" w:hAnsi="Aptos" w:cstheme="minorHAnsi"/>
          <w:sz w:val="20"/>
          <w:szCs w:val="20"/>
          <w:lang w:val="el-GR"/>
        </w:rPr>
        <w:t xml:space="preserve"> </w:t>
      </w:r>
      <w:r w:rsidR="0040162A" w:rsidRPr="00B34032">
        <w:rPr>
          <w:rFonts w:ascii="Aptos" w:eastAsia="Calibri" w:hAnsi="Aptos" w:cstheme="minorHAnsi"/>
          <w:sz w:val="20"/>
          <w:szCs w:val="20"/>
          <w:lang w:val="el-GR"/>
        </w:rPr>
        <w:t xml:space="preserve"> </w:t>
      </w:r>
      <w:r w:rsidR="0040162A" w:rsidRPr="00B34032">
        <w:rPr>
          <w:rFonts w:ascii="Aptos" w:hAnsi="Aptos" w:cstheme="minorHAnsi"/>
          <w:sz w:val="20"/>
          <w:szCs w:val="20"/>
          <w:lang w:val="el-GR"/>
        </w:rPr>
        <w:t xml:space="preserve">ο </w:t>
      </w:r>
      <w:r w:rsidR="00DD7784" w:rsidRPr="00B34032">
        <w:rPr>
          <w:rFonts w:ascii="Aptos" w:hAnsi="Aptos" w:cstheme="minorHAnsi"/>
          <w:b/>
          <w:bCs/>
          <w:sz w:val="20"/>
          <w:szCs w:val="20"/>
          <w:lang w:val="el-GR"/>
        </w:rPr>
        <w:t xml:space="preserve">κ. </w:t>
      </w:r>
      <w:r w:rsidR="00DD7784" w:rsidRPr="00B34032">
        <w:rPr>
          <w:rFonts w:ascii="Aptos" w:hAnsi="Aptos" w:cstheme="minorHAnsi"/>
          <w:b/>
          <w:bCs/>
          <w:sz w:val="20"/>
          <w:szCs w:val="20"/>
        </w:rPr>
        <w:t>John</w:t>
      </w:r>
      <w:r w:rsidR="00DD7784" w:rsidRPr="00B34032">
        <w:rPr>
          <w:rFonts w:ascii="Aptos" w:hAnsi="Aptos" w:cstheme="minorHAnsi"/>
          <w:b/>
          <w:bCs/>
          <w:sz w:val="20"/>
          <w:szCs w:val="20"/>
          <w:lang w:val="el-GR"/>
        </w:rPr>
        <w:t xml:space="preserve"> </w:t>
      </w:r>
      <w:r w:rsidR="00DD7784" w:rsidRPr="00B34032">
        <w:rPr>
          <w:rFonts w:ascii="Aptos" w:hAnsi="Aptos" w:cstheme="minorHAnsi"/>
          <w:b/>
          <w:bCs/>
          <w:sz w:val="20"/>
          <w:szCs w:val="20"/>
        </w:rPr>
        <w:t>Paulson</w:t>
      </w:r>
      <w:r w:rsidR="00DD7784" w:rsidRPr="00B34032">
        <w:rPr>
          <w:rFonts w:ascii="Aptos" w:hAnsi="Aptos" w:cstheme="minorHAnsi"/>
          <w:b/>
          <w:bCs/>
          <w:sz w:val="20"/>
          <w:szCs w:val="20"/>
          <w:lang w:val="el-GR"/>
        </w:rPr>
        <w:t xml:space="preserve">, </w:t>
      </w:r>
      <w:r w:rsidR="00DD7784" w:rsidRPr="00B34032">
        <w:rPr>
          <w:rFonts w:ascii="Aptos" w:hAnsi="Aptos" w:cstheme="minorHAnsi"/>
          <w:sz w:val="20"/>
          <w:szCs w:val="20"/>
        </w:rPr>
        <w:t>President</w:t>
      </w:r>
      <w:r w:rsidR="00DD7784" w:rsidRPr="00B34032">
        <w:rPr>
          <w:rFonts w:ascii="Aptos" w:hAnsi="Aptos" w:cstheme="minorHAnsi"/>
          <w:sz w:val="20"/>
          <w:szCs w:val="20"/>
          <w:lang w:val="el-GR"/>
        </w:rPr>
        <w:t xml:space="preserve"> &amp; </w:t>
      </w:r>
      <w:r w:rsidR="00DD7784" w:rsidRPr="00B34032">
        <w:rPr>
          <w:rFonts w:ascii="Aptos" w:hAnsi="Aptos" w:cstheme="minorHAnsi"/>
          <w:sz w:val="20"/>
          <w:szCs w:val="20"/>
        </w:rPr>
        <w:t>Portfolio</w:t>
      </w:r>
      <w:r w:rsidR="00DD7784" w:rsidRPr="00B34032">
        <w:rPr>
          <w:rFonts w:ascii="Aptos" w:hAnsi="Aptos" w:cstheme="minorHAnsi"/>
          <w:sz w:val="20"/>
          <w:szCs w:val="20"/>
          <w:lang w:val="el-GR"/>
        </w:rPr>
        <w:t xml:space="preserve"> </w:t>
      </w:r>
      <w:r w:rsidR="00DD7784" w:rsidRPr="00B34032">
        <w:rPr>
          <w:rFonts w:ascii="Aptos" w:hAnsi="Aptos" w:cstheme="minorHAnsi"/>
          <w:sz w:val="20"/>
          <w:szCs w:val="20"/>
        </w:rPr>
        <w:t>Manager</w:t>
      </w:r>
      <w:r w:rsidR="00DD7784" w:rsidRPr="00B34032">
        <w:rPr>
          <w:rFonts w:ascii="Aptos" w:hAnsi="Aptos" w:cstheme="minorHAnsi"/>
          <w:sz w:val="20"/>
          <w:szCs w:val="20"/>
          <w:lang w:val="el-GR"/>
        </w:rPr>
        <w:t xml:space="preserve"> -</w:t>
      </w:r>
      <w:r w:rsidR="00DD7784" w:rsidRPr="00B34032">
        <w:rPr>
          <w:rFonts w:ascii="Aptos" w:hAnsi="Aptos" w:cstheme="minorHAnsi"/>
          <w:b/>
          <w:bCs/>
          <w:sz w:val="20"/>
          <w:szCs w:val="20"/>
          <w:lang w:val="el-GR"/>
        </w:rPr>
        <w:t xml:space="preserve"> </w:t>
      </w:r>
      <w:r w:rsidR="00DD7784" w:rsidRPr="00B34032">
        <w:rPr>
          <w:rFonts w:ascii="Aptos" w:hAnsi="Aptos" w:cstheme="minorHAnsi"/>
          <w:b/>
          <w:bCs/>
          <w:sz w:val="20"/>
          <w:szCs w:val="20"/>
        </w:rPr>
        <w:t>Paulson</w:t>
      </w:r>
      <w:r w:rsidR="00DD7784" w:rsidRPr="00B34032">
        <w:rPr>
          <w:rFonts w:ascii="Aptos" w:hAnsi="Aptos" w:cstheme="minorHAnsi"/>
          <w:b/>
          <w:bCs/>
          <w:sz w:val="20"/>
          <w:szCs w:val="20"/>
          <w:lang w:val="el-GR"/>
        </w:rPr>
        <w:t xml:space="preserve"> &amp; </w:t>
      </w:r>
      <w:r w:rsidR="00DD7784" w:rsidRPr="00B34032">
        <w:rPr>
          <w:rFonts w:ascii="Aptos" w:hAnsi="Aptos" w:cstheme="minorHAnsi"/>
          <w:b/>
          <w:bCs/>
          <w:sz w:val="20"/>
          <w:szCs w:val="20"/>
        </w:rPr>
        <w:t>Co</w:t>
      </w:r>
      <w:r w:rsidR="00DD7784" w:rsidRPr="00B34032">
        <w:rPr>
          <w:rFonts w:ascii="Aptos" w:hAnsi="Aptos" w:cstheme="minorHAnsi"/>
          <w:b/>
          <w:bCs/>
          <w:sz w:val="20"/>
          <w:szCs w:val="20"/>
          <w:lang w:val="el-GR"/>
        </w:rPr>
        <w:t>.</w:t>
      </w:r>
      <w:r w:rsidR="0040162A" w:rsidRPr="00B34032">
        <w:rPr>
          <w:rFonts w:ascii="Aptos" w:hAnsi="Aptos" w:cstheme="minorHAnsi"/>
          <w:b/>
          <w:bCs/>
          <w:sz w:val="20"/>
          <w:szCs w:val="20"/>
          <w:lang w:val="el-GR"/>
        </w:rPr>
        <w:t xml:space="preserve"> </w:t>
      </w:r>
    </w:p>
    <w:p w14:paraId="667D6B71" w14:textId="09937E2A" w:rsidR="009B35EF" w:rsidRPr="00B34032" w:rsidRDefault="009B35EF" w:rsidP="009B35EF">
      <w:pPr>
        <w:ind w:left="-284"/>
        <w:jc w:val="both"/>
        <w:rPr>
          <w:rFonts w:ascii="Aptos" w:hAnsi="Aptos" w:cstheme="minorHAnsi"/>
          <w:bCs/>
          <w:sz w:val="20"/>
          <w:szCs w:val="20"/>
          <w:lang w:val="el-GR" w:eastAsia="el-GR"/>
        </w:rPr>
      </w:pPr>
    </w:p>
    <w:p w14:paraId="4BF0C37C" w14:textId="26F0B910" w:rsidR="00F663A0" w:rsidRPr="00B34032" w:rsidRDefault="00F663A0" w:rsidP="00551020">
      <w:pPr>
        <w:ind w:left="-284"/>
        <w:jc w:val="both"/>
        <w:rPr>
          <w:rFonts w:ascii="Aptos" w:hAnsi="Aptos" w:cstheme="minorHAnsi"/>
          <w:b/>
          <w:bCs/>
          <w:color w:val="1F497D"/>
          <w:sz w:val="20"/>
          <w:szCs w:val="20"/>
          <w:lang w:val="el-GR"/>
        </w:rPr>
      </w:pPr>
      <w:r w:rsidRPr="00B34032">
        <w:rPr>
          <w:rFonts w:ascii="Aptos" w:hAnsi="Aptos" w:cstheme="minorHAnsi"/>
          <w:b/>
          <w:bCs/>
          <w:color w:val="1F497D"/>
          <w:sz w:val="20"/>
          <w:szCs w:val="20"/>
          <w:lang w:val="el-GR"/>
        </w:rPr>
        <w:t>«GREEK AMERICAN ISSUER DAY» στο Χρηματιστήριο της Νέας Υόρκης</w:t>
      </w:r>
    </w:p>
    <w:p w14:paraId="2D851010" w14:textId="3E100B2C" w:rsidR="00551020" w:rsidRPr="00B34032" w:rsidRDefault="00551020" w:rsidP="00551020">
      <w:pPr>
        <w:ind w:left="-284"/>
        <w:jc w:val="both"/>
        <w:rPr>
          <w:rFonts w:ascii="Aptos" w:hAnsi="Aptos" w:cs="Calibri"/>
          <w:b/>
          <w:bCs/>
          <w:sz w:val="20"/>
          <w:szCs w:val="20"/>
          <w:lang w:val="el-GR"/>
        </w:rPr>
      </w:pPr>
      <w:r w:rsidRPr="00B34032">
        <w:rPr>
          <w:rFonts w:ascii="Aptos" w:hAnsi="Aptos" w:cs="Calibri"/>
          <w:sz w:val="20"/>
          <w:szCs w:val="20"/>
          <w:lang w:val="el-GR"/>
        </w:rPr>
        <w:t>Στο πλαίσιο του “2</w:t>
      </w:r>
      <w:r w:rsidR="00184E05" w:rsidRPr="00B34032">
        <w:rPr>
          <w:rFonts w:ascii="Aptos" w:hAnsi="Aptos" w:cs="Calibri"/>
          <w:sz w:val="20"/>
          <w:szCs w:val="20"/>
          <w:lang w:val="el-GR"/>
        </w:rPr>
        <w:t>6</w:t>
      </w:r>
      <w:r w:rsidRPr="00B34032">
        <w:rPr>
          <w:rFonts w:ascii="Aptos" w:hAnsi="Aptos" w:cs="Calibri"/>
          <w:sz w:val="20"/>
          <w:szCs w:val="20"/>
          <w:lang w:val="el-GR"/>
        </w:rPr>
        <w:t xml:space="preserve">ου Ετήσιου Capital Link Invest in Greece Forum”, το Χρηματιστήριο της Νέας Υόρκης σε συνεργασία με την Capital Link </w:t>
      </w:r>
      <w:r w:rsidR="00143E24">
        <w:rPr>
          <w:rFonts w:ascii="Aptos" w:hAnsi="Aptos" w:cs="Calibri"/>
          <w:sz w:val="20"/>
          <w:szCs w:val="20"/>
          <w:lang w:val="el-GR"/>
        </w:rPr>
        <w:t>διοργανώνεται</w:t>
      </w:r>
      <w:r w:rsidRPr="00B34032">
        <w:rPr>
          <w:rFonts w:ascii="Aptos" w:hAnsi="Aptos" w:cs="Calibri"/>
          <w:sz w:val="20"/>
          <w:szCs w:val="20"/>
          <w:lang w:val="el-GR"/>
        </w:rPr>
        <w:t xml:space="preserve"> </w:t>
      </w:r>
      <w:r w:rsidR="00A743BE" w:rsidRPr="00B34032">
        <w:rPr>
          <w:rFonts w:ascii="Aptos" w:hAnsi="Aptos" w:cs="Calibri"/>
          <w:sz w:val="20"/>
          <w:szCs w:val="20"/>
          <w:lang w:val="el-GR"/>
        </w:rPr>
        <w:t xml:space="preserve">για </w:t>
      </w:r>
      <w:r w:rsidR="00A743BE" w:rsidRPr="00B34032">
        <w:rPr>
          <w:rFonts w:ascii="Aptos" w:hAnsi="Aptos" w:cs="Calibri"/>
          <w:b/>
          <w:bCs/>
          <w:sz w:val="20"/>
          <w:szCs w:val="20"/>
          <w:lang w:val="el-GR"/>
        </w:rPr>
        <w:t>20</w:t>
      </w:r>
      <w:r w:rsidR="00A743BE" w:rsidRPr="00B34032">
        <w:rPr>
          <w:rFonts w:ascii="Aptos" w:hAnsi="Aptos" w:cs="Calibri"/>
          <w:b/>
          <w:bCs/>
          <w:sz w:val="20"/>
          <w:szCs w:val="20"/>
          <w:vertAlign w:val="superscript"/>
          <w:lang w:val="el-GR"/>
        </w:rPr>
        <w:t>η</w:t>
      </w:r>
      <w:r w:rsidR="00A743BE" w:rsidRPr="00B34032">
        <w:rPr>
          <w:rFonts w:ascii="Aptos" w:hAnsi="Aptos" w:cs="Calibri"/>
          <w:b/>
          <w:bCs/>
          <w:sz w:val="20"/>
          <w:szCs w:val="20"/>
          <w:lang w:val="el-GR"/>
        </w:rPr>
        <w:t xml:space="preserve"> συνεχή χρονιά</w:t>
      </w:r>
      <w:r w:rsidR="00A743BE" w:rsidRPr="00B34032">
        <w:rPr>
          <w:rFonts w:ascii="Aptos" w:hAnsi="Aptos" w:cs="Calibri"/>
          <w:sz w:val="20"/>
          <w:szCs w:val="20"/>
          <w:lang w:val="el-GR"/>
        </w:rPr>
        <w:t xml:space="preserve">, </w:t>
      </w:r>
      <w:r w:rsidRPr="00B34032">
        <w:rPr>
          <w:rFonts w:ascii="Aptos" w:hAnsi="Aptos" w:cs="Calibri"/>
          <w:sz w:val="20"/>
          <w:szCs w:val="20"/>
          <w:lang w:val="el-GR"/>
        </w:rPr>
        <w:t xml:space="preserve">ειδική εκδήλωση με τίτλο </w:t>
      </w:r>
      <w:r w:rsidRPr="00B34032">
        <w:rPr>
          <w:rFonts w:ascii="Aptos" w:hAnsi="Aptos" w:cs="Calibri"/>
          <w:b/>
          <w:bCs/>
          <w:sz w:val="20"/>
          <w:szCs w:val="20"/>
          <w:lang w:val="el-GR"/>
        </w:rPr>
        <w:t>«GREEK AMERICAN ISSUER DAY» στο Χρηματιστήριο της Νέας Υόρκης</w:t>
      </w:r>
      <w:r w:rsidR="00F663A0" w:rsidRPr="00B34032">
        <w:rPr>
          <w:rFonts w:ascii="Aptos" w:hAnsi="Aptos" w:cs="Calibri"/>
          <w:b/>
          <w:bCs/>
          <w:sz w:val="20"/>
          <w:szCs w:val="20"/>
          <w:lang w:val="el-GR"/>
        </w:rPr>
        <w:t xml:space="preserve">, τιμώντας την Ελλάδα και τους ισχυρούς </w:t>
      </w:r>
      <w:r w:rsidR="00934745" w:rsidRPr="00B34032">
        <w:rPr>
          <w:rFonts w:ascii="Aptos" w:hAnsi="Aptos" w:cs="Calibri"/>
          <w:b/>
          <w:bCs/>
          <w:sz w:val="20"/>
          <w:szCs w:val="20"/>
          <w:lang w:val="el-GR"/>
        </w:rPr>
        <w:t xml:space="preserve">επιχειρηματικούς </w:t>
      </w:r>
      <w:r w:rsidR="00F663A0" w:rsidRPr="00B34032">
        <w:rPr>
          <w:rFonts w:ascii="Aptos" w:hAnsi="Aptos" w:cs="Calibri"/>
          <w:b/>
          <w:bCs/>
          <w:sz w:val="20"/>
          <w:szCs w:val="20"/>
          <w:lang w:val="el-GR"/>
        </w:rPr>
        <w:t xml:space="preserve">δεσμούς μεταξύ </w:t>
      </w:r>
      <w:r w:rsidR="00934745" w:rsidRPr="00B34032">
        <w:rPr>
          <w:rFonts w:ascii="Aptos" w:hAnsi="Aptos" w:cs="Calibri"/>
          <w:b/>
          <w:bCs/>
          <w:sz w:val="20"/>
          <w:szCs w:val="20"/>
          <w:lang w:val="el-GR"/>
        </w:rPr>
        <w:t xml:space="preserve">των Αμερικανικών, των Ελληνοαμερικανικών και των Ελληνικών αγορών, </w:t>
      </w:r>
      <w:r w:rsidRPr="00B34032">
        <w:rPr>
          <w:rFonts w:ascii="Aptos" w:hAnsi="Aptos" w:cs="Calibri"/>
          <w:sz w:val="20"/>
          <w:szCs w:val="20"/>
          <w:lang w:val="el-GR"/>
        </w:rPr>
        <w:t xml:space="preserve">κατά τη διάρκεια της οποίας οι Ελληνοαμερικανικές και Ελληνικών συμφερόντων </w:t>
      </w:r>
      <w:r w:rsidRPr="00B34032">
        <w:rPr>
          <w:rFonts w:ascii="Aptos" w:hAnsi="Aptos" w:cs="Calibri"/>
          <w:b/>
          <w:bCs/>
          <w:sz w:val="20"/>
          <w:szCs w:val="20"/>
          <w:u w:val="single"/>
          <w:lang w:val="el-GR"/>
        </w:rPr>
        <w:t>εταιρίες που είναι εισηγμένες στο Χρηματιστήριο της Νέας Υόρκης</w:t>
      </w:r>
      <w:r w:rsidRPr="00B34032">
        <w:rPr>
          <w:rFonts w:ascii="Aptos" w:hAnsi="Aptos" w:cs="Calibri"/>
          <w:sz w:val="20"/>
          <w:szCs w:val="20"/>
          <w:lang w:val="el-GR"/>
        </w:rPr>
        <w:t xml:space="preserve"> </w:t>
      </w:r>
      <w:r w:rsidR="00143E24">
        <w:rPr>
          <w:rFonts w:ascii="Aptos" w:hAnsi="Aptos" w:cs="Calibri"/>
          <w:sz w:val="20"/>
          <w:szCs w:val="20"/>
          <w:lang w:val="el-GR"/>
        </w:rPr>
        <w:t>θα χτυπήσουν</w:t>
      </w:r>
      <w:r w:rsidRPr="00B34032">
        <w:rPr>
          <w:rFonts w:ascii="Aptos" w:hAnsi="Aptos" w:cs="Calibri"/>
          <w:sz w:val="20"/>
          <w:szCs w:val="20"/>
          <w:lang w:val="el-GR"/>
        </w:rPr>
        <w:t xml:space="preserve"> το </w:t>
      </w:r>
      <w:r w:rsidRPr="00B34032">
        <w:rPr>
          <w:rFonts w:ascii="Aptos" w:hAnsi="Aptos" w:cs="Calibri"/>
          <w:b/>
          <w:bCs/>
          <w:sz w:val="20"/>
          <w:szCs w:val="20"/>
          <w:lang w:val="el-GR"/>
        </w:rPr>
        <w:t>“</w:t>
      </w:r>
      <w:r w:rsidRPr="00B34032">
        <w:rPr>
          <w:rFonts w:ascii="Aptos" w:hAnsi="Aptos" w:cs="Calibri"/>
          <w:b/>
          <w:bCs/>
          <w:sz w:val="20"/>
          <w:szCs w:val="20"/>
        </w:rPr>
        <w:t>Closing</w:t>
      </w:r>
      <w:r w:rsidRPr="00B34032">
        <w:rPr>
          <w:rFonts w:ascii="Aptos" w:hAnsi="Aptos" w:cs="Calibri"/>
          <w:b/>
          <w:bCs/>
          <w:sz w:val="20"/>
          <w:szCs w:val="20"/>
          <w:lang w:val="el-GR"/>
        </w:rPr>
        <w:t xml:space="preserve"> Bell - καμπανάκι του κλεισίματος των εργασιών”</w:t>
      </w:r>
      <w:r w:rsidRPr="00B34032">
        <w:rPr>
          <w:rFonts w:ascii="Aptos" w:hAnsi="Aptos" w:cs="Calibri"/>
          <w:sz w:val="20"/>
          <w:szCs w:val="20"/>
          <w:lang w:val="el-GR"/>
        </w:rPr>
        <w:t xml:space="preserve"> της </w:t>
      </w:r>
      <w:r w:rsidRPr="00B34032">
        <w:rPr>
          <w:rFonts w:ascii="Aptos" w:hAnsi="Aptos" w:cs="Calibri"/>
          <w:b/>
          <w:bCs/>
          <w:sz w:val="20"/>
          <w:szCs w:val="20"/>
          <w:lang w:val="el-GR"/>
        </w:rPr>
        <w:t>Τρίτης, 1</w:t>
      </w:r>
      <w:r w:rsidR="00184E05" w:rsidRPr="00B34032">
        <w:rPr>
          <w:rFonts w:ascii="Aptos" w:hAnsi="Aptos" w:cs="Calibri"/>
          <w:b/>
          <w:bCs/>
          <w:sz w:val="20"/>
          <w:szCs w:val="20"/>
          <w:lang w:val="el-GR"/>
        </w:rPr>
        <w:t>0</w:t>
      </w:r>
      <w:r w:rsidRPr="00B34032">
        <w:rPr>
          <w:rFonts w:ascii="Aptos" w:hAnsi="Aptos" w:cs="Calibri"/>
          <w:b/>
          <w:bCs/>
          <w:sz w:val="20"/>
          <w:szCs w:val="20"/>
          <w:lang w:val="el-GR"/>
        </w:rPr>
        <w:t xml:space="preserve"> Δεκεμβρίου 202</w:t>
      </w:r>
      <w:r w:rsidR="00184E05" w:rsidRPr="00B34032">
        <w:rPr>
          <w:rFonts w:ascii="Aptos" w:hAnsi="Aptos" w:cs="Calibri"/>
          <w:b/>
          <w:bCs/>
          <w:sz w:val="20"/>
          <w:szCs w:val="20"/>
          <w:lang w:val="el-GR"/>
        </w:rPr>
        <w:t>4</w:t>
      </w:r>
      <w:r w:rsidRPr="00B34032">
        <w:rPr>
          <w:rFonts w:ascii="Aptos" w:hAnsi="Aptos" w:cs="Calibri"/>
          <w:b/>
          <w:bCs/>
          <w:sz w:val="20"/>
          <w:szCs w:val="20"/>
          <w:lang w:val="el-GR"/>
        </w:rPr>
        <w:t>,</w:t>
      </w:r>
      <w:r w:rsidRPr="00B34032">
        <w:rPr>
          <w:rFonts w:ascii="Aptos" w:hAnsi="Aptos" w:cs="Calibri"/>
          <w:sz w:val="20"/>
          <w:szCs w:val="20"/>
          <w:lang w:val="el-GR"/>
        </w:rPr>
        <w:t xml:space="preserve"> του </w:t>
      </w:r>
      <w:r w:rsidRPr="00B34032">
        <w:rPr>
          <w:rFonts w:ascii="Aptos" w:hAnsi="Aptos" w:cs="Calibri"/>
          <w:b/>
          <w:bCs/>
          <w:sz w:val="20"/>
          <w:szCs w:val="20"/>
        </w:rPr>
        <w:t>NYSE</w:t>
      </w:r>
      <w:r w:rsidRPr="00B34032">
        <w:rPr>
          <w:rFonts w:ascii="Aptos" w:hAnsi="Aptos" w:cs="Calibri"/>
          <w:b/>
          <w:bCs/>
          <w:sz w:val="20"/>
          <w:szCs w:val="20"/>
          <w:lang w:val="el-GR"/>
        </w:rPr>
        <w:t>-</w:t>
      </w:r>
      <w:r w:rsidRPr="00B34032">
        <w:rPr>
          <w:rFonts w:ascii="Aptos" w:hAnsi="Aptos" w:cs="Calibri"/>
          <w:b/>
          <w:bCs/>
          <w:sz w:val="20"/>
          <w:szCs w:val="20"/>
        </w:rPr>
        <w:t>New</w:t>
      </w:r>
      <w:r w:rsidRPr="00B34032">
        <w:rPr>
          <w:rFonts w:ascii="Aptos" w:hAnsi="Aptos" w:cs="Calibri"/>
          <w:b/>
          <w:bCs/>
          <w:sz w:val="20"/>
          <w:szCs w:val="20"/>
          <w:lang w:val="el-GR"/>
        </w:rPr>
        <w:t xml:space="preserve"> </w:t>
      </w:r>
      <w:r w:rsidRPr="00B34032">
        <w:rPr>
          <w:rFonts w:ascii="Aptos" w:hAnsi="Aptos" w:cs="Calibri"/>
          <w:b/>
          <w:bCs/>
          <w:sz w:val="20"/>
          <w:szCs w:val="20"/>
        </w:rPr>
        <w:t>York</w:t>
      </w:r>
      <w:r w:rsidRPr="00B34032">
        <w:rPr>
          <w:rFonts w:ascii="Aptos" w:hAnsi="Aptos" w:cs="Calibri"/>
          <w:b/>
          <w:bCs/>
          <w:sz w:val="20"/>
          <w:szCs w:val="20"/>
          <w:lang w:val="el-GR"/>
        </w:rPr>
        <w:t xml:space="preserve"> </w:t>
      </w:r>
      <w:r w:rsidRPr="00B34032">
        <w:rPr>
          <w:rFonts w:ascii="Aptos" w:hAnsi="Aptos" w:cs="Calibri"/>
          <w:b/>
          <w:bCs/>
          <w:sz w:val="20"/>
          <w:szCs w:val="20"/>
        </w:rPr>
        <w:t>Stock</w:t>
      </w:r>
      <w:r w:rsidRPr="00B34032">
        <w:rPr>
          <w:rFonts w:ascii="Aptos" w:hAnsi="Aptos" w:cs="Calibri"/>
          <w:b/>
          <w:bCs/>
          <w:sz w:val="20"/>
          <w:szCs w:val="20"/>
          <w:lang w:val="el-GR"/>
        </w:rPr>
        <w:t xml:space="preserve"> </w:t>
      </w:r>
      <w:r w:rsidRPr="00B34032">
        <w:rPr>
          <w:rFonts w:ascii="Aptos" w:hAnsi="Aptos" w:cs="Calibri"/>
          <w:b/>
          <w:bCs/>
          <w:sz w:val="20"/>
          <w:szCs w:val="20"/>
        </w:rPr>
        <w:t>Exchange</w:t>
      </w:r>
      <w:r w:rsidRPr="00B34032">
        <w:rPr>
          <w:rFonts w:ascii="Aptos" w:hAnsi="Aptos" w:cs="Calibri"/>
          <w:b/>
          <w:bCs/>
          <w:sz w:val="20"/>
          <w:szCs w:val="20"/>
          <w:lang w:val="el-GR"/>
        </w:rPr>
        <w:t>.</w:t>
      </w:r>
      <w:r w:rsidR="00F663A0" w:rsidRPr="00B34032">
        <w:rPr>
          <w:rFonts w:ascii="Aptos" w:hAnsi="Aptos" w:cs="Calibri"/>
          <w:b/>
          <w:bCs/>
          <w:sz w:val="20"/>
          <w:szCs w:val="20"/>
          <w:lang w:val="el-GR"/>
        </w:rPr>
        <w:t xml:space="preserve"> </w:t>
      </w:r>
    </w:p>
    <w:bookmarkEnd w:id="0"/>
    <w:p w14:paraId="27DC414B" w14:textId="77777777" w:rsidR="00CE5E2A" w:rsidRPr="00B34032" w:rsidRDefault="00CE5E2A" w:rsidP="00B35264">
      <w:pPr>
        <w:ind w:left="-284"/>
        <w:jc w:val="both"/>
        <w:rPr>
          <w:rFonts w:ascii="Aptos" w:eastAsia="Calibri" w:hAnsi="Aptos" w:cstheme="minorHAnsi"/>
          <w:b/>
          <w:bCs/>
          <w:color w:val="1F497D"/>
          <w:sz w:val="20"/>
          <w:szCs w:val="20"/>
          <w:u w:val="single"/>
          <w:lang w:val="el-GR"/>
        </w:rPr>
      </w:pPr>
    </w:p>
    <w:p w14:paraId="748BA87C" w14:textId="17DEB027" w:rsidR="004306BA" w:rsidRPr="00B34032" w:rsidRDefault="00AE5C4C" w:rsidP="00B35264">
      <w:pPr>
        <w:ind w:left="-284"/>
        <w:jc w:val="both"/>
        <w:rPr>
          <w:rFonts w:ascii="Aptos" w:eastAsia="Calibri" w:hAnsi="Aptos" w:cstheme="minorHAnsi"/>
          <w:b/>
          <w:bCs/>
          <w:color w:val="1F497D"/>
          <w:sz w:val="20"/>
          <w:szCs w:val="20"/>
          <w:u w:val="single"/>
          <w:lang w:val="el-GR"/>
        </w:rPr>
      </w:pPr>
      <w:r w:rsidRPr="00B34032">
        <w:rPr>
          <w:rFonts w:ascii="Aptos" w:eastAsia="Calibri" w:hAnsi="Aptos" w:cstheme="minorHAnsi"/>
          <w:b/>
          <w:bCs/>
          <w:color w:val="1F497D"/>
          <w:sz w:val="20"/>
          <w:szCs w:val="20"/>
          <w:u w:val="single"/>
          <w:lang w:val="el-GR"/>
        </w:rPr>
        <w:t>Χορηγοί</w:t>
      </w:r>
      <w:r w:rsidR="004306BA" w:rsidRPr="00B34032">
        <w:rPr>
          <w:rFonts w:ascii="Aptos" w:eastAsia="Calibri" w:hAnsi="Aptos" w:cstheme="minorHAnsi"/>
          <w:b/>
          <w:bCs/>
          <w:color w:val="1F497D"/>
          <w:sz w:val="20"/>
          <w:szCs w:val="20"/>
          <w:u w:val="single"/>
          <w:lang w:val="el-GR"/>
        </w:rPr>
        <w:t>:</w:t>
      </w:r>
      <w:r w:rsidR="00F90133" w:rsidRPr="00B34032">
        <w:rPr>
          <w:rFonts w:ascii="Aptos" w:eastAsia="Calibri" w:hAnsi="Aptos" w:cstheme="minorHAnsi"/>
          <w:b/>
          <w:bCs/>
          <w:color w:val="1F497D"/>
          <w:sz w:val="20"/>
          <w:szCs w:val="20"/>
          <w:u w:val="single"/>
          <w:lang w:val="el-GR"/>
        </w:rPr>
        <w:t xml:space="preserve"> </w:t>
      </w:r>
    </w:p>
    <w:p w14:paraId="2A32EA8E" w14:textId="77777777" w:rsidR="002116E0" w:rsidRPr="00B34032" w:rsidRDefault="002116E0" w:rsidP="00B35264">
      <w:pPr>
        <w:ind w:left="-284"/>
        <w:rPr>
          <w:rFonts w:ascii="Aptos" w:eastAsia="Calibri" w:hAnsi="Aptos" w:cstheme="minorHAnsi"/>
          <w:b/>
          <w:bCs/>
          <w:i/>
          <w:iCs/>
          <w:color w:val="1F497D"/>
          <w:sz w:val="20"/>
          <w:szCs w:val="20"/>
          <w:lang w:val="el-GR"/>
        </w:rPr>
      </w:pPr>
    </w:p>
    <w:p w14:paraId="4E9D8E04" w14:textId="6F00B558" w:rsidR="00D5746E" w:rsidRPr="00B34032" w:rsidRDefault="00A87884" w:rsidP="00B35264">
      <w:pPr>
        <w:ind w:left="-284"/>
        <w:rPr>
          <w:rFonts w:ascii="Aptos" w:eastAsia="Calibri" w:hAnsi="Aptos" w:cstheme="minorHAnsi"/>
          <w:sz w:val="20"/>
          <w:szCs w:val="20"/>
          <w:lang w:val="el-GR" w:eastAsia="el-GR"/>
        </w:rPr>
      </w:pPr>
      <w:r w:rsidRPr="00B34032">
        <w:rPr>
          <w:rFonts w:ascii="Aptos" w:eastAsia="Calibri" w:hAnsi="Aptos" w:cstheme="minorHAnsi"/>
          <w:b/>
          <w:bCs/>
          <w:i/>
          <w:iCs/>
          <w:color w:val="1F497D"/>
          <w:sz w:val="20"/>
          <w:szCs w:val="20"/>
          <w:lang w:val="el-GR"/>
        </w:rPr>
        <w:t>Κύριοι</w:t>
      </w:r>
      <w:r w:rsidR="00285CDB" w:rsidRPr="00B34032">
        <w:rPr>
          <w:rFonts w:ascii="Aptos" w:eastAsia="Calibri" w:hAnsi="Aptos" w:cstheme="minorHAnsi"/>
          <w:b/>
          <w:bCs/>
          <w:i/>
          <w:iCs/>
          <w:color w:val="1F497D"/>
          <w:sz w:val="20"/>
          <w:szCs w:val="20"/>
          <w:lang w:val="el-GR"/>
        </w:rPr>
        <w:t xml:space="preserve"> </w:t>
      </w:r>
      <w:r w:rsidRPr="00B34032">
        <w:rPr>
          <w:rFonts w:ascii="Aptos" w:eastAsia="Calibri" w:hAnsi="Aptos" w:cstheme="minorHAnsi"/>
          <w:b/>
          <w:bCs/>
          <w:i/>
          <w:iCs/>
          <w:color w:val="1F497D"/>
          <w:sz w:val="20"/>
          <w:szCs w:val="20"/>
          <w:lang w:val="el-GR"/>
        </w:rPr>
        <w:t>Χορηγοί</w:t>
      </w:r>
      <w:r w:rsidR="004306BA" w:rsidRPr="00B34032">
        <w:rPr>
          <w:rFonts w:ascii="Aptos" w:eastAsia="Calibri" w:hAnsi="Aptos" w:cstheme="minorHAnsi"/>
          <w:b/>
          <w:bCs/>
          <w:i/>
          <w:iCs/>
          <w:color w:val="1F497D"/>
          <w:sz w:val="20"/>
          <w:szCs w:val="20"/>
          <w:lang w:val="el-GR"/>
        </w:rPr>
        <w:t>:</w:t>
      </w:r>
      <w:r w:rsidR="004306BA" w:rsidRPr="00B34032">
        <w:rPr>
          <w:rFonts w:ascii="Aptos" w:eastAsia="Calibri" w:hAnsi="Aptos" w:cstheme="minorHAnsi"/>
          <w:color w:val="000080"/>
          <w:sz w:val="20"/>
          <w:szCs w:val="20"/>
          <w:lang w:val="el-GR" w:eastAsia="el-GR"/>
        </w:rPr>
        <w:t xml:space="preserve"> </w:t>
      </w:r>
      <w:r w:rsidR="007B31C0" w:rsidRPr="00B34032">
        <w:rPr>
          <w:rFonts w:ascii="Aptos" w:eastAsia="Calibri" w:hAnsi="Aptos" w:cstheme="minorHAnsi"/>
          <w:sz w:val="20"/>
          <w:szCs w:val="20"/>
          <w:lang w:eastAsia="el-GR"/>
        </w:rPr>
        <w:t>Goldman</w:t>
      </w:r>
      <w:r w:rsidR="007B31C0" w:rsidRPr="00B34032">
        <w:rPr>
          <w:rFonts w:ascii="Aptos" w:eastAsia="Calibri" w:hAnsi="Aptos" w:cstheme="minorHAnsi"/>
          <w:sz w:val="20"/>
          <w:szCs w:val="20"/>
          <w:lang w:val="el-GR" w:eastAsia="el-GR"/>
        </w:rPr>
        <w:t xml:space="preserve"> </w:t>
      </w:r>
      <w:r w:rsidR="007B31C0" w:rsidRPr="00B34032">
        <w:rPr>
          <w:rFonts w:ascii="Aptos" w:eastAsia="Calibri" w:hAnsi="Aptos" w:cstheme="minorHAnsi"/>
          <w:sz w:val="20"/>
          <w:szCs w:val="20"/>
          <w:lang w:eastAsia="el-GR"/>
        </w:rPr>
        <w:t>Sac</w:t>
      </w:r>
      <w:r w:rsidR="00EC58AD" w:rsidRPr="00B34032">
        <w:rPr>
          <w:rFonts w:ascii="Aptos" w:eastAsia="Calibri" w:hAnsi="Aptos" w:cstheme="minorHAnsi"/>
          <w:sz w:val="20"/>
          <w:szCs w:val="20"/>
          <w:lang w:eastAsia="el-GR"/>
        </w:rPr>
        <w:t>h</w:t>
      </w:r>
      <w:r w:rsidR="007B31C0" w:rsidRPr="00B34032">
        <w:rPr>
          <w:rFonts w:ascii="Aptos" w:eastAsia="Calibri" w:hAnsi="Aptos" w:cstheme="minorHAnsi"/>
          <w:sz w:val="20"/>
          <w:szCs w:val="20"/>
          <w:lang w:eastAsia="el-GR"/>
        </w:rPr>
        <w:t>s</w:t>
      </w:r>
      <w:r w:rsidR="007D1017" w:rsidRPr="00B34032">
        <w:rPr>
          <w:rFonts w:ascii="Aptos" w:eastAsia="Calibri" w:hAnsi="Aptos" w:cstheme="minorHAnsi"/>
          <w:sz w:val="20"/>
          <w:szCs w:val="20"/>
          <w:lang w:val="el-GR" w:eastAsia="el-GR"/>
        </w:rPr>
        <w:t xml:space="preserve"> </w:t>
      </w:r>
      <w:r w:rsidR="005327F7" w:rsidRPr="00B34032">
        <w:rPr>
          <w:rFonts w:ascii="Aptos" w:eastAsia="Calibri" w:hAnsi="Aptos" w:cstheme="minorHAnsi"/>
          <w:sz w:val="20"/>
          <w:szCs w:val="20"/>
          <w:lang w:val="el-GR" w:eastAsia="el-GR"/>
        </w:rPr>
        <w:t xml:space="preserve">• </w:t>
      </w:r>
      <w:r w:rsidR="005327F7" w:rsidRPr="00B34032">
        <w:rPr>
          <w:rFonts w:ascii="Aptos" w:eastAsia="Calibri" w:hAnsi="Aptos" w:cstheme="minorHAnsi"/>
          <w:sz w:val="20"/>
          <w:szCs w:val="20"/>
          <w:lang w:eastAsia="el-GR"/>
        </w:rPr>
        <w:t>Morgan</w:t>
      </w:r>
      <w:r w:rsidR="005327F7" w:rsidRPr="00B34032">
        <w:rPr>
          <w:rFonts w:ascii="Aptos" w:eastAsia="Calibri" w:hAnsi="Aptos" w:cstheme="minorHAnsi"/>
          <w:sz w:val="20"/>
          <w:szCs w:val="20"/>
          <w:lang w:val="el-GR" w:eastAsia="el-GR"/>
        </w:rPr>
        <w:t xml:space="preserve"> </w:t>
      </w:r>
      <w:r w:rsidR="005327F7" w:rsidRPr="00B34032">
        <w:rPr>
          <w:rFonts w:ascii="Aptos" w:eastAsia="Calibri" w:hAnsi="Aptos" w:cstheme="minorHAnsi"/>
          <w:sz w:val="20"/>
          <w:szCs w:val="20"/>
          <w:lang w:eastAsia="el-GR"/>
        </w:rPr>
        <w:t>Stanley</w:t>
      </w:r>
      <w:r w:rsidR="005327F7" w:rsidRPr="00B34032">
        <w:rPr>
          <w:rFonts w:ascii="Aptos" w:eastAsia="Calibri" w:hAnsi="Aptos" w:cstheme="minorHAnsi"/>
          <w:sz w:val="20"/>
          <w:szCs w:val="20"/>
          <w:lang w:val="el-GR" w:eastAsia="el-GR"/>
        </w:rPr>
        <w:t xml:space="preserve"> </w:t>
      </w:r>
      <w:r w:rsidR="007D1017" w:rsidRPr="00B34032">
        <w:rPr>
          <w:rFonts w:ascii="Aptos" w:eastAsia="Calibri" w:hAnsi="Aptos" w:cstheme="minorHAnsi"/>
          <w:sz w:val="20"/>
          <w:szCs w:val="20"/>
          <w:lang w:val="el-GR" w:eastAsia="el-GR"/>
        </w:rPr>
        <w:t xml:space="preserve">• </w:t>
      </w:r>
      <w:r w:rsidR="00D9267F" w:rsidRPr="00B34032">
        <w:rPr>
          <w:rFonts w:ascii="Aptos" w:eastAsia="Calibri" w:hAnsi="Aptos" w:cstheme="minorHAnsi"/>
          <w:sz w:val="20"/>
          <w:szCs w:val="20"/>
          <w:lang w:eastAsia="el-GR"/>
        </w:rPr>
        <w:t>Tsakos</w:t>
      </w:r>
      <w:r w:rsidR="00D9267F" w:rsidRPr="00B34032">
        <w:rPr>
          <w:rFonts w:ascii="Aptos" w:eastAsia="Calibri" w:hAnsi="Aptos" w:cstheme="minorHAnsi"/>
          <w:sz w:val="20"/>
          <w:szCs w:val="20"/>
          <w:lang w:val="el-GR" w:eastAsia="el-GR"/>
        </w:rPr>
        <w:t xml:space="preserve"> </w:t>
      </w:r>
      <w:r w:rsidR="00D9267F" w:rsidRPr="00B34032">
        <w:rPr>
          <w:rFonts w:ascii="Aptos" w:eastAsia="Calibri" w:hAnsi="Aptos" w:cstheme="minorHAnsi"/>
          <w:sz w:val="20"/>
          <w:szCs w:val="20"/>
          <w:lang w:eastAsia="el-GR"/>
        </w:rPr>
        <w:t>Energy</w:t>
      </w:r>
      <w:r w:rsidR="00D9267F" w:rsidRPr="00B34032">
        <w:rPr>
          <w:rFonts w:ascii="Aptos" w:eastAsia="Calibri" w:hAnsi="Aptos" w:cstheme="minorHAnsi"/>
          <w:sz w:val="20"/>
          <w:szCs w:val="20"/>
          <w:lang w:val="el-GR" w:eastAsia="el-GR"/>
        </w:rPr>
        <w:t xml:space="preserve"> </w:t>
      </w:r>
      <w:r w:rsidR="00D9267F" w:rsidRPr="00B34032">
        <w:rPr>
          <w:rFonts w:ascii="Aptos" w:eastAsia="Calibri" w:hAnsi="Aptos" w:cstheme="minorHAnsi"/>
          <w:sz w:val="20"/>
          <w:szCs w:val="20"/>
          <w:lang w:eastAsia="el-GR"/>
        </w:rPr>
        <w:t>Navigation</w:t>
      </w:r>
      <w:r w:rsidR="00D9267F" w:rsidRPr="00B34032">
        <w:rPr>
          <w:rFonts w:ascii="Aptos" w:eastAsia="Calibri" w:hAnsi="Aptos" w:cstheme="minorHAnsi"/>
          <w:sz w:val="20"/>
          <w:szCs w:val="20"/>
          <w:lang w:val="el-GR" w:eastAsia="el-GR"/>
        </w:rPr>
        <w:t xml:space="preserve"> - </w:t>
      </w:r>
      <w:r w:rsidR="00D9267F" w:rsidRPr="00B34032">
        <w:rPr>
          <w:rFonts w:ascii="Aptos" w:eastAsia="Calibri" w:hAnsi="Aptos" w:cstheme="minorHAnsi"/>
          <w:sz w:val="20"/>
          <w:szCs w:val="20"/>
          <w:lang w:eastAsia="el-GR"/>
        </w:rPr>
        <w:t>TEN</w:t>
      </w:r>
      <w:r w:rsidR="00D9267F" w:rsidRPr="00B34032">
        <w:rPr>
          <w:rFonts w:ascii="Aptos" w:eastAsia="Calibri" w:hAnsi="Aptos" w:cstheme="minorHAnsi"/>
          <w:sz w:val="20"/>
          <w:szCs w:val="20"/>
          <w:lang w:val="el-GR" w:eastAsia="el-GR"/>
        </w:rPr>
        <w:t xml:space="preserve"> </w:t>
      </w:r>
      <w:r w:rsidR="00D9267F" w:rsidRPr="00B34032">
        <w:rPr>
          <w:rFonts w:ascii="Aptos" w:eastAsia="Calibri" w:hAnsi="Aptos" w:cstheme="minorHAnsi"/>
          <w:sz w:val="20"/>
          <w:szCs w:val="20"/>
          <w:lang w:eastAsia="el-GR"/>
        </w:rPr>
        <w:t>Ltd</w:t>
      </w:r>
      <w:r w:rsidR="00D9267F" w:rsidRPr="00B34032">
        <w:rPr>
          <w:rFonts w:ascii="Aptos" w:eastAsia="Calibri" w:hAnsi="Aptos" w:cstheme="minorHAnsi"/>
          <w:sz w:val="20"/>
          <w:szCs w:val="20"/>
          <w:lang w:val="el-GR" w:eastAsia="el-GR"/>
        </w:rPr>
        <w:t>.</w:t>
      </w:r>
    </w:p>
    <w:p w14:paraId="38E5870A" w14:textId="0D681AEC" w:rsidR="005327F7" w:rsidRPr="00B34032" w:rsidRDefault="005327F7" w:rsidP="00B35264">
      <w:pPr>
        <w:ind w:left="-284"/>
        <w:rPr>
          <w:rFonts w:ascii="Aptos" w:eastAsia="Calibri" w:hAnsi="Aptos" w:cstheme="minorHAnsi"/>
          <w:sz w:val="20"/>
          <w:szCs w:val="20"/>
          <w:lang w:val="el-GR" w:eastAsia="el-GR"/>
        </w:rPr>
      </w:pPr>
      <w:r w:rsidRPr="00B34032">
        <w:rPr>
          <w:rFonts w:ascii="Aptos" w:eastAsia="Calibri" w:hAnsi="Aptos" w:cstheme="minorHAnsi"/>
          <w:b/>
          <w:bCs/>
          <w:i/>
          <w:iCs/>
          <w:color w:val="1F497D"/>
          <w:sz w:val="20"/>
          <w:szCs w:val="20"/>
          <w:lang w:val="el-GR"/>
        </w:rPr>
        <w:t>Πλατινένιος Χορηγός:</w:t>
      </w:r>
      <w:r w:rsidRPr="00B34032">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Attica</w:t>
      </w:r>
      <w:r w:rsidRPr="00B34032">
        <w:rPr>
          <w:rFonts w:ascii="Aptos" w:eastAsia="Calibri" w:hAnsi="Aptos" w:cstheme="minorHAnsi"/>
          <w:sz w:val="20"/>
          <w:szCs w:val="20"/>
          <w:lang w:val="el-GR" w:eastAsia="el-GR"/>
        </w:rPr>
        <w:t xml:space="preserve"> </w:t>
      </w:r>
      <w:r w:rsidRPr="00B34032">
        <w:rPr>
          <w:rFonts w:ascii="Aptos" w:eastAsia="Calibri" w:hAnsi="Aptos" w:cstheme="minorHAnsi"/>
          <w:sz w:val="20"/>
          <w:szCs w:val="20"/>
          <w:lang w:eastAsia="el-GR"/>
        </w:rPr>
        <w:t>Bank</w:t>
      </w:r>
    </w:p>
    <w:p w14:paraId="2AA6B44E" w14:textId="609603F7" w:rsidR="004306BA" w:rsidRPr="00B34032" w:rsidRDefault="004306BA" w:rsidP="00B35264">
      <w:pPr>
        <w:ind w:left="-284"/>
        <w:rPr>
          <w:rFonts w:ascii="Aptos" w:eastAsia="Calibri" w:hAnsi="Aptos" w:cstheme="minorHAnsi"/>
          <w:sz w:val="20"/>
          <w:szCs w:val="20"/>
          <w:lang w:val="el-GR" w:eastAsia="el-GR"/>
        </w:rPr>
      </w:pPr>
      <w:r w:rsidRPr="00B34032">
        <w:rPr>
          <w:rFonts w:ascii="Aptos" w:eastAsia="Calibri" w:hAnsi="Aptos" w:cstheme="minorHAnsi"/>
          <w:b/>
          <w:bCs/>
          <w:i/>
          <w:iCs/>
          <w:color w:val="1F497D"/>
          <w:sz w:val="20"/>
          <w:szCs w:val="20"/>
          <w:lang w:val="el-GR"/>
        </w:rPr>
        <w:t xml:space="preserve">Χρυσοί </w:t>
      </w:r>
      <w:bookmarkStart w:id="13" w:name="_Hlk119942353"/>
      <w:r w:rsidRPr="00B34032">
        <w:rPr>
          <w:rFonts w:ascii="Aptos" w:eastAsia="Calibri" w:hAnsi="Aptos" w:cstheme="minorHAnsi"/>
          <w:b/>
          <w:bCs/>
          <w:i/>
          <w:iCs/>
          <w:color w:val="1F497D"/>
          <w:sz w:val="20"/>
          <w:szCs w:val="20"/>
          <w:lang w:val="el-GR"/>
        </w:rPr>
        <w:t>Χορηγοί</w:t>
      </w:r>
      <w:bookmarkEnd w:id="13"/>
      <w:r w:rsidRPr="00B34032">
        <w:rPr>
          <w:rFonts w:ascii="Aptos" w:eastAsia="Calibri" w:hAnsi="Aptos" w:cstheme="minorHAnsi"/>
          <w:b/>
          <w:bCs/>
          <w:i/>
          <w:iCs/>
          <w:color w:val="00007F"/>
          <w:sz w:val="20"/>
          <w:szCs w:val="20"/>
          <w:lang w:val="el-GR"/>
        </w:rPr>
        <w:t>:</w:t>
      </w:r>
      <w:r w:rsidRPr="00B34032">
        <w:rPr>
          <w:rFonts w:ascii="Aptos" w:eastAsia="Calibri" w:hAnsi="Aptos" w:cstheme="minorHAnsi"/>
          <w:color w:val="000080"/>
          <w:sz w:val="20"/>
          <w:szCs w:val="20"/>
          <w:lang w:val="el-GR" w:eastAsia="el-GR"/>
        </w:rPr>
        <w:t xml:space="preserve"> </w:t>
      </w:r>
      <w:r w:rsidR="0082025B" w:rsidRPr="00B34032">
        <w:rPr>
          <w:rFonts w:ascii="Aptos" w:eastAsia="Calibri" w:hAnsi="Aptos" w:cstheme="minorHAnsi"/>
          <w:sz w:val="20"/>
          <w:szCs w:val="20"/>
          <w:lang w:eastAsia="el-GR"/>
        </w:rPr>
        <w:t>Barclays</w:t>
      </w:r>
      <w:r w:rsidR="0082025B" w:rsidRPr="00B34032">
        <w:rPr>
          <w:rFonts w:ascii="Aptos" w:eastAsia="Calibri" w:hAnsi="Aptos" w:cstheme="minorHAnsi"/>
          <w:sz w:val="20"/>
          <w:szCs w:val="20"/>
          <w:lang w:val="el-GR" w:eastAsia="el-GR"/>
        </w:rPr>
        <w:t xml:space="preserve"> • </w:t>
      </w:r>
      <w:r w:rsidR="0082025B" w:rsidRPr="00B34032">
        <w:rPr>
          <w:rFonts w:ascii="Aptos" w:eastAsia="Calibri" w:hAnsi="Aptos" w:cstheme="minorHAnsi"/>
          <w:sz w:val="20"/>
          <w:szCs w:val="20"/>
          <w:lang w:eastAsia="el-GR"/>
        </w:rPr>
        <w:t>BNP</w:t>
      </w:r>
      <w:r w:rsidR="0082025B" w:rsidRPr="00B34032">
        <w:rPr>
          <w:rFonts w:ascii="Aptos" w:eastAsia="Calibri" w:hAnsi="Aptos" w:cstheme="minorHAnsi"/>
          <w:sz w:val="20"/>
          <w:szCs w:val="20"/>
          <w:lang w:val="el-GR" w:eastAsia="el-GR"/>
        </w:rPr>
        <w:t xml:space="preserve"> </w:t>
      </w:r>
      <w:r w:rsidR="0082025B" w:rsidRPr="00B34032">
        <w:rPr>
          <w:rFonts w:ascii="Aptos" w:eastAsia="Calibri" w:hAnsi="Aptos" w:cstheme="minorHAnsi"/>
          <w:sz w:val="20"/>
          <w:szCs w:val="20"/>
          <w:lang w:eastAsia="el-GR"/>
        </w:rPr>
        <w:t>Paribas</w:t>
      </w:r>
      <w:r w:rsidR="0082025B" w:rsidRPr="00B34032">
        <w:rPr>
          <w:rFonts w:ascii="Aptos" w:eastAsia="Calibri" w:hAnsi="Aptos" w:cstheme="minorHAnsi"/>
          <w:sz w:val="20"/>
          <w:szCs w:val="20"/>
          <w:lang w:val="el-GR" w:eastAsia="el-GR"/>
        </w:rPr>
        <w:t xml:space="preserve"> • </w:t>
      </w:r>
      <w:r w:rsidR="0082025B" w:rsidRPr="00B34032">
        <w:rPr>
          <w:rFonts w:ascii="Aptos" w:eastAsia="Calibri" w:hAnsi="Aptos" w:cstheme="minorHAnsi"/>
          <w:sz w:val="20"/>
          <w:szCs w:val="20"/>
          <w:lang w:eastAsia="el-GR"/>
        </w:rPr>
        <w:t>EY</w:t>
      </w:r>
      <w:r w:rsidR="0082025B" w:rsidRPr="00B34032">
        <w:rPr>
          <w:rFonts w:ascii="Aptos" w:eastAsia="Calibri" w:hAnsi="Aptos" w:cstheme="minorHAnsi"/>
          <w:sz w:val="20"/>
          <w:szCs w:val="20"/>
          <w:lang w:val="el-GR" w:eastAsia="el-GR"/>
        </w:rPr>
        <w:t xml:space="preserve"> • </w:t>
      </w:r>
      <w:r w:rsidR="0082025B" w:rsidRPr="00B34032">
        <w:rPr>
          <w:rFonts w:ascii="Aptos" w:eastAsia="Calibri" w:hAnsi="Aptos" w:cstheme="minorHAnsi"/>
          <w:sz w:val="20"/>
          <w:szCs w:val="20"/>
          <w:lang w:eastAsia="el-GR"/>
        </w:rPr>
        <w:t>Nomura</w:t>
      </w:r>
      <w:r w:rsidR="0082025B" w:rsidRPr="00B34032">
        <w:rPr>
          <w:rFonts w:ascii="Aptos" w:eastAsia="Calibri" w:hAnsi="Aptos" w:cstheme="minorHAnsi"/>
          <w:sz w:val="20"/>
          <w:szCs w:val="20"/>
          <w:lang w:val="el-GR" w:eastAsia="el-GR"/>
        </w:rPr>
        <w:t xml:space="preserve"> • </w:t>
      </w:r>
      <w:r w:rsidR="0082025B" w:rsidRPr="00B34032">
        <w:rPr>
          <w:rFonts w:ascii="Aptos" w:eastAsia="Calibri" w:hAnsi="Aptos" w:cstheme="minorHAnsi"/>
          <w:sz w:val="20"/>
          <w:szCs w:val="20"/>
          <w:lang w:eastAsia="el-GR"/>
        </w:rPr>
        <w:t>Piraeus</w:t>
      </w:r>
      <w:r w:rsidR="0082025B" w:rsidRPr="00B34032">
        <w:rPr>
          <w:rFonts w:ascii="Aptos" w:eastAsia="Calibri" w:hAnsi="Aptos" w:cstheme="minorHAnsi"/>
          <w:sz w:val="20"/>
          <w:szCs w:val="20"/>
          <w:lang w:val="el-GR" w:eastAsia="el-GR"/>
        </w:rPr>
        <w:t xml:space="preserve"> </w:t>
      </w:r>
      <w:r w:rsidR="0082025B" w:rsidRPr="00B34032">
        <w:rPr>
          <w:rFonts w:ascii="Aptos" w:eastAsia="Calibri" w:hAnsi="Aptos" w:cstheme="minorHAnsi"/>
          <w:sz w:val="20"/>
          <w:szCs w:val="20"/>
          <w:lang w:eastAsia="el-GR"/>
        </w:rPr>
        <w:t>Group</w:t>
      </w:r>
    </w:p>
    <w:p w14:paraId="08ED86DC" w14:textId="77777777" w:rsidR="00FE2A5A" w:rsidRPr="00B34032" w:rsidRDefault="00FE2A5A" w:rsidP="00B35264">
      <w:pPr>
        <w:ind w:left="-284"/>
        <w:rPr>
          <w:rFonts w:ascii="Aptos" w:eastAsia="Calibri" w:hAnsi="Aptos" w:cstheme="minorHAnsi"/>
          <w:sz w:val="20"/>
          <w:szCs w:val="20"/>
          <w:lang w:val="el-GR" w:eastAsia="el-GR"/>
        </w:rPr>
      </w:pPr>
    </w:p>
    <w:p w14:paraId="33D24971" w14:textId="1E754C34" w:rsidR="00D5746E" w:rsidRPr="00B34032" w:rsidRDefault="004306BA" w:rsidP="00B35264">
      <w:pPr>
        <w:ind w:left="-284"/>
        <w:jc w:val="both"/>
        <w:rPr>
          <w:rFonts w:ascii="Aptos" w:eastAsia="Calibri" w:hAnsi="Aptos" w:cstheme="minorHAnsi"/>
          <w:sz w:val="20"/>
          <w:szCs w:val="20"/>
          <w:lang w:eastAsia="el-GR"/>
        </w:rPr>
      </w:pPr>
      <w:proofErr w:type="spellStart"/>
      <w:r w:rsidRPr="00B34032">
        <w:rPr>
          <w:rFonts w:ascii="Aptos" w:eastAsia="Calibri" w:hAnsi="Aptos" w:cstheme="minorHAnsi"/>
          <w:b/>
          <w:bCs/>
          <w:i/>
          <w:iCs/>
          <w:color w:val="1F497D"/>
          <w:sz w:val="20"/>
          <w:szCs w:val="20"/>
        </w:rPr>
        <w:t>Μεγάλοι</w:t>
      </w:r>
      <w:proofErr w:type="spellEnd"/>
      <w:r w:rsidRPr="00B34032">
        <w:rPr>
          <w:rFonts w:ascii="Aptos" w:eastAsia="Calibri" w:hAnsi="Aptos" w:cstheme="minorHAnsi"/>
          <w:b/>
          <w:bCs/>
          <w:i/>
          <w:iCs/>
          <w:color w:val="1F497D"/>
          <w:sz w:val="20"/>
          <w:szCs w:val="20"/>
        </w:rPr>
        <w:t xml:space="preserve"> </w:t>
      </w:r>
      <w:proofErr w:type="spellStart"/>
      <w:r w:rsidRPr="00B34032">
        <w:rPr>
          <w:rFonts w:ascii="Aptos" w:eastAsia="Calibri" w:hAnsi="Aptos" w:cstheme="minorHAnsi"/>
          <w:b/>
          <w:bCs/>
          <w:i/>
          <w:iCs/>
          <w:color w:val="1F497D"/>
          <w:sz w:val="20"/>
          <w:szCs w:val="20"/>
        </w:rPr>
        <w:t>Χορηγοί</w:t>
      </w:r>
      <w:proofErr w:type="spellEnd"/>
      <w:r w:rsidRPr="00B34032">
        <w:rPr>
          <w:rFonts w:ascii="Aptos" w:eastAsia="Calibri" w:hAnsi="Aptos" w:cstheme="minorHAnsi"/>
          <w:b/>
          <w:bCs/>
          <w:i/>
          <w:iCs/>
          <w:color w:val="00007F"/>
          <w:sz w:val="20"/>
          <w:szCs w:val="20"/>
        </w:rPr>
        <w:t>:</w:t>
      </w:r>
      <w:r w:rsidRPr="00B34032">
        <w:rPr>
          <w:rFonts w:ascii="Aptos" w:eastAsia="Calibri" w:hAnsi="Aptos" w:cstheme="minorHAnsi"/>
          <w:sz w:val="20"/>
          <w:szCs w:val="20"/>
          <w:lang w:eastAsia="el-GR"/>
        </w:rPr>
        <w:t xml:space="preserve"> </w:t>
      </w:r>
      <w:r w:rsidR="0082025B" w:rsidRPr="00B34032">
        <w:rPr>
          <w:rFonts w:ascii="Aptos" w:eastAsia="Calibri" w:hAnsi="Aptos" w:cstheme="minorHAnsi"/>
          <w:sz w:val="20"/>
          <w:szCs w:val="20"/>
          <w:lang w:eastAsia="el-GR"/>
        </w:rPr>
        <w:t xml:space="preserve">AKTOR Group of Companies • Alpha Bank • AXIA Ventures Group • OTE Group of Companies • Deloitte • Eurobank • GEK TERNA Group of Companies • </w:t>
      </w:r>
      <w:proofErr w:type="spellStart"/>
      <w:r w:rsidR="0082025B" w:rsidRPr="00B34032">
        <w:rPr>
          <w:rFonts w:ascii="Aptos" w:eastAsia="Calibri" w:hAnsi="Aptos" w:cstheme="minorHAnsi"/>
          <w:sz w:val="20"/>
          <w:szCs w:val="20"/>
          <w:lang w:eastAsia="el-GR"/>
        </w:rPr>
        <w:t>HELLENiQ</w:t>
      </w:r>
      <w:proofErr w:type="spellEnd"/>
      <w:r w:rsidR="0082025B" w:rsidRPr="00B34032">
        <w:rPr>
          <w:rFonts w:ascii="Aptos" w:eastAsia="Calibri" w:hAnsi="Aptos" w:cstheme="minorHAnsi"/>
          <w:sz w:val="20"/>
          <w:szCs w:val="20"/>
          <w:lang w:eastAsia="el-GR"/>
        </w:rPr>
        <w:t xml:space="preserve"> Energy • KPMG • </w:t>
      </w:r>
      <w:proofErr w:type="spellStart"/>
      <w:r w:rsidR="0082025B" w:rsidRPr="00B34032">
        <w:rPr>
          <w:rFonts w:ascii="Aptos" w:eastAsia="Calibri" w:hAnsi="Aptos" w:cstheme="minorHAnsi"/>
          <w:sz w:val="20"/>
          <w:szCs w:val="20"/>
          <w:lang w:eastAsia="el-GR"/>
        </w:rPr>
        <w:t>Metlen</w:t>
      </w:r>
      <w:proofErr w:type="spellEnd"/>
      <w:r w:rsidR="0082025B" w:rsidRPr="00B34032">
        <w:rPr>
          <w:rFonts w:ascii="Aptos" w:eastAsia="Calibri" w:hAnsi="Aptos" w:cstheme="minorHAnsi"/>
          <w:sz w:val="20"/>
          <w:szCs w:val="20"/>
          <w:lang w:eastAsia="el-GR"/>
        </w:rPr>
        <w:t xml:space="preserve"> Energy &amp; Metals • Milbank • National Bank of Greece • Public Power Corporation – PPC • PwC • Qualco Group • Reed Smith</w:t>
      </w:r>
    </w:p>
    <w:p w14:paraId="62694CB6" w14:textId="77777777" w:rsidR="00D021F8" w:rsidRPr="00B34032" w:rsidRDefault="00D021F8" w:rsidP="00B35264">
      <w:pPr>
        <w:ind w:left="-284"/>
        <w:jc w:val="both"/>
        <w:rPr>
          <w:rFonts w:ascii="Aptos" w:eastAsia="Calibri" w:hAnsi="Aptos" w:cstheme="minorHAnsi"/>
          <w:sz w:val="20"/>
          <w:szCs w:val="20"/>
          <w:lang w:eastAsia="el-GR"/>
        </w:rPr>
      </w:pPr>
    </w:p>
    <w:p w14:paraId="21DC343D" w14:textId="54631BD4" w:rsidR="008649CB" w:rsidRPr="00B34032" w:rsidRDefault="00A06ADA" w:rsidP="008649CB">
      <w:pPr>
        <w:ind w:left="-284"/>
        <w:jc w:val="both"/>
        <w:rPr>
          <w:rFonts w:ascii="Aptos" w:eastAsia="Calibri" w:hAnsi="Aptos" w:cs="Calibri"/>
          <w:sz w:val="20"/>
          <w:szCs w:val="20"/>
          <w:lang w:eastAsia="el-GR"/>
        </w:rPr>
      </w:pPr>
      <w:proofErr w:type="spellStart"/>
      <w:r w:rsidRPr="00B34032">
        <w:rPr>
          <w:rFonts w:ascii="Aptos" w:eastAsia="Calibri" w:hAnsi="Aptos" w:cstheme="minorHAnsi"/>
          <w:b/>
          <w:bCs/>
          <w:i/>
          <w:iCs/>
          <w:color w:val="1F497D"/>
          <w:sz w:val="20"/>
          <w:szCs w:val="20"/>
        </w:rPr>
        <w:t>Χορηγοί</w:t>
      </w:r>
      <w:proofErr w:type="spellEnd"/>
      <w:r w:rsidRPr="00B34032">
        <w:rPr>
          <w:rFonts w:ascii="Aptos" w:eastAsia="Calibri" w:hAnsi="Aptos" w:cstheme="minorHAnsi"/>
          <w:b/>
          <w:bCs/>
          <w:i/>
          <w:iCs/>
          <w:color w:val="1F497D"/>
          <w:sz w:val="20"/>
          <w:szCs w:val="20"/>
        </w:rPr>
        <w:t>:</w:t>
      </w:r>
      <w:r w:rsidRPr="00B34032">
        <w:rPr>
          <w:rFonts w:ascii="Aptos" w:eastAsia="Calibri" w:hAnsi="Aptos" w:cstheme="minorHAnsi"/>
          <w:color w:val="C00000"/>
          <w:sz w:val="20"/>
          <w:szCs w:val="20"/>
          <w:lang w:eastAsia="el-GR"/>
        </w:rPr>
        <w:t xml:space="preserve"> </w:t>
      </w:r>
      <w:r w:rsidR="008649CB" w:rsidRPr="00B34032">
        <w:rPr>
          <w:rFonts w:ascii="Aptos" w:eastAsia="Calibri" w:hAnsi="Aptos" w:cs="Calibri"/>
          <w:sz w:val="20"/>
          <w:szCs w:val="20"/>
          <w:lang w:eastAsia="el-GR"/>
        </w:rPr>
        <w:t xml:space="preserve">AKL Law Firm • Ambrosia Capital • Athens International Airport (AIA) • ATTICA Group </w:t>
      </w:r>
      <w:bookmarkStart w:id="14" w:name="_Hlk182831320"/>
      <w:r w:rsidR="008649CB" w:rsidRPr="00B34032">
        <w:rPr>
          <w:rFonts w:ascii="Aptos" w:eastAsia="Calibri" w:hAnsi="Aptos" w:cs="Calibri"/>
          <w:sz w:val="20"/>
          <w:szCs w:val="20"/>
          <w:lang w:eastAsia="el-GR"/>
        </w:rPr>
        <w:t xml:space="preserve">• </w:t>
      </w:r>
      <w:bookmarkEnd w:id="14"/>
      <w:r w:rsidR="008649CB" w:rsidRPr="00B34032">
        <w:rPr>
          <w:rFonts w:ascii="Aptos" w:hAnsi="Aptos"/>
          <w:sz w:val="20"/>
          <w:szCs w:val="20"/>
        </w:rPr>
        <w:t xml:space="preserve">AVAX Group </w:t>
      </w:r>
      <w:r w:rsidR="008649CB" w:rsidRPr="00B34032">
        <w:rPr>
          <w:rFonts w:ascii="Aptos" w:eastAsia="Calibri" w:hAnsi="Aptos" w:cs="Calibri"/>
          <w:sz w:val="20"/>
          <w:szCs w:val="20"/>
          <w:lang w:eastAsia="el-GR"/>
        </w:rPr>
        <w:t xml:space="preserve">• Bernitsas Law • Colliers Greece • Danos, an alliance member of BNP PARIBAS Real Estate • </w:t>
      </w:r>
      <w:proofErr w:type="spellStart"/>
      <w:r w:rsidR="008649CB" w:rsidRPr="00B34032">
        <w:rPr>
          <w:rFonts w:ascii="Aptos" w:eastAsia="Calibri" w:hAnsi="Aptos" w:cs="Calibri"/>
          <w:sz w:val="20"/>
          <w:szCs w:val="20"/>
          <w:lang w:eastAsia="el-GR"/>
        </w:rPr>
        <w:t>Elikonos</w:t>
      </w:r>
      <w:proofErr w:type="spellEnd"/>
      <w:r w:rsidR="008649CB" w:rsidRPr="00B34032">
        <w:rPr>
          <w:rFonts w:ascii="Aptos" w:eastAsia="Calibri" w:hAnsi="Aptos" w:cs="Calibri"/>
          <w:sz w:val="20"/>
          <w:szCs w:val="20"/>
          <w:lang w:eastAsia="el-GR"/>
        </w:rPr>
        <w:t xml:space="preserve"> Capital </w:t>
      </w:r>
      <w:r w:rsidR="008649CB" w:rsidRPr="00B34032">
        <w:rPr>
          <w:rFonts w:ascii="Aptos" w:hAnsi="Aptos"/>
          <w:sz w:val="20"/>
          <w:szCs w:val="20"/>
        </w:rPr>
        <w:t xml:space="preserve">IFM </w:t>
      </w:r>
      <w:r w:rsidR="008649CB" w:rsidRPr="00B34032">
        <w:rPr>
          <w:rFonts w:ascii="Aptos" w:eastAsia="Calibri" w:hAnsi="Aptos" w:cs="Calibri"/>
          <w:sz w:val="20"/>
          <w:szCs w:val="20"/>
          <w:lang w:eastAsia="el-GR"/>
        </w:rPr>
        <w:t xml:space="preserve">• ELLAKTOR S.A. • ENTERPRISE GREECE • Hill International • IDEAL Holdings S.A. • </w:t>
      </w:r>
      <w:proofErr w:type="spellStart"/>
      <w:r w:rsidR="008649CB" w:rsidRPr="00B34032">
        <w:rPr>
          <w:rFonts w:ascii="Aptos" w:eastAsia="Calibri" w:hAnsi="Aptos" w:cs="Calibri"/>
          <w:sz w:val="20"/>
          <w:szCs w:val="20"/>
          <w:lang w:eastAsia="el-GR"/>
        </w:rPr>
        <w:t>Koutalidis</w:t>
      </w:r>
      <w:proofErr w:type="spellEnd"/>
      <w:r w:rsidR="008649CB" w:rsidRPr="00B34032">
        <w:rPr>
          <w:rFonts w:ascii="Aptos" w:eastAsia="Calibri" w:hAnsi="Aptos" w:cs="Calibri"/>
          <w:sz w:val="20"/>
          <w:szCs w:val="20"/>
          <w:lang w:eastAsia="el-GR"/>
        </w:rPr>
        <w:t xml:space="preserve"> Law Firm • Lambadarios Law Firm • LAMDA Development • LIBRA GROUP • Machas &amp; Partners Law Firm • Metropoulos Family Foundation </w:t>
      </w:r>
      <w:r w:rsidR="00C9744C" w:rsidRPr="00B34032">
        <w:rPr>
          <w:rFonts w:ascii="Aptos" w:eastAsia="Calibri" w:hAnsi="Aptos" w:cs="Calibri"/>
          <w:sz w:val="20"/>
          <w:szCs w:val="20"/>
          <w:lang w:eastAsia="el-GR"/>
        </w:rPr>
        <w:t xml:space="preserve">• </w:t>
      </w:r>
      <w:r w:rsidR="008649CB" w:rsidRPr="00B34032">
        <w:rPr>
          <w:rFonts w:ascii="Aptos" w:eastAsia="Calibri" w:hAnsi="Aptos" w:cs="Calibri"/>
          <w:sz w:val="20"/>
          <w:szCs w:val="20"/>
          <w:lang w:eastAsia="el-GR"/>
        </w:rPr>
        <w:t xml:space="preserve">Oliver Wyman </w:t>
      </w:r>
      <w:bookmarkStart w:id="15" w:name="_Hlk184136662"/>
      <w:r w:rsidR="008649CB" w:rsidRPr="00B34032">
        <w:rPr>
          <w:rFonts w:ascii="Aptos" w:eastAsia="Calibri" w:hAnsi="Aptos" w:cs="Calibri"/>
          <w:sz w:val="20"/>
          <w:szCs w:val="20"/>
          <w:lang w:eastAsia="el-GR"/>
        </w:rPr>
        <w:t xml:space="preserve">• </w:t>
      </w:r>
      <w:bookmarkEnd w:id="15"/>
      <w:r w:rsidR="00E44BE2" w:rsidRPr="00B34032">
        <w:rPr>
          <w:rFonts w:ascii="Aptos" w:eastAsia="Calibri" w:hAnsi="Aptos" w:cs="Calibri"/>
          <w:sz w:val="20"/>
          <w:szCs w:val="20"/>
          <w:lang w:eastAsia="el-GR"/>
        </w:rPr>
        <w:t xml:space="preserve">Pfizer • </w:t>
      </w:r>
      <w:proofErr w:type="spellStart"/>
      <w:r w:rsidR="008649CB" w:rsidRPr="00B34032">
        <w:rPr>
          <w:rFonts w:ascii="Aptos" w:eastAsia="Calibri" w:hAnsi="Aptos" w:cs="Calibri"/>
          <w:sz w:val="20"/>
          <w:szCs w:val="20"/>
          <w:lang w:eastAsia="el-GR"/>
        </w:rPr>
        <w:t>PotamitisVekris</w:t>
      </w:r>
      <w:proofErr w:type="spellEnd"/>
      <w:r w:rsidR="008649CB" w:rsidRPr="00B34032">
        <w:rPr>
          <w:rFonts w:ascii="Aptos" w:eastAsia="Calibri" w:hAnsi="Aptos" w:cs="Calibri"/>
          <w:sz w:val="20"/>
          <w:szCs w:val="20"/>
          <w:lang w:eastAsia="el-GR"/>
        </w:rPr>
        <w:t xml:space="preserve"> • Papanikolopoulou &amp; Partners Law • KENTRIKI – </w:t>
      </w:r>
      <w:proofErr w:type="spellStart"/>
      <w:r w:rsidR="008649CB" w:rsidRPr="00B34032">
        <w:rPr>
          <w:rFonts w:ascii="Aptos" w:eastAsia="Calibri" w:hAnsi="Aptos" w:cs="Calibri"/>
          <w:sz w:val="20"/>
          <w:szCs w:val="20"/>
          <w:lang w:eastAsia="el-GR"/>
        </w:rPr>
        <w:t>Savils</w:t>
      </w:r>
      <w:proofErr w:type="spellEnd"/>
      <w:r w:rsidR="008649CB" w:rsidRPr="00B34032">
        <w:rPr>
          <w:rFonts w:ascii="Aptos" w:eastAsia="Calibri" w:hAnsi="Aptos" w:cs="Calibri"/>
          <w:sz w:val="20"/>
          <w:szCs w:val="20"/>
          <w:lang w:eastAsia="el-GR"/>
        </w:rPr>
        <w:t xml:space="preserve"> Hellas • </w:t>
      </w:r>
      <w:proofErr w:type="spellStart"/>
      <w:r w:rsidR="008649CB" w:rsidRPr="00B34032">
        <w:rPr>
          <w:rFonts w:ascii="Aptos" w:eastAsia="Calibri" w:hAnsi="Aptos" w:cs="Calibri"/>
          <w:sz w:val="20"/>
          <w:szCs w:val="20"/>
          <w:lang w:eastAsia="el-GR"/>
        </w:rPr>
        <w:t>Saplegal</w:t>
      </w:r>
      <w:proofErr w:type="spellEnd"/>
      <w:r w:rsidR="008649CB" w:rsidRPr="00B34032">
        <w:rPr>
          <w:rFonts w:ascii="Aptos" w:eastAsia="Calibri" w:hAnsi="Aptos" w:cs="Calibri"/>
          <w:sz w:val="20"/>
          <w:szCs w:val="20"/>
          <w:lang w:eastAsia="el-GR"/>
        </w:rPr>
        <w:t xml:space="preserve"> - A.S. Papadimitriou &amp; Partners Law Firm </w:t>
      </w:r>
    </w:p>
    <w:p w14:paraId="1A7E2947" w14:textId="77777777" w:rsidR="00D021F8" w:rsidRPr="00B34032" w:rsidRDefault="00D021F8" w:rsidP="00B35264">
      <w:pPr>
        <w:ind w:left="-284"/>
        <w:jc w:val="both"/>
        <w:rPr>
          <w:rFonts w:ascii="Aptos" w:eastAsia="Calibri" w:hAnsi="Aptos" w:cstheme="minorHAnsi"/>
          <w:b/>
          <w:bCs/>
          <w:i/>
          <w:iCs/>
          <w:color w:val="1F497D"/>
          <w:sz w:val="20"/>
          <w:szCs w:val="20"/>
        </w:rPr>
      </w:pPr>
    </w:p>
    <w:p w14:paraId="38BCC051" w14:textId="0E48531A" w:rsidR="00942D50" w:rsidRPr="00B34032" w:rsidRDefault="0054444D" w:rsidP="00B35264">
      <w:pPr>
        <w:ind w:left="-284"/>
        <w:jc w:val="both"/>
        <w:rPr>
          <w:rFonts w:ascii="Aptos" w:eastAsia="Calibri" w:hAnsi="Aptos" w:cstheme="minorHAnsi"/>
          <w:sz w:val="20"/>
          <w:szCs w:val="20"/>
          <w:lang w:eastAsia="el-GR"/>
        </w:rPr>
      </w:pPr>
      <w:r w:rsidRPr="00B34032">
        <w:rPr>
          <w:rFonts w:ascii="Aptos" w:eastAsia="Calibri" w:hAnsi="Aptos" w:cstheme="minorHAnsi"/>
          <w:b/>
          <w:bCs/>
          <w:i/>
          <w:iCs/>
          <w:color w:val="1F497D"/>
          <w:sz w:val="20"/>
          <w:szCs w:val="20"/>
        </w:rPr>
        <w:lastRenderedPageBreak/>
        <w:t>Υπ</w:t>
      </w:r>
      <w:proofErr w:type="spellStart"/>
      <w:r w:rsidRPr="00B34032">
        <w:rPr>
          <w:rFonts w:ascii="Aptos" w:eastAsia="Calibri" w:hAnsi="Aptos" w:cstheme="minorHAnsi"/>
          <w:b/>
          <w:bCs/>
          <w:i/>
          <w:iCs/>
          <w:color w:val="1F497D"/>
          <w:sz w:val="20"/>
          <w:szCs w:val="20"/>
        </w:rPr>
        <w:t>οστηρικτές</w:t>
      </w:r>
      <w:proofErr w:type="spellEnd"/>
      <w:r w:rsidRPr="00B34032">
        <w:rPr>
          <w:rFonts w:ascii="Aptos" w:eastAsia="Calibri" w:hAnsi="Aptos" w:cstheme="minorHAnsi"/>
          <w:b/>
          <w:bCs/>
          <w:i/>
          <w:iCs/>
          <w:color w:val="1F497D"/>
          <w:sz w:val="20"/>
          <w:szCs w:val="20"/>
        </w:rPr>
        <w:t xml:space="preserve"> </w:t>
      </w:r>
      <w:proofErr w:type="spellStart"/>
      <w:r w:rsidRPr="00B34032">
        <w:rPr>
          <w:rFonts w:ascii="Aptos" w:eastAsia="Calibri" w:hAnsi="Aptos" w:cstheme="minorHAnsi"/>
          <w:b/>
          <w:bCs/>
          <w:i/>
          <w:iCs/>
          <w:color w:val="1F497D"/>
          <w:sz w:val="20"/>
          <w:szCs w:val="20"/>
        </w:rPr>
        <w:t>Χορηγοί</w:t>
      </w:r>
      <w:proofErr w:type="spellEnd"/>
      <w:r w:rsidRPr="00B34032">
        <w:rPr>
          <w:rFonts w:ascii="Aptos" w:eastAsia="Calibri" w:hAnsi="Aptos" w:cstheme="minorHAnsi"/>
          <w:b/>
          <w:bCs/>
          <w:i/>
          <w:iCs/>
          <w:color w:val="1F497D"/>
          <w:sz w:val="20"/>
          <w:szCs w:val="20"/>
        </w:rPr>
        <w:t>:</w:t>
      </w:r>
      <w:r w:rsidRPr="00B34032">
        <w:rPr>
          <w:rFonts w:ascii="Aptos" w:eastAsia="Calibri" w:hAnsi="Aptos" w:cstheme="minorHAnsi"/>
          <w:color w:val="000080"/>
          <w:sz w:val="20"/>
          <w:szCs w:val="20"/>
          <w:lang w:eastAsia="el-GR"/>
        </w:rPr>
        <w:t xml:space="preserve"> </w:t>
      </w:r>
      <w:r w:rsidR="00940504" w:rsidRPr="00B34032">
        <w:rPr>
          <w:rFonts w:ascii="Aptos" w:eastAsia="Calibri" w:hAnsi="Aptos" w:cstheme="minorHAnsi"/>
          <w:sz w:val="20"/>
          <w:szCs w:val="20"/>
          <w:lang w:eastAsia="el-GR"/>
        </w:rPr>
        <w:t xml:space="preserve">DECA Investments • </w:t>
      </w:r>
      <w:proofErr w:type="spellStart"/>
      <w:r w:rsidR="00940504" w:rsidRPr="00B34032">
        <w:rPr>
          <w:rFonts w:ascii="Aptos" w:eastAsia="Calibri" w:hAnsi="Aptos" w:cstheme="minorHAnsi"/>
          <w:sz w:val="20"/>
          <w:szCs w:val="20"/>
          <w:lang w:eastAsia="el-GR"/>
        </w:rPr>
        <w:t>Dimand</w:t>
      </w:r>
      <w:proofErr w:type="spellEnd"/>
      <w:r w:rsidR="00940504" w:rsidRPr="00B34032">
        <w:rPr>
          <w:rFonts w:ascii="Aptos" w:eastAsia="Calibri" w:hAnsi="Aptos" w:cstheme="minorHAnsi"/>
          <w:sz w:val="20"/>
          <w:szCs w:val="20"/>
          <w:lang w:eastAsia="el-GR"/>
        </w:rPr>
        <w:t xml:space="preserve"> SA • EYDAP - Athens Water Supply &amp; Sewerage Company SA • EOS Capital Partners • Flott &amp; Co. PC • Halcyon Equity Partners • KARATZAS &amp; Partners • NBG Securities • OPAP S.A. • </w:t>
      </w:r>
      <w:proofErr w:type="spellStart"/>
      <w:r w:rsidR="00940504" w:rsidRPr="00B34032">
        <w:rPr>
          <w:rFonts w:ascii="Aptos" w:eastAsia="Calibri" w:hAnsi="Aptos" w:cstheme="minorHAnsi"/>
          <w:sz w:val="20"/>
          <w:szCs w:val="20"/>
          <w:lang w:eastAsia="el-GR"/>
        </w:rPr>
        <w:t>SMERemediumCap</w:t>
      </w:r>
      <w:proofErr w:type="spellEnd"/>
      <w:r w:rsidR="00940504" w:rsidRPr="00B34032">
        <w:rPr>
          <w:rFonts w:ascii="Aptos" w:eastAsia="Calibri" w:hAnsi="Aptos" w:cstheme="minorHAnsi"/>
          <w:sz w:val="20"/>
          <w:szCs w:val="20"/>
          <w:lang w:eastAsia="el-GR"/>
        </w:rPr>
        <w:t xml:space="preserve"> • </w:t>
      </w:r>
      <w:proofErr w:type="spellStart"/>
      <w:r w:rsidR="00940504" w:rsidRPr="00B34032">
        <w:rPr>
          <w:rFonts w:ascii="Aptos" w:eastAsia="Calibri" w:hAnsi="Aptos" w:cstheme="minorHAnsi"/>
          <w:sz w:val="20"/>
          <w:szCs w:val="20"/>
          <w:lang w:eastAsia="el-GR"/>
        </w:rPr>
        <w:t>Trastor</w:t>
      </w:r>
      <w:proofErr w:type="spellEnd"/>
      <w:r w:rsidR="00940504" w:rsidRPr="00B34032">
        <w:rPr>
          <w:rFonts w:ascii="Aptos" w:eastAsia="Calibri" w:hAnsi="Aptos" w:cstheme="minorHAnsi"/>
          <w:sz w:val="20"/>
          <w:szCs w:val="20"/>
          <w:lang w:eastAsia="el-GR"/>
        </w:rPr>
        <w:t xml:space="preserve"> REIC • VK PREMIUM Business Growth Consultants</w:t>
      </w:r>
    </w:p>
    <w:p w14:paraId="73344222" w14:textId="77777777" w:rsidR="00D021F8" w:rsidRPr="00B34032" w:rsidRDefault="00D021F8" w:rsidP="00B35264">
      <w:pPr>
        <w:ind w:left="-284"/>
        <w:jc w:val="both"/>
        <w:rPr>
          <w:rFonts w:ascii="Aptos" w:eastAsia="Calibri" w:hAnsi="Aptos" w:cstheme="minorHAnsi"/>
          <w:sz w:val="20"/>
          <w:szCs w:val="20"/>
          <w:lang w:eastAsia="el-GR"/>
        </w:rPr>
      </w:pPr>
    </w:p>
    <w:p w14:paraId="5A6CFFA7" w14:textId="4760A82C" w:rsidR="00376068" w:rsidRPr="00B34032" w:rsidRDefault="00376068" w:rsidP="00B35264">
      <w:pPr>
        <w:ind w:left="-284"/>
        <w:jc w:val="both"/>
        <w:rPr>
          <w:rFonts w:ascii="Aptos" w:eastAsia="Calibri" w:hAnsi="Aptos" w:cstheme="minorHAnsi"/>
          <w:b/>
          <w:bCs/>
          <w:i/>
          <w:iCs/>
          <w:color w:val="1F497D"/>
          <w:sz w:val="20"/>
          <w:szCs w:val="20"/>
        </w:rPr>
      </w:pPr>
      <w:r w:rsidRPr="00B34032">
        <w:rPr>
          <w:rFonts w:ascii="Aptos" w:eastAsia="Calibri" w:hAnsi="Aptos" w:cstheme="minorHAnsi"/>
          <w:b/>
          <w:bCs/>
          <w:i/>
          <w:iCs/>
          <w:color w:val="1F497D"/>
          <w:sz w:val="20"/>
          <w:szCs w:val="20"/>
          <w:lang w:val="el-GR"/>
        </w:rPr>
        <w:t>Ελληνικές</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Χρηματιστηριακές</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Εταιρείες</w:t>
      </w:r>
      <w:r w:rsidRPr="00B34032">
        <w:rPr>
          <w:rFonts w:ascii="Aptos" w:eastAsia="Calibri" w:hAnsi="Aptos" w:cstheme="minorHAnsi"/>
          <w:b/>
          <w:bCs/>
          <w:i/>
          <w:iCs/>
          <w:color w:val="1F497D"/>
          <w:sz w:val="20"/>
          <w:szCs w:val="20"/>
        </w:rPr>
        <w:t>:</w:t>
      </w:r>
    </w:p>
    <w:p w14:paraId="02704E01" w14:textId="1064C28E" w:rsidR="00376068" w:rsidRPr="00B34032" w:rsidRDefault="00376068" w:rsidP="00B35264">
      <w:pPr>
        <w:ind w:left="-284"/>
        <w:jc w:val="both"/>
        <w:rPr>
          <w:rFonts w:ascii="Aptos" w:eastAsia="Calibri" w:hAnsi="Aptos" w:cstheme="minorHAnsi"/>
          <w:sz w:val="20"/>
          <w:szCs w:val="20"/>
          <w:lang w:eastAsia="el-GR"/>
        </w:rPr>
      </w:pPr>
      <w:r w:rsidRPr="00B34032">
        <w:rPr>
          <w:rFonts w:ascii="Aptos" w:eastAsia="Calibri" w:hAnsi="Aptos" w:cstheme="minorHAnsi"/>
          <w:sz w:val="20"/>
          <w:szCs w:val="20"/>
          <w:lang w:eastAsia="el-GR"/>
        </w:rPr>
        <w:t>• NBG Securities</w:t>
      </w:r>
    </w:p>
    <w:p w14:paraId="5377DBAD" w14:textId="77777777" w:rsidR="00376068" w:rsidRPr="00B34032" w:rsidRDefault="00376068" w:rsidP="00B35264">
      <w:pPr>
        <w:ind w:left="-284"/>
        <w:jc w:val="both"/>
        <w:rPr>
          <w:rFonts w:ascii="Aptos" w:eastAsia="Calibri" w:hAnsi="Aptos" w:cstheme="minorHAnsi"/>
          <w:b/>
          <w:bCs/>
          <w:i/>
          <w:iCs/>
          <w:color w:val="1F497D"/>
          <w:sz w:val="20"/>
          <w:szCs w:val="20"/>
        </w:rPr>
      </w:pPr>
    </w:p>
    <w:p w14:paraId="14605791" w14:textId="6908AE33" w:rsidR="00E320A6" w:rsidRPr="00B34032" w:rsidRDefault="0054444D" w:rsidP="00B35264">
      <w:pPr>
        <w:ind w:left="-284"/>
        <w:jc w:val="both"/>
        <w:rPr>
          <w:rFonts w:ascii="Aptos" w:eastAsia="Calibri" w:hAnsi="Aptos" w:cstheme="minorHAnsi"/>
          <w:sz w:val="20"/>
          <w:szCs w:val="20"/>
          <w:lang w:eastAsia="el-GR"/>
        </w:rPr>
      </w:pPr>
      <w:r w:rsidRPr="00B34032">
        <w:rPr>
          <w:rFonts w:ascii="Aptos" w:eastAsia="Calibri" w:hAnsi="Aptos" w:cstheme="minorHAnsi"/>
          <w:b/>
          <w:bCs/>
          <w:i/>
          <w:iCs/>
          <w:color w:val="1F497D"/>
          <w:sz w:val="20"/>
          <w:szCs w:val="20"/>
          <w:lang w:val="el-GR"/>
        </w:rPr>
        <w:t>Με</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την</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υποστήριξη</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των</w:t>
      </w:r>
      <w:r w:rsidRPr="00B34032">
        <w:rPr>
          <w:rFonts w:ascii="Aptos" w:eastAsia="Calibri" w:hAnsi="Aptos" w:cstheme="minorHAnsi"/>
          <w:b/>
          <w:bCs/>
          <w:i/>
          <w:iCs/>
          <w:color w:val="1F497D"/>
          <w:sz w:val="20"/>
          <w:szCs w:val="20"/>
        </w:rPr>
        <w:t xml:space="preserve"> </w:t>
      </w:r>
      <w:r w:rsidRPr="00B34032">
        <w:rPr>
          <w:rFonts w:ascii="Aptos" w:eastAsia="Calibri" w:hAnsi="Aptos" w:cstheme="minorHAnsi"/>
          <w:b/>
          <w:bCs/>
          <w:i/>
          <w:iCs/>
          <w:color w:val="1F497D"/>
          <w:sz w:val="20"/>
          <w:szCs w:val="20"/>
          <w:lang w:val="el-GR"/>
        </w:rPr>
        <w:t>εταιρειών</w:t>
      </w:r>
      <w:r w:rsidRPr="00B34032">
        <w:rPr>
          <w:rFonts w:ascii="Aptos" w:eastAsia="Calibri" w:hAnsi="Aptos" w:cstheme="minorHAnsi"/>
          <w:b/>
          <w:bCs/>
          <w:i/>
          <w:iCs/>
          <w:color w:val="1F497D"/>
          <w:sz w:val="20"/>
          <w:szCs w:val="20"/>
        </w:rPr>
        <w:t>:</w:t>
      </w:r>
      <w:r w:rsidRPr="00B34032">
        <w:rPr>
          <w:rFonts w:ascii="Aptos" w:eastAsia="Calibri" w:hAnsi="Aptos" w:cstheme="minorHAnsi"/>
          <w:b/>
          <w:bCs/>
          <w:color w:val="1F497D"/>
          <w:sz w:val="20"/>
          <w:szCs w:val="20"/>
        </w:rPr>
        <w:t xml:space="preserve"> </w:t>
      </w:r>
      <w:r w:rsidR="00C85A46" w:rsidRPr="00B34032">
        <w:rPr>
          <w:rFonts w:ascii="Aptos" w:eastAsia="Calibri" w:hAnsi="Aptos" w:cstheme="minorHAnsi"/>
          <w:sz w:val="20"/>
          <w:szCs w:val="20"/>
        </w:rPr>
        <w:t xml:space="preserve">Brook Lane Capital • </w:t>
      </w:r>
      <w:r w:rsidR="008533FE" w:rsidRPr="00B34032">
        <w:rPr>
          <w:rFonts w:ascii="Aptos" w:eastAsia="Calibri" w:hAnsi="Aptos" w:cstheme="minorHAnsi"/>
          <w:sz w:val="20"/>
          <w:szCs w:val="20"/>
        </w:rPr>
        <w:t xml:space="preserve">CVC • </w:t>
      </w:r>
      <w:r w:rsidR="002D0275" w:rsidRPr="00B34032">
        <w:rPr>
          <w:rFonts w:ascii="Aptos" w:eastAsia="Calibri" w:hAnsi="Aptos" w:cstheme="minorHAnsi"/>
          <w:sz w:val="20"/>
          <w:szCs w:val="20"/>
        </w:rPr>
        <w:t xml:space="preserve">Google </w:t>
      </w:r>
      <w:r w:rsidR="00C85A46" w:rsidRPr="00B34032">
        <w:rPr>
          <w:rFonts w:ascii="Aptos" w:eastAsia="Calibri" w:hAnsi="Aptos" w:cstheme="minorHAnsi"/>
          <w:sz w:val="20"/>
          <w:szCs w:val="20"/>
        </w:rPr>
        <w:t xml:space="preserve">• </w:t>
      </w:r>
      <w:proofErr w:type="spellStart"/>
      <w:r w:rsidR="00C85A46" w:rsidRPr="00B34032">
        <w:rPr>
          <w:rFonts w:ascii="Aptos" w:eastAsia="Calibri" w:hAnsi="Aptos" w:cstheme="minorHAnsi"/>
          <w:sz w:val="20"/>
          <w:szCs w:val="20"/>
        </w:rPr>
        <w:t>Grifon</w:t>
      </w:r>
      <w:proofErr w:type="spellEnd"/>
      <w:r w:rsidR="00C85A46" w:rsidRPr="00B34032">
        <w:rPr>
          <w:rFonts w:ascii="Aptos" w:eastAsia="Calibri" w:hAnsi="Aptos" w:cstheme="minorHAnsi"/>
          <w:sz w:val="20"/>
          <w:szCs w:val="20"/>
        </w:rPr>
        <w:t xml:space="preserve"> Capital Advisors • Hellenic Development Bank of Investments (HDBI ex TANEO) • Hotel Investment Partners (HIP) • Microsoft • </w:t>
      </w:r>
      <w:r w:rsidR="008533FE" w:rsidRPr="00B34032">
        <w:rPr>
          <w:rFonts w:ascii="Aptos" w:eastAsia="Calibri" w:hAnsi="Aptos" w:cstheme="minorHAnsi"/>
          <w:sz w:val="20"/>
          <w:szCs w:val="20"/>
        </w:rPr>
        <w:t xml:space="preserve">MSCI • </w:t>
      </w:r>
      <w:r w:rsidR="00C85A46" w:rsidRPr="00B34032">
        <w:rPr>
          <w:rFonts w:ascii="Aptos" w:eastAsia="Calibri" w:hAnsi="Aptos" w:cstheme="minorHAnsi"/>
          <w:sz w:val="20"/>
          <w:szCs w:val="20"/>
        </w:rPr>
        <w:t>Oaktree</w:t>
      </w:r>
    </w:p>
    <w:p w14:paraId="10D361DF" w14:textId="77777777" w:rsidR="00B7006F" w:rsidRPr="00B34032" w:rsidRDefault="00B7006F" w:rsidP="00B35264">
      <w:pPr>
        <w:ind w:left="-284"/>
        <w:jc w:val="both"/>
        <w:rPr>
          <w:rFonts w:ascii="Aptos" w:eastAsia="Calibri" w:hAnsi="Aptos" w:cstheme="minorHAnsi"/>
          <w:b/>
          <w:bCs/>
          <w:i/>
          <w:iCs/>
          <w:color w:val="1F497D"/>
          <w:sz w:val="20"/>
          <w:szCs w:val="20"/>
        </w:rPr>
      </w:pPr>
    </w:p>
    <w:p w14:paraId="0D77518E" w14:textId="77560F90" w:rsidR="003B2A52" w:rsidRPr="00B34032" w:rsidRDefault="0004464E" w:rsidP="00B35264">
      <w:pPr>
        <w:ind w:left="-284"/>
        <w:jc w:val="both"/>
        <w:rPr>
          <w:rFonts w:ascii="Aptos" w:eastAsia="Calibri" w:hAnsi="Aptos" w:cstheme="minorHAnsi"/>
          <w:sz w:val="20"/>
          <w:szCs w:val="20"/>
          <w:lang w:eastAsia="el-GR"/>
        </w:rPr>
      </w:pPr>
      <w:r w:rsidRPr="00B34032">
        <w:rPr>
          <w:rFonts w:ascii="Aptos" w:eastAsia="Calibri" w:hAnsi="Aptos" w:cstheme="minorHAnsi"/>
          <w:b/>
          <w:bCs/>
          <w:i/>
          <w:iCs/>
          <w:color w:val="1F497D"/>
          <w:sz w:val="20"/>
          <w:szCs w:val="20"/>
          <w:lang w:val="el-GR"/>
        </w:rPr>
        <w:t>Χορηγός</w:t>
      </w:r>
      <w:r w:rsidR="003B2A52" w:rsidRPr="00B34032">
        <w:rPr>
          <w:rFonts w:ascii="Aptos" w:eastAsia="Calibri" w:hAnsi="Aptos" w:cstheme="minorHAnsi"/>
          <w:b/>
          <w:bCs/>
          <w:i/>
          <w:iCs/>
          <w:color w:val="1F497D"/>
          <w:sz w:val="20"/>
          <w:szCs w:val="20"/>
        </w:rPr>
        <w:t xml:space="preserve"> </w:t>
      </w:r>
      <w:r w:rsidR="00A741DC" w:rsidRPr="00B34032">
        <w:rPr>
          <w:rFonts w:ascii="Aptos" w:eastAsia="Calibri" w:hAnsi="Aptos" w:cstheme="minorHAnsi"/>
          <w:b/>
          <w:bCs/>
          <w:i/>
          <w:iCs/>
          <w:color w:val="1F497D"/>
          <w:sz w:val="20"/>
          <w:szCs w:val="20"/>
        </w:rPr>
        <w:t>Cocktail Reception</w:t>
      </w:r>
      <w:r w:rsidR="003B2A52" w:rsidRPr="00B34032">
        <w:rPr>
          <w:rFonts w:ascii="Aptos" w:eastAsia="Calibri" w:hAnsi="Aptos" w:cstheme="minorHAnsi"/>
          <w:b/>
          <w:bCs/>
          <w:i/>
          <w:iCs/>
          <w:color w:val="1F497D"/>
          <w:sz w:val="20"/>
          <w:szCs w:val="20"/>
        </w:rPr>
        <w:t>:</w:t>
      </w:r>
      <w:r w:rsidR="003B2A52" w:rsidRPr="00B34032">
        <w:rPr>
          <w:rFonts w:ascii="Aptos" w:eastAsia="Calibri" w:hAnsi="Aptos" w:cstheme="minorHAnsi"/>
          <w:b/>
          <w:bCs/>
          <w:color w:val="1F497D"/>
          <w:sz w:val="20"/>
          <w:szCs w:val="20"/>
        </w:rPr>
        <w:t xml:space="preserve"> </w:t>
      </w:r>
      <w:r w:rsidR="003B2A52" w:rsidRPr="00B34032">
        <w:rPr>
          <w:rFonts w:ascii="Aptos" w:eastAsia="Calibri" w:hAnsi="Aptos" w:cstheme="minorHAnsi"/>
          <w:sz w:val="20"/>
          <w:szCs w:val="20"/>
          <w:lang w:eastAsia="el-GR"/>
        </w:rPr>
        <w:t>Navios Maritime Partners</w:t>
      </w:r>
      <w:r w:rsidR="00344508" w:rsidRPr="00B34032">
        <w:rPr>
          <w:rFonts w:ascii="Aptos" w:eastAsia="Calibri" w:hAnsi="Aptos" w:cstheme="minorHAnsi"/>
          <w:sz w:val="20"/>
          <w:szCs w:val="20"/>
          <w:lang w:eastAsia="el-GR"/>
        </w:rPr>
        <w:t xml:space="preserve"> L.P.</w:t>
      </w:r>
    </w:p>
    <w:p w14:paraId="4F304095" w14:textId="77777777" w:rsidR="008D6FE3" w:rsidRPr="00B34032" w:rsidRDefault="008D6FE3" w:rsidP="00B35264">
      <w:pPr>
        <w:ind w:left="-284"/>
        <w:jc w:val="both"/>
        <w:rPr>
          <w:rFonts w:ascii="Aptos" w:eastAsia="Calibri" w:hAnsi="Aptos" w:cstheme="minorHAnsi"/>
          <w:sz w:val="20"/>
          <w:szCs w:val="20"/>
          <w:lang w:eastAsia="el-GR"/>
        </w:rPr>
      </w:pPr>
    </w:p>
    <w:p w14:paraId="07D9616A" w14:textId="4967A1FB" w:rsidR="00D5746E" w:rsidRPr="00B34032" w:rsidRDefault="00EC17E3" w:rsidP="00B35264">
      <w:pPr>
        <w:ind w:left="-284"/>
        <w:jc w:val="both"/>
        <w:rPr>
          <w:rFonts w:ascii="Aptos" w:eastAsia="Calibri" w:hAnsi="Aptos" w:cstheme="minorHAnsi"/>
          <w:sz w:val="20"/>
          <w:szCs w:val="20"/>
          <w:lang w:eastAsia="el-GR"/>
        </w:rPr>
      </w:pPr>
      <w:r w:rsidRPr="00B34032">
        <w:rPr>
          <w:rFonts w:ascii="Aptos" w:eastAsia="Calibri" w:hAnsi="Aptos" w:cstheme="minorHAnsi"/>
          <w:b/>
          <w:bCs/>
          <w:i/>
          <w:iCs/>
          <w:color w:val="1F497D"/>
          <w:sz w:val="20"/>
          <w:szCs w:val="20"/>
          <w:lang w:val="el-GR"/>
        </w:rPr>
        <w:t>Χορηγ</w:t>
      </w:r>
      <w:r w:rsidR="008533FE" w:rsidRPr="00B34032">
        <w:rPr>
          <w:rFonts w:ascii="Aptos" w:eastAsia="Calibri" w:hAnsi="Aptos" w:cstheme="minorHAnsi"/>
          <w:b/>
          <w:bCs/>
          <w:i/>
          <w:iCs/>
          <w:color w:val="1F497D"/>
          <w:sz w:val="20"/>
          <w:szCs w:val="20"/>
          <w:lang w:val="el-GR"/>
        </w:rPr>
        <w:t>οί</w:t>
      </w:r>
      <w:r w:rsidR="008533FE" w:rsidRPr="00B34032">
        <w:rPr>
          <w:rFonts w:ascii="Aptos" w:eastAsia="Calibri" w:hAnsi="Aptos" w:cstheme="minorHAnsi"/>
          <w:b/>
          <w:bCs/>
          <w:i/>
          <w:iCs/>
          <w:color w:val="1F497D"/>
          <w:sz w:val="20"/>
          <w:szCs w:val="20"/>
        </w:rPr>
        <w:t xml:space="preserve"> </w:t>
      </w:r>
      <w:r w:rsidR="003979DD" w:rsidRPr="00B34032">
        <w:rPr>
          <w:rFonts w:ascii="Aptos" w:eastAsia="Calibri" w:hAnsi="Aptos" w:cstheme="minorHAnsi"/>
          <w:b/>
          <w:bCs/>
          <w:i/>
          <w:iCs/>
          <w:color w:val="1F497D"/>
          <w:sz w:val="20"/>
          <w:szCs w:val="20"/>
        </w:rPr>
        <w:t>D</w:t>
      </w:r>
      <w:r w:rsidR="00684682" w:rsidRPr="00B34032">
        <w:rPr>
          <w:rFonts w:ascii="Aptos" w:eastAsia="Calibri" w:hAnsi="Aptos" w:cstheme="minorHAnsi"/>
          <w:b/>
          <w:bCs/>
          <w:i/>
          <w:iCs/>
          <w:color w:val="1F497D"/>
          <w:sz w:val="20"/>
          <w:szCs w:val="20"/>
        </w:rPr>
        <w:t>inner:</w:t>
      </w:r>
      <w:r w:rsidR="00684682" w:rsidRPr="00B34032">
        <w:rPr>
          <w:rFonts w:ascii="Aptos" w:eastAsia="Calibri" w:hAnsi="Aptos" w:cstheme="minorHAnsi"/>
          <w:b/>
          <w:bCs/>
          <w:i/>
          <w:iCs/>
          <w:color w:val="C00000"/>
          <w:sz w:val="20"/>
          <w:szCs w:val="20"/>
          <w:lang w:eastAsia="el-GR"/>
        </w:rPr>
        <w:t xml:space="preserve"> </w:t>
      </w:r>
      <w:r w:rsidR="00DE40FC" w:rsidRPr="00B34032">
        <w:rPr>
          <w:rFonts w:ascii="Aptos" w:eastAsia="Calibri" w:hAnsi="Aptos" w:cstheme="minorHAnsi"/>
          <w:sz w:val="20"/>
          <w:szCs w:val="20"/>
          <w:lang w:eastAsia="el-GR"/>
        </w:rPr>
        <w:t>Onassis Group</w:t>
      </w:r>
      <w:r w:rsidR="008533FE" w:rsidRPr="00B34032">
        <w:rPr>
          <w:rFonts w:ascii="Aptos" w:eastAsia="Calibri" w:hAnsi="Aptos" w:cstheme="minorHAnsi"/>
          <w:sz w:val="20"/>
          <w:szCs w:val="20"/>
          <w:lang w:eastAsia="el-GR"/>
        </w:rPr>
        <w:t xml:space="preserve"> • Red Apple Group</w:t>
      </w:r>
    </w:p>
    <w:p w14:paraId="55E6FFA8" w14:textId="77777777" w:rsidR="007A0E4D" w:rsidRPr="00B34032" w:rsidRDefault="007A0E4D" w:rsidP="00B35264">
      <w:pPr>
        <w:ind w:left="-284"/>
        <w:rPr>
          <w:rFonts w:ascii="Aptos" w:eastAsia="Calibri" w:hAnsi="Aptos" w:cstheme="minorHAnsi"/>
          <w:b/>
          <w:bCs/>
          <w:color w:val="C00000"/>
          <w:sz w:val="20"/>
          <w:szCs w:val="20"/>
          <w:lang w:eastAsia="el-GR"/>
        </w:rPr>
      </w:pPr>
    </w:p>
    <w:p w14:paraId="5887374F" w14:textId="14DDBB03" w:rsidR="00C275D8" w:rsidRPr="00B34032" w:rsidRDefault="00DC4774" w:rsidP="00B35264">
      <w:pPr>
        <w:ind w:left="-284"/>
        <w:jc w:val="both"/>
        <w:rPr>
          <w:rFonts w:ascii="Aptos" w:eastAsia="Calibri" w:hAnsi="Aptos" w:cstheme="minorHAnsi"/>
          <w:sz w:val="20"/>
          <w:szCs w:val="20"/>
          <w:lang w:val="el-GR" w:eastAsia="el-GR"/>
        </w:rPr>
      </w:pPr>
      <w:bookmarkStart w:id="16" w:name="_Hlk88835399"/>
      <w:r w:rsidRPr="00B34032">
        <w:rPr>
          <w:rFonts w:ascii="Aptos" w:eastAsia="Calibri" w:hAnsi="Aptos" w:cstheme="minorHAnsi"/>
          <w:b/>
          <w:bCs/>
          <w:color w:val="1F497D"/>
          <w:sz w:val="20"/>
          <w:szCs w:val="20"/>
          <w:u w:val="single"/>
          <w:lang w:val="el-GR"/>
        </w:rPr>
        <w:t xml:space="preserve">ΥΠΟ </w:t>
      </w:r>
      <w:r w:rsidRPr="00B34032">
        <w:rPr>
          <w:rFonts w:ascii="Aptos" w:eastAsia="Calibri" w:hAnsi="Aptos" w:cstheme="minorHAnsi"/>
          <w:b/>
          <w:bCs/>
          <w:color w:val="1F497D"/>
          <w:sz w:val="20"/>
          <w:szCs w:val="20"/>
          <w:u w:val="single"/>
        </w:rPr>
        <w:t>THN</w:t>
      </w:r>
      <w:r w:rsidRPr="00B34032">
        <w:rPr>
          <w:rFonts w:ascii="Aptos" w:eastAsia="Calibri" w:hAnsi="Aptos" w:cstheme="minorHAnsi"/>
          <w:b/>
          <w:bCs/>
          <w:color w:val="1F497D"/>
          <w:sz w:val="20"/>
          <w:szCs w:val="20"/>
          <w:u w:val="single"/>
          <w:lang w:val="el-GR"/>
        </w:rPr>
        <w:t xml:space="preserve"> ΑΙΓΙΔΑ</w:t>
      </w:r>
      <w:r w:rsidRPr="00B34032">
        <w:rPr>
          <w:rFonts w:ascii="Aptos" w:eastAsia="Calibri" w:hAnsi="Aptos" w:cstheme="minorHAnsi"/>
          <w:b/>
          <w:bCs/>
          <w:color w:val="1F497D"/>
          <w:sz w:val="20"/>
          <w:szCs w:val="20"/>
          <w:lang w:val="el-GR"/>
        </w:rPr>
        <w:t>:</w:t>
      </w:r>
      <w:r w:rsidRPr="00B34032">
        <w:rPr>
          <w:rFonts w:ascii="Aptos" w:eastAsia="Calibri" w:hAnsi="Aptos" w:cstheme="minorHAnsi"/>
          <w:sz w:val="20"/>
          <w:szCs w:val="20"/>
          <w:lang w:val="el-GR" w:eastAsia="el-GR"/>
        </w:rPr>
        <w:t xml:space="preserve"> του Γενικού Προξενείου της Ελλάδος στη Νέα Υόρκη </w:t>
      </w:r>
      <w:r w:rsidR="004306BA" w:rsidRPr="00B34032">
        <w:rPr>
          <w:rFonts w:ascii="Aptos" w:eastAsia="Calibri" w:hAnsi="Aptos" w:cstheme="minorHAnsi"/>
          <w:sz w:val="20"/>
          <w:szCs w:val="20"/>
          <w:lang w:val="el-GR" w:eastAsia="el-GR"/>
        </w:rPr>
        <w:t>•</w:t>
      </w:r>
      <w:bookmarkEnd w:id="16"/>
      <w:r w:rsidR="004306BA" w:rsidRPr="00B34032">
        <w:rPr>
          <w:rFonts w:ascii="Aptos" w:eastAsia="Calibri" w:hAnsi="Aptos" w:cstheme="minorHAnsi"/>
          <w:sz w:val="20"/>
          <w:szCs w:val="20"/>
          <w:lang w:val="el-GR" w:eastAsia="el-GR"/>
        </w:rPr>
        <w:t xml:space="preserve"> </w:t>
      </w:r>
      <w:r w:rsidR="00955198" w:rsidRPr="00B34032">
        <w:rPr>
          <w:rFonts w:ascii="Aptos" w:eastAsia="Calibri" w:hAnsi="Aptos" w:cstheme="minorHAnsi"/>
          <w:sz w:val="20"/>
          <w:szCs w:val="20"/>
          <w:lang w:val="el-GR" w:eastAsia="el-GR"/>
        </w:rPr>
        <w:t xml:space="preserve">Γραφείο </w:t>
      </w:r>
      <w:r w:rsidR="00756CC0" w:rsidRPr="00B34032">
        <w:rPr>
          <w:rFonts w:ascii="Aptos" w:eastAsia="Calibri" w:hAnsi="Aptos" w:cstheme="minorHAnsi"/>
          <w:sz w:val="20"/>
          <w:szCs w:val="20"/>
          <w:lang w:val="el-GR" w:eastAsia="el-GR"/>
        </w:rPr>
        <w:t>Οικονομικών και Εμπορικών Υποθέσεων Νέας Υόρκης</w:t>
      </w:r>
      <w:r w:rsidR="00955198" w:rsidRPr="00B34032">
        <w:rPr>
          <w:rFonts w:ascii="Aptos" w:eastAsia="Calibri" w:hAnsi="Aptos" w:cstheme="minorHAnsi"/>
          <w:sz w:val="20"/>
          <w:szCs w:val="20"/>
          <w:lang w:val="el-GR" w:eastAsia="el-GR"/>
        </w:rPr>
        <w:t xml:space="preserve"> - Γενικό Προξενείο της Ελλάδος στην Νέα Υόρκη </w:t>
      </w:r>
    </w:p>
    <w:p w14:paraId="02B43ABF" w14:textId="77777777" w:rsidR="00F90133" w:rsidRPr="00B34032" w:rsidRDefault="00F90133" w:rsidP="00B35264">
      <w:pPr>
        <w:ind w:left="-284"/>
        <w:jc w:val="both"/>
        <w:rPr>
          <w:rFonts w:ascii="Aptos" w:eastAsia="Calibri" w:hAnsi="Aptos" w:cstheme="minorHAnsi"/>
          <w:sz w:val="20"/>
          <w:szCs w:val="20"/>
          <w:lang w:val="el-GR" w:eastAsia="el-GR"/>
        </w:rPr>
      </w:pPr>
    </w:p>
    <w:p w14:paraId="045F14F2" w14:textId="77777777" w:rsidR="00F90133" w:rsidRPr="00B34032" w:rsidRDefault="00F90133" w:rsidP="00F90133">
      <w:pPr>
        <w:ind w:left="-284"/>
        <w:jc w:val="both"/>
        <w:rPr>
          <w:rFonts w:ascii="Aptos" w:eastAsia="Calibri" w:hAnsi="Aptos" w:cstheme="minorHAnsi"/>
          <w:color w:val="000080"/>
          <w:sz w:val="20"/>
          <w:szCs w:val="20"/>
          <w:lang w:eastAsia="el-GR"/>
        </w:rPr>
      </w:pPr>
      <w:r w:rsidRPr="00B34032">
        <w:rPr>
          <w:rFonts w:ascii="Aptos" w:eastAsia="Calibri" w:hAnsi="Aptos" w:cstheme="minorHAnsi"/>
          <w:b/>
          <w:bCs/>
          <w:color w:val="1F497D"/>
          <w:sz w:val="20"/>
          <w:szCs w:val="20"/>
          <w:u w:val="single"/>
          <w:lang w:val="el-GR"/>
        </w:rPr>
        <w:t>ΦΟΡΕΙΣ</w:t>
      </w:r>
      <w:r w:rsidRPr="00B34032">
        <w:rPr>
          <w:rFonts w:ascii="Aptos" w:eastAsia="Calibri" w:hAnsi="Aptos" w:cstheme="minorHAnsi"/>
          <w:b/>
          <w:bCs/>
          <w:color w:val="1F497D"/>
          <w:sz w:val="20"/>
          <w:szCs w:val="20"/>
          <w:u w:val="single"/>
        </w:rPr>
        <w:t xml:space="preserve"> </w:t>
      </w:r>
      <w:r w:rsidRPr="00B34032">
        <w:rPr>
          <w:rFonts w:ascii="Aptos" w:eastAsia="Calibri" w:hAnsi="Aptos" w:cstheme="minorHAnsi"/>
          <w:b/>
          <w:bCs/>
          <w:color w:val="1F497D"/>
          <w:sz w:val="20"/>
          <w:szCs w:val="20"/>
          <w:u w:val="single"/>
          <w:lang w:val="el-GR"/>
        </w:rPr>
        <w:t>ΥΠΟΣΤΗΡΙΞΗΣ</w:t>
      </w:r>
      <w:r w:rsidRPr="00B34032">
        <w:rPr>
          <w:rFonts w:ascii="Aptos" w:eastAsia="Calibri" w:hAnsi="Aptos" w:cstheme="minorHAnsi"/>
          <w:b/>
          <w:bCs/>
          <w:color w:val="1F497D"/>
          <w:sz w:val="20"/>
          <w:szCs w:val="20"/>
        </w:rPr>
        <w:t>:</w:t>
      </w:r>
      <w:r w:rsidRPr="00B34032">
        <w:rPr>
          <w:rFonts w:ascii="Aptos" w:eastAsia="Calibri" w:hAnsi="Aptos" w:cstheme="minorHAnsi"/>
          <w:color w:val="000080"/>
          <w:sz w:val="20"/>
          <w:szCs w:val="20"/>
          <w:lang w:eastAsia="el-GR"/>
        </w:rPr>
        <w:t xml:space="preserve">  </w:t>
      </w:r>
    </w:p>
    <w:p w14:paraId="4B13C30D" w14:textId="47EAE190" w:rsidR="00F358AD" w:rsidRPr="00B34032" w:rsidRDefault="00F358AD" w:rsidP="00F358AD">
      <w:pPr>
        <w:ind w:left="-284"/>
        <w:jc w:val="both"/>
        <w:rPr>
          <w:rFonts w:ascii="Aptos" w:eastAsia="Calibri" w:hAnsi="Aptos" w:cstheme="minorHAnsi"/>
          <w:sz w:val="20"/>
          <w:szCs w:val="20"/>
          <w:lang w:eastAsia="el-GR"/>
        </w:rPr>
      </w:pPr>
      <w:r w:rsidRPr="00B34032">
        <w:rPr>
          <w:rFonts w:ascii="Aptos" w:eastAsia="Calibri" w:hAnsi="Aptos" w:cstheme="minorHAnsi"/>
          <w:sz w:val="20"/>
          <w:szCs w:val="20"/>
          <w:lang w:eastAsia="el-GR"/>
        </w:rPr>
        <w:t xml:space="preserve">• AHEPA • AHI - American Hellenic Institute • Cyprus - US Chamber of Commerce • Deon Policy Institute • EFM - European Financial Management Association • EMBCA – The Eastern Mediterranean Business Culture Alliance • Endeavor • European American Chamber of Commerce, New York •  Hellenic </w:t>
      </w:r>
      <w:r w:rsidR="000C3189" w:rsidRPr="00B34032">
        <w:rPr>
          <w:rFonts w:ascii="Aptos" w:eastAsia="Calibri" w:hAnsi="Aptos" w:cstheme="minorHAnsi"/>
          <w:sz w:val="20"/>
          <w:szCs w:val="20"/>
          <w:lang w:eastAsia="el-GR"/>
        </w:rPr>
        <w:t xml:space="preserve">Federation of </w:t>
      </w:r>
      <w:r w:rsidRPr="00B34032">
        <w:rPr>
          <w:rFonts w:ascii="Aptos" w:eastAsia="Calibri" w:hAnsi="Aptos" w:cstheme="minorHAnsi"/>
          <w:sz w:val="20"/>
          <w:szCs w:val="20"/>
          <w:lang w:eastAsia="el-GR"/>
        </w:rPr>
        <w:t xml:space="preserve">New Jersey •  HABA - Hellenic American Bankers Association • HAT – Hellenic Association of Treasurers • Hellenic American Chamber of Commerce • HIAS  - Hellenic Institute of Advanced Studies • </w:t>
      </w:r>
      <w:r w:rsidR="000C3189" w:rsidRPr="00B34032">
        <w:rPr>
          <w:rFonts w:ascii="Aptos" w:eastAsia="Calibri" w:hAnsi="Aptos" w:cstheme="minorHAnsi"/>
          <w:sz w:val="20"/>
          <w:szCs w:val="20"/>
          <w:lang w:eastAsia="el-GR"/>
        </w:rPr>
        <w:t xml:space="preserve">Intercollegiate Hellenic Society Global – IHS Global • </w:t>
      </w:r>
      <w:r w:rsidRPr="00B34032">
        <w:rPr>
          <w:rFonts w:ascii="Aptos" w:eastAsia="Calibri" w:hAnsi="Aptos" w:cstheme="minorHAnsi"/>
          <w:sz w:val="20"/>
          <w:szCs w:val="20"/>
          <w:lang w:eastAsia="el-GR"/>
        </w:rPr>
        <w:t>HLA - Hellenic Lawyers Association • HMS – Hellenic Medical Society of New York • HPW - Hellenic Professional Women Inc. • HAWK - Hellenic American Women's Council • Leadership 100 • SIDO - State International Development Organizations, Inc. • THI - The Hellenic Initiative • World Hellenic Inter-Parliamentary Association (PADEE-WHIA)</w:t>
      </w:r>
    </w:p>
    <w:p w14:paraId="3A1F7FFC" w14:textId="77777777" w:rsidR="00704041" w:rsidRPr="00B34032" w:rsidRDefault="00704041" w:rsidP="00B35264">
      <w:pPr>
        <w:ind w:left="-284"/>
        <w:jc w:val="both"/>
        <w:rPr>
          <w:rFonts w:ascii="Aptos" w:eastAsia="Calibri" w:hAnsi="Aptos" w:cstheme="minorHAnsi"/>
          <w:color w:val="000080"/>
          <w:sz w:val="20"/>
          <w:szCs w:val="20"/>
          <w:lang w:eastAsia="el-GR"/>
        </w:rPr>
      </w:pPr>
    </w:p>
    <w:p w14:paraId="4E9AD903" w14:textId="2DA67263" w:rsidR="0033542A" w:rsidRPr="00B34032" w:rsidRDefault="00757D14" w:rsidP="00B35264">
      <w:pPr>
        <w:ind w:left="-284"/>
        <w:jc w:val="both"/>
        <w:rPr>
          <w:rFonts w:ascii="Aptos" w:eastAsia="Calibri" w:hAnsi="Aptos" w:cstheme="minorHAnsi"/>
          <w:b/>
          <w:bCs/>
          <w:color w:val="1F497D"/>
          <w:sz w:val="20"/>
          <w:szCs w:val="20"/>
          <w:u w:val="single"/>
        </w:rPr>
      </w:pPr>
      <w:r w:rsidRPr="00B34032">
        <w:rPr>
          <w:rFonts w:ascii="Aptos" w:eastAsia="Calibri" w:hAnsi="Aptos" w:cstheme="minorHAnsi"/>
          <w:b/>
          <w:bCs/>
          <w:color w:val="1F497D"/>
          <w:sz w:val="20"/>
          <w:szCs w:val="20"/>
          <w:u w:val="single"/>
          <w:lang w:val="el-GR"/>
        </w:rPr>
        <w:t>ΧΟΡΗΓΟΙ</w:t>
      </w:r>
      <w:r w:rsidRPr="00B34032">
        <w:rPr>
          <w:rFonts w:ascii="Aptos" w:eastAsia="Calibri" w:hAnsi="Aptos" w:cstheme="minorHAnsi"/>
          <w:b/>
          <w:bCs/>
          <w:color w:val="1F497D"/>
          <w:sz w:val="20"/>
          <w:szCs w:val="20"/>
          <w:u w:val="single"/>
        </w:rPr>
        <w:t xml:space="preserve"> </w:t>
      </w:r>
      <w:r w:rsidRPr="00B34032">
        <w:rPr>
          <w:rFonts w:ascii="Aptos" w:eastAsia="Calibri" w:hAnsi="Aptos" w:cstheme="minorHAnsi"/>
          <w:b/>
          <w:bCs/>
          <w:color w:val="1F497D"/>
          <w:sz w:val="20"/>
          <w:szCs w:val="20"/>
          <w:u w:val="single"/>
          <w:lang w:val="el-GR"/>
        </w:rPr>
        <w:t>ΕΠΙΚΟΙΝΩΝΙΑΣ</w:t>
      </w:r>
      <w:r w:rsidR="004306BA" w:rsidRPr="00B34032">
        <w:rPr>
          <w:rFonts w:ascii="Aptos" w:eastAsia="Calibri" w:hAnsi="Aptos" w:cstheme="minorHAnsi"/>
          <w:b/>
          <w:bCs/>
          <w:color w:val="1F497D"/>
          <w:sz w:val="20"/>
          <w:szCs w:val="20"/>
          <w:u w:val="single"/>
        </w:rPr>
        <w:t>:</w:t>
      </w:r>
    </w:p>
    <w:p w14:paraId="083E7A75" w14:textId="77777777" w:rsidR="00C21127" w:rsidRPr="00B34032" w:rsidRDefault="00C21127" w:rsidP="00B35264">
      <w:pPr>
        <w:ind w:left="-284"/>
        <w:jc w:val="both"/>
        <w:rPr>
          <w:rFonts w:ascii="Aptos" w:eastAsia="Calibri" w:hAnsi="Aptos" w:cstheme="minorHAnsi"/>
          <w:b/>
          <w:bCs/>
          <w:color w:val="1F497D"/>
          <w:sz w:val="20"/>
          <w:szCs w:val="20"/>
          <w:u w:val="single"/>
        </w:rPr>
      </w:pPr>
    </w:p>
    <w:p w14:paraId="6F111868" w14:textId="163B289A" w:rsidR="00A5037B" w:rsidRPr="00B34032" w:rsidRDefault="00A5037B" w:rsidP="00B35264">
      <w:pPr>
        <w:ind w:left="-284"/>
        <w:jc w:val="both"/>
        <w:rPr>
          <w:rFonts w:ascii="Aptos" w:hAnsi="Aptos" w:cstheme="minorHAnsi"/>
          <w:sz w:val="20"/>
          <w:szCs w:val="20"/>
          <w:lang w:eastAsia="el-GR"/>
        </w:rPr>
      </w:pPr>
      <w:r w:rsidRPr="00B34032">
        <w:rPr>
          <w:rFonts w:ascii="Aptos" w:eastAsia="Calibri" w:hAnsi="Aptos" w:cstheme="minorHAnsi"/>
          <w:b/>
          <w:bCs/>
          <w:i/>
          <w:iCs/>
          <w:color w:val="1F497D"/>
          <w:sz w:val="20"/>
          <w:szCs w:val="20"/>
        </w:rPr>
        <w:t xml:space="preserve">Official TV Media Partner: </w:t>
      </w:r>
      <w:r w:rsidR="00C57E38" w:rsidRPr="00B34032">
        <w:rPr>
          <w:rFonts w:ascii="Aptos" w:hAnsi="Aptos" w:cstheme="minorHAnsi"/>
          <w:sz w:val="20"/>
          <w:szCs w:val="20"/>
          <w:lang w:eastAsia="el-GR"/>
        </w:rPr>
        <w:t>MEGA TV</w:t>
      </w:r>
    </w:p>
    <w:p w14:paraId="2386F06F" w14:textId="77777777" w:rsidR="00704041" w:rsidRPr="00B34032" w:rsidRDefault="00704041" w:rsidP="00B35264">
      <w:pPr>
        <w:ind w:left="-284"/>
        <w:jc w:val="both"/>
        <w:rPr>
          <w:rFonts w:ascii="Aptos" w:hAnsi="Aptos" w:cstheme="minorHAnsi"/>
          <w:sz w:val="20"/>
          <w:szCs w:val="20"/>
          <w:lang w:eastAsia="el-GR"/>
        </w:rPr>
      </w:pPr>
    </w:p>
    <w:p w14:paraId="6A4FF6E6" w14:textId="76916273" w:rsidR="00A5037B" w:rsidRPr="00B34032" w:rsidRDefault="00C80FD2" w:rsidP="00B35264">
      <w:pPr>
        <w:ind w:left="-284"/>
        <w:jc w:val="both"/>
        <w:rPr>
          <w:rFonts w:ascii="Aptos" w:hAnsi="Aptos" w:cstheme="minorHAnsi"/>
          <w:sz w:val="20"/>
          <w:szCs w:val="20"/>
          <w:lang w:eastAsia="el-GR"/>
        </w:rPr>
      </w:pPr>
      <w:r w:rsidRPr="00B34032">
        <w:rPr>
          <w:rFonts w:ascii="Aptos" w:eastAsia="Calibri" w:hAnsi="Aptos" w:cstheme="minorHAnsi"/>
          <w:b/>
          <w:bCs/>
          <w:i/>
          <w:iCs/>
          <w:color w:val="1F497D"/>
          <w:sz w:val="20"/>
          <w:szCs w:val="20"/>
        </w:rPr>
        <w:t xml:space="preserve">Digital News Media Partner – ΑΠΕ: </w:t>
      </w:r>
      <w:r w:rsidRPr="00B34032">
        <w:rPr>
          <w:rFonts w:ascii="Aptos" w:hAnsi="Aptos" w:cstheme="minorHAnsi"/>
          <w:sz w:val="20"/>
          <w:szCs w:val="20"/>
          <w:lang w:eastAsia="el-GR"/>
        </w:rPr>
        <w:t>Athens - Macedonian News Agency</w:t>
      </w:r>
    </w:p>
    <w:p w14:paraId="654307BE" w14:textId="77777777" w:rsidR="00704041" w:rsidRPr="00B34032" w:rsidRDefault="00704041" w:rsidP="00B35264">
      <w:pPr>
        <w:ind w:left="-284"/>
        <w:jc w:val="both"/>
        <w:rPr>
          <w:rFonts w:ascii="Aptos" w:hAnsi="Aptos" w:cstheme="minorHAnsi"/>
          <w:b/>
          <w:bCs/>
          <w:color w:val="1F497D"/>
          <w:sz w:val="20"/>
          <w:szCs w:val="20"/>
        </w:rPr>
      </w:pPr>
    </w:p>
    <w:p w14:paraId="57B6A5F7" w14:textId="4DCFBC5F" w:rsidR="00797A7E" w:rsidRPr="00B34032" w:rsidRDefault="00FC3E11" w:rsidP="00B35264">
      <w:pPr>
        <w:ind w:left="-284"/>
        <w:jc w:val="both"/>
        <w:rPr>
          <w:rFonts w:ascii="Aptos" w:eastAsia="Calibri" w:hAnsi="Aptos" w:cstheme="minorHAnsi"/>
          <w:b/>
          <w:bCs/>
          <w:i/>
          <w:iCs/>
          <w:color w:val="1F497D"/>
          <w:sz w:val="20"/>
          <w:szCs w:val="20"/>
          <w:lang w:val="el-GR"/>
        </w:rPr>
      </w:pPr>
      <w:r w:rsidRPr="00B34032">
        <w:rPr>
          <w:rFonts w:ascii="Aptos" w:eastAsia="Calibri" w:hAnsi="Aptos" w:cstheme="minorHAnsi"/>
          <w:b/>
          <w:bCs/>
          <w:i/>
          <w:iCs/>
          <w:color w:val="1F497D"/>
          <w:sz w:val="20"/>
          <w:szCs w:val="20"/>
        </w:rPr>
        <w:t>Greek Print &amp; Digital News:</w:t>
      </w:r>
      <w:r w:rsidR="007C51C9" w:rsidRPr="00B34032">
        <w:rPr>
          <w:rFonts w:ascii="Aptos" w:eastAsia="Calibri" w:hAnsi="Aptos" w:cstheme="minorHAnsi"/>
          <w:b/>
          <w:bCs/>
          <w:i/>
          <w:iCs/>
          <w:color w:val="1F497D"/>
          <w:sz w:val="20"/>
          <w:szCs w:val="20"/>
          <w:lang w:val="el-GR"/>
        </w:rPr>
        <w:t xml:space="preserve"> </w:t>
      </w:r>
    </w:p>
    <w:p w14:paraId="6329D2F3" w14:textId="427CDD23" w:rsidR="00952D2E" w:rsidRPr="00B34032" w:rsidRDefault="00952D2E" w:rsidP="003F0FBB">
      <w:pPr>
        <w:pStyle w:val="ListParagraph"/>
        <w:numPr>
          <w:ilvl w:val="0"/>
          <w:numId w:val="7"/>
        </w:numPr>
        <w:ind w:left="142"/>
        <w:rPr>
          <w:rFonts w:ascii="Aptos" w:hAnsi="Aptos" w:cstheme="minorHAnsi"/>
          <w:sz w:val="20"/>
          <w:szCs w:val="20"/>
          <w:lang w:eastAsia="el-GR"/>
        </w:rPr>
      </w:pPr>
      <w:r w:rsidRPr="00B34032">
        <w:rPr>
          <w:rFonts w:ascii="Aptos" w:hAnsi="Aptos" w:cstheme="minorHAnsi"/>
          <w:sz w:val="20"/>
          <w:szCs w:val="20"/>
          <w:lang w:eastAsia="el-GR"/>
        </w:rPr>
        <w:t xml:space="preserve">tovima.com – </w:t>
      </w:r>
      <w:r w:rsidR="00BB6336" w:rsidRPr="00B34032">
        <w:rPr>
          <w:rFonts w:ascii="Aptos" w:hAnsi="Aptos" w:cstheme="minorHAnsi"/>
          <w:sz w:val="20"/>
          <w:szCs w:val="20"/>
          <w:lang w:eastAsia="el-GR"/>
        </w:rPr>
        <w:t xml:space="preserve">TA NEA - </w:t>
      </w:r>
      <w:r w:rsidRPr="00B34032">
        <w:rPr>
          <w:rFonts w:ascii="Aptos" w:hAnsi="Aptos" w:cstheme="minorHAnsi"/>
          <w:sz w:val="20"/>
          <w:szCs w:val="20"/>
          <w:lang w:eastAsia="el-GR"/>
        </w:rPr>
        <w:t>in.gr – ot.gr</w:t>
      </w:r>
    </w:p>
    <w:p w14:paraId="5E93E52B" w14:textId="5802C1EF" w:rsidR="00C80FD2" w:rsidRPr="00B34032" w:rsidRDefault="00FC3E11" w:rsidP="003F0FBB">
      <w:pPr>
        <w:pStyle w:val="ListParagraph"/>
        <w:numPr>
          <w:ilvl w:val="0"/>
          <w:numId w:val="7"/>
        </w:numPr>
        <w:spacing w:after="0" w:line="240" w:lineRule="auto"/>
        <w:ind w:left="142"/>
        <w:jc w:val="both"/>
        <w:rPr>
          <w:rFonts w:ascii="Aptos" w:hAnsi="Aptos" w:cstheme="minorHAnsi"/>
          <w:sz w:val="20"/>
          <w:szCs w:val="20"/>
          <w:lang w:eastAsia="el-GR"/>
        </w:rPr>
      </w:pPr>
      <w:r w:rsidRPr="00B34032">
        <w:rPr>
          <w:rFonts w:ascii="Aptos" w:hAnsi="Aptos" w:cstheme="minorHAnsi"/>
          <w:sz w:val="20"/>
          <w:szCs w:val="20"/>
          <w:lang w:eastAsia="el-GR"/>
        </w:rPr>
        <w:t>AllAboutShipping.co.UK • Banking News • World Energy News</w:t>
      </w:r>
    </w:p>
    <w:p w14:paraId="572FFF05" w14:textId="77777777" w:rsidR="00704041" w:rsidRPr="00B34032" w:rsidRDefault="00704041" w:rsidP="00B35264">
      <w:pPr>
        <w:ind w:left="-284"/>
        <w:jc w:val="both"/>
        <w:rPr>
          <w:rFonts w:ascii="Aptos" w:eastAsia="Calibri" w:hAnsi="Aptos" w:cstheme="minorHAnsi"/>
          <w:b/>
          <w:bCs/>
          <w:i/>
          <w:iCs/>
          <w:color w:val="1F497D"/>
          <w:sz w:val="20"/>
          <w:szCs w:val="20"/>
        </w:rPr>
      </w:pPr>
    </w:p>
    <w:p w14:paraId="58091F51" w14:textId="578CFF6E" w:rsidR="007E53B3" w:rsidRPr="00B34032" w:rsidRDefault="007E53B3" w:rsidP="00B35264">
      <w:pPr>
        <w:ind w:left="-284"/>
        <w:jc w:val="both"/>
        <w:rPr>
          <w:rFonts w:ascii="Aptos" w:eastAsia="Calibri" w:hAnsi="Aptos" w:cstheme="minorHAnsi"/>
          <w:b/>
          <w:bCs/>
          <w:i/>
          <w:iCs/>
          <w:color w:val="1F497D"/>
          <w:sz w:val="20"/>
          <w:szCs w:val="20"/>
        </w:rPr>
      </w:pPr>
      <w:r w:rsidRPr="00B34032">
        <w:rPr>
          <w:rFonts w:ascii="Aptos" w:eastAsia="Calibri" w:hAnsi="Aptos" w:cstheme="minorHAnsi"/>
          <w:b/>
          <w:bCs/>
          <w:i/>
          <w:iCs/>
          <w:color w:val="1F497D"/>
          <w:sz w:val="20"/>
          <w:szCs w:val="20"/>
        </w:rPr>
        <w:t xml:space="preserve">Greek American Media: </w:t>
      </w:r>
    </w:p>
    <w:p w14:paraId="71033E77" w14:textId="7A98779D" w:rsidR="007E53B3" w:rsidRPr="00B34032" w:rsidRDefault="007E53B3" w:rsidP="003F0FBB">
      <w:pPr>
        <w:pStyle w:val="ListParagraph"/>
        <w:numPr>
          <w:ilvl w:val="0"/>
          <w:numId w:val="7"/>
        </w:numPr>
        <w:ind w:left="142"/>
        <w:rPr>
          <w:rFonts w:ascii="Aptos" w:hAnsi="Aptos" w:cstheme="minorHAnsi"/>
          <w:sz w:val="20"/>
          <w:szCs w:val="20"/>
          <w:lang w:eastAsia="el-GR"/>
        </w:rPr>
      </w:pPr>
      <w:proofErr w:type="spellStart"/>
      <w:r w:rsidRPr="00B34032">
        <w:rPr>
          <w:rFonts w:ascii="Aptos" w:hAnsi="Aptos" w:cstheme="minorHAnsi"/>
          <w:sz w:val="20"/>
          <w:szCs w:val="20"/>
          <w:lang w:eastAsia="el-GR"/>
        </w:rPr>
        <w:t>Εθνικός</w:t>
      </w:r>
      <w:proofErr w:type="spellEnd"/>
      <w:r w:rsidRPr="00B34032">
        <w:rPr>
          <w:rFonts w:ascii="Aptos" w:hAnsi="Aptos" w:cstheme="minorHAnsi"/>
          <w:sz w:val="20"/>
          <w:szCs w:val="20"/>
          <w:lang w:eastAsia="el-GR"/>
        </w:rPr>
        <w:t xml:space="preserve"> </w:t>
      </w:r>
      <w:proofErr w:type="spellStart"/>
      <w:r w:rsidRPr="00B34032">
        <w:rPr>
          <w:rFonts w:ascii="Aptos" w:hAnsi="Aptos" w:cstheme="minorHAnsi"/>
          <w:sz w:val="20"/>
          <w:szCs w:val="20"/>
          <w:lang w:eastAsia="el-GR"/>
        </w:rPr>
        <w:t>Κήρυξ</w:t>
      </w:r>
      <w:proofErr w:type="spellEnd"/>
      <w:r w:rsidRPr="00B34032">
        <w:rPr>
          <w:rFonts w:ascii="Aptos" w:hAnsi="Aptos" w:cstheme="minorHAnsi"/>
          <w:sz w:val="20"/>
          <w:szCs w:val="20"/>
          <w:lang w:eastAsia="el-GR"/>
        </w:rPr>
        <w:t xml:space="preserve"> – The National Herald </w:t>
      </w:r>
    </w:p>
    <w:p w14:paraId="0CC9141E" w14:textId="15CADEA5" w:rsidR="0070036E" w:rsidRPr="00B34032" w:rsidRDefault="0070036E" w:rsidP="003F0FBB">
      <w:pPr>
        <w:pStyle w:val="ListParagraph"/>
        <w:numPr>
          <w:ilvl w:val="0"/>
          <w:numId w:val="7"/>
        </w:numPr>
        <w:ind w:left="142"/>
        <w:rPr>
          <w:rFonts w:ascii="Aptos" w:hAnsi="Aptos" w:cstheme="minorHAnsi"/>
          <w:sz w:val="20"/>
          <w:szCs w:val="20"/>
          <w:lang w:eastAsia="el-GR"/>
        </w:rPr>
      </w:pPr>
      <w:proofErr w:type="spellStart"/>
      <w:r w:rsidRPr="00B34032">
        <w:rPr>
          <w:rFonts w:ascii="Aptos" w:hAnsi="Aptos" w:cstheme="minorHAnsi"/>
          <w:sz w:val="20"/>
          <w:szCs w:val="20"/>
          <w:lang w:eastAsia="el-GR"/>
        </w:rPr>
        <w:t>Αν</w:t>
      </w:r>
      <w:proofErr w:type="spellEnd"/>
      <w:r w:rsidRPr="00B34032">
        <w:rPr>
          <w:rFonts w:ascii="Aptos" w:hAnsi="Aptos" w:cstheme="minorHAnsi"/>
          <w:sz w:val="20"/>
          <w:szCs w:val="20"/>
          <w:lang w:eastAsia="el-GR"/>
        </w:rPr>
        <w:t xml:space="preserve">αμνήσεις • Cosmos FM 91.5 NY • Hellas Journal </w:t>
      </w:r>
      <w:r w:rsidR="006B212E" w:rsidRPr="00B34032">
        <w:rPr>
          <w:rFonts w:ascii="Aptos" w:hAnsi="Aptos" w:cstheme="minorHAnsi"/>
          <w:sz w:val="20"/>
          <w:szCs w:val="20"/>
          <w:lang w:eastAsia="el-GR"/>
        </w:rPr>
        <w:t>b</w:t>
      </w:r>
      <w:r w:rsidRPr="00B34032">
        <w:rPr>
          <w:rFonts w:ascii="Aptos" w:hAnsi="Aptos" w:cstheme="minorHAnsi"/>
          <w:sz w:val="20"/>
          <w:szCs w:val="20"/>
          <w:lang w:eastAsia="el-GR"/>
        </w:rPr>
        <w:t xml:space="preserve">y Mignatiou.Com • </w:t>
      </w:r>
      <w:r w:rsidR="0043185F" w:rsidRPr="00B34032">
        <w:rPr>
          <w:rFonts w:ascii="Aptos" w:hAnsi="Aptos" w:cstheme="minorHAnsi"/>
          <w:sz w:val="20"/>
          <w:szCs w:val="20"/>
          <w:lang w:eastAsia="el-GR"/>
        </w:rPr>
        <w:t xml:space="preserve">Greek News USA • </w:t>
      </w:r>
      <w:r w:rsidRPr="00B34032">
        <w:rPr>
          <w:rFonts w:ascii="Aptos" w:hAnsi="Aptos" w:cstheme="minorHAnsi"/>
          <w:sz w:val="20"/>
          <w:szCs w:val="20"/>
          <w:lang w:eastAsia="el-GR"/>
        </w:rPr>
        <w:t xml:space="preserve">Hellenic DNA • Hellenic News of America </w:t>
      </w:r>
    </w:p>
    <w:p w14:paraId="5AE24B4B" w14:textId="4AAF43D9" w:rsidR="000A7666" w:rsidRPr="00B34032" w:rsidRDefault="00D16171" w:rsidP="00B35264">
      <w:pPr>
        <w:ind w:left="-284"/>
        <w:jc w:val="both"/>
        <w:rPr>
          <w:rFonts w:ascii="Aptos" w:hAnsi="Aptos" w:cstheme="minorHAnsi"/>
          <w:sz w:val="20"/>
          <w:szCs w:val="20"/>
          <w:lang w:eastAsia="el-GR"/>
        </w:rPr>
      </w:pPr>
      <w:r w:rsidRPr="00B34032">
        <w:rPr>
          <w:rFonts w:ascii="Aptos" w:eastAsia="Calibri" w:hAnsi="Aptos" w:cstheme="minorHAnsi"/>
          <w:b/>
          <w:bCs/>
          <w:i/>
          <w:iCs/>
          <w:color w:val="1F497D"/>
          <w:sz w:val="20"/>
          <w:szCs w:val="20"/>
        </w:rPr>
        <w:t>Greek American Supporting Television Partner</w:t>
      </w:r>
      <w:r w:rsidR="00EF581B" w:rsidRPr="00B34032">
        <w:rPr>
          <w:rFonts w:ascii="Aptos" w:eastAsia="Calibri" w:hAnsi="Aptos" w:cstheme="minorHAnsi"/>
          <w:b/>
          <w:bCs/>
          <w:i/>
          <w:iCs/>
          <w:color w:val="1F497D"/>
          <w:sz w:val="20"/>
          <w:szCs w:val="20"/>
        </w:rPr>
        <w:t>:</w:t>
      </w:r>
      <w:r w:rsidR="007C51C9" w:rsidRPr="00B34032">
        <w:rPr>
          <w:rFonts w:ascii="Aptos" w:eastAsia="Calibri" w:hAnsi="Aptos" w:cstheme="minorHAnsi"/>
          <w:b/>
          <w:bCs/>
          <w:i/>
          <w:iCs/>
          <w:color w:val="1F497D"/>
          <w:sz w:val="20"/>
          <w:szCs w:val="20"/>
        </w:rPr>
        <w:t xml:space="preserve"> </w:t>
      </w:r>
      <w:r w:rsidRPr="00B34032">
        <w:rPr>
          <w:rFonts w:ascii="Aptos" w:hAnsi="Aptos" w:cstheme="minorHAnsi"/>
          <w:sz w:val="20"/>
          <w:szCs w:val="20"/>
          <w:lang w:eastAsia="el-GR"/>
        </w:rPr>
        <w:t xml:space="preserve">New Greek </w:t>
      </w:r>
      <w:r w:rsidR="00AC7602" w:rsidRPr="00B34032">
        <w:rPr>
          <w:rFonts w:ascii="Aptos" w:hAnsi="Aptos" w:cstheme="minorHAnsi"/>
          <w:sz w:val="20"/>
          <w:szCs w:val="20"/>
          <w:lang w:eastAsia="el-GR"/>
        </w:rPr>
        <w:t>Television</w:t>
      </w:r>
    </w:p>
    <w:p w14:paraId="79DEBCAF" w14:textId="77777777" w:rsidR="00704041" w:rsidRPr="00B34032" w:rsidRDefault="00704041" w:rsidP="00B35264">
      <w:pPr>
        <w:ind w:left="-284"/>
        <w:jc w:val="both"/>
        <w:rPr>
          <w:rFonts w:ascii="Aptos" w:eastAsia="Calibri" w:hAnsi="Aptos" w:cstheme="minorHAnsi"/>
          <w:b/>
          <w:bCs/>
          <w:i/>
          <w:iCs/>
          <w:color w:val="1F497D"/>
          <w:sz w:val="20"/>
          <w:szCs w:val="20"/>
        </w:rPr>
      </w:pPr>
    </w:p>
    <w:p w14:paraId="795BB084" w14:textId="7F56146F" w:rsidR="000A7666" w:rsidRPr="00B34032" w:rsidRDefault="000A7666" w:rsidP="00B35264">
      <w:pPr>
        <w:ind w:left="-284"/>
        <w:jc w:val="both"/>
        <w:rPr>
          <w:rFonts w:ascii="Aptos" w:hAnsi="Aptos" w:cstheme="minorHAnsi"/>
          <w:sz w:val="20"/>
          <w:szCs w:val="20"/>
          <w:lang w:val="el-GR" w:eastAsia="el-GR"/>
        </w:rPr>
      </w:pPr>
      <w:r w:rsidRPr="00B34032">
        <w:rPr>
          <w:rFonts w:ascii="Aptos" w:eastAsia="Calibri" w:hAnsi="Aptos" w:cstheme="minorHAnsi"/>
          <w:b/>
          <w:bCs/>
          <w:i/>
          <w:iCs/>
          <w:color w:val="1F497D"/>
          <w:sz w:val="20"/>
          <w:szCs w:val="20"/>
        </w:rPr>
        <w:t>International</w:t>
      </w:r>
      <w:r w:rsidRPr="00B34032">
        <w:rPr>
          <w:rFonts w:ascii="Aptos" w:eastAsia="Calibri" w:hAnsi="Aptos" w:cstheme="minorHAnsi"/>
          <w:b/>
          <w:bCs/>
          <w:i/>
          <w:iCs/>
          <w:color w:val="1F497D"/>
          <w:sz w:val="20"/>
          <w:szCs w:val="20"/>
          <w:lang w:val="el-GR"/>
        </w:rPr>
        <w:t xml:space="preserve"> </w:t>
      </w:r>
      <w:r w:rsidRPr="00B34032">
        <w:rPr>
          <w:rFonts w:ascii="Aptos" w:eastAsia="Calibri" w:hAnsi="Aptos" w:cstheme="minorHAnsi"/>
          <w:b/>
          <w:bCs/>
          <w:i/>
          <w:iCs/>
          <w:color w:val="1F497D"/>
          <w:sz w:val="20"/>
          <w:szCs w:val="20"/>
        </w:rPr>
        <w:t>Media</w:t>
      </w:r>
      <w:r w:rsidR="00B35545" w:rsidRPr="00B34032">
        <w:rPr>
          <w:rFonts w:ascii="Aptos" w:eastAsia="Calibri" w:hAnsi="Aptos" w:cstheme="minorHAnsi"/>
          <w:b/>
          <w:bCs/>
          <w:i/>
          <w:iCs/>
          <w:color w:val="1F497D"/>
          <w:sz w:val="20"/>
          <w:szCs w:val="20"/>
          <w:lang w:val="el-GR"/>
        </w:rPr>
        <w:t>:</w:t>
      </w:r>
      <w:r w:rsidR="007C51C9" w:rsidRPr="00B34032">
        <w:rPr>
          <w:rFonts w:ascii="Aptos" w:eastAsia="Calibri" w:hAnsi="Aptos" w:cstheme="minorHAnsi"/>
          <w:b/>
          <w:bCs/>
          <w:i/>
          <w:iCs/>
          <w:color w:val="1F497D"/>
          <w:sz w:val="20"/>
          <w:szCs w:val="20"/>
          <w:lang w:val="el-GR"/>
        </w:rPr>
        <w:t xml:space="preserve"> </w:t>
      </w:r>
      <w:r w:rsidRPr="00B34032">
        <w:rPr>
          <w:rFonts w:ascii="Aptos" w:hAnsi="Aptos" w:cstheme="minorHAnsi"/>
          <w:sz w:val="20"/>
          <w:szCs w:val="20"/>
          <w:lang w:eastAsia="el-GR"/>
        </w:rPr>
        <w:t>Greek</w:t>
      </w:r>
      <w:r w:rsidRPr="00B34032">
        <w:rPr>
          <w:rFonts w:ascii="Aptos" w:hAnsi="Aptos" w:cstheme="minorHAnsi"/>
          <w:sz w:val="20"/>
          <w:szCs w:val="20"/>
          <w:lang w:val="el-GR" w:eastAsia="el-GR"/>
        </w:rPr>
        <w:t xml:space="preserve"> </w:t>
      </w:r>
      <w:r w:rsidRPr="00B34032">
        <w:rPr>
          <w:rFonts w:ascii="Aptos" w:hAnsi="Aptos" w:cstheme="minorHAnsi"/>
          <w:sz w:val="20"/>
          <w:szCs w:val="20"/>
          <w:lang w:eastAsia="el-GR"/>
        </w:rPr>
        <w:t>Reporter</w:t>
      </w:r>
    </w:p>
    <w:p w14:paraId="7B4C81CE" w14:textId="77777777" w:rsidR="00E248F2" w:rsidRPr="00B34032" w:rsidRDefault="00E248F2" w:rsidP="00E248F2">
      <w:pPr>
        <w:jc w:val="center"/>
        <w:rPr>
          <w:rFonts w:ascii="Aptos" w:eastAsia="Calibri" w:hAnsi="Aptos" w:cstheme="minorHAnsi"/>
          <w:b/>
          <w:bCs/>
          <w:color w:val="002060"/>
          <w:sz w:val="16"/>
          <w:szCs w:val="16"/>
          <w:lang w:val="el-GR"/>
        </w:rPr>
      </w:pPr>
    </w:p>
    <w:p w14:paraId="6E370C2C" w14:textId="50DAF742" w:rsidR="00E248F2" w:rsidRPr="00B34032" w:rsidRDefault="00E248F2" w:rsidP="00E248F2">
      <w:pPr>
        <w:jc w:val="center"/>
        <w:rPr>
          <w:rFonts w:ascii="Aptos" w:eastAsia="Calibri" w:hAnsi="Aptos" w:cstheme="minorHAnsi"/>
          <w:b/>
          <w:bCs/>
          <w:color w:val="002060"/>
          <w:sz w:val="16"/>
          <w:szCs w:val="16"/>
          <w:lang w:val="el-GR"/>
        </w:rPr>
      </w:pPr>
      <w:r w:rsidRPr="00B34032">
        <w:rPr>
          <w:rFonts w:ascii="Aptos" w:eastAsia="Calibri" w:hAnsi="Aptos" w:cstheme="minorHAnsi"/>
          <w:b/>
          <w:bCs/>
          <w:color w:val="002060"/>
          <w:sz w:val="16"/>
          <w:szCs w:val="16"/>
          <w:lang w:val="el-GR"/>
        </w:rPr>
        <w:t>******************************</w:t>
      </w:r>
    </w:p>
    <w:p w14:paraId="1B9AC680" w14:textId="77777777" w:rsidR="00A51DA4" w:rsidRPr="00B34032" w:rsidRDefault="00A51DA4" w:rsidP="00B35264">
      <w:pPr>
        <w:ind w:left="-284"/>
        <w:jc w:val="both"/>
        <w:rPr>
          <w:rFonts w:ascii="Aptos" w:hAnsi="Aptos" w:cstheme="minorHAnsi"/>
          <w:b/>
          <w:bCs/>
          <w:sz w:val="22"/>
          <w:szCs w:val="22"/>
          <w:u w:val="single"/>
          <w:lang w:val="el-GR"/>
        </w:rPr>
      </w:pPr>
    </w:p>
    <w:p w14:paraId="1470867A" w14:textId="7ECF979C" w:rsidR="00A75B89" w:rsidRPr="00B34032" w:rsidRDefault="00A75B89" w:rsidP="00B35264">
      <w:pPr>
        <w:ind w:left="-284"/>
        <w:jc w:val="both"/>
        <w:rPr>
          <w:rFonts w:ascii="Aptos" w:hAnsi="Aptos" w:cstheme="minorHAnsi"/>
          <w:b/>
          <w:bCs/>
          <w:sz w:val="22"/>
          <w:szCs w:val="22"/>
          <w:u w:val="single"/>
          <w:lang w:val="el-GR"/>
        </w:rPr>
      </w:pPr>
      <w:r w:rsidRPr="00B34032">
        <w:rPr>
          <w:rFonts w:ascii="Aptos" w:hAnsi="Aptos" w:cstheme="minorHAnsi"/>
          <w:b/>
          <w:bCs/>
          <w:sz w:val="22"/>
          <w:szCs w:val="22"/>
          <w:u w:val="single"/>
          <w:lang w:val="el-GR"/>
        </w:rPr>
        <w:t>Για περισσότερες πληροφορίες, παρακαλούμε απευθυνθείτε:</w:t>
      </w:r>
    </w:p>
    <w:p w14:paraId="3BE3A53A" w14:textId="77777777" w:rsidR="002A6344" w:rsidRPr="00B34032" w:rsidRDefault="00A75B89" w:rsidP="00B35264">
      <w:pPr>
        <w:ind w:left="-284"/>
        <w:jc w:val="both"/>
        <w:rPr>
          <w:rFonts w:ascii="Aptos" w:hAnsi="Aptos" w:cstheme="minorHAnsi"/>
          <w:bCs/>
          <w:sz w:val="22"/>
          <w:szCs w:val="22"/>
          <w:lang w:val="el-GR"/>
        </w:rPr>
      </w:pPr>
      <w:r w:rsidRPr="00B34032">
        <w:rPr>
          <w:rFonts w:ascii="Aptos" w:hAnsi="Aptos" w:cstheme="minorHAnsi"/>
          <w:b/>
          <w:bCs/>
          <w:sz w:val="22"/>
          <w:szCs w:val="22"/>
          <w:lang w:val="el-GR"/>
        </w:rPr>
        <w:t>ΝΕΑ ΥΟΡΚΗ</w:t>
      </w:r>
      <w:r w:rsidR="00CF4B03" w:rsidRPr="00B34032">
        <w:rPr>
          <w:rFonts w:ascii="Aptos" w:hAnsi="Aptos" w:cstheme="minorHAnsi"/>
          <w:b/>
          <w:bCs/>
          <w:sz w:val="22"/>
          <w:szCs w:val="22"/>
          <w:lang w:val="el-GR"/>
        </w:rPr>
        <w:t xml:space="preserve"> // </w:t>
      </w:r>
      <w:r w:rsidRPr="00B34032">
        <w:rPr>
          <w:rFonts w:ascii="Aptos" w:hAnsi="Aptos" w:cstheme="minorHAnsi"/>
          <w:bCs/>
          <w:sz w:val="22"/>
          <w:szCs w:val="22"/>
          <w:lang w:val="el-GR"/>
        </w:rPr>
        <w:t xml:space="preserve">κα Όλγα Μπορνόζη  </w:t>
      </w:r>
      <w:bookmarkStart w:id="17" w:name="_Hlk98953344"/>
      <w:r w:rsidR="00AF01CC" w:rsidRPr="00B34032">
        <w:rPr>
          <w:rFonts w:ascii="Aptos" w:hAnsi="Aptos" w:cstheme="minorHAnsi"/>
          <w:bCs/>
          <w:sz w:val="22"/>
          <w:szCs w:val="22"/>
          <w:lang w:val="el-GR"/>
        </w:rPr>
        <w:t>&amp;</w:t>
      </w:r>
      <w:bookmarkEnd w:id="17"/>
      <w:r w:rsidRPr="00B34032">
        <w:rPr>
          <w:rFonts w:ascii="Aptos" w:hAnsi="Aptos" w:cstheme="minorHAnsi"/>
          <w:bCs/>
          <w:sz w:val="22"/>
          <w:szCs w:val="22"/>
          <w:lang w:val="el-GR"/>
        </w:rPr>
        <w:t xml:space="preserve"> κα Ελένη Μπέη </w:t>
      </w:r>
    </w:p>
    <w:p w14:paraId="274670AC" w14:textId="477B189E" w:rsidR="00A75B89" w:rsidRPr="00B34032" w:rsidRDefault="00A75B89" w:rsidP="00B35264">
      <w:pPr>
        <w:ind w:left="-284"/>
        <w:jc w:val="both"/>
        <w:rPr>
          <w:rFonts w:ascii="Aptos" w:hAnsi="Aptos" w:cstheme="minorHAnsi"/>
          <w:bCs/>
          <w:color w:val="000080"/>
          <w:sz w:val="22"/>
          <w:szCs w:val="22"/>
          <w:lang w:val="el-GR"/>
        </w:rPr>
      </w:pPr>
      <w:proofErr w:type="spellStart"/>
      <w:r w:rsidRPr="00B34032">
        <w:rPr>
          <w:rFonts w:ascii="Aptos" w:hAnsi="Aptos" w:cstheme="minorHAnsi"/>
          <w:bCs/>
          <w:sz w:val="22"/>
          <w:szCs w:val="22"/>
          <w:lang w:val="el-GR"/>
        </w:rPr>
        <w:t>Τηλ</w:t>
      </w:r>
      <w:proofErr w:type="spellEnd"/>
      <w:r w:rsidRPr="00B34032">
        <w:rPr>
          <w:rFonts w:ascii="Aptos" w:hAnsi="Aptos" w:cstheme="minorHAnsi"/>
          <w:bCs/>
          <w:sz w:val="22"/>
          <w:szCs w:val="22"/>
          <w:lang w:val="el-GR"/>
        </w:rPr>
        <w:t xml:space="preserve">: +1 212 661 75 66 - </w:t>
      </w:r>
      <w:r w:rsidRPr="00B34032">
        <w:rPr>
          <w:rFonts w:ascii="Aptos" w:hAnsi="Aptos" w:cstheme="minorHAnsi"/>
          <w:bCs/>
          <w:sz w:val="22"/>
          <w:szCs w:val="22"/>
        </w:rPr>
        <w:t>Email</w:t>
      </w:r>
      <w:r w:rsidRPr="00B34032">
        <w:rPr>
          <w:rFonts w:ascii="Aptos" w:hAnsi="Aptos" w:cstheme="minorHAnsi"/>
          <w:bCs/>
          <w:sz w:val="22"/>
          <w:szCs w:val="22"/>
          <w:lang w:val="el-GR"/>
        </w:rPr>
        <w:t xml:space="preserve"> : </w:t>
      </w:r>
      <w:hyperlink r:id="rId14" w:history="1">
        <w:r w:rsidR="00AF01CC" w:rsidRPr="00B34032">
          <w:rPr>
            <w:rFonts w:ascii="Aptos" w:hAnsi="Aptos" w:cstheme="minorHAnsi"/>
            <w:color w:val="0000FF"/>
            <w:sz w:val="22"/>
            <w:szCs w:val="22"/>
            <w:u w:val="single"/>
          </w:rPr>
          <w:t>obornozi</w:t>
        </w:r>
        <w:r w:rsidR="00AF01CC" w:rsidRPr="00B34032">
          <w:rPr>
            <w:rFonts w:ascii="Aptos" w:hAnsi="Aptos" w:cstheme="minorHAnsi"/>
            <w:color w:val="0000FF"/>
            <w:sz w:val="22"/>
            <w:szCs w:val="22"/>
            <w:u w:val="single"/>
            <w:lang w:val="el-GR"/>
          </w:rPr>
          <w:t>@</w:t>
        </w:r>
        <w:r w:rsidR="00AF01CC" w:rsidRPr="00B34032">
          <w:rPr>
            <w:rFonts w:ascii="Aptos" w:hAnsi="Aptos" w:cstheme="minorHAnsi"/>
            <w:color w:val="0000FF"/>
            <w:sz w:val="22"/>
            <w:szCs w:val="22"/>
            <w:u w:val="single"/>
          </w:rPr>
          <w:t>capitallink</w:t>
        </w:r>
        <w:r w:rsidR="00AF01CC" w:rsidRPr="00B34032">
          <w:rPr>
            <w:rFonts w:ascii="Aptos" w:hAnsi="Aptos" w:cstheme="minorHAnsi"/>
            <w:color w:val="0000FF"/>
            <w:sz w:val="22"/>
            <w:szCs w:val="22"/>
            <w:u w:val="single"/>
            <w:lang w:val="el-GR"/>
          </w:rPr>
          <w:t>.</w:t>
        </w:r>
        <w:r w:rsidR="00AF01CC" w:rsidRPr="00B34032">
          <w:rPr>
            <w:rFonts w:ascii="Aptos" w:hAnsi="Aptos" w:cstheme="minorHAnsi"/>
            <w:color w:val="0000FF"/>
            <w:sz w:val="22"/>
            <w:szCs w:val="22"/>
            <w:u w:val="single"/>
          </w:rPr>
          <w:t>com</w:t>
        </w:r>
      </w:hyperlink>
      <w:r w:rsidR="00AF01CC" w:rsidRPr="00B34032">
        <w:rPr>
          <w:rFonts w:ascii="Aptos" w:hAnsi="Aptos" w:cstheme="minorHAnsi"/>
          <w:color w:val="0000FF"/>
          <w:sz w:val="22"/>
          <w:szCs w:val="22"/>
          <w:lang w:val="el-GR"/>
        </w:rPr>
        <w:t xml:space="preserve"> ; </w:t>
      </w:r>
      <w:hyperlink r:id="rId15" w:history="1">
        <w:r w:rsidR="00AF01CC" w:rsidRPr="00B34032">
          <w:rPr>
            <w:rFonts w:ascii="Aptos" w:hAnsi="Aptos" w:cstheme="minorHAnsi"/>
            <w:color w:val="0000FF"/>
            <w:sz w:val="22"/>
            <w:szCs w:val="22"/>
            <w:u w:val="single"/>
          </w:rPr>
          <w:t>ebej</w:t>
        </w:r>
        <w:r w:rsidR="00AF01CC" w:rsidRPr="00B34032">
          <w:rPr>
            <w:rFonts w:ascii="Aptos" w:hAnsi="Aptos" w:cstheme="minorHAnsi"/>
            <w:color w:val="0000FF"/>
            <w:sz w:val="22"/>
            <w:szCs w:val="22"/>
            <w:u w:val="single"/>
            <w:lang w:val="el-GR"/>
          </w:rPr>
          <w:t>@</w:t>
        </w:r>
        <w:r w:rsidR="00AF01CC" w:rsidRPr="00B34032">
          <w:rPr>
            <w:rFonts w:ascii="Aptos" w:hAnsi="Aptos" w:cstheme="minorHAnsi"/>
            <w:color w:val="0000FF"/>
            <w:sz w:val="22"/>
            <w:szCs w:val="22"/>
            <w:u w:val="single"/>
          </w:rPr>
          <w:t>capitallink</w:t>
        </w:r>
        <w:r w:rsidR="00AF01CC" w:rsidRPr="00B34032">
          <w:rPr>
            <w:rFonts w:ascii="Aptos" w:hAnsi="Aptos" w:cstheme="minorHAnsi"/>
            <w:color w:val="0000FF"/>
            <w:sz w:val="22"/>
            <w:szCs w:val="22"/>
            <w:u w:val="single"/>
            <w:lang w:val="el-GR"/>
          </w:rPr>
          <w:t>.</w:t>
        </w:r>
        <w:r w:rsidR="00AF01CC" w:rsidRPr="00B34032">
          <w:rPr>
            <w:rFonts w:ascii="Aptos" w:hAnsi="Aptos" w:cstheme="minorHAnsi"/>
            <w:color w:val="0000FF"/>
            <w:sz w:val="22"/>
            <w:szCs w:val="22"/>
            <w:u w:val="single"/>
          </w:rPr>
          <w:t>com</w:t>
        </w:r>
      </w:hyperlink>
      <w:r w:rsidR="00AF01CC" w:rsidRPr="00B34032">
        <w:rPr>
          <w:rFonts w:ascii="Aptos" w:hAnsi="Aptos" w:cstheme="minorHAnsi"/>
          <w:bCs/>
          <w:color w:val="000080"/>
          <w:sz w:val="22"/>
          <w:szCs w:val="22"/>
          <w:lang w:val="el-GR"/>
        </w:rPr>
        <w:t xml:space="preserve"> </w:t>
      </w:r>
    </w:p>
    <w:p w14:paraId="586C4A1A" w14:textId="4EB7342F" w:rsidR="00C8722C" w:rsidRPr="00B34032" w:rsidRDefault="00C8722C" w:rsidP="00B35264">
      <w:pPr>
        <w:ind w:left="-284"/>
        <w:jc w:val="both"/>
        <w:rPr>
          <w:rFonts w:ascii="Aptos" w:hAnsi="Aptos" w:cstheme="minorHAnsi"/>
          <w:bCs/>
          <w:sz w:val="22"/>
          <w:szCs w:val="22"/>
          <w:lang w:val="el-GR"/>
        </w:rPr>
      </w:pPr>
      <w:r w:rsidRPr="00B34032">
        <w:rPr>
          <w:rFonts w:ascii="Aptos" w:hAnsi="Aptos" w:cstheme="minorHAnsi"/>
          <w:b/>
          <w:sz w:val="22"/>
          <w:szCs w:val="22"/>
          <w:lang w:val="el-GR"/>
        </w:rPr>
        <w:t>ΑΘΗΝΑ //</w:t>
      </w:r>
      <w:r w:rsidRPr="00B34032">
        <w:rPr>
          <w:rFonts w:ascii="Aptos" w:hAnsi="Aptos" w:cstheme="minorHAnsi"/>
          <w:bCs/>
          <w:sz w:val="22"/>
          <w:szCs w:val="22"/>
          <w:lang w:val="el-GR"/>
        </w:rPr>
        <w:t xml:space="preserve"> κυρίες </w:t>
      </w:r>
      <w:r w:rsidR="00720C32" w:rsidRPr="00B34032">
        <w:rPr>
          <w:rFonts w:ascii="Aptos" w:hAnsi="Aptos" w:cstheme="minorHAnsi"/>
          <w:bCs/>
          <w:sz w:val="22"/>
          <w:szCs w:val="22"/>
          <w:lang w:val="el-GR"/>
        </w:rPr>
        <w:t>Βικτώρια Τσουκαλά</w:t>
      </w:r>
      <w:r w:rsidR="0018758B" w:rsidRPr="00B34032">
        <w:rPr>
          <w:rFonts w:ascii="Aptos" w:hAnsi="Aptos" w:cstheme="minorHAnsi"/>
          <w:bCs/>
          <w:sz w:val="22"/>
          <w:szCs w:val="22"/>
          <w:lang w:val="el-GR"/>
        </w:rPr>
        <w:t xml:space="preserve"> &amp; Αθηνά </w:t>
      </w:r>
      <w:proofErr w:type="spellStart"/>
      <w:r w:rsidR="0018758B" w:rsidRPr="00B34032">
        <w:rPr>
          <w:rFonts w:ascii="Aptos" w:hAnsi="Aptos" w:cstheme="minorHAnsi"/>
          <w:bCs/>
          <w:sz w:val="22"/>
          <w:szCs w:val="22"/>
          <w:lang w:val="el-GR"/>
        </w:rPr>
        <w:t>Κοσμαδάκη</w:t>
      </w:r>
      <w:proofErr w:type="spellEnd"/>
      <w:r w:rsidR="0018758B" w:rsidRPr="00B34032">
        <w:rPr>
          <w:rFonts w:ascii="Aptos" w:hAnsi="Aptos" w:cstheme="minorHAnsi"/>
          <w:bCs/>
          <w:sz w:val="22"/>
          <w:szCs w:val="22"/>
          <w:lang w:val="el-GR"/>
        </w:rPr>
        <w:t xml:space="preserve"> </w:t>
      </w:r>
    </w:p>
    <w:p w14:paraId="1B460A40" w14:textId="7F62C6A9" w:rsidR="00767590" w:rsidRPr="00B34032" w:rsidRDefault="00C8722C" w:rsidP="00B35264">
      <w:pPr>
        <w:ind w:left="-284"/>
        <w:rPr>
          <w:rFonts w:ascii="Aptos" w:hAnsi="Aptos" w:cstheme="minorHAnsi"/>
          <w:bCs/>
          <w:sz w:val="22"/>
          <w:szCs w:val="22"/>
          <w:lang w:val="el-GR"/>
        </w:rPr>
      </w:pPr>
      <w:proofErr w:type="spellStart"/>
      <w:r w:rsidRPr="00B34032">
        <w:rPr>
          <w:rFonts w:ascii="Aptos" w:hAnsi="Aptos" w:cstheme="minorHAnsi"/>
          <w:bCs/>
          <w:sz w:val="22"/>
          <w:szCs w:val="22"/>
          <w:lang w:val="el-GR"/>
        </w:rPr>
        <w:t>Τηλ</w:t>
      </w:r>
      <w:proofErr w:type="spellEnd"/>
      <w:r w:rsidRPr="00B34032">
        <w:rPr>
          <w:rFonts w:ascii="Aptos" w:hAnsi="Aptos" w:cstheme="minorHAnsi"/>
          <w:bCs/>
          <w:sz w:val="22"/>
          <w:szCs w:val="22"/>
          <w:lang w:val="el-GR"/>
        </w:rPr>
        <w:t>. +30</w:t>
      </w:r>
      <w:r w:rsidR="00CE79E6" w:rsidRPr="00B34032">
        <w:rPr>
          <w:rFonts w:ascii="Aptos" w:hAnsi="Aptos" w:cstheme="minorHAnsi"/>
          <w:bCs/>
          <w:sz w:val="22"/>
          <w:szCs w:val="22"/>
          <w:lang w:val="el-GR"/>
        </w:rPr>
        <w:t xml:space="preserve"> </w:t>
      </w:r>
      <w:r w:rsidRPr="00B34032">
        <w:rPr>
          <w:rFonts w:ascii="Aptos" w:hAnsi="Aptos" w:cstheme="minorHAnsi"/>
          <w:bCs/>
          <w:sz w:val="22"/>
          <w:szCs w:val="22"/>
          <w:lang w:val="el-GR"/>
        </w:rPr>
        <w:t>210</w:t>
      </w:r>
      <w:r w:rsidR="00CE79E6" w:rsidRPr="00B34032">
        <w:rPr>
          <w:rFonts w:ascii="Aptos" w:hAnsi="Aptos" w:cstheme="minorHAnsi"/>
          <w:bCs/>
          <w:sz w:val="22"/>
          <w:szCs w:val="22"/>
          <w:lang w:val="el-GR"/>
        </w:rPr>
        <w:t xml:space="preserve"> </w:t>
      </w:r>
      <w:r w:rsidRPr="00B34032">
        <w:rPr>
          <w:rFonts w:ascii="Aptos" w:hAnsi="Aptos" w:cstheme="minorHAnsi"/>
          <w:bCs/>
          <w:sz w:val="22"/>
          <w:szCs w:val="22"/>
          <w:lang w:val="el-GR"/>
        </w:rPr>
        <w:t>6109800</w:t>
      </w:r>
    </w:p>
    <w:p w14:paraId="27430E0C" w14:textId="4117CE19" w:rsidR="00C8722C" w:rsidRPr="00B34032" w:rsidRDefault="00C8722C" w:rsidP="00B35264">
      <w:pPr>
        <w:ind w:left="-284"/>
        <w:rPr>
          <w:rFonts w:ascii="Aptos" w:hAnsi="Aptos" w:cstheme="minorHAnsi"/>
          <w:bCs/>
          <w:color w:val="000080"/>
          <w:sz w:val="22"/>
          <w:szCs w:val="22"/>
          <w:lang w:val="el-GR"/>
        </w:rPr>
      </w:pPr>
      <w:proofErr w:type="gramStart"/>
      <w:r w:rsidRPr="00B34032">
        <w:rPr>
          <w:rFonts w:ascii="Aptos" w:hAnsi="Aptos" w:cstheme="minorHAnsi"/>
          <w:bCs/>
          <w:sz w:val="22"/>
          <w:szCs w:val="22"/>
        </w:rPr>
        <w:t>Email</w:t>
      </w:r>
      <w:r w:rsidRPr="00B34032">
        <w:rPr>
          <w:rFonts w:ascii="Aptos" w:hAnsi="Aptos" w:cstheme="minorHAnsi"/>
          <w:bCs/>
          <w:sz w:val="22"/>
          <w:szCs w:val="22"/>
          <w:lang w:val="el-GR"/>
        </w:rPr>
        <w:t xml:space="preserve"> :</w:t>
      </w:r>
      <w:proofErr w:type="gramEnd"/>
      <w:r w:rsidRPr="00B34032">
        <w:rPr>
          <w:rFonts w:ascii="Aptos" w:hAnsi="Aptos" w:cstheme="minorHAnsi"/>
          <w:bCs/>
          <w:sz w:val="22"/>
          <w:szCs w:val="22"/>
          <w:lang w:val="el-GR"/>
        </w:rPr>
        <w:t xml:space="preserve"> </w:t>
      </w:r>
      <w:hyperlink r:id="rId16" w:history="1">
        <w:r w:rsidR="00534263" w:rsidRPr="00B34032">
          <w:rPr>
            <w:rStyle w:val="Hyperlink"/>
            <w:rFonts w:ascii="Aptos" w:hAnsi="Aptos" w:cstheme="minorHAnsi"/>
            <w:sz w:val="22"/>
            <w:szCs w:val="22"/>
          </w:rPr>
          <w:t>vtsoukala</w:t>
        </w:r>
        <w:r w:rsidR="00534263" w:rsidRPr="00B34032">
          <w:rPr>
            <w:rStyle w:val="Hyperlink"/>
            <w:rFonts w:ascii="Aptos" w:hAnsi="Aptos" w:cstheme="minorHAnsi"/>
            <w:sz w:val="22"/>
            <w:szCs w:val="22"/>
            <w:lang w:val="el-GR"/>
          </w:rPr>
          <w:t>@</w:t>
        </w:r>
        <w:r w:rsidR="00534263" w:rsidRPr="00B34032">
          <w:rPr>
            <w:rStyle w:val="Hyperlink"/>
            <w:rFonts w:ascii="Aptos" w:hAnsi="Aptos" w:cstheme="minorHAnsi"/>
            <w:sz w:val="22"/>
            <w:szCs w:val="22"/>
          </w:rPr>
          <w:t>capitallink</w:t>
        </w:r>
        <w:r w:rsidR="00534263" w:rsidRPr="00B34032">
          <w:rPr>
            <w:rStyle w:val="Hyperlink"/>
            <w:rFonts w:ascii="Aptos" w:hAnsi="Aptos" w:cstheme="minorHAnsi"/>
            <w:sz w:val="22"/>
            <w:szCs w:val="22"/>
            <w:lang w:val="el-GR"/>
          </w:rPr>
          <w:t>.</w:t>
        </w:r>
        <w:r w:rsidR="00534263" w:rsidRPr="00B34032">
          <w:rPr>
            <w:rStyle w:val="Hyperlink"/>
            <w:rFonts w:ascii="Aptos" w:hAnsi="Aptos" w:cstheme="minorHAnsi"/>
            <w:sz w:val="22"/>
            <w:szCs w:val="22"/>
          </w:rPr>
          <w:t>com</w:t>
        </w:r>
      </w:hyperlink>
      <w:r w:rsidR="00534263" w:rsidRPr="00B34032">
        <w:rPr>
          <w:rStyle w:val="Hyperlink"/>
          <w:rFonts w:ascii="Aptos" w:hAnsi="Aptos" w:cstheme="minorHAnsi"/>
          <w:sz w:val="22"/>
          <w:szCs w:val="22"/>
          <w:lang w:val="el-GR"/>
        </w:rPr>
        <w:t xml:space="preserve"> </w:t>
      </w:r>
      <w:r w:rsidR="00767590" w:rsidRPr="00B34032">
        <w:rPr>
          <w:rFonts w:ascii="Aptos" w:hAnsi="Aptos" w:cstheme="minorHAnsi"/>
          <w:bCs/>
          <w:color w:val="000080"/>
          <w:sz w:val="22"/>
          <w:szCs w:val="22"/>
          <w:lang w:val="el-GR"/>
        </w:rPr>
        <w:t>;</w:t>
      </w:r>
      <w:r w:rsidR="0018758B" w:rsidRPr="00B34032">
        <w:rPr>
          <w:rFonts w:ascii="Aptos" w:hAnsi="Aptos" w:cstheme="minorHAnsi"/>
          <w:bCs/>
          <w:color w:val="000080"/>
          <w:sz w:val="22"/>
          <w:szCs w:val="22"/>
          <w:lang w:val="el-GR"/>
        </w:rPr>
        <w:t xml:space="preserve"> </w:t>
      </w:r>
      <w:hyperlink r:id="rId17" w:history="1">
        <w:r w:rsidR="0018758B" w:rsidRPr="00B34032">
          <w:rPr>
            <w:rStyle w:val="Hyperlink"/>
            <w:rFonts w:ascii="Aptos" w:hAnsi="Aptos" w:cstheme="minorHAnsi"/>
            <w:bCs/>
            <w:sz w:val="22"/>
            <w:szCs w:val="22"/>
          </w:rPr>
          <w:t>athensoffice</w:t>
        </w:r>
        <w:r w:rsidR="0018758B" w:rsidRPr="00B34032">
          <w:rPr>
            <w:rStyle w:val="Hyperlink"/>
            <w:rFonts w:ascii="Aptos" w:hAnsi="Aptos" w:cstheme="minorHAnsi"/>
            <w:bCs/>
            <w:sz w:val="22"/>
            <w:szCs w:val="22"/>
            <w:lang w:val="el-GR"/>
          </w:rPr>
          <w:t>@</w:t>
        </w:r>
        <w:r w:rsidR="0018758B" w:rsidRPr="00B34032">
          <w:rPr>
            <w:rStyle w:val="Hyperlink"/>
            <w:rFonts w:ascii="Aptos" w:hAnsi="Aptos" w:cstheme="minorHAnsi"/>
            <w:bCs/>
            <w:sz w:val="22"/>
            <w:szCs w:val="22"/>
          </w:rPr>
          <w:t>capitallink</w:t>
        </w:r>
        <w:r w:rsidR="0018758B" w:rsidRPr="00B34032">
          <w:rPr>
            <w:rStyle w:val="Hyperlink"/>
            <w:rFonts w:ascii="Aptos" w:hAnsi="Aptos" w:cstheme="minorHAnsi"/>
            <w:bCs/>
            <w:sz w:val="22"/>
            <w:szCs w:val="22"/>
            <w:lang w:val="el-GR"/>
          </w:rPr>
          <w:t>.</w:t>
        </w:r>
        <w:r w:rsidR="0018758B" w:rsidRPr="00B34032">
          <w:rPr>
            <w:rStyle w:val="Hyperlink"/>
            <w:rFonts w:ascii="Aptos" w:hAnsi="Aptos" w:cstheme="minorHAnsi"/>
            <w:bCs/>
            <w:sz w:val="22"/>
            <w:szCs w:val="22"/>
          </w:rPr>
          <w:t>com</w:t>
        </w:r>
      </w:hyperlink>
      <w:r w:rsidR="0018758B" w:rsidRPr="00B34032">
        <w:rPr>
          <w:rStyle w:val="Hyperlink"/>
          <w:rFonts w:ascii="Aptos" w:hAnsi="Aptos" w:cstheme="minorHAnsi"/>
          <w:bCs/>
          <w:sz w:val="22"/>
          <w:szCs w:val="22"/>
          <w:u w:val="none"/>
          <w:lang w:val="el-GR"/>
        </w:rPr>
        <w:t xml:space="preserve"> ; </w:t>
      </w:r>
      <w:r w:rsidR="0018758B" w:rsidRPr="00B34032">
        <w:rPr>
          <w:rFonts w:ascii="Aptos" w:hAnsi="Aptos" w:cstheme="minorHAnsi"/>
          <w:bCs/>
          <w:color w:val="000080"/>
          <w:sz w:val="22"/>
          <w:szCs w:val="22"/>
          <w:lang w:val="el-GR"/>
        </w:rPr>
        <w:t xml:space="preserve"> </w:t>
      </w:r>
    </w:p>
    <w:p w14:paraId="777DFEF4" w14:textId="77777777" w:rsidR="00C8722C" w:rsidRPr="00B34032" w:rsidRDefault="00C8722C" w:rsidP="00B35264">
      <w:pPr>
        <w:ind w:left="-284"/>
        <w:jc w:val="both"/>
        <w:rPr>
          <w:rFonts w:ascii="Aptos" w:hAnsi="Aptos" w:cstheme="minorHAnsi"/>
          <w:bCs/>
          <w:color w:val="000080"/>
          <w:sz w:val="22"/>
          <w:szCs w:val="22"/>
          <w:lang w:val="el-GR"/>
        </w:rPr>
      </w:pPr>
    </w:p>
    <w:p w14:paraId="183BD038" w14:textId="77777777" w:rsidR="00A75B89" w:rsidRPr="00B34032" w:rsidRDefault="00D358F7" w:rsidP="00B35264">
      <w:pPr>
        <w:ind w:left="-284"/>
        <w:jc w:val="both"/>
        <w:rPr>
          <w:rFonts w:ascii="Aptos" w:hAnsi="Aptos" w:cstheme="minorHAnsi"/>
          <w:b/>
          <w:bCs/>
          <w:sz w:val="22"/>
          <w:szCs w:val="22"/>
          <w:u w:val="single"/>
          <w:lang w:val="el-GR"/>
        </w:rPr>
      </w:pPr>
      <w:r w:rsidRPr="00B34032">
        <w:rPr>
          <w:rFonts w:ascii="Aptos" w:hAnsi="Aptos" w:cstheme="minorHAnsi"/>
          <w:b/>
          <w:bCs/>
          <w:sz w:val="22"/>
          <w:szCs w:val="22"/>
          <w:u w:val="single"/>
          <w:lang w:val="el-GR"/>
        </w:rPr>
        <w:t>Ή</w:t>
      </w:r>
      <w:r w:rsidR="00B80007" w:rsidRPr="00B34032">
        <w:rPr>
          <w:rFonts w:ascii="Aptos" w:hAnsi="Aptos" w:cstheme="minorHAnsi"/>
          <w:b/>
          <w:bCs/>
          <w:sz w:val="22"/>
          <w:szCs w:val="22"/>
          <w:u w:val="single"/>
          <w:lang w:val="el-GR"/>
        </w:rPr>
        <w:t xml:space="preserve"> επισκεφθείτε</w:t>
      </w:r>
      <w:r w:rsidR="00A75B89" w:rsidRPr="00B34032">
        <w:rPr>
          <w:rFonts w:ascii="Aptos" w:hAnsi="Aptos" w:cstheme="minorHAnsi"/>
          <w:b/>
          <w:bCs/>
          <w:sz w:val="22"/>
          <w:szCs w:val="22"/>
          <w:u w:val="single"/>
          <w:lang w:val="el-GR"/>
        </w:rPr>
        <w:t>:</w:t>
      </w:r>
    </w:p>
    <w:p w14:paraId="2299869B" w14:textId="5FC60727" w:rsidR="00F63D31" w:rsidRPr="00B34032" w:rsidRDefault="00091A63" w:rsidP="00B35264">
      <w:pPr>
        <w:ind w:left="-284"/>
        <w:rPr>
          <w:rFonts w:ascii="Aptos" w:hAnsi="Aptos" w:cstheme="minorHAnsi"/>
          <w:color w:val="0000FF"/>
          <w:sz w:val="22"/>
          <w:szCs w:val="22"/>
          <w:u w:val="single"/>
          <w:lang w:val="el-GR"/>
        </w:rPr>
      </w:pPr>
      <w:hyperlink r:id="rId18" w:history="1">
        <w:r w:rsidRPr="00B34032">
          <w:rPr>
            <w:rStyle w:val="Hyperlink"/>
            <w:rFonts w:ascii="Aptos" w:hAnsi="Aptos" w:cstheme="minorHAnsi"/>
            <w:sz w:val="22"/>
            <w:szCs w:val="22"/>
          </w:rPr>
          <w:t>https</w:t>
        </w:r>
        <w:r w:rsidRPr="00B34032">
          <w:rPr>
            <w:rStyle w:val="Hyperlink"/>
            <w:rFonts w:ascii="Aptos" w:hAnsi="Aptos" w:cstheme="minorHAnsi"/>
            <w:sz w:val="22"/>
            <w:szCs w:val="22"/>
            <w:lang w:val="el-GR"/>
          </w:rPr>
          <w:t>://</w:t>
        </w:r>
        <w:r w:rsidRPr="00B34032">
          <w:rPr>
            <w:rStyle w:val="Hyperlink"/>
            <w:rFonts w:ascii="Aptos" w:hAnsi="Aptos" w:cstheme="minorHAnsi"/>
            <w:sz w:val="22"/>
            <w:szCs w:val="22"/>
          </w:rPr>
          <w:t>forums</w:t>
        </w:r>
        <w:r w:rsidRPr="00B34032">
          <w:rPr>
            <w:rStyle w:val="Hyperlink"/>
            <w:rFonts w:ascii="Aptos" w:hAnsi="Aptos" w:cstheme="minorHAnsi"/>
            <w:sz w:val="22"/>
            <w:szCs w:val="22"/>
            <w:lang w:val="el-GR"/>
          </w:rPr>
          <w:t>.</w:t>
        </w:r>
        <w:proofErr w:type="spellStart"/>
        <w:r w:rsidRPr="00B34032">
          <w:rPr>
            <w:rStyle w:val="Hyperlink"/>
            <w:rFonts w:ascii="Aptos" w:hAnsi="Aptos" w:cstheme="minorHAnsi"/>
            <w:sz w:val="22"/>
            <w:szCs w:val="22"/>
          </w:rPr>
          <w:t>capitallink</w:t>
        </w:r>
        <w:proofErr w:type="spellEnd"/>
        <w:r w:rsidRPr="00B34032">
          <w:rPr>
            <w:rStyle w:val="Hyperlink"/>
            <w:rFonts w:ascii="Aptos" w:hAnsi="Aptos" w:cstheme="minorHAnsi"/>
            <w:sz w:val="22"/>
            <w:szCs w:val="22"/>
            <w:lang w:val="el-GR"/>
          </w:rPr>
          <w:t>.</w:t>
        </w:r>
        <w:r w:rsidRPr="00B34032">
          <w:rPr>
            <w:rStyle w:val="Hyperlink"/>
            <w:rFonts w:ascii="Aptos" w:hAnsi="Aptos" w:cstheme="minorHAnsi"/>
            <w:sz w:val="22"/>
            <w:szCs w:val="22"/>
          </w:rPr>
          <w:t>com</w:t>
        </w:r>
        <w:r w:rsidRPr="00B34032">
          <w:rPr>
            <w:rStyle w:val="Hyperlink"/>
            <w:rFonts w:ascii="Aptos" w:hAnsi="Aptos" w:cstheme="minorHAnsi"/>
            <w:sz w:val="22"/>
            <w:szCs w:val="22"/>
            <w:lang w:val="el-GR"/>
          </w:rPr>
          <w:t>/</w:t>
        </w:r>
        <w:proofErr w:type="spellStart"/>
        <w:r w:rsidRPr="00B34032">
          <w:rPr>
            <w:rStyle w:val="Hyperlink"/>
            <w:rFonts w:ascii="Aptos" w:hAnsi="Aptos" w:cstheme="minorHAnsi"/>
            <w:sz w:val="22"/>
            <w:szCs w:val="22"/>
          </w:rPr>
          <w:t>greece</w:t>
        </w:r>
        <w:proofErr w:type="spellEnd"/>
        <w:r w:rsidRPr="00B34032">
          <w:rPr>
            <w:rStyle w:val="Hyperlink"/>
            <w:rFonts w:ascii="Aptos" w:hAnsi="Aptos" w:cstheme="minorHAnsi"/>
            <w:sz w:val="22"/>
            <w:szCs w:val="22"/>
            <w:lang w:val="el-GR"/>
          </w:rPr>
          <w:t>/2024/</w:t>
        </w:r>
        <w:r w:rsidRPr="00B34032">
          <w:rPr>
            <w:rStyle w:val="Hyperlink"/>
            <w:rFonts w:ascii="Aptos" w:hAnsi="Aptos" w:cstheme="minorHAnsi"/>
            <w:sz w:val="22"/>
            <w:szCs w:val="22"/>
          </w:rPr>
          <w:t>agenda</w:t>
        </w:r>
        <w:r w:rsidRPr="00B34032">
          <w:rPr>
            <w:rStyle w:val="Hyperlink"/>
            <w:rFonts w:ascii="Aptos" w:hAnsi="Aptos" w:cstheme="minorHAnsi"/>
            <w:sz w:val="22"/>
            <w:szCs w:val="22"/>
            <w:lang w:val="el-GR"/>
          </w:rPr>
          <w:t>.</w:t>
        </w:r>
        <w:r w:rsidRPr="00B34032">
          <w:rPr>
            <w:rStyle w:val="Hyperlink"/>
            <w:rFonts w:ascii="Aptos" w:hAnsi="Aptos" w:cstheme="minorHAnsi"/>
            <w:sz w:val="22"/>
            <w:szCs w:val="22"/>
          </w:rPr>
          <w:t>html</w:t>
        </w:r>
      </w:hyperlink>
      <w:r w:rsidR="00F63D31" w:rsidRPr="00B34032">
        <w:rPr>
          <w:rFonts w:ascii="Aptos" w:hAnsi="Aptos" w:cstheme="minorHAnsi"/>
          <w:color w:val="0000FF"/>
          <w:sz w:val="22"/>
          <w:szCs w:val="22"/>
          <w:u w:val="single"/>
          <w:lang w:val="el-GR"/>
        </w:rPr>
        <w:t xml:space="preserve"> </w:t>
      </w:r>
    </w:p>
    <w:p w14:paraId="741C0591" w14:textId="17A1507D" w:rsidR="00D358F7" w:rsidRPr="00B34032" w:rsidRDefault="00D358F7" w:rsidP="00B35264">
      <w:pPr>
        <w:ind w:left="-284"/>
        <w:rPr>
          <w:rFonts w:ascii="Aptos" w:hAnsi="Aptos" w:cstheme="minorHAnsi"/>
          <w:color w:val="1F497D"/>
          <w:sz w:val="22"/>
          <w:szCs w:val="22"/>
          <w:lang w:val="el-GR"/>
        </w:rPr>
      </w:pPr>
      <w:hyperlink r:id="rId19" w:history="1">
        <w:r w:rsidRPr="00B34032">
          <w:rPr>
            <w:rFonts w:ascii="Aptos" w:hAnsi="Aptos" w:cstheme="minorHAnsi"/>
            <w:color w:val="0000FF"/>
            <w:sz w:val="22"/>
            <w:szCs w:val="22"/>
            <w:u w:val="single"/>
          </w:rPr>
          <w:t>www</w:t>
        </w:r>
        <w:r w:rsidRPr="00B34032">
          <w:rPr>
            <w:rFonts w:ascii="Aptos" w:hAnsi="Aptos" w:cstheme="minorHAnsi"/>
            <w:color w:val="0000FF"/>
            <w:sz w:val="22"/>
            <w:szCs w:val="22"/>
            <w:u w:val="single"/>
            <w:lang w:val="el-GR"/>
          </w:rPr>
          <w:t>.</w:t>
        </w:r>
        <w:proofErr w:type="spellStart"/>
        <w:r w:rsidRPr="00B34032">
          <w:rPr>
            <w:rFonts w:ascii="Aptos" w:hAnsi="Aptos" w:cstheme="minorHAnsi"/>
            <w:color w:val="0000FF"/>
            <w:sz w:val="22"/>
            <w:szCs w:val="22"/>
            <w:u w:val="single"/>
          </w:rPr>
          <w:t>capitallink</w:t>
        </w:r>
        <w:proofErr w:type="spellEnd"/>
        <w:r w:rsidRPr="00B34032">
          <w:rPr>
            <w:rFonts w:ascii="Aptos" w:hAnsi="Aptos" w:cstheme="minorHAnsi"/>
            <w:color w:val="0000FF"/>
            <w:sz w:val="22"/>
            <w:szCs w:val="22"/>
            <w:u w:val="single"/>
            <w:lang w:val="el-GR"/>
          </w:rPr>
          <w:t>.</w:t>
        </w:r>
        <w:r w:rsidRPr="00B34032">
          <w:rPr>
            <w:rFonts w:ascii="Aptos" w:hAnsi="Aptos" w:cstheme="minorHAnsi"/>
            <w:color w:val="0000FF"/>
            <w:sz w:val="22"/>
            <w:szCs w:val="22"/>
            <w:u w:val="single"/>
          </w:rPr>
          <w:t>com</w:t>
        </w:r>
      </w:hyperlink>
      <w:r w:rsidRPr="00B34032">
        <w:rPr>
          <w:rFonts w:ascii="Aptos" w:hAnsi="Aptos" w:cstheme="minorHAnsi"/>
          <w:color w:val="1F497D"/>
          <w:sz w:val="22"/>
          <w:szCs w:val="22"/>
          <w:lang w:val="el-GR"/>
        </w:rPr>
        <w:t xml:space="preserve">  </w:t>
      </w:r>
    </w:p>
    <w:p w14:paraId="720E93BE" w14:textId="77777777" w:rsidR="00D358F7" w:rsidRPr="00B34032" w:rsidRDefault="00D358F7" w:rsidP="00B35264">
      <w:pPr>
        <w:ind w:left="-284" w:right="-113"/>
        <w:rPr>
          <w:rFonts w:ascii="Aptos" w:hAnsi="Aptos" w:cstheme="minorHAnsi"/>
          <w:color w:val="1F497D" w:themeColor="text2"/>
          <w:sz w:val="22"/>
          <w:szCs w:val="22"/>
          <w:lang w:val="el-GR"/>
        </w:rPr>
      </w:pPr>
      <w:hyperlink r:id="rId20" w:history="1">
        <w:r w:rsidRPr="00B34032">
          <w:rPr>
            <w:rFonts w:ascii="Aptos" w:hAnsi="Aptos" w:cstheme="minorHAnsi"/>
            <w:color w:val="0000FF"/>
            <w:sz w:val="22"/>
            <w:szCs w:val="22"/>
            <w:u w:val="single"/>
          </w:rPr>
          <w:t>www</w:t>
        </w:r>
        <w:r w:rsidRPr="00B34032">
          <w:rPr>
            <w:rFonts w:ascii="Aptos" w:hAnsi="Aptos" w:cstheme="minorHAnsi"/>
            <w:color w:val="0000FF"/>
            <w:sz w:val="22"/>
            <w:szCs w:val="22"/>
            <w:u w:val="single"/>
            <w:lang w:val="el-GR"/>
          </w:rPr>
          <w:t>.</w:t>
        </w:r>
        <w:proofErr w:type="spellStart"/>
        <w:r w:rsidRPr="00B34032">
          <w:rPr>
            <w:rFonts w:ascii="Aptos" w:hAnsi="Aptos" w:cstheme="minorHAnsi"/>
            <w:color w:val="0000FF"/>
            <w:sz w:val="22"/>
            <w:szCs w:val="22"/>
            <w:u w:val="single"/>
          </w:rPr>
          <w:t>capitallinkforum</w:t>
        </w:r>
        <w:proofErr w:type="spellEnd"/>
        <w:r w:rsidRPr="00B34032">
          <w:rPr>
            <w:rFonts w:ascii="Aptos" w:hAnsi="Aptos" w:cstheme="minorHAnsi"/>
            <w:color w:val="0000FF"/>
            <w:sz w:val="22"/>
            <w:szCs w:val="22"/>
            <w:u w:val="single"/>
            <w:lang w:val="el-GR"/>
          </w:rPr>
          <w:t>.</w:t>
        </w:r>
        <w:r w:rsidRPr="00B34032">
          <w:rPr>
            <w:rFonts w:ascii="Aptos" w:hAnsi="Aptos" w:cstheme="minorHAnsi"/>
            <w:color w:val="0000FF"/>
            <w:sz w:val="22"/>
            <w:szCs w:val="22"/>
            <w:u w:val="single"/>
          </w:rPr>
          <w:t>com</w:t>
        </w:r>
      </w:hyperlink>
      <w:r w:rsidRPr="00B34032">
        <w:rPr>
          <w:rFonts w:ascii="Aptos" w:hAnsi="Aptos" w:cstheme="minorHAnsi"/>
          <w:color w:val="1F497D" w:themeColor="text2"/>
          <w:sz w:val="22"/>
          <w:szCs w:val="22"/>
          <w:lang w:val="el-GR"/>
        </w:rPr>
        <w:t xml:space="preserve"> </w:t>
      </w:r>
    </w:p>
    <w:p w14:paraId="3446DAD5" w14:textId="77777777" w:rsidR="00A75B89" w:rsidRPr="00B34032" w:rsidRDefault="00A75B89" w:rsidP="00B35264">
      <w:pPr>
        <w:ind w:left="-284"/>
        <w:jc w:val="both"/>
        <w:rPr>
          <w:rFonts w:ascii="Aptos" w:hAnsi="Aptos" w:cstheme="minorHAnsi"/>
          <w:b/>
          <w:bCs/>
          <w:color w:val="000080"/>
          <w:sz w:val="22"/>
          <w:szCs w:val="22"/>
          <w:u w:val="single"/>
          <w:lang w:val="el-GR"/>
        </w:rPr>
      </w:pPr>
    </w:p>
    <w:p w14:paraId="3FD3DB2D" w14:textId="77777777" w:rsidR="00B56CB4" w:rsidRPr="00B34032" w:rsidRDefault="00B56CB4" w:rsidP="00B35264">
      <w:pPr>
        <w:ind w:left="-284"/>
        <w:rPr>
          <w:rFonts w:ascii="Aptos" w:eastAsia="Calibri" w:hAnsi="Aptos" w:cstheme="minorHAnsi"/>
          <w:b/>
          <w:bCs/>
          <w:i/>
          <w:iCs/>
          <w:sz w:val="22"/>
          <w:szCs w:val="22"/>
          <w:lang w:val="el-GR" w:eastAsia="zh-CN"/>
        </w:rPr>
      </w:pPr>
      <w:r w:rsidRPr="00B34032">
        <w:rPr>
          <w:rFonts w:ascii="Aptos" w:eastAsia="Calibri" w:hAnsi="Aptos" w:cstheme="minorHAnsi"/>
          <w:b/>
          <w:bCs/>
          <w:i/>
          <w:iCs/>
          <w:sz w:val="22"/>
          <w:szCs w:val="22"/>
          <w:lang w:val="el-GR" w:eastAsia="zh-CN"/>
        </w:rPr>
        <w:t xml:space="preserve">Η ΤΑΥΤΟΤΗΤΑ ΤΗΣ CAPITAL LINK </w:t>
      </w:r>
    </w:p>
    <w:p w14:paraId="01A9022E" w14:textId="77777777" w:rsidR="00092AFA" w:rsidRPr="00B34032" w:rsidRDefault="00092AFA" w:rsidP="00B35264">
      <w:pPr>
        <w:ind w:left="-284"/>
        <w:rPr>
          <w:rFonts w:ascii="Aptos" w:eastAsia="Calibri" w:hAnsi="Aptos" w:cstheme="minorHAnsi"/>
          <w:i/>
          <w:iCs/>
          <w:sz w:val="20"/>
          <w:szCs w:val="20"/>
          <w:lang w:val="el-GR" w:eastAsia="zh-CN"/>
        </w:rPr>
      </w:pPr>
      <w:r w:rsidRPr="00B34032">
        <w:rPr>
          <w:rFonts w:ascii="Aptos" w:eastAsia="Calibri" w:hAnsi="Aptos" w:cstheme="minorHAnsi"/>
          <w:i/>
          <w:iCs/>
          <w:sz w:val="20"/>
          <w:szCs w:val="20"/>
          <w:lang w:val="el-GR" w:eastAsia="zh-CN"/>
        </w:rPr>
        <w:t xml:space="preserve">Με έδρα τη Νέα Υόρκη και παρουσία στο Λονδίνο, την Αθήνα και το </w:t>
      </w:r>
      <w:proofErr w:type="spellStart"/>
      <w:r w:rsidRPr="00B34032">
        <w:rPr>
          <w:rFonts w:ascii="Aptos" w:eastAsia="Calibri" w:hAnsi="Aptos" w:cstheme="minorHAnsi"/>
          <w:i/>
          <w:iCs/>
          <w:sz w:val="20"/>
          <w:szCs w:val="20"/>
          <w:lang w:val="el-GR" w:eastAsia="zh-CN"/>
        </w:rPr>
        <w:t>Όσλο</w:t>
      </w:r>
      <w:proofErr w:type="spellEnd"/>
      <w:r w:rsidRPr="00B34032">
        <w:rPr>
          <w:rFonts w:ascii="Aptos" w:eastAsia="Calibri" w:hAnsi="Aptos" w:cstheme="minorHAnsi"/>
          <w:i/>
          <w:iCs/>
          <w:sz w:val="20"/>
          <w:szCs w:val="20"/>
          <w:lang w:val="el-GR" w:eastAsia="zh-CN"/>
        </w:rPr>
        <w:t xml:space="preserve">, η </w:t>
      </w:r>
      <w:r w:rsidRPr="00B34032">
        <w:rPr>
          <w:rFonts w:ascii="Aptos" w:eastAsia="Calibri" w:hAnsi="Aptos" w:cstheme="minorHAnsi"/>
          <w:i/>
          <w:iCs/>
          <w:sz w:val="20"/>
          <w:szCs w:val="20"/>
          <w:lang w:val="en-GB" w:eastAsia="zh-CN"/>
        </w:rPr>
        <w:t>Capital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Link</w:t>
      </w:r>
      <w:r w:rsidRPr="00B34032">
        <w:rPr>
          <w:rFonts w:ascii="Aptos" w:eastAsia="Calibri" w:hAnsi="Aptos" w:cstheme="minorHAnsi"/>
          <w:i/>
          <w:iCs/>
          <w:sz w:val="20"/>
          <w:szCs w:val="20"/>
          <w:lang w:val="el-GR" w:eastAsia="zh-CN"/>
        </w:rPr>
        <w:t xml:space="preserve"> δραστηριοποιείται από το 1995 στον τομέα των Επενδυτικών Σχέσεων και Επικοινωνίας (</w:t>
      </w:r>
      <w:r w:rsidRPr="00B34032">
        <w:rPr>
          <w:rFonts w:ascii="Aptos" w:eastAsia="Calibri" w:hAnsi="Aptos" w:cstheme="minorHAnsi"/>
          <w:i/>
          <w:iCs/>
          <w:sz w:val="20"/>
          <w:szCs w:val="20"/>
          <w:lang w:val="en-GB" w:eastAsia="zh-CN"/>
        </w:rPr>
        <w:t>Investor</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Relations</w:t>
      </w:r>
      <w:r w:rsidRPr="00B34032">
        <w:rPr>
          <w:rFonts w:ascii="Aptos" w:eastAsia="Calibri" w:hAnsi="Aptos" w:cstheme="minorHAnsi"/>
          <w:i/>
          <w:iCs/>
          <w:sz w:val="20"/>
          <w:szCs w:val="20"/>
          <w:lang w:val="el-GR" w:eastAsia="zh-CN"/>
        </w:rPr>
        <w:t xml:space="preserve"> &amp; </w:t>
      </w:r>
      <w:r w:rsidRPr="00B34032">
        <w:rPr>
          <w:rFonts w:ascii="Aptos" w:eastAsia="Calibri" w:hAnsi="Aptos" w:cstheme="minorHAnsi"/>
          <w:i/>
          <w:iCs/>
          <w:sz w:val="20"/>
          <w:szCs w:val="20"/>
          <w:lang w:val="en-GB" w:eastAsia="zh-CN"/>
        </w:rPr>
        <w:t>Financial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Communication</w:t>
      </w:r>
      <w:r w:rsidRPr="00B34032">
        <w:rPr>
          <w:rFonts w:ascii="Aptos" w:eastAsia="Calibri" w:hAnsi="Aptos" w:cstheme="minorHAnsi"/>
          <w:i/>
          <w:iCs/>
          <w:sz w:val="20"/>
          <w:szCs w:val="20"/>
          <w:lang w:val="el-GR" w:eastAsia="zh-CN"/>
        </w:rPr>
        <w:t xml:space="preserve">) παρέχοντας συμβουλευτικές υπηρεσίες στο τομέα των χρηματοοικονομικών επικοινωνιών και των επιχειρήσεων με στρατηγική εστίαση στους τομείς της ναυτιλίας, των εμπορευμάτων και της ενέργειας, των </w:t>
      </w:r>
      <w:r w:rsidRPr="00B34032">
        <w:rPr>
          <w:rFonts w:ascii="Aptos" w:eastAsia="Calibri" w:hAnsi="Aptos" w:cstheme="minorHAnsi"/>
          <w:i/>
          <w:iCs/>
          <w:sz w:val="20"/>
          <w:szCs w:val="20"/>
          <w:lang w:val="en-GB" w:eastAsia="zh-CN"/>
        </w:rPr>
        <w:t>MLP</w:t>
      </w:r>
      <w:r w:rsidRPr="00B34032">
        <w:rPr>
          <w:rFonts w:ascii="Aptos" w:eastAsia="Calibri" w:hAnsi="Aptos" w:cstheme="minorHAnsi"/>
          <w:i/>
          <w:iCs/>
          <w:sz w:val="20"/>
          <w:szCs w:val="20"/>
          <w:lang w:val="el-GR" w:eastAsia="zh-CN"/>
        </w:rPr>
        <w:t xml:space="preserve">, των </w:t>
      </w:r>
      <w:r w:rsidRPr="00B34032">
        <w:rPr>
          <w:rFonts w:ascii="Aptos" w:eastAsia="Calibri" w:hAnsi="Aptos" w:cstheme="minorHAnsi"/>
          <w:i/>
          <w:iCs/>
          <w:sz w:val="20"/>
          <w:szCs w:val="20"/>
          <w:lang w:val="en-GB" w:eastAsia="zh-CN"/>
        </w:rPr>
        <w:t>Closed</w:t>
      </w:r>
      <w:r w:rsidRPr="00B34032">
        <w:rPr>
          <w:rFonts w:ascii="Aptos" w:eastAsia="Calibri" w:hAnsi="Aptos" w:cstheme="minorHAnsi"/>
          <w:i/>
          <w:iCs/>
          <w:sz w:val="20"/>
          <w:szCs w:val="20"/>
          <w:lang w:val="el-GR" w:eastAsia="zh-CN"/>
        </w:rPr>
        <w:t>_</w:t>
      </w:r>
      <w:r w:rsidRPr="00B34032">
        <w:rPr>
          <w:rFonts w:ascii="Aptos" w:eastAsia="Calibri" w:hAnsi="Aptos" w:cstheme="minorHAnsi"/>
          <w:i/>
          <w:iCs/>
          <w:sz w:val="20"/>
          <w:szCs w:val="20"/>
          <w:lang w:val="en-GB" w:eastAsia="zh-CN"/>
        </w:rPr>
        <w:t>End</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Funds</w:t>
      </w:r>
      <w:r w:rsidRPr="00B34032">
        <w:rPr>
          <w:rFonts w:ascii="Aptos" w:eastAsia="Calibri" w:hAnsi="Aptos" w:cstheme="minorHAnsi"/>
          <w:i/>
          <w:iCs/>
          <w:sz w:val="20"/>
          <w:szCs w:val="20"/>
          <w:lang w:val="el-GR" w:eastAsia="zh-CN"/>
        </w:rPr>
        <w:t xml:space="preserve"> καθώς και των </w:t>
      </w:r>
      <w:r w:rsidRPr="00B34032">
        <w:rPr>
          <w:rFonts w:ascii="Aptos" w:eastAsia="Calibri" w:hAnsi="Aptos" w:cstheme="minorHAnsi"/>
          <w:i/>
          <w:iCs/>
          <w:sz w:val="20"/>
          <w:szCs w:val="20"/>
          <w:lang w:val="en-GB" w:eastAsia="zh-CN"/>
        </w:rPr>
        <w:t>ETF</w:t>
      </w:r>
      <w:r w:rsidRPr="00B34032">
        <w:rPr>
          <w:rFonts w:ascii="Aptos" w:eastAsia="Calibri" w:hAnsi="Aptos" w:cstheme="minorHAnsi"/>
          <w:i/>
          <w:iCs/>
          <w:sz w:val="20"/>
          <w:szCs w:val="20"/>
          <w:lang w:val="el-GR" w:eastAsia="zh-CN"/>
        </w:rPr>
        <w:t>.</w:t>
      </w:r>
      <w:r w:rsidRPr="00B34032">
        <w:rPr>
          <w:rFonts w:ascii="Aptos" w:eastAsia="Calibri" w:hAnsi="Aptos" w:cstheme="minorHAnsi"/>
          <w:i/>
          <w:iCs/>
          <w:sz w:val="20"/>
          <w:szCs w:val="20"/>
          <w:lang w:val="el-GR" w:eastAsia="zh-CN"/>
        </w:rPr>
        <w:br/>
        <w:t xml:space="preserve">Η </w:t>
      </w:r>
      <w:r w:rsidRPr="00B34032">
        <w:rPr>
          <w:rFonts w:ascii="Aptos" w:eastAsia="Calibri" w:hAnsi="Aptos" w:cstheme="minorHAnsi"/>
          <w:i/>
          <w:iCs/>
          <w:sz w:val="20"/>
          <w:szCs w:val="20"/>
          <w:lang w:val="en-GB" w:eastAsia="zh-CN"/>
        </w:rPr>
        <w:t>Capital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Link</w:t>
      </w:r>
      <w:r w:rsidRPr="00B34032">
        <w:rPr>
          <w:rFonts w:ascii="Aptos" w:eastAsia="Calibri" w:hAnsi="Aptos" w:cstheme="minorHAnsi"/>
          <w:i/>
          <w:iCs/>
          <w:sz w:val="20"/>
          <w:szCs w:val="20"/>
          <w:lang w:val="el-GR" w:eastAsia="zh-CN"/>
        </w:rPr>
        <w:t xml:space="preserve"> είναι μέλος του </w:t>
      </w:r>
      <w:r w:rsidRPr="00B34032">
        <w:rPr>
          <w:rFonts w:ascii="Aptos" w:eastAsia="Calibri" w:hAnsi="Aptos" w:cstheme="minorHAnsi"/>
          <w:i/>
          <w:iCs/>
          <w:sz w:val="20"/>
          <w:szCs w:val="20"/>
          <w:lang w:val="en-GB" w:eastAsia="zh-CN"/>
        </w:rPr>
        <w:t>Baltic</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Exchange</w:t>
      </w:r>
      <w:r w:rsidRPr="00B34032">
        <w:rPr>
          <w:rFonts w:ascii="Aptos" w:eastAsia="Calibri" w:hAnsi="Aptos" w:cstheme="minorHAnsi"/>
          <w:i/>
          <w:iCs/>
          <w:sz w:val="20"/>
          <w:szCs w:val="20"/>
          <w:lang w:val="el-GR" w:eastAsia="zh-CN"/>
        </w:rPr>
        <w:t xml:space="preserve"> και συνεργάζεται στενά με το Χρηματιστήριο της Νέας Υόρκης, το </w:t>
      </w:r>
      <w:r w:rsidRPr="00B34032">
        <w:rPr>
          <w:rFonts w:ascii="Aptos" w:eastAsia="Calibri" w:hAnsi="Aptos" w:cstheme="minorHAnsi"/>
          <w:i/>
          <w:iCs/>
          <w:sz w:val="20"/>
          <w:szCs w:val="20"/>
          <w:lang w:val="en-GB" w:eastAsia="zh-CN"/>
        </w:rPr>
        <w:t>NASDAQ</w:t>
      </w:r>
      <w:r w:rsidRPr="00B34032">
        <w:rPr>
          <w:rFonts w:ascii="Aptos" w:eastAsia="Calibri" w:hAnsi="Aptos" w:cstheme="minorHAnsi"/>
          <w:i/>
          <w:iCs/>
          <w:sz w:val="20"/>
          <w:szCs w:val="20"/>
          <w:lang w:val="el-GR" w:eastAsia="zh-CN"/>
        </w:rPr>
        <w:t xml:space="preserve"> και το Χρηματιστήριο του Λονδίνου καθώς και με σημαντικούς διεθνείς και παγκόσμιους οργανισμούς του κλάδου, εστιάζοντας στους κύριους τομείς της δραστηριότητος της.</w:t>
      </w:r>
    </w:p>
    <w:p w14:paraId="4BC553D6" w14:textId="77777777" w:rsidR="00092AFA" w:rsidRPr="00B34032" w:rsidRDefault="00092AFA" w:rsidP="00B35264">
      <w:pPr>
        <w:ind w:left="-284"/>
        <w:rPr>
          <w:rFonts w:ascii="Aptos" w:eastAsia="Calibri" w:hAnsi="Aptos" w:cstheme="minorHAnsi"/>
          <w:i/>
          <w:iCs/>
          <w:sz w:val="20"/>
          <w:szCs w:val="20"/>
          <w:lang w:val="el-GR" w:eastAsia="zh-CN"/>
        </w:rPr>
      </w:pPr>
    </w:p>
    <w:p w14:paraId="6C2E0A43" w14:textId="3E32B4C2" w:rsidR="00092AFA" w:rsidRPr="00B34032" w:rsidRDefault="00092AFA" w:rsidP="00B35264">
      <w:pPr>
        <w:ind w:left="-284"/>
        <w:rPr>
          <w:rFonts w:ascii="Aptos" w:eastAsia="Calibri" w:hAnsi="Aptos" w:cstheme="minorHAnsi"/>
          <w:i/>
          <w:iCs/>
          <w:sz w:val="20"/>
          <w:szCs w:val="20"/>
          <w:lang w:val="el-GR" w:eastAsia="zh-CN"/>
        </w:rPr>
      </w:pPr>
      <w:r w:rsidRPr="00B34032">
        <w:rPr>
          <w:rFonts w:ascii="Aptos" w:eastAsia="Calibri" w:hAnsi="Aptos" w:cstheme="minorHAnsi"/>
          <w:i/>
          <w:iCs/>
          <w:sz w:val="20"/>
          <w:szCs w:val="20"/>
          <w:lang w:val="el-GR"/>
        </w:rPr>
        <w:t xml:space="preserve">Επιπλέον η </w:t>
      </w:r>
      <w:r w:rsidRPr="00B34032">
        <w:rPr>
          <w:rFonts w:ascii="Aptos" w:eastAsia="Calibri" w:hAnsi="Aptos" w:cstheme="minorHAnsi"/>
          <w:i/>
          <w:iCs/>
          <w:sz w:val="20"/>
          <w:szCs w:val="20"/>
        </w:rPr>
        <w:t>Capital</w:t>
      </w:r>
      <w:r w:rsidRPr="00B34032">
        <w:rPr>
          <w:rFonts w:ascii="Aptos" w:eastAsia="Calibri" w:hAnsi="Aptos" w:cstheme="minorHAnsi"/>
          <w:i/>
          <w:iCs/>
          <w:sz w:val="20"/>
          <w:szCs w:val="20"/>
          <w:lang w:val="el-GR"/>
        </w:rPr>
        <w:t xml:space="preserve"> </w:t>
      </w:r>
      <w:r w:rsidRPr="00B34032">
        <w:rPr>
          <w:rFonts w:ascii="Aptos" w:eastAsia="Calibri" w:hAnsi="Aptos" w:cstheme="minorHAnsi"/>
          <w:i/>
          <w:iCs/>
          <w:sz w:val="20"/>
          <w:szCs w:val="20"/>
        </w:rPr>
        <w:t>Link</w:t>
      </w:r>
      <w:r w:rsidRPr="00B34032">
        <w:rPr>
          <w:rFonts w:ascii="Aptos" w:eastAsia="Calibri" w:hAnsi="Aptos" w:cstheme="minorHAnsi"/>
          <w:i/>
          <w:iCs/>
          <w:sz w:val="20"/>
          <w:szCs w:val="20"/>
          <w:lang w:val="el-GR"/>
        </w:rPr>
        <w:t xml:space="preserve"> διοργανώνει ετησίως μία σειρά 18 Συνεδρίων, </w:t>
      </w:r>
      <w:r w:rsidRPr="00B34032">
        <w:rPr>
          <w:rFonts w:ascii="Aptos" w:eastAsia="Calibri" w:hAnsi="Aptos" w:cstheme="minorHAnsi"/>
          <w:i/>
          <w:iCs/>
          <w:sz w:val="20"/>
          <w:szCs w:val="20"/>
        </w:rPr>
        <w:t>webinars</w:t>
      </w:r>
      <w:r w:rsidRPr="00B34032">
        <w:rPr>
          <w:rFonts w:ascii="Aptos" w:eastAsia="Calibri" w:hAnsi="Aptos" w:cstheme="minorHAnsi"/>
          <w:i/>
          <w:iCs/>
          <w:sz w:val="20"/>
          <w:szCs w:val="20"/>
          <w:lang w:val="el-GR"/>
        </w:rPr>
        <w:t xml:space="preserve">, και </w:t>
      </w:r>
      <w:r w:rsidRPr="00B34032">
        <w:rPr>
          <w:rFonts w:ascii="Aptos" w:eastAsia="Calibri" w:hAnsi="Aptos" w:cstheme="minorHAnsi"/>
          <w:i/>
          <w:iCs/>
          <w:sz w:val="20"/>
          <w:szCs w:val="20"/>
        </w:rPr>
        <w:t>podcasts</w:t>
      </w:r>
      <w:r w:rsidRPr="00B34032">
        <w:rPr>
          <w:rFonts w:ascii="Aptos" w:eastAsia="Calibri" w:hAnsi="Aptos" w:cstheme="minorHAnsi"/>
          <w:i/>
          <w:iCs/>
          <w:sz w:val="20"/>
          <w:szCs w:val="20"/>
          <w:lang w:val="el-GR"/>
        </w:rPr>
        <w:t xml:space="preserve"> τα οποία επικεντρώνονται στον ναυτιλιακό τομέα, σε 10 χώρες στις ΗΠΑ, Ευρώπη και Ασία,  στα μεγαλύτερα ναυτιλιακά κέντρα παγκοσμίως όπως: Νέα Υόρκη, Λονδίνο, </w:t>
      </w:r>
      <w:proofErr w:type="spellStart"/>
      <w:r w:rsidRPr="00B34032">
        <w:rPr>
          <w:rFonts w:ascii="Aptos" w:eastAsia="Calibri" w:hAnsi="Aptos" w:cstheme="minorHAnsi"/>
          <w:i/>
          <w:iCs/>
          <w:sz w:val="20"/>
          <w:szCs w:val="20"/>
          <w:lang w:val="el-GR"/>
        </w:rPr>
        <w:t>Όσλο</w:t>
      </w:r>
      <w:proofErr w:type="spellEnd"/>
      <w:r w:rsidRPr="00B34032">
        <w:rPr>
          <w:rFonts w:ascii="Aptos" w:eastAsia="Calibri" w:hAnsi="Aptos" w:cstheme="minorHAnsi"/>
          <w:i/>
          <w:iCs/>
          <w:sz w:val="20"/>
          <w:szCs w:val="20"/>
          <w:lang w:val="el-GR"/>
        </w:rPr>
        <w:t xml:space="preserve">, Αμβούργο, Αθήνα, Λεμεσό, Σαγκάη, Σιγκαπούρη, Τόκυο, και Χόνγκ Κόνγκ και όλα φημίζονται διότι παρέχουν ένα μοναδικό συνδυασμό πληροφοριακού περιεχομένου, ευκαιριών μάρκετινγκ και δικτύωσης. Η </w:t>
      </w:r>
      <w:r w:rsidRPr="00B34032">
        <w:rPr>
          <w:rFonts w:ascii="Aptos" w:eastAsia="Calibri" w:hAnsi="Aptos" w:cstheme="minorHAnsi"/>
          <w:i/>
          <w:iCs/>
          <w:sz w:val="20"/>
          <w:szCs w:val="20"/>
        </w:rPr>
        <w:t>Capital</w:t>
      </w:r>
      <w:r w:rsidRPr="00B34032">
        <w:rPr>
          <w:rFonts w:ascii="Aptos" w:eastAsia="Calibri" w:hAnsi="Aptos" w:cstheme="minorHAnsi"/>
          <w:i/>
          <w:iCs/>
          <w:sz w:val="20"/>
          <w:szCs w:val="20"/>
          <w:lang w:val="el-GR"/>
        </w:rPr>
        <w:t xml:space="preserve"> </w:t>
      </w:r>
      <w:r w:rsidRPr="00B34032">
        <w:rPr>
          <w:rFonts w:ascii="Aptos" w:eastAsia="Calibri" w:hAnsi="Aptos" w:cstheme="minorHAnsi"/>
          <w:i/>
          <w:iCs/>
          <w:sz w:val="20"/>
          <w:szCs w:val="20"/>
        </w:rPr>
        <w:t>Link</w:t>
      </w:r>
      <w:r w:rsidRPr="00B34032">
        <w:rPr>
          <w:rFonts w:ascii="Aptos" w:eastAsia="Calibri" w:hAnsi="Aptos" w:cstheme="minorHAnsi"/>
          <w:i/>
          <w:iCs/>
          <w:sz w:val="20"/>
          <w:szCs w:val="20"/>
          <w:lang w:val="el-GR"/>
        </w:rPr>
        <w:t xml:space="preserve"> είναι μέλος του </w:t>
      </w:r>
      <w:r w:rsidRPr="00B34032">
        <w:rPr>
          <w:rFonts w:ascii="Aptos" w:eastAsia="Calibri" w:hAnsi="Aptos" w:cstheme="minorHAnsi"/>
          <w:i/>
          <w:iCs/>
          <w:sz w:val="20"/>
          <w:szCs w:val="20"/>
        </w:rPr>
        <w:t>Baltic</w:t>
      </w:r>
      <w:r w:rsidRPr="00B34032">
        <w:rPr>
          <w:rFonts w:ascii="Aptos" w:eastAsia="Calibri" w:hAnsi="Aptos" w:cstheme="minorHAnsi"/>
          <w:i/>
          <w:iCs/>
          <w:sz w:val="20"/>
          <w:szCs w:val="20"/>
          <w:lang w:val="el-GR"/>
        </w:rPr>
        <w:t xml:space="preserve"> </w:t>
      </w:r>
      <w:r w:rsidRPr="00B34032">
        <w:rPr>
          <w:rFonts w:ascii="Aptos" w:eastAsia="Calibri" w:hAnsi="Aptos" w:cstheme="minorHAnsi"/>
          <w:i/>
          <w:iCs/>
          <w:sz w:val="20"/>
          <w:szCs w:val="20"/>
        </w:rPr>
        <w:t>Exchange</w:t>
      </w:r>
      <w:r w:rsidRPr="00B34032">
        <w:rPr>
          <w:rFonts w:ascii="Aptos" w:eastAsia="Calibri" w:hAnsi="Aptos" w:cstheme="minorHAnsi"/>
          <w:i/>
          <w:iCs/>
          <w:sz w:val="20"/>
          <w:szCs w:val="20"/>
          <w:lang w:val="el-GR"/>
        </w:rPr>
        <w:t>.</w:t>
      </w:r>
    </w:p>
    <w:p w14:paraId="3D4CA99F" w14:textId="77777777" w:rsidR="00092AFA" w:rsidRPr="00B34032" w:rsidRDefault="00092AFA" w:rsidP="00B35264">
      <w:pPr>
        <w:ind w:left="-284"/>
        <w:rPr>
          <w:rFonts w:ascii="Aptos" w:eastAsia="Calibri" w:hAnsi="Aptos" w:cstheme="minorHAnsi"/>
          <w:i/>
          <w:iCs/>
          <w:sz w:val="20"/>
          <w:szCs w:val="20"/>
          <w:lang w:val="el-GR" w:eastAsia="zh-CN"/>
        </w:rPr>
      </w:pPr>
    </w:p>
    <w:p w14:paraId="41140736" w14:textId="77777777" w:rsidR="00092AFA" w:rsidRPr="00B34032" w:rsidRDefault="00092AFA" w:rsidP="00B35264">
      <w:pPr>
        <w:ind w:left="-284"/>
        <w:rPr>
          <w:rFonts w:ascii="Aptos" w:eastAsia="Calibri" w:hAnsi="Aptos" w:cstheme="minorHAnsi"/>
          <w:i/>
          <w:iCs/>
          <w:sz w:val="20"/>
          <w:szCs w:val="20"/>
          <w:lang w:val="el-GR" w:eastAsia="zh-CN"/>
        </w:rPr>
      </w:pPr>
      <w:r w:rsidRPr="00B34032">
        <w:rPr>
          <w:rFonts w:ascii="Aptos" w:eastAsia="Calibri" w:hAnsi="Aptos" w:cstheme="minorHAnsi"/>
          <w:i/>
          <w:iCs/>
          <w:sz w:val="20"/>
          <w:szCs w:val="20"/>
          <w:lang w:val="el-GR" w:eastAsia="zh-CN"/>
        </w:rPr>
        <w:t xml:space="preserve">Εκτός από τα συνέδρια, η </w:t>
      </w:r>
      <w:r w:rsidRPr="00B34032">
        <w:rPr>
          <w:rFonts w:ascii="Aptos" w:eastAsia="Calibri" w:hAnsi="Aptos" w:cstheme="minorHAnsi"/>
          <w:i/>
          <w:iCs/>
          <w:sz w:val="20"/>
          <w:szCs w:val="20"/>
          <w:lang w:val="en-GB" w:eastAsia="zh-CN"/>
        </w:rPr>
        <w:t>Capital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Link</w:t>
      </w:r>
      <w:r w:rsidRPr="00B34032">
        <w:rPr>
          <w:rFonts w:ascii="Aptos" w:eastAsia="Calibri" w:hAnsi="Aptos" w:cstheme="minorHAnsi"/>
          <w:i/>
          <w:iCs/>
          <w:sz w:val="20"/>
          <w:szCs w:val="20"/>
          <w:lang w:val="el-GR" w:eastAsia="zh-CN"/>
        </w:rPr>
        <w:t xml:space="preserve"> διοργανώνει </w:t>
      </w:r>
      <w:r w:rsidRPr="00B34032">
        <w:rPr>
          <w:rFonts w:ascii="Aptos" w:eastAsia="Calibri" w:hAnsi="Aptos" w:cstheme="minorHAnsi"/>
          <w:i/>
          <w:iCs/>
          <w:sz w:val="20"/>
          <w:szCs w:val="20"/>
          <w:lang w:val="en-GB" w:eastAsia="zh-CN"/>
        </w:rPr>
        <w:t>Webinars</w:t>
      </w:r>
      <w:r w:rsidRPr="00B34032">
        <w:rPr>
          <w:rFonts w:ascii="Aptos" w:eastAsia="Calibri" w:hAnsi="Aptos" w:cstheme="minorHAnsi"/>
          <w:i/>
          <w:iCs/>
          <w:sz w:val="20"/>
          <w:szCs w:val="20"/>
          <w:lang w:val="el-GR" w:eastAsia="zh-CN"/>
        </w:rPr>
        <w:t xml:space="preserve"> με έμφαση σε επενδυτικές στρατηγικές, σε διάφορους τομείς και  κρίσιμα θέματα ενδιαφέροντος για την επενδυτική κοινότητα και εταιρικές παρουσιάσεις. Η παγκόσμια πλατφόρμα μάρκετινγκ της </w:t>
      </w:r>
      <w:r w:rsidRPr="00B34032">
        <w:rPr>
          <w:rFonts w:ascii="Aptos" w:eastAsia="Calibri" w:hAnsi="Aptos" w:cstheme="minorHAnsi"/>
          <w:i/>
          <w:iCs/>
          <w:sz w:val="20"/>
          <w:szCs w:val="20"/>
          <w:lang w:val="en-GB" w:eastAsia="zh-CN"/>
        </w:rPr>
        <w:t>Capital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val="en-GB" w:eastAsia="zh-CN"/>
        </w:rPr>
        <w:t>Link</w:t>
      </w:r>
      <w:r w:rsidRPr="00B34032">
        <w:rPr>
          <w:rFonts w:ascii="Aptos" w:eastAsia="Calibri" w:hAnsi="Aptos" w:cstheme="minorHAnsi"/>
          <w:i/>
          <w:iCs/>
          <w:sz w:val="20"/>
          <w:szCs w:val="20"/>
          <w:lang w:val="el-GR" w:eastAsia="zh-CN"/>
        </w:rPr>
        <w:t xml:space="preserve"> ενισχύει την προβολή και την εμβέλεια αυτών των γεγονότων σε παγκόσμια κλίμακα, με διάρκεια </w:t>
      </w:r>
      <w:r w:rsidRPr="00B34032">
        <w:rPr>
          <w:rFonts w:ascii="Aptos" w:eastAsia="Calibri" w:hAnsi="Aptos" w:cstheme="minorHAnsi"/>
          <w:i/>
          <w:iCs/>
          <w:sz w:val="20"/>
          <w:szCs w:val="20"/>
          <w:lang w:val="en-GB" w:eastAsia="zh-CN"/>
        </w:rPr>
        <w:t> </w:t>
      </w:r>
      <w:r w:rsidRPr="00B34032">
        <w:rPr>
          <w:rFonts w:ascii="Aptos" w:eastAsia="Calibri" w:hAnsi="Aptos" w:cstheme="minorHAnsi"/>
          <w:i/>
          <w:iCs/>
          <w:sz w:val="20"/>
          <w:szCs w:val="20"/>
          <w:lang w:val="el-GR" w:eastAsia="zh-CN"/>
        </w:rPr>
        <w:t>πέραν της ημερομηνίας κατά την οποία πραγματοποιείται το κάθε γεγονός, καθιστώντας ένα συνεχές σημείο αναφοράς για τους συμμετέχοντες στην αγορά.</w:t>
      </w:r>
    </w:p>
    <w:p w14:paraId="38658347" w14:textId="77777777" w:rsidR="00092AFA" w:rsidRPr="00B34032" w:rsidRDefault="00092AFA" w:rsidP="00B35264">
      <w:pPr>
        <w:ind w:left="-284"/>
        <w:rPr>
          <w:rFonts w:ascii="Aptos" w:eastAsia="Calibri" w:hAnsi="Aptos" w:cstheme="minorHAnsi"/>
          <w:i/>
          <w:iCs/>
          <w:sz w:val="20"/>
          <w:szCs w:val="20"/>
          <w:lang w:val="el-GR" w:eastAsia="zh-CN"/>
        </w:rPr>
      </w:pPr>
    </w:p>
    <w:p w14:paraId="709B19BF" w14:textId="130D1646" w:rsidR="00720C32" w:rsidRPr="00B34032" w:rsidRDefault="00092AFA" w:rsidP="00B35264">
      <w:pPr>
        <w:ind w:left="-284"/>
        <w:rPr>
          <w:rFonts w:ascii="Aptos" w:hAnsi="Aptos" w:cstheme="minorHAnsi"/>
          <w:sz w:val="20"/>
          <w:szCs w:val="20"/>
          <w:lang w:val="el-GR"/>
        </w:rPr>
      </w:pPr>
      <w:r w:rsidRPr="00B34032">
        <w:rPr>
          <w:rFonts w:ascii="Aptos" w:eastAsia="Calibri" w:hAnsi="Aptos" w:cstheme="minorHAnsi"/>
          <w:i/>
          <w:iCs/>
          <w:sz w:val="20"/>
          <w:szCs w:val="20"/>
          <w:lang w:val="el-GR" w:eastAsia="zh-CN"/>
        </w:rPr>
        <w:t xml:space="preserve">Οι προσπάθειες και η συμβολή της </w:t>
      </w:r>
      <w:r w:rsidRPr="00B34032">
        <w:rPr>
          <w:rFonts w:ascii="Aptos" w:eastAsia="Calibri" w:hAnsi="Aptos" w:cstheme="minorHAnsi"/>
          <w:i/>
          <w:iCs/>
          <w:sz w:val="20"/>
          <w:szCs w:val="20"/>
          <w:lang w:eastAsia="zh-CN"/>
        </w:rPr>
        <w:t>Capital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Link</w:t>
      </w:r>
      <w:r w:rsidRPr="00B34032">
        <w:rPr>
          <w:rFonts w:ascii="Aptos" w:eastAsia="Calibri" w:hAnsi="Aptos" w:cstheme="minorHAnsi"/>
          <w:i/>
          <w:iCs/>
          <w:sz w:val="20"/>
          <w:szCs w:val="20"/>
          <w:lang w:val="el-GR" w:eastAsia="zh-CN"/>
        </w:rPr>
        <w:t xml:space="preserve"> έχουν αναγνωριστεί το 2023 από το </w:t>
      </w:r>
      <w:r w:rsidRPr="00B34032">
        <w:rPr>
          <w:rFonts w:ascii="Aptos" w:eastAsia="Calibri" w:hAnsi="Aptos" w:cstheme="minorHAnsi"/>
          <w:i/>
          <w:iCs/>
          <w:sz w:val="20"/>
          <w:szCs w:val="20"/>
          <w:lang w:eastAsia="zh-CN"/>
        </w:rPr>
        <w:t>HABA</w:t>
      </w:r>
      <w:r w:rsidRPr="00B34032">
        <w:rPr>
          <w:rFonts w:ascii="Aptos" w:eastAsia="Calibri" w:hAnsi="Aptos" w:cstheme="minorHAnsi"/>
          <w:i/>
          <w:iCs/>
          <w:sz w:val="20"/>
          <w:szCs w:val="20"/>
          <w:lang w:val="el-GR" w:eastAsia="zh-CN"/>
        </w:rPr>
        <w:t xml:space="preserve"> – </w:t>
      </w:r>
      <w:r w:rsidRPr="00B34032">
        <w:rPr>
          <w:rFonts w:ascii="Aptos" w:eastAsia="Calibri" w:hAnsi="Aptos" w:cstheme="minorHAnsi"/>
          <w:i/>
          <w:iCs/>
          <w:sz w:val="20"/>
          <w:szCs w:val="20"/>
          <w:lang w:eastAsia="zh-CN"/>
        </w:rPr>
        <w:t>Hellenic</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American</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Association</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for</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Professionals</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in</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Finance</w:t>
      </w:r>
      <w:r w:rsidRPr="00B34032">
        <w:rPr>
          <w:rFonts w:ascii="Aptos" w:eastAsia="Calibri" w:hAnsi="Aptos" w:cstheme="minorHAnsi"/>
          <w:i/>
          <w:iCs/>
          <w:sz w:val="20"/>
          <w:szCs w:val="20"/>
          <w:lang w:val="el-GR" w:eastAsia="zh-CN"/>
        </w:rPr>
        <w:t xml:space="preserve"> στη Νέα Υόρκη, το 2018 από τα </w:t>
      </w:r>
      <w:r w:rsidRPr="00B34032">
        <w:rPr>
          <w:rFonts w:ascii="Aptos" w:eastAsia="Calibri" w:hAnsi="Aptos" w:cstheme="minorHAnsi"/>
          <w:i/>
          <w:iCs/>
          <w:sz w:val="20"/>
          <w:szCs w:val="20"/>
          <w:lang w:eastAsia="zh-CN"/>
        </w:rPr>
        <w:t>Finance</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Monthly</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CEO</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Awards</w:t>
      </w:r>
      <w:r w:rsidRPr="00B34032">
        <w:rPr>
          <w:rFonts w:ascii="Aptos" w:eastAsia="Calibri" w:hAnsi="Aptos" w:cstheme="minorHAnsi"/>
          <w:i/>
          <w:iCs/>
          <w:sz w:val="20"/>
          <w:szCs w:val="20"/>
          <w:lang w:val="el-GR" w:eastAsia="zh-CN"/>
        </w:rPr>
        <w:t xml:space="preserve">, το 2016 από το  </w:t>
      </w:r>
      <w:r w:rsidRPr="00B34032">
        <w:rPr>
          <w:rFonts w:ascii="Aptos" w:eastAsia="Calibri" w:hAnsi="Aptos" w:cstheme="minorHAnsi"/>
          <w:i/>
          <w:iCs/>
          <w:sz w:val="20"/>
          <w:szCs w:val="20"/>
          <w:lang w:eastAsia="zh-CN"/>
        </w:rPr>
        <w:t>Wealth</w:t>
      </w:r>
      <w:r w:rsidRPr="00B34032">
        <w:rPr>
          <w:rFonts w:ascii="Aptos" w:eastAsia="Calibri" w:hAnsi="Aptos" w:cstheme="minorHAnsi"/>
          <w:i/>
          <w:iCs/>
          <w:sz w:val="20"/>
          <w:szCs w:val="20"/>
          <w:lang w:val="el-GR" w:eastAsia="zh-CN"/>
        </w:rPr>
        <w:t xml:space="preserve"> &amp; </w:t>
      </w:r>
      <w:r w:rsidRPr="00B34032">
        <w:rPr>
          <w:rFonts w:ascii="Aptos" w:eastAsia="Calibri" w:hAnsi="Aptos" w:cstheme="minorHAnsi"/>
          <w:i/>
          <w:iCs/>
          <w:sz w:val="20"/>
          <w:szCs w:val="20"/>
          <w:lang w:eastAsia="zh-CN"/>
        </w:rPr>
        <w:t>Finance</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Magazine</w:t>
      </w:r>
      <w:r w:rsidRPr="00B34032">
        <w:rPr>
          <w:rFonts w:ascii="Aptos" w:eastAsia="Calibri" w:hAnsi="Aptos" w:cstheme="minorHAnsi"/>
          <w:i/>
          <w:iCs/>
          <w:sz w:val="20"/>
          <w:szCs w:val="20"/>
          <w:lang w:val="el-GR" w:eastAsia="zh-CN"/>
        </w:rPr>
        <w:t xml:space="preserve"> -  από το </w:t>
      </w:r>
      <w:r w:rsidRPr="00B34032">
        <w:rPr>
          <w:rFonts w:ascii="Aptos" w:eastAsia="Calibri" w:hAnsi="Aptos" w:cstheme="minorHAnsi"/>
          <w:i/>
          <w:iCs/>
          <w:sz w:val="20"/>
          <w:szCs w:val="20"/>
          <w:lang w:eastAsia="zh-CN"/>
        </w:rPr>
        <w:t>International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Propeller</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Club</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of</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the</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United</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States</w:t>
      </w:r>
      <w:r w:rsidRPr="00B34032">
        <w:rPr>
          <w:rFonts w:ascii="Aptos" w:eastAsia="Calibri" w:hAnsi="Aptos" w:cstheme="minorHAnsi"/>
          <w:i/>
          <w:iCs/>
          <w:sz w:val="20"/>
          <w:szCs w:val="20"/>
          <w:lang w:val="el-GR" w:eastAsia="zh-CN"/>
        </w:rPr>
        <w:t xml:space="preserve"> στην Αθήνα και από το </w:t>
      </w:r>
      <w:r w:rsidRPr="00B34032">
        <w:rPr>
          <w:rFonts w:ascii="Aptos" w:eastAsia="Calibri" w:hAnsi="Aptos" w:cstheme="minorHAnsi"/>
          <w:i/>
          <w:iCs/>
          <w:sz w:val="20"/>
          <w:szCs w:val="20"/>
          <w:lang w:eastAsia="zh-CN"/>
        </w:rPr>
        <w:t>AHI</w:t>
      </w:r>
      <w:r w:rsidRPr="00B34032">
        <w:rPr>
          <w:rFonts w:ascii="Aptos" w:eastAsia="Calibri" w:hAnsi="Aptos" w:cstheme="minorHAnsi"/>
          <w:i/>
          <w:iCs/>
          <w:sz w:val="20"/>
          <w:szCs w:val="20"/>
          <w:lang w:val="el-GR" w:eastAsia="zh-CN"/>
        </w:rPr>
        <w:t>-</w:t>
      </w:r>
      <w:r w:rsidRPr="00B34032">
        <w:rPr>
          <w:rFonts w:ascii="Aptos" w:eastAsia="Calibri" w:hAnsi="Aptos" w:cstheme="minorHAnsi"/>
          <w:i/>
          <w:iCs/>
          <w:sz w:val="20"/>
          <w:szCs w:val="20"/>
          <w:lang w:eastAsia="zh-CN"/>
        </w:rPr>
        <w:t>American</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Hellenic</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Institute</w:t>
      </w:r>
      <w:r w:rsidRPr="00B34032">
        <w:rPr>
          <w:rFonts w:ascii="Aptos" w:eastAsia="Calibri" w:hAnsi="Aptos" w:cstheme="minorHAnsi"/>
          <w:i/>
          <w:iCs/>
          <w:sz w:val="20"/>
          <w:szCs w:val="20"/>
          <w:lang w:val="el-GR" w:eastAsia="zh-CN"/>
        </w:rPr>
        <w:t xml:space="preserve"> στην </w:t>
      </w:r>
      <w:r w:rsidRPr="00B34032">
        <w:rPr>
          <w:rFonts w:ascii="Aptos" w:eastAsia="Calibri" w:hAnsi="Aptos" w:cstheme="minorHAnsi"/>
          <w:i/>
          <w:iCs/>
          <w:sz w:val="20"/>
          <w:szCs w:val="20"/>
          <w:lang w:eastAsia="zh-CN"/>
        </w:rPr>
        <w:t>Washington</w:t>
      </w:r>
      <w:r w:rsidRPr="00B34032">
        <w:rPr>
          <w:rFonts w:ascii="Aptos" w:eastAsia="Calibri" w:hAnsi="Aptos" w:cstheme="minorHAnsi"/>
          <w:i/>
          <w:iCs/>
          <w:sz w:val="20"/>
          <w:szCs w:val="20"/>
          <w:lang w:val="el-GR" w:eastAsia="zh-CN"/>
        </w:rPr>
        <w:t xml:space="preserve">, το 2013 και το 2012 από το </w:t>
      </w:r>
      <w:r w:rsidRPr="00B34032">
        <w:rPr>
          <w:rFonts w:ascii="Aptos" w:eastAsia="Calibri" w:hAnsi="Aptos" w:cstheme="minorHAnsi"/>
          <w:i/>
          <w:iCs/>
          <w:sz w:val="20"/>
          <w:szCs w:val="20"/>
          <w:lang w:eastAsia="zh-CN"/>
        </w:rPr>
        <w:t>InterContinental</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Finance</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Magazine</w:t>
      </w:r>
      <w:r w:rsidRPr="00B34032">
        <w:rPr>
          <w:rFonts w:ascii="Aptos" w:eastAsia="Calibri" w:hAnsi="Aptos" w:cstheme="minorHAnsi"/>
          <w:i/>
          <w:iCs/>
          <w:sz w:val="20"/>
          <w:szCs w:val="20"/>
          <w:lang w:val="el-GR" w:eastAsia="zh-CN"/>
        </w:rPr>
        <w:t xml:space="preserve">, και επίσης το 2011 από τα </w:t>
      </w:r>
      <w:r w:rsidRPr="00B34032">
        <w:rPr>
          <w:rFonts w:ascii="Aptos" w:eastAsia="Calibri" w:hAnsi="Aptos" w:cstheme="minorHAnsi"/>
          <w:i/>
          <w:iCs/>
          <w:sz w:val="20"/>
          <w:szCs w:val="20"/>
          <w:lang w:eastAsia="zh-CN"/>
        </w:rPr>
        <w:t>Lloyds</w:t>
      </w:r>
      <w:r w:rsidRPr="00B34032">
        <w:rPr>
          <w:rFonts w:ascii="Aptos" w:eastAsia="Calibri" w:hAnsi="Aptos" w:cstheme="minorHAnsi"/>
          <w:i/>
          <w:iCs/>
          <w:sz w:val="20"/>
          <w:szCs w:val="20"/>
          <w:lang w:val="el-GR" w:eastAsia="zh-CN"/>
        </w:rPr>
        <w:t>’</w:t>
      </w:r>
      <w:r w:rsidRPr="00B34032">
        <w:rPr>
          <w:rFonts w:ascii="Aptos" w:eastAsia="Calibri" w:hAnsi="Aptos" w:cstheme="minorHAnsi"/>
          <w:i/>
          <w:iCs/>
          <w:sz w:val="20"/>
          <w:szCs w:val="20"/>
          <w:lang w:eastAsia="zh-CN"/>
        </w:rPr>
        <w:t>s</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List</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Greek</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Shipping</w:t>
      </w:r>
      <w:r w:rsidRPr="00B34032">
        <w:rPr>
          <w:rFonts w:ascii="Aptos" w:eastAsia="Calibri" w:hAnsi="Aptos" w:cstheme="minorHAnsi"/>
          <w:i/>
          <w:iCs/>
          <w:sz w:val="20"/>
          <w:szCs w:val="20"/>
          <w:lang w:val="el-GR" w:eastAsia="zh-CN"/>
        </w:rPr>
        <w:t xml:space="preserve"> </w:t>
      </w:r>
      <w:r w:rsidRPr="00B34032">
        <w:rPr>
          <w:rFonts w:ascii="Aptos" w:eastAsia="Calibri" w:hAnsi="Aptos" w:cstheme="minorHAnsi"/>
          <w:i/>
          <w:iCs/>
          <w:sz w:val="20"/>
          <w:szCs w:val="20"/>
          <w:lang w:eastAsia="zh-CN"/>
        </w:rPr>
        <w:t>Awards</w:t>
      </w:r>
      <w:r w:rsidRPr="00B34032">
        <w:rPr>
          <w:rFonts w:ascii="Aptos" w:eastAsia="Calibri" w:hAnsi="Aptos" w:cstheme="minorHAnsi"/>
          <w:i/>
          <w:iCs/>
          <w:sz w:val="20"/>
          <w:szCs w:val="20"/>
          <w:lang w:val="el-GR" w:eastAsia="zh-CN"/>
        </w:rPr>
        <w:t xml:space="preserve"> στην Αθήνα.</w:t>
      </w:r>
    </w:p>
    <w:sectPr w:rsidR="00720C32" w:rsidRPr="00B34032" w:rsidSect="007372C0">
      <w:headerReference w:type="default" r:id="rId21"/>
      <w:footerReference w:type="even" r:id="rId22"/>
      <w:footerReference w:type="default" r:id="rId23"/>
      <w:pgSz w:w="12240" w:h="15840"/>
      <w:pgMar w:top="-142" w:right="616" w:bottom="709"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6F180" w14:textId="77777777" w:rsidR="0077336F" w:rsidRDefault="0077336F">
      <w:r>
        <w:separator/>
      </w:r>
    </w:p>
  </w:endnote>
  <w:endnote w:type="continuationSeparator" w:id="0">
    <w:p w14:paraId="5648B5FF" w14:textId="77777777" w:rsidR="0077336F" w:rsidRDefault="0077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2718" w14:textId="77777777" w:rsidR="008A1D1F" w:rsidRDefault="008A1D1F" w:rsidP="00716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07E50" w14:textId="77777777" w:rsidR="008A1D1F" w:rsidRDefault="008A1D1F" w:rsidP="00D72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58BE" w14:textId="5733D452" w:rsidR="008A1D1F" w:rsidRDefault="008A1D1F" w:rsidP="00716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50C">
      <w:rPr>
        <w:rStyle w:val="PageNumber"/>
        <w:noProof/>
      </w:rPr>
      <w:t>5</w:t>
    </w:r>
    <w:r>
      <w:rPr>
        <w:rStyle w:val="PageNumber"/>
      </w:rPr>
      <w:fldChar w:fldCharType="end"/>
    </w:r>
  </w:p>
  <w:p w14:paraId="5F5D73DA" w14:textId="77777777" w:rsidR="00720C32" w:rsidRPr="00720C32" w:rsidRDefault="00720C32" w:rsidP="00720C32">
    <w:pPr>
      <w:tabs>
        <w:tab w:val="center" w:pos="4536"/>
        <w:tab w:val="right" w:pos="9072"/>
      </w:tabs>
      <w:spacing w:line="276" w:lineRule="auto"/>
      <w:ind w:right="119"/>
      <w:jc w:val="center"/>
      <w:rPr>
        <w:rFonts w:ascii="Calibri" w:eastAsia="SimSun" w:hAnsi="Calibri" w:cs="Calibri"/>
        <w:b/>
        <w:bCs/>
        <w:color w:val="000080"/>
        <w:sz w:val="20"/>
        <w:szCs w:val="20"/>
        <w:lang w:val="en-GB" w:eastAsia="zh-CN"/>
      </w:rPr>
    </w:pPr>
    <w:r w:rsidRPr="00720C32">
      <w:rPr>
        <w:rFonts w:ascii="Calibri" w:eastAsia="SimSun" w:hAnsi="Calibri" w:cs="Calibri"/>
        <w:b/>
        <w:bCs/>
        <w:color w:val="000080"/>
        <w:sz w:val="20"/>
        <w:szCs w:val="20"/>
        <w:lang w:val="en-GB" w:eastAsia="zh-CN"/>
      </w:rPr>
      <w:t>Capital Link: New York – London – Oslo – Hamburg – Athens – Limassol – Shanghai – Singapore – Tokyo – Hong Kong</w:t>
    </w:r>
  </w:p>
  <w:p w14:paraId="1F324A50" w14:textId="77777777" w:rsidR="00720C32" w:rsidRPr="00720C32" w:rsidRDefault="00720C32" w:rsidP="00720C32">
    <w:pPr>
      <w:tabs>
        <w:tab w:val="center" w:pos="4536"/>
        <w:tab w:val="right" w:pos="9072"/>
      </w:tabs>
      <w:ind w:right="360"/>
      <w:jc w:val="center"/>
      <w:rPr>
        <w:rFonts w:ascii="Calibri" w:eastAsia="SimSun" w:hAnsi="Calibri" w:cs="Calibri"/>
        <w:bCs/>
        <w:color w:val="000080"/>
        <w:sz w:val="12"/>
        <w:szCs w:val="12"/>
        <w:lang w:val="en-GB" w:eastAsia="zh-CN"/>
      </w:rPr>
    </w:pPr>
    <w:r w:rsidRPr="00720C32">
      <w:rPr>
        <w:rFonts w:ascii="Calibri" w:eastAsia="SimSun" w:hAnsi="Calibri" w:cs="Calibri"/>
        <w:bCs/>
        <w:color w:val="000080"/>
        <w:sz w:val="12"/>
        <w:szCs w:val="12"/>
        <w:lang w:val="en-GB" w:eastAsia="zh-CN"/>
      </w:rPr>
      <w:t>230 Park Avenue • Suite 1540 • New York • New York 10169, USA •Tel.: +1 212 661 7566 • Fax: +1 212 661 7526</w:t>
    </w:r>
  </w:p>
  <w:p w14:paraId="6759A9EA" w14:textId="77777777" w:rsidR="00720C32" w:rsidRPr="00720C32" w:rsidRDefault="00720C32" w:rsidP="00720C32">
    <w:pPr>
      <w:tabs>
        <w:tab w:val="center" w:pos="4536"/>
        <w:tab w:val="right" w:pos="9072"/>
      </w:tabs>
      <w:ind w:right="360"/>
      <w:jc w:val="center"/>
      <w:rPr>
        <w:rFonts w:ascii="Calibri" w:eastAsia="SimSun" w:hAnsi="Calibri" w:cs="Calibri"/>
        <w:bCs/>
        <w:color w:val="000080"/>
        <w:sz w:val="12"/>
        <w:szCs w:val="12"/>
        <w:lang w:val="en-GB" w:eastAsia="zh-CN"/>
      </w:rPr>
    </w:pPr>
    <w:r w:rsidRPr="00720C32">
      <w:rPr>
        <w:rFonts w:ascii="Calibri" w:eastAsia="SimSun" w:hAnsi="Calibri" w:cs="Calibri"/>
        <w:bCs/>
        <w:color w:val="000080"/>
        <w:sz w:val="12"/>
        <w:szCs w:val="12"/>
        <w:lang w:val="en-GB" w:eastAsia="zh-CN"/>
      </w:rPr>
      <w:t>10 Lower Grosvenor Place, London, SW1W 0EN, United Kingdom • Tel: +44 795 626 2380</w:t>
    </w:r>
  </w:p>
  <w:p w14:paraId="75D86174" w14:textId="77777777" w:rsidR="00720C32" w:rsidRPr="00720C32" w:rsidRDefault="00720C32" w:rsidP="00720C32">
    <w:pPr>
      <w:tabs>
        <w:tab w:val="center" w:pos="4536"/>
        <w:tab w:val="right" w:pos="9072"/>
      </w:tabs>
      <w:ind w:right="360"/>
      <w:jc w:val="center"/>
      <w:rPr>
        <w:rFonts w:ascii="Calibri" w:eastAsia="SimSun" w:hAnsi="Calibri" w:cs="Calibri"/>
        <w:bCs/>
        <w:color w:val="000080"/>
        <w:sz w:val="12"/>
        <w:szCs w:val="12"/>
        <w:lang w:val="en-GB" w:eastAsia="zh-CN"/>
      </w:rPr>
    </w:pPr>
    <w:r w:rsidRPr="00720C32">
      <w:rPr>
        <w:rFonts w:ascii="Calibri" w:eastAsia="SimSun" w:hAnsi="Calibri" w:cs="Calibri"/>
        <w:bCs/>
        <w:color w:val="000080"/>
        <w:sz w:val="12"/>
        <w:szCs w:val="12"/>
        <w:lang w:val="en-GB" w:eastAsia="zh-CN"/>
      </w:rPr>
      <w:t xml:space="preserve">40, </w:t>
    </w:r>
    <w:proofErr w:type="spellStart"/>
    <w:r w:rsidRPr="00720C32">
      <w:rPr>
        <w:rFonts w:ascii="Calibri" w:eastAsia="SimSun" w:hAnsi="Calibri" w:cs="Calibri"/>
        <w:bCs/>
        <w:color w:val="000080"/>
        <w:sz w:val="12"/>
        <w:szCs w:val="12"/>
        <w:lang w:val="en-GB" w:eastAsia="zh-CN"/>
      </w:rPr>
      <w:t>Agiou</w:t>
    </w:r>
    <w:proofErr w:type="spellEnd"/>
    <w:r w:rsidRPr="00720C32">
      <w:rPr>
        <w:rFonts w:ascii="Calibri" w:eastAsia="SimSun" w:hAnsi="Calibri" w:cs="Calibri"/>
        <w:bCs/>
        <w:color w:val="000080"/>
        <w:sz w:val="12"/>
        <w:szCs w:val="12"/>
        <w:lang w:val="en-GB" w:eastAsia="zh-CN"/>
      </w:rPr>
      <w:t xml:space="preserve"> Konstantinou Str, Suite A5, 151–24 Athens, Greece • Tel. +30 210 6109 800 • Fax +30 210 6109 801</w:t>
    </w:r>
  </w:p>
  <w:p w14:paraId="091F8B1E" w14:textId="77777777" w:rsidR="00720C32" w:rsidRPr="00720C32" w:rsidRDefault="00720C32" w:rsidP="00720C32">
    <w:pPr>
      <w:tabs>
        <w:tab w:val="center" w:pos="4536"/>
        <w:tab w:val="right" w:pos="9072"/>
      </w:tabs>
      <w:ind w:right="360"/>
      <w:jc w:val="center"/>
      <w:rPr>
        <w:rFonts w:ascii="Calibri" w:eastAsia="SimSun" w:hAnsi="Calibri" w:cs="Calibri"/>
        <w:bCs/>
        <w:color w:val="000080"/>
        <w:sz w:val="12"/>
        <w:szCs w:val="12"/>
        <w:lang w:val="en-GB" w:eastAsia="zh-CN"/>
      </w:rPr>
    </w:pPr>
    <w:proofErr w:type="spellStart"/>
    <w:r w:rsidRPr="00720C32">
      <w:rPr>
        <w:rFonts w:ascii="Calibri" w:eastAsia="SimSun" w:hAnsi="Calibri" w:cs="Calibri"/>
        <w:bCs/>
        <w:color w:val="000080"/>
        <w:sz w:val="12"/>
        <w:szCs w:val="12"/>
        <w:lang w:val="en-GB" w:eastAsia="zh-CN"/>
      </w:rPr>
      <w:t>Raadhusgaten</w:t>
    </w:r>
    <w:proofErr w:type="spellEnd"/>
    <w:r w:rsidRPr="00720C32">
      <w:rPr>
        <w:rFonts w:ascii="Calibri" w:eastAsia="SimSun" w:hAnsi="Calibri" w:cs="Calibri"/>
        <w:bCs/>
        <w:color w:val="000080"/>
        <w:sz w:val="12"/>
        <w:szCs w:val="12"/>
        <w:lang w:val="en-GB" w:eastAsia="zh-CN"/>
      </w:rPr>
      <w:t xml:space="preserve"> 25, </w:t>
    </w:r>
    <w:proofErr w:type="spellStart"/>
    <w:r w:rsidRPr="00720C32">
      <w:rPr>
        <w:rFonts w:ascii="Calibri" w:eastAsia="SimSun" w:hAnsi="Calibri" w:cs="Calibri"/>
        <w:bCs/>
        <w:color w:val="000080"/>
        <w:sz w:val="12"/>
        <w:szCs w:val="12"/>
        <w:lang w:val="en-GB" w:eastAsia="zh-CN"/>
      </w:rPr>
      <w:t>P.</w:t>
    </w:r>
    <w:proofErr w:type="gramStart"/>
    <w:r w:rsidRPr="00720C32">
      <w:rPr>
        <w:rFonts w:ascii="Calibri" w:eastAsia="SimSun" w:hAnsi="Calibri" w:cs="Calibri"/>
        <w:bCs/>
        <w:color w:val="000080"/>
        <w:sz w:val="12"/>
        <w:szCs w:val="12"/>
        <w:lang w:val="en-GB" w:eastAsia="zh-CN"/>
      </w:rPr>
      <w:t>O.Box</w:t>
    </w:r>
    <w:proofErr w:type="spellEnd"/>
    <w:proofErr w:type="gramEnd"/>
    <w:r w:rsidRPr="00720C32">
      <w:rPr>
        <w:rFonts w:ascii="Calibri" w:eastAsia="SimSun" w:hAnsi="Calibri" w:cs="Calibri"/>
        <w:bCs/>
        <w:color w:val="000080"/>
        <w:sz w:val="12"/>
        <w:szCs w:val="12"/>
        <w:lang w:val="en-GB" w:eastAsia="zh-CN"/>
      </w:rPr>
      <w:t xml:space="preserve"> 1904 Vika • N–0116 Oslo, Norway</w:t>
    </w:r>
  </w:p>
  <w:p w14:paraId="1A28A7A3" w14:textId="77777777" w:rsidR="00720C32" w:rsidRPr="00720C32" w:rsidRDefault="00720C32" w:rsidP="00720C32">
    <w:pPr>
      <w:tabs>
        <w:tab w:val="center" w:pos="4536"/>
        <w:tab w:val="right" w:pos="9072"/>
      </w:tabs>
      <w:jc w:val="center"/>
      <w:rPr>
        <w:rFonts w:ascii="Calibri" w:eastAsia="SimSun" w:hAnsi="Calibri" w:cs="Calibri"/>
        <w:b/>
        <w:bCs/>
        <w:color w:val="000080"/>
        <w:sz w:val="12"/>
        <w:szCs w:val="12"/>
        <w:lang w:val="en-GB" w:eastAsia="zh-CN"/>
      </w:rPr>
    </w:pPr>
    <w:r w:rsidRPr="00720C32">
      <w:rPr>
        <w:rFonts w:ascii="Calibri" w:eastAsia="SimSun" w:hAnsi="Calibri" w:cs="Calibri"/>
        <w:b/>
        <w:bCs/>
        <w:color w:val="000080"/>
        <w:sz w:val="12"/>
        <w:szCs w:val="12"/>
        <w:lang w:val="en-GB" w:eastAsia="zh-CN"/>
      </w:rPr>
      <w:t>www.capitallink.com – www.capitallinkforum.com – www.capitallinkshipping.com</w:t>
    </w:r>
  </w:p>
  <w:p w14:paraId="056331BF" w14:textId="77777777" w:rsidR="008A1D1F" w:rsidRPr="00082DFF" w:rsidRDefault="008A1D1F" w:rsidP="005F75BC">
    <w:pPr>
      <w:pStyle w:val="Footer"/>
      <w:ind w:right="360" w:firstLine="360"/>
      <w:jc w:val="center"/>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8B1E1" w14:textId="77777777" w:rsidR="0077336F" w:rsidRDefault="0077336F">
      <w:r>
        <w:separator/>
      </w:r>
    </w:p>
  </w:footnote>
  <w:footnote w:type="continuationSeparator" w:id="0">
    <w:p w14:paraId="05885178" w14:textId="77777777" w:rsidR="0077336F" w:rsidRDefault="0077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CellMar>
        <w:left w:w="0" w:type="dxa"/>
        <w:right w:w="0" w:type="dxa"/>
      </w:tblCellMar>
      <w:tblLook w:val="04A0" w:firstRow="1" w:lastRow="0" w:firstColumn="1" w:lastColumn="0" w:noHBand="0" w:noVBand="1"/>
    </w:tblPr>
    <w:tblGrid>
      <w:gridCol w:w="6"/>
      <w:gridCol w:w="2592"/>
      <w:gridCol w:w="2459"/>
    </w:tblGrid>
    <w:tr w:rsidR="008A1D1F" w14:paraId="30A5A160" w14:textId="77777777" w:rsidTr="007E328A">
      <w:trPr>
        <w:jc w:val="center"/>
      </w:trPr>
      <w:tc>
        <w:tcPr>
          <w:tcW w:w="0" w:type="auto"/>
          <w:vAlign w:val="center"/>
          <w:hideMark/>
        </w:tcPr>
        <w:p w14:paraId="6CA9C82B" w14:textId="77777777" w:rsidR="008A1D1F" w:rsidRPr="006E7E65" w:rsidRDefault="008A1D1F">
          <w:pPr>
            <w:rPr>
              <w:rFonts w:ascii="Calibri" w:eastAsia="Calibri" w:hAnsi="Calibri"/>
              <w:color w:val="1F497D"/>
              <w:sz w:val="22"/>
              <w:szCs w:val="22"/>
            </w:rPr>
          </w:pPr>
        </w:p>
      </w:tc>
      <w:tc>
        <w:tcPr>
          <w:tcW w:w="2592" w:type="dxa"/>
          <w:tcMar>
            <w:top w:w="0" w:type="dxa"/>
            <w:left w:w="108" w:type="dxa"/>
            <w:bottom w:w="0" w:type="dxa"/>
            <w:right w:w="108" w:type="dxa"/>
          </w:tcMar>
        </w:tcPr>
        <w:p w14:paraId="4870F82E" w14:textId="77777777" w:rsidR="008A1D1F" w:rsidRPr="006E7E65" w:rsidRDefault="008A1D1F">
          <w:pPr>
            <w:jc w:val="center"/>
            <w:rPr>
              <w:rFonts w:ascii="Calibri" w:eastAsia="Calibri" w:hAnsi="Calibri"/>
              <w:color w:val="1F497D"/>
              <w:sz w:val="22"/>
              <w:szCs w:val="22"/>
            </w:rPr>
          </w:pPr>
        </w:p>
      </w:tc>
      <w:tc>
        <w:tcPr>
          <w:tcW w:w="2459" w:type="dxa"/>
          <w:tcMar>
            <w:top w:w="0" w:type="dxa"/>
            <w:left w:w="108" w:type="dxa"/>
            <w:bottom w:w="0" w:type="dxa"/>
            <w:right w:w="108" w:type="dxa"/>
          </w:tcMar>
        </w:tcPr>
        <w:p w14:paraId="30EDDF8B" w14:textId="77777777" w:rsidR="008A1D1F" w:rsidRPr="006E7E65" w:rsidRDefault="008A1D1F">
          <w:pPr>
            <w:jc w:val="center"/>
            <w:rPr>
              <w:rFonts w:ascii="Calibri" w:eastAsia="Calibri" w:hAnsi="Calibri"/>
              <w:color w:val="1F497D"/>
              <w:sz w:val="22"/>
              <w:szCs w:val="22"/>
            </w:rPr>
          </w:pPr>
        </w:p>
      </w:tc>
    </w:tr>
  </w:tbl>
  <w:p w14:paraId="5D2CBD75" w14:textId="77777777" w:rsidR="008A1D1F" w:rsidRDefault="008A1D1F" w:rsidP="001E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8DB"/>
    <w:multiLevelType w:val="hybridMultilevel"/>
    <w:tmpl w:val="456E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82C11"/>
    <w:multiLevelType w:val="hybridMultilevel"/>
    <w:tmpl w:val="616E4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21540D"/>
    <w:multiLevelType w:val="hybridMultilevel"/>
    <w:tmpl w:val="6DC0ECBA"/>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0B4F15EB"/>
    <w:multiLevelType w:val="hybridMultilevel"/>
    <w:tmpl w:val="1F4E4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816D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AA0CBE"/>
    <w:multiLevelType w:val="multilevel"/>
    <w:tmpl w:val="ECB4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46EC9"/>
    <w:multiLevelType w:val="hybridMultilevel"/>
    <w:tmpl w:val="26C47722"/>
    <w:lvl w:ilvl="0" w:tplc="04090001">
      <w:start w:val="1"/>
      <w:numFmt w:val="bullet"/>
      <w:lvlText w:val=""/>
      <w:lvlJc w:val="left"/>
      <w:pPr>
        <w:ind w:left="294" w:hanging="360"/>
      </w:pPr>
      <w:rPr>
        <w:rFonts w:ascii="Symbol" w:hAnsi="Symbol" w:hint="default"/>
        <w:color w:val="auto"/>
      </w:rPr>
    </w:lvl>
    <w:lvl w:ilvl="1" w:tplc="FFFFFFFF">
      <w:numFmt w:val="bullet"/>
      <w:lvlText w:val="•"/>
      <w:lvlJc w:val="left"/>
      <w:pPr>
        <w:ind w:left="1014" w:hanging="360"/>
      </w:pPr>
      <w:rPr>
        <w:rFonts w:ascii="Calibri" w:eastAsia="Calibri" w:hAnsi="Calibri" w:cs="Calibri"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 w15:restartNumberingAfterBreak="0">
    <w:nsid w:val="3C8A4213"/>
    <w:multiLevelType w:val="hybridMultilevel"/>
    <w:tmpl w:val="6BF61316"/>
    <w:lvl w:ilvl="0" w:tplc="BA468920">
      <w:start w:val="1"/>
      <w:numFmt w:val="bullet"/>
      <w:lvlText w:val=""/>
      <w:lvlJc w:val="left"/>
      <w:pPr>
        <w:ind w:left="294" w:hanging="360"/>
      </w:pPr>
      <w:rPr>
        <w:rFonts w:ascii="Wingdings" w:hAnsi="Wingdings" w:hint="default"/>
        <w:b/>
        <w:bCs w:val="0"/>
        <w:color w:val="1F497D"/>
      </w:rPr>
    </w:lvl>
    <w:lvl w:ilvl="1" w:tplc="60B8EB92">
      <w:numFmt w:val="bullet"/>
      <w:lvlText w:val="•"/>
      <w:lvlJc w:val="left"/>
      <w:pPr>
        <w:ind w:left="1014" w:hanging="360"/>
      </w:pPr>
      <w:rPr>
        <w:rFonts w:ascii="Calibri" w:eastAsia="Calibri" w:hAnsi="Calibri" w:cs="Calibri"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427C4032"/>
    <w:multiLevelType w:val="hybridMultilevel"/>
    <w:tmpl w:val="F07A2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2F214F"/>
    <w:multiLevelType w:val="multilevel"/>
    <w:tmpl w:val="2262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A85DF5"/>
    <w:multiLevelType w:val="hybridMultilevel"/>
    <w:tmpl w:val="90F6CB2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1" w15:restartNumberingAfterBreak="0">
    <w:nsid w:val="4BEC6F52"/>
    <w:multiLevelType w:val="hybridMultilevel"/>
    <w:tmpl w:val="FA8EB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C29E0"/>
    <w:multiLevelType w:val="hybridMultilevel"/>
    <w:tmpl w:val="E594E4C2"/>
    <w:lvl w:ilvl="0" w:tplc="8536D6D0">
      <w:start w:val="1"/>
      <w:numFmt w:val="decimal"/>
      <w:lvlText w:val="%1."/>
      <w:lvlJc w:val="left"/>
      <w:pPr>
        <w:ind w:left="480" w:hanging="360"/>
      </w:pPr>
      <w:rPr>
        <w:b/>
        <w:bCs/>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3" w15:restartNumberingAfterBreak="0">
    <w:nsid w:val="537B623F"/>
    <w:multiLevelType w:val="hybridMultilevel"/>
    <w:tmpl w:val="9BB01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F945A4"/>
    <w:multiLevelType w:val="hybridMultilevel"/>
    <w:tmpl w:val="B670991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7EB705A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773546355">
    <w:abstractNumId w:val="7"/>
  </w:num>
  <w:num w:numId="2" w16cid:durableId="1376194923">
    <w:abstractNumId w:val="5"/>
  </w:num>
  <w:num w:numId="3" w16cid:durableId="945578160">
    <w:abstractNumId w:val="9"/>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565383910">
    <w:abstractNumId w:val="6"/>
  </w:num>
  <w:num w:numId="5" w16cid:durableId="1121799859">
    <w:abstractNumId w:val="1"/>
  </w:num>
  <w:num w:numId="6" w16cid:durableId="1751581198">
    <w:abstractNumId w:val="2"/>
  </w:num>
  <w:num w:numId="7" w16cid:durableId="76829283">
    <w:abstractNumId w:val="10"/>
  </w:num>
  <w:num w:numId="8" w16cid:durableId="1475443180">
    <w:abstractNumId w:val="3"/>
  </w:num>
  <w:num w:numId="9" w16cid:durableId="671956824">
    <w:abstractNumId w:val="14"/>
  </w:num>
  <w:num w:numId="10" w16cid:durableId="72629089">
    <w:abstractNumId w:val="8"/>
  </w:num>
  <w:num w:numId="11" w16cid:durableId="806052252">
    <w:abstractNumId w:val="13"/>
  </w:num>
  <w:num w:numId="12" w16cid:durableId="1380669711">
    <w:abstractNumId w:val="7"/>
  </w:num>
  <w:num w:numId="13" w16cid:durableId="520898851">
    <w:abstractNumId w:val="4"/>
  </w:num>
  <w:num w:numId="14" w16cid:durableId="1262760621">
    <w:abstractNumId w:val="15"/>
  </w:num>
  <w:num w:numId="15" w16cid:durableId="1725178296">
    <w:abstractNumId w:val="12"/>
  </w:num>
  <w:num w:numId="16" w16cid:durableId="170341467">
    <w:abstractNumId w:val="11"/>
  </w:num>
  <w:num w:numId="17" w16cid:durableId="69724056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8B"/>
    <w:rsid w:val="000000DA"/>
    <w:rsid w:val="00000256"/>
    <w:rsid w:val="000008EB"/>
    <w:rsid w:val="00001931"/>
    <w:rsid w:val="0000245E"/>
    <w:rsid w:val="00002CA8"/>
    <w:rsid w:val="00002D01"/>
    <w:rsid w:val="000034AD"/>
    <w:rsid w:val="00003C3F"/>
    <w:rsid w:val="0000469C"/>
    <w:rsid w:val="00004CD3"/>
    <w:rsid w:val="00005632"/>
    <w:rsid w:val="0000591C"/>
    <w:rsid w:val="00006A2B"/>
    <w:rsid w:val="00007384"/>
    <w:rsid w:val="00007719"/>
    <w:rsid w:val="00007E0A"/>
    <w:rsid w:val="00007E0B"/>
    <w:rsid w:val="00010B46"/>
    <w:rsid w:val="00010BE1"/>
    <w:rsid w:val="0001161F"/>
    <w:rsid w:val="00012186"/>
    <w:rsid w:val="0001218E"/>
    <w:rsid w:val="00012E20"/>
    <w:rsid w:val="00012F17"/>
    <w:rsid w:val="00012F37"/>
    <w:rsid w:val="00014842"/>
    <w:rsid w:val="00014A10"/>
    <w:rsid w:val="00016340"/>
    <w:rsid w:val="00016A30"/>
    <w:rsid w:val="00017605"/>
    <w:rsid w:val="000176B6"/>
    <w:rsid w:val="00017F06"/>
    <w:rsid w:val="0002197F"/>
    <w:rsid w:val="00021A4F"/>
    <w:rsid w:val="00021BDE"/>
    <w:rsid w:val="00022DA7"/>
    <w:rsid w:val="00023896"/>
    <w:rsid w:val="00023D6F"/>
    <w:rsid w:val="00023E3A"/>
    <w:rsid w:val="00024353"/>
    <w:rsid w:val="00024C8A"/>
    <w:rsid w:val="00025040"/>
    <w:rsid w:val="000250F7"/>
    <w:rsid w:val="00025BEA"/>
    <w:rsid w:val="00026236"/>
    <w:rsid w:val="000266F3"/>
    <w:rsid w:val="000267D7"/>
    <w:rsid w:val="00026A39"/>
    <w:rsid w:val="000276B0"/>
    <w:rsid w:val="00027C53"/>
    <w:rsid w:val="00027FF5"/>
    <w:rsid w:val="00030246"/>
    <w:rsid w:val="000306E1"/>
    <w:rsid w:val="00031AB1"/>
    <w:rsid w:val="00032021"/>
    <w:rsid w:val="00032163"/>
    <w:rsid w:val="00032627"/>
    <w:rsid w:val="000329C4"/>
    <w:rsid w:val="00032A68"/>
    <w:rsid w:val="00032BC1"/>
    <w:rsid w:val="000330DB"/>
    <w:rsid w:val="00033AF6"/>
    <w:rsid w:val="00034CED"/>
    <w:rsid w:val="00034FA4"/>
    <w:rsid w:val="0003564C"/>
    <w:rsid w:val="00035C9C"/>
    <w:rsid w:val="000361F5"/>
    <w:rsid w:val="00036A49"/>
    <w:rsid w:val="00036C07"/>
    <w:rsid w:val="00037288"/>
    <w:rsid w:val="00037624"/>
    <w:rsid w:val="00037C28"/>
    <w:rsid w:val="0004022F"/>
    <w:rsid w:val="00042F60"/>
    <w:rsid w:val="00043082"/>
    <w:rsid w:val="0004464E"/>
    <w:rsid w:val="000446E3"/>
    <w:rsid w:val="00044FE0"/>
    <w:rsid w:val="00045D49"/>
    <w:rsid w:val="00046FEE"/>
    <w:rsid w:val="00047635"/>
    <w:rsid w:val="00047B7A"/>
    <w:rsid w:val="00047CDC"/>
    <w:rsid w:val="00050395"/>
    <w:rsid w:val="000503D0"/>
    <w:rsid w:val="00050820"/>
    <w:rsid w:val="00050F32"/>
    <w:rsid w:val="00051EB1"/>
    <w:rsid w:val="00052171"/>
    <w:rsid w:val="0005295C"/>
    <w:rsid w:val="00052E58"/>
    <w:rsid w:val="000530DC"/>
    <w:rsid w:val="00053A6B"/>
    <w:rsid w:val="00053B8A"/>
    <w:rsid w:val="00053EF0"/>
    <w:rsid w:val="00054450"/>
    <w:rsid w:val="00055595"/>
    <w:rsid w:val="0005606B"/>
    <w:rsid w:val="00056445"/>
    <w:rsid w:val="000570EF"/>
    <w:rsid w:val="00057283"/>
    <w:rsid w:val="00057A3E"/>
    <w:rsid w:val="00057DAF"/>
    <w:rsid w:val="00060270"/>
    <w:rsid w:val="00060345"/>
    <w:rsid w:val="00060602"/>
    <w:rsid w:val="00060A6E"/>
    <w:rsid w:val="00060B52"/>
    <w:rsid w:val="00061292"/>
    <w:rsid w:val="00062C2B"/>
    <w:rsid w:val="0006351F"/>
    <w:rsid w:val="00064BC0"/>
    <w:rsid w:val="00066473"/>
    <w:rsid w:val="00066D2B"/>
    <w:rsid w:val="00066DAB"/>
    <w:rsid w:val="0006747D"/>
    <w:rsid w:val="00070E99"/>
    <w:rsid w:val="0007124A"/>
    <w:rsid w:val="00071517"/>
    <w:rsid w:val="00072930"/>
    <w:rsid w:val="000729E0"/>
    <w:rsid w:val="00072D51"/>
    <w:rsid w:val="000736D1"/>
    <w:rsid w:val="00074AE9"/>
    <w:rsid w:val="000753A0"/>
    <w:rsid w:val="0007586C"/>
    <w:rsid w:val="00075FDC"/>
    <w:rsid w:val="000763F6"/>
    <w:rsid w:val="0007670B"/>
    <w:rsid w:val="000769C8"/>
    <w:rsid w:val="00076ED2"/>
    <w:rsid w:val="00077211"/>
    <w:rsid w:val="00077AEA"/>
    <w:rsid w:val="00080997"/>
    <w:rsid w:val="00081E00"/>
    <w:rsid w:val="00082103"/>
    <w:rsid w:val="000829B6"/>
    <w:rsid w:val="00082A2C"/>
    <w:rsid w:val="00082DFF"/>
    <w:rsid w:val="00083038"/>
    <w:rsid w:val="00083207"/>
    <w:rsid w:val="0008353A"/>
    <w:rsid w:val="00084FB1"/>
    <w:rsid w:val="00085171"/>
    <w:rsid w:val="000855F0"/>
    <w:rsid w:val="000857A8"/>
    <w:rsid w:val="00085B1C"/>
    <w:rsid w:val="000873C7"/>
    <w:rsid w:val="00087765"/>
    <w:rsid w:val="000878CC"/>
    <w:rsid w:val="00087A6E"/>
    <w:rsid w:val="00087BBE"/>
    <w:rsid w:val="000909B6"/>
    <w:rsid w:val="00090A1E"/>
    <w:rsid w:val="0009153A"/>
    <w:rsid w:val="00091A63"/>
    <w:rsid w:val="00091EA0"/>
    <w:rsid w:val="00092AFA"/>
    <w:rsid w:val="0009325E"/>
    <w:rsid w:val="00093DE7"/>
    <w:rsid w:val="00093F27"/>
    <w:rsid w:val="00093FA0"/>
    <w:rsid w:val="00093FB8"/>
    <w:rsid w:val="00095D9A"/>
    <w:rsid w:val="000967DE"/>
    <w:rsid w:val="00097403"/>
    <w:rsid w:val="000975CB"/>
    <w:rsid w:val="000A08BF"/>
    <w:rsid w:val="000A099D"/>
    <w:rsid w:val="000A1F55"/>
    <w:rsid w:val="000A2631"/>
    <w:rsid w:val="000A2A68"/>
    <w:rsid w:val="000A2F74"/>
    <w:rsid w:val="000A3464"/>
    <w:rsid w:val="000A3B39"/>
    <w:rsid w:val="000A4239"/>
    <w:rsid w:val="000A4890"/>
    <w:rsid w:val="000A51C2"/>
    <w:rsid w:val="000A5AEC"/>
    <w:rsid w:val="000A6437"/>
    <w:rsid w:val="000A6718"/>
    <w:rsid w:val="000A6FF6"/>
    <w:rsid w:val="000A7167"/>
    <w:rsid w:val="000A7666"/>
    <w:rsid w:val="000A7CF2"/>
    <w:rsid w:val="000B0735"/>
    <w:rsid w:val="000B1384"/>
    <w:rsid w:val="000B1453"/>
    <w:rsid w:val="000B161F"/>
    <w:rsid w:val="000B1A2F"/>
    <w:rsid w:val="000B1CD1"/>
    <w:rsid w:val="000B1D9D"/>
    <w:rsid w:val="000B1EF5"/>
    <w:rsid w:val="000B2385"/>
    <w:rsid w:val="000B25D4"/>
    <w:rsid w:val="000B2835"/>
    <w:rsid w:val="000B28BD"/>
    <w:rsid w:val="000B2A24"/>
    <w:rsid w:val="000B2BFB"/>
    <w:rsid w:val="000B2E3F"/>
    <w:rsid w:val="000B3C2B"/>
    <w:rsid w:val="000B3F94"/>
    <w:rsid w:val="000B4089"/>
    <w:rsid w:val="000B4B53"/>
    <w:rsid w:val="000B6224"/>
    <w:rsid w:val="000B66EC"/>
    <w:rsid w:val="000B7024"/>
    <w:rsid w:val="000B70B4"/>
    <w:rsid w:val="000C0469"/>
    <w:rsid w:val="000C067E"/>
    <w:rsid w:val="000C1D33"/>
    <w:rsid w:val="000C21DE"/>
    <w:rsid w:val="000C23C0"/>
    <w:rsid w:val="000C2609"/>
    <w:rsid w:val="000C2B77"/>
    <w:rsid w:val="000C2F35"/>
    <w:rsid w:val="000C3189"/>
    <w:rsid w:val="000C3AF6"/>
    <w:rsid w:val="000C3C8E"/>
    <w:rsid w:val="000C3FD2"/>
    <w:rsid w:val="000C4043"/>
    <w:rsid w:val="000C4198"/>
    <w:rsid w:val="000C45F3"/>
    <w:rsid w:val="000C4918"/>
    <w:rsid w:val="000C55D5"/>
    <w:rsid w:val="000C5658"/>
    <w:rsid w:val="000C67FD"/>
    <w:rsid w:val="000C6B5A"/>
    <w:rsid w:val="000C6E2E"/>
    <w:rsid w:val="000C73C7"/>
    <w:rsid w:val="000C7F1D"/>
    <w:rsid w:val="000D0504"/>
    <w:rsid w:val="000D061E"/>
    <w:rsid w:val="000D096A"/>
    <w:rsid w:val="000D15C1"/>
    <w:rsid w:val="000D2260"/>
    <w:rsid w:val="000D2783"/>
    <w:rsid w:val="000D2EC6"/>
    <w:rsid w:val="000D31FC"/>
    <w:rsid w:val="000D338B"/>
    <w:rsid w:val="000D39A0"/>
    <w:rsid w:val="000D3B4D"/>
    <w:rsid w:val="000D4D98"/>
    <w:rsid w:val="000D52CA"/>
    <w:rsid w:val="000D6008"/>
    <w:rsid w:val="000D6A47"/>
    <w:rsid w:val="000D74B2"/>
    <w:rsid w:val="000D774F"/>
    <w:rsid w:val="000E09B5"/>
    <w:rsid w:val="000E16E8"/>
    <w:rsid w:val="000E1A19"/>
    <w:rsid w:val="000E1B0F"/>
    <w:rsid w:val="000E2B15"/>
    <w:rsid w:val="000E3832"/>
    <w:rsid w:val="000E41A6"/>
    <w:rsid w:val="000E48AC"/>
    <w:rsid w:val="000E504F"/>
    <w:rsid w:val="000E5650"/>
    <w:rsid w:val="000E5D93"/>
    <w:rsid w:val="000E7410"/>
    <w:rsid w:val="000E7BB1"/>
    <w:rsid w:val="000E7D7B"/>
    <w:rsid w:val="000F0579"/>
    <w:rsid w:val="000F0F19"/>
    <w:rsid w:val="000F2F18"/>
    <w:rsid w:val="000F33D7"/>
    <w:rsid w:val="000F3B3D"/>
    <w:rsid w:val="000F402D"/>
    <w:rsid w:val="000F4DB5"/>
    <w:rsid w:val="000F5A03"/>
    <w:rsid w:val="000F5AA6"/>
    <w:rsid w:val="000F5FED"/>
    <w:rsid w:val="000F64C3"/>
    <w:rsid w:val="000F65C2"/>
    <w:rsid w:val="000F6B65"/>
    <w:rsid w:val="000F6BE0"/>
    <w:rsid w:val="000F6EF5"/>
    <w:rsid w:val="000F70D6"/>
    <w:rsid w:val="000F7453"/>
    <w:rsid w:val="00100C1E"/>
    <w:rsid w:val="0010191A"/>
    <w:rsid w:val="00102238"/>
    <w:rsid w:val="001027A8"/>
    <w:rsid w:val="001033B8"/>
    <w:rsid w:val="00103504"/>
    <w:rsid w:val="00104F8C"/>
    <w:rsid w:val="00105D0F"/>
    <w:rsid w:val="00105DB3"/>
    <w:rsid w:val="00106969"/>
    <w:rsid w:val="00106F41"/>
    <w:rsid w:val="00107331"/>
    <w:rsid w:val="0010785E"/>
    <w:rsid w:val="00107FEA"/>
    <w:rsid w:val="00110280"/>
    <w:rsid w:val="00110677"/>
    <w:rsid w:val="001109E1"/>
    <w:rsid w:val="00110F44"/>
    <w:rsid w:val="00110FC8"/>
    <w:rsid w:val="001119E4"/>
    <w:rsid w:val="00111ABE"/>
    <w:rsid w:val="001120D4"/>
    <w:rsid w:val="001135F5"/>
    <w:rsid w:val="001139FD"/>
    <w:rsid w:val="00113C94"/>
    <w:rsid w:val="001143E2"/>
    <w:rsid w:val="00114612"/>
    <w:rsid w:val="0011489D"/>
    <w:rsid w:val="001149C7"/>
    <w:rsid w:val="00114D60"/>
    <w:rsid w:val="00114F0A"/>
    <w:rsid w:val="00115C3C"/>
    <w:rsid w:val="00115F9F"/>
    <w:rsid w:val="00116593"/>
    <w:rsid w:val="001176D3"/>
    <w:rsid w:val="001203AC"/>
    <w:rsid w:val="00120B56"/>
    <w:rsid w:val="001213BF"/>
    <w:rsid w:val="00121768"/>
    <w:rsid w:val="00121C03"/>
    <w:rsid w:val="00122002"/>
    <w:rsid w:val="001225E7"/>
    <w:rsid w:val="00123188"/>
    <w:rsid w:val="00123248"/>
    <w:rsid w:val="001242C2"/>
    <w:rsid w:val="001243AD"/>
    <w:rsid w:val="001251BC"/>
    <w:rsid w:val="001257E7"/>
    <w:rsid w:val="00126391"/>
    <w:rsid w:val="001266B8"/>
    <w:rsid w:val="00127407"/>
    <w:rsid w:val="00127542"/>
    <w:rsid w:val="00127835"/>
    <w:rsid w:val="00127E77"/>
    <w:rsid w:val="001308AE"/>
    <w:rsid w:val="00130A02"/>
    <w:rsid w:val="00130E37"/>
    <w:rsid w:val="0013102B"/>
    <w:rsid w:val="00131145"/>
    <w:rsid w:val="001311E2"/>
    <w:rsid w:val="00131ABB"/>
    <w:rsid w:val="00131C7C"/>
    <w:rsid w:val="00133546"/>
    <w:rsid w:val="0013448A"/>
    <w:rsid w:val="00134BCD"/>
    <w:rsid w:val="0013545F"/>
    <w:rsid w:val="00135821"/>
    <w:rsid w:val="00136CD4"/>
    <w:rsid w:val="001375E2"/>
    <w:rsid w:val="00140235"/>
    <w:rsid w:val="001405C6"/>
    <w:rsid w:val="001413A0"/>
    <w:rsid w:val="00142C5C"/>
    <w:rsid w:val="00142C6A"/>
    <w:rsid w:val="00142EB2"/>
    <w:rsid w:val="00143CD8"/>
    <w:rsid w:val="00143E24"/>
    <w:rsid w:val="0014410E"/>
    <w:rsid w:val="0014532C"/>
    <w:rsid w:val="00145627"/>
    <w:rsid w:val="0014575D"/>
    <w:rsid w:val="00146487"/>
    <w:rsid w:val="00146607"/>
    <w:rsid w:val="00147573"/>
    <w:rsid w:val="00147B2C"/>
    <w:rsid w:val="00147BD6"/>
    <w:rsid w:val="00147D29"/>
    <w:rsid w:val="00150951"/>
    <w:rsid w:val="0015112B"/>
    <w:rsid w:val="00151199"/>
    <w:rsid w:val="001516E7"/>
    <w:rsid w:val="001518E9"/>
    <w:rsid w:val="00152EB0"/>
    <w:rsid w:val="0015304C"/>
    <w:rsid w:val="00155646"/>
    <w:rsid w:val="00155906"/>
    <w:rsid w:val="00155B78"/>
    <w:rsid w:val="00156C7F"/>
    <w:rsid w:val="00156F61"/>
    <w:rsid w:val="00157DDC"/>
    <w:rsid w:val="001604FE"/>
    <w:rsid w:val="001617B4"/>
    <w:rsid w:val="00161EDF"/>
    <w:rsid w:val="00162728"/>
    <w:rsid w:val="00162A1D"/>
    <w:rsid w:val="00162C12"/>
    <w:rsid w:val="00162DD4"/>
    <w:rsid w:val="00162E3E"/>
    <w:rsid w:val="00163221"/>
    <w:rsid w:val="001647FB"/>
    <w:rsid w:val="0016480D"/>
    <w:rsid w:val="00164F61"/>
    <w:rsid w:val="00166205"/>
    <w:rsid w:val="001673CE"/>
    <w:rsid w:val="00167622"/>
    <w:rsid w:val="00167D4B"/>
    <w:rsid w:val="00167EF1"/>
    <w:rsid w:val="0017181F"/>
    <w:rsid w:val="00172629"/>
    <w:rsid w:val="00172C25"/>
    <w:rsid w:val="00172F48"/>
    <w:rsid w:val="00172FC6"/>
    <w:rsid w:val="00174EEA"/>
    <w:rsid w:val="00175593"/>
    <w:rsid w:val="00175A54"/>
    <w:rsid w:val="0017607E"/>
    <w:rsid w:val="00176EBD"/>
    <w:rsid w:val="00177618"/>
    <w:rsid w:val="001803B3"/>
    <w:rsid w:val="00180E2F"/>
    <w:rsid w:val="00182578"/>
    <w:rsid w:val="001826B9"/>
    <w:rsid w:val="001839E1"/>
    <w:rsid w:val="001840E7"/>
    <w:rsid w:val="0018445D"/>
    <w:rsid w:val="00184744"/>
    <w:rsid w:val="00184D33"/>
    <w:rsid w:val="00184E05"/>
    <w:rsid w:val="00185985"/>
    <w:rsid w:val="00186DC5"/>
    <w:rsid w:val="0018758B"/>
    <w:rsid w:val="00187777"/>
    <w:rsid w:val="00187C9F"/>
    <w:rsid w:val="00190689"/>
    <w:rsid w:val="00190A4D"/>
    <w:rsid w:val="0019131A"/>
    <w:rsid w:val="001929B9"/>
    <w:rsid w:val="00193C4E"/>
    <w:rsid w:val="001942D8"/>
    <w:rsid w:val="00194440"/>
    <w:rsid w:val="00194585"/>
    <w:rsid w:val="001946DF"/>
    <w:rsid w:val="00195268"/>
    <w:rsid w:val="00195B86"/>
    <w:rsid w:val="001965B6"/>
    <w:rsid w:val="00196876"/>
    <w:rsid w:val="00197370"/>
    <w:rsid w:val="001A08D3"/>
    <w:rsid w:val="001A0A56"/>
    <w:rsid w:val="001A0EF2"/>
    <w:rsid w:val="001A132E"/>
    <w:rsid w:val="001A16DE"/>
    <w:rsid w:val="001A19FD"/>
    <w:rsid w:val="001A2700"/>
    <w:rsid w:val="001A373C"/>
    <w:rsid w:val="001A4351"/>
    <w:rsid w:val="001A4DD0"/>
    <w:rsid w:val="001A5604"/>
    <w:rsid w:val="001A56D4"/>
    <w:rsid w:val="001A6122"/>
    <w:rsid w:val="001A69D5"/>
    <w:rsid w:val="001A6E0C"/>
    <w:rsid w:val="001A6FA0"/>
    <w:rsid w:val="001A7016"/>
    <w:rsid w:val="001A754D"/>
    <w:rsid w:val="001B003E"/>
    <w:rsid w:val="001B04AA"/>
    <w:rsid w:val="001B064A"/>
    <w:rsid w:val="001B0C87"/>
    <w:rsid w:val="001B144E"/>
    <w:rsid w:val="001B3334"/>
    <w:rsid w:val="001B39B3"/>
    <w:rsid w:val="001B3A01"/>
    <w:rsid w:val="001B3BA9"/>
    <w:rsid w:val="001B3E31"/>
    <w:rsid w:val="001B4B11"/>
    <w:rsid w:val="001B4BDD"/>
    <w:rsid w:val="001B5817"/>
    <w:rsid w:val="001B58BD"/>
    <w:rsid w:val="001B58F5"/>
    <w:rsid w:val="001B5EAE"/>
    <w:rsid w:val="001B5F4E"/>
    <w:rsid w:val="001B68D3"/>
    <w:rsid w:val="001B6A08"/>
    <w:rsid w:val="001B6E16"/>
    <w:rsid w:val="001B7E25"/>
    <w:rsid w:val="001C0AD7"/>
    <w:rsid w:val="001C14C4"/>
    <w:rsid w:val="001C1B90"/>
    <w:rsid w:val="001C1FD9"/>
    <w:rsid w:val="001C2179"/>
    <w:rsid w:val="001C21F9"/>
    <w:rsid w:val="001C2471"/>
    <w:rsid w:val="001C27EB"/>
    <w:rsid w:val="001C31CF"/>
    <w:rsid w:val="001C37D3"/>
    <w:rsid w:val="001C407D"/>
    <w:rsid w:val="001C427B"/>
    <w:rsid w:val="001C5030"/>
    <w:rsid w:val="001C6ABA"/>
    <w:rsid w:val="001C73B5"/>
    <w:rsid w:val="001C7957"/>
    <w:rsid w:val="001D0473"/>
    <w:rsid w:val="001D2263"/>
    <w:rsid w:val="001D22CA"/>
    <w:rsid w:val="001D2CC5"/>
    <w:rsid w:val="001D2FC3"/>
    <w:rsid w:val="001D4D92"/>
    <w:rsid w:val="001D54C6"/>
    <w:rsid w:val="001D5C2C"/>
    <w:rsid w:val="001D605A"/>
    <w:rsid w:val="001D67B6"/>
    <w:rsid w:val="001D6CC0"/>
    <w:rsid w:val="001D7883"/>
    <w:rsid w:val="001D7DA8"/>
    <w:rsid w:val="001E0A97"/>
    <w:rsid w:val="001E16D1"/>
    <w:rsid w:val="001E1C45"/>
    <w:rsid w:val="001E2E35"/>
    <w:rsid w:val="001E3606"/>
    <w:rsid w:val="001E3650"/>
    <w:rsid w:val="001E4081"/>
    <w:rsid w:val="001E48D1"/>
    <w:rsid w:val="001E4F33"/>
    <w:rsid w:val="001E5197"/>
    <w:rsid w:val="001E5498"/>
    <w:rsid w:val="001E5638"/>
    <w:rsid w:val="001E5D94"/>
    <w:rsid w:val="001E612C"/>
    <w:rsid w:val="001E6852"/>
    <w:rsid w:val="001E6E17"/>
    <w:rsid w:val="001E7A13"/>
    <w:rsid w:val="001E7B60"/>
    <w:rsid w:val="001E7FCA"/>
    <w:rsid w:val="001F0E4C"/>
    <w:rsid w:val="001F183C"/>
    <w:rsid w:val="001F1D96"/>
    <w:rsid w:val="001F28A1"/>
    <w:rsid w:val="001F2E4F"/>
    <w:rsid w:val="001F33AC"/>
    <w:rsid w:val="001F3718"/>
    <w:rsid w:val="001F4D6B"/>
    <w:rsid w:val="001F5077"/>
    <w:rsid w:val="001F51AE"/>
    <w:rsid w:val="001F6A58"/>
    <w:rsid w:val="001F6B4B"/>
    <w:rsid w:val="001F6C6B"/>
    <w:rsid w:val="001F78E2"/>
    <w:rsid w:val="001F7CF0"/>
    <w:rsid w:val="001F7DF5"/>
    <w:rsid w:val="00201BC2"/>
    <w:rsid w:val="00201C44"/>
    <w:rsid w:val="00201FA5"/>
    <w:rsid w:val="00202AA5"/>
    <w:rsid w:val="00202D81"/>
    <w:rsid w:val="00203FC4"/>
    <w:rsid w:val="00204A80"/>
    <w:rsid w:val="00205307"/>
    <w:rsid w:val="00205AA4"/>
    <w:rsid w:val="00206004"/>
    <w:rsid w:val="00206B69"/>
    <w:rsid w:val="002100BA"/>
    <w:rsid w:val="002116E0"/>
    <w:rsid w:val="002124EE"/>
    <w:rsid w:val="00212CEE"/>
    <w:rsid w:val="002134F2"/>
    <w:rsid w:val="00213948"/>
    <w:rsid w:val="00214E0C"/>
    <w:rsid w:val="00215EE6"/>
    <w:rsid w:val="002162A5"/>
    <w:rsid w:val="002163A4"/>
    <w:rsid w:val="0021663F"/>
    <w:rsid w:val="0021686B"/>
    <w:rsid w:val="0021689E"/>
    <w:rsid w:val="00216987"/>
    <w:rsid w:val="00216D70"/>
    <w:rsid w:val="0021721B"/>
    <w:rsid w:val="0021732E"/>
    <w:rsid w:val="002200C9"/>
    <w:rsid w:val="0022044D"/>
    <w:rsid w:val="002204B5"/>
    <w:rsid w:val="00220FD0"/>
    <w:rsid w:val="00221466"/>
    <w:rsid w:val="0022154C"/>
    <w:rsid w:val="00223730"/>
    <w:rsid w:val="002252E8"/>
    <w:rsid w:val="002259D2"/>
    <w:rsid w:val="00226344"/>
    <w:rsid w:val="002264AC"/>
    <w:rsid w:val="00226E54"/>
    <w:rsid w:val="00227C56"/>
    <w:rsid w:val="002309C6"/>
    <w:rsid w:val="00230C7D"/>
    <w:rsid w:val="002322F2"/>
    <w:rsid w:val="0023359E"/>
    <w:rsid w:val="0023380D"/>
    <w:rsid w:val="00234A5E"/>
    <w:rsid w:val="00234B18"/>
    <w:rsid w:val="00234B80"/>
    <w:rsid w:val="00234FF7"/>
    <w:rsid w:val="00236857"/>
    <w:rsid w:val="00236967"/>
    <w:rsid w:val="00236AC3"/>
    <w:rsid w:val="00236DE1"/>
    <w:rsid w:val="00237BB0"/>
    <w:rsid w:val="002415ED"/>
    <w:rsid w:val="002422F1"/>
    <w:rsid w:val="00242A5A"/>
    <w:rsid w:val="00242B89"/>
    <w:rsid w:val="0024380B"/>
    <w:rsid w:val="0024483C"/>
    <w:rsid w:val="00244A94"/>
    <w:rsid w:val="00245FFE"/>
    <w:rsid w:val="002476F4"/>
    <w:rsid w:val="002476F6"/>
    <w:rsid w:val="0024781B"/>
    <w:rsid w:val="00247E88"/>
    <w:rsid w:val="0025019F"/>
    <w:rsid w:val="00250958"/>
    <w:rsid w:val="00250D55"/>
    <w:rsid w:val="00251624"/>
    <w:rsid w:val="0025163E"/>
    <w:rsid w:val="00252836"/>
    <w:rsid w:val="00252A04"/>
    <w:rsid w:val="00254A58"/>
    <w:rsid w:val="00256D9F"/>
    <w:rsid w:val="00257344"/>
    <w:rsid w:val="002601A3"/>
    <w:rsid w:val="00260386"/>
    <w:rsid w:val="00260AAA"/>
    <w:rsid w:val="00261503"/>
    <w:rsid w:val="00261AC4"/>
    <w:rsid w:val="0026320F"/>
    <w:rsid w:val="0026385B"/>
    <w:rsid w:val="0026390E"/>
    <w:rsid w:val="00264070"/>
    <w:rsid w:val="00264871"/>
    <w:rsid w:val="00264B65"/>
    <w:rsid w:val="00264CC5"/>
    <w:rsid w:val="002654D2"/>
    <w:rsid w:val="00265618"/>
    <w:rsid w:val="00266C9C"/>
    <w:rsid w:val="002670D6"/>
    <w:rsid w:val="002675D5"/>
    <w:rsid w:val="00267FB1"/>
    <w:rsid w:val="00271663"/>
    <w:rsid w:val="0027199B"/>
    <w:rsid w:val="002720DB"/>
    <w:rsid w:val="0027240E"/>
    <w:rsid w:val="00272897"/>
    <w:rsid w:val="002736BD"/>
    <w:rsid w:val="0027493C"/>
    <w:rsid w:val="00276C26"/>
    <w:rsid w:val="00280B29"/>
    <w:rsid w:val="0028139D"/>
    <w:rsid w:val="00281609"/>
    <w:rsid w:val="00281AE7"/>
    <w:rsid w:val="00281B21"/>
    <w:rsid w:val="00281FAC"/>
    <w:rsid w:val="00283AC7"/>
    <w:rsid w:val="00283D36"/>
    <w:rsid w:val="0028416F"/>
    <w:rsid w:val="002842B8"/>
    <w:rsid w:val="002851E6"/>
    <w:rsid w:val="00285535"/>
    <w:rsid w:val="002855A3"/>
    <w:rsid w:val="00285CDB"/>
    <w:rsid w:val="002870F7"/>
    <w:rsid w:val="002876C6"/>
    <w:rsid w:val="002878F9"/>
    <w:rsid w:val="00287EC9"/>
    <w:rsid w:val="0029082A"/>
    <w:rsid w:val="00290B73"/>
    <w:rsid w:val="0029270B"/>
    <w:rsid w:val="00292863"/>
    <w:rsid w:val="002942BA"/>
    <w:rsid w:val="0029439D"/>
    <w:rsid w:val="00294713"/>
    <w:rsid w:val="00294C80"/>
    <w:rsid w:val="002950D8"/>
    <w:rsid w:val="00295639"/>
    <w:rsid w:val="0029566D"/>
    <w:rsid w:val="00295891"/>
    <w:rsid w:val="00295DFA"/>
    <w:rsid w:val="002967A9"/>
    <w:rsid w:val="00296DA8"/>
    <w:rsid w:val="002973F8"/>
    <w:rsid w:val="0029789F"/>
    <w:rsid w:val="00297DD4"/>
    <w:rsid w:val="00297F4F"/>
    <w:rsid w:val="00297F73"/>
    <w:rsid w:val="002A0589"/>
    <w:rsid w:val="002A0D7E"/>
    <w:rsid w:val="002A1811"/>
    <w:rsid w:val="002A20FA"/>
    <w:rsid w:val="002A2256"/>
    <w:rsid w:val="002A2506"/>
    <w:rsid w:val="002A313D"/>
    <w:rsid w:val="002A38A9"/>
    <w:rsid w:val="002A420E"/>
    <w:rsid w:val="002A442A"/>
    <w:rsid w:val="002A4F51"/>
    <w:rsid w:val="002A5173"/>
    <w:rsid w:val="002A5C92"/>
    <w:rsid w:val="002A6344"/>
    <w:rsid w:val="002A73B5"/>
    <w:rsid w:val="002A7BC0"/>
    <w:rsid w:val="002B1B87"/>
    <w:rsid w:val="002B1F57"/>
    <w:rsid w:val="002B2361"/>
    <w:rsid w:val="002B26B7"/>
    <w:rsid w:val="002B276A"/>
    <w:rsid w:val="002B2885"/>
    <w:rsid w:val="002B386C"/>
    <w:rsid w:val="002B3A61"/>
    <w:rsid w:val="002B3D95"/>
    <w:rsid w:val="002B421C"/>
    <w:rsid w:val="002B54C4"/>
    <w:rsid w:val="002B75C4"/>
    <w:rsid w:val="002C026F"/>
    <w:rsid w:val="002C0461"/>
    <w:rsid w:val="002C0AE4"/>
    <w:rsid w:val="002C0D96"/>
    <w:rsid w:val="002C11E2"/>
    <w:rsid w:val="002C12D6"/>
    <w:rsid w:val="002C1413"/>
    <w:rsid w:val="002C190E"/>
    <w:rsid w:val="002C28B9"/>
    <w:rsid w:val="002C33AA"/>
    <w:rsid w:val="002C3D61"/>
    <w:rsid w:val="002C434A"/>
    <w:rsid w:val="002C5370"/>
    <w:rsid w:val="002C6201"/>
    <w:rsid w:val="002C6B14"/>
    <w:rsid w:val="002C6B3C"/>
    <w:rsid w:val="002C6C04"/>
    <w:rsid w:val="002C6DD8"/>
    <w:rsid w:val="002C79D4"/>
    <w:rsid w:val="002D004F"/>
    <w:rsid w:val="002D00C3"/>
    <w:rsid w:val="002D0275"/>
    <w:rsid w:val="002D0852"/>
    <w:rsid w:val="002D0F2B"/>
    <w:rsid w:val="002D1521"/>
    <w:rsid w:val="002D197C"/>
    <w:rsid w:val="002D1A06"/>
    <w:rsid w:val="002D1B4C"/>
    <w:rsid w:val="002D27E0"/>
    <w:rsid w:val="002D2954"/>
    <w:rsid w:val="002D2E4F"/>
    <w:rsid w:val="002D3487"/>
    <w:rsid w:val="002D3F5B"/>
    <w:rsid w:val="002D40AD"/>
    <w:rsid w:val="002D42C9"/>
    <w:rsid w:val="002D4ABD"/>
    <w:rsid w:val="002D634E"/>
    <w:rsid w:val="002D636B"/>
    <w:rsid w:val="002D6FFE"/>
    <w:rsid w:val="002D7E06"/>
    <w:rsid w:val="002D7E4F"/>
    <w:rsid w:val="002E1708"/>
    <w:rsid w:val="002E1D56"/>
    <w:rsid w:val="002E2419"/>
    <w:rsid w:val="002E242D"/>
    <w:rsid w:val="002E274F"/>
    <w:rsid w:val="002E2B32"/>
    <w:rsid w:val="002E3774"/>
    <w:rsid w:val="002E4E5F"/>
    <w:rsid w:val="002E50C3"/>
    <w:rsid w:val="002E5163"/>
    <w:rsid w:val="002E545C"/>
    <w:rsid w:val="002E7684"/>
    <w:rsid w:val="002F01AF"/>
    <w:rsid w:val="002F1777"/>
    <w:rsid w:val="002F1E2E"/>
    <w:rsid w:val="002F21D3"/>
    <w:rsid w:val="002F6980"/>
    <w:rsid w:val="002F6ACF"/>
    <w:rsid w:val="002F7346"/>
    <w:rsid w:val="002F7627"/>
    <w:rsid w:val="00300164"/>
    <w:rsid w:val="003009B7"/>
    <w:rsid w:val="00300E3C"/>
    <w:rsid w:val="0030147B"/>
    <w:rsid w:val="0030180A"/>
    <w:rsid w:val="00301C54"/>
    <w:rsid w:val="0030255B"/>
    <w:rsid w:val="0030288B"/>
    <w:rsid w:val="00303614"/>
    <w:rsid w:val="00303B13"/>
    <w:rsid w:val="0030444B"/>
    <w:rsid w:val="00304501"/>
    <w:rsid w:val="00304A37"/>
    <w:rsid w:val="0030507E"/>
    <w:rsid w:val="00305100"/>
    <w:rsid w:val="00305D4B"/>
    <w:rsid w:val="00307371"/>
    <w:rsid w:val="00307892"/>
    <w:rsid w:val="00310CC8"/>
    <w:rsid w:val="0031156E"/>
    <w:rsid w:val="00311EAB"/>
    <w:rsid w:val="0031252A"/>
    <w:rsid w:val="003125C4"/>
    <w:rsid w:val="0031374A"/>
    <w:rsid w:val="0031381A"/>
    <w:rsid w:val="00313B42"/>
    <w:rsid w:val="00314690"/>
    <w:rsid w:val="00314A30"/>
    <w:rsid w:val="00314E46"/>
    <w:rsid w:val="00314EF6"/>
    <w:rsid w:val="003157F7"/>
    <w:rsid w:val="00316128"/>
    <w:rsid w:val="00316735"/>
    <w:rsid w:val="00316AF8"/>
    <w:rsid w:val="003178DE"/>
    <w:rsid w:val="00317A6D"/>
    <w:rsid w:val="00317B28"/>
    <w:rsid w:val="00320DEF"/>
    <w:rsid w:val="00321765"/>
    <w:rsid w:val="00322442"/>
    <w:rsid w:val="0032332E"/>
    <w:rsid w:val="003240E5"/>
    <w:rsid w:val="003252B6"/>
    <w:rsid w:val="00325468"/>
    <w:rsid w:val="0032648E"/>
    <w:rsid w:val="00326938"/>
    <w:rsid w:val="00326E78"/>
    <w:rsid w:val="00326E79"/>
    <w:rsid w:val="003271FC"/>
    <w:rsid w:val="003272EE"/>
    <w:rsid w:val="00327492"/>
    <w:rsid w:val="003278C0"/>
    <w:rsid w:val="00327D46"/>
    <w:rsid w:val="00330104"/>
    <w:rsid w:val="00330DBD"/>
    <w:rsid w:val="00331B33"/>
    <w:rsid w:val="003328BA"/>
    <w:rsid w:val="00332A43"/>
    <w:rsid w:val="00332FFF"/>
    <w:rsid w:val="0033356A"/>
    <w:rsid w:val="003338A4"/>
    <w:rsid w:val="0033491E"/>
    <w:rsid w:val="00334CD1"/>
    <w:rsid w:val="0033542A"/>
    <w:rsid w:val="003360F7"/>
    <w:rsid w:val="003362CE"/>
    <w:rsid w:val="00336422"/>
    <w:rsid w:val="00336695"/>
    <w:rsid w:val="00336CC4"/>
    <w:rsid w:val="00337B14"/>
    <w:rsid w:val="0034038D"/>
    <w:rsid w:val="00340DD8"/>
    <w:rsid w:val="0034144C"/>
    <w:rsid w:val="00343DB0"/>
    <w:rsid w:val="00344470"/>
    <w:rsid w:val="00344508"/>
    <w:rsid w:val="00344B1D"/>
    <w:rsid w:val="0034540F"/>
    <w:rsid w:val="003454AA"/>
    <w:rsid w:val="00346B20"/>
    <w:rsid w:val="0034738E"/>
    <w:rsid w:val="00347611"/>
    <w:rsid w:val="00347822"/>
    <w:rsid w:val="0034787C"/>
    <w:rsid w:val="003518B9"/>
    <w:rsid w:val="00351C07"/>
    <w:rsid w:val="00351D3C"/>
    <w:rsid w:val="00351D55"/>
    <w:rsid w:val="00352BE3"/>
    <w:rsid w:val="00353891"/>
    <w:rsid w:val="00353EEF"/>
    <w:rsid w:val="00353FA7"/>
    <w:rsid w:val="00354E08"/>
    <w:rsid w:val="003557D3"/>
    <w:rsid w:val="00355BA4"/>
    <w:rsid w:val="003567B7"/>
    <w:rsid w:val="00356AC5"/>
    <w:rsid w:val="0035727E"/>
    <w:rsid w:val="00357729"/>
    <w:rsid w:val="0036162F"/>
    <w:rsid w:val="003626DA"/>
    <w:rsid w:val="00362802"/>
    <w:rsid w:val="00363B28"/>
    <w:rsid w:val="003642AF"/>
    <w:rsid w:val="00364F4A"/>
    <w:rsid w:val="00364FAA"/>
    <w:rsid w:val="0036521E"/>
    <w:rsid w:val="00365389"/>
    <w:rsid w:val="0036619B"/>
    <w:rsid w:val="00366DFB"/>
    <w:rsid w:val="0037223B"/>
    <w:rsid w:val="003728FB"/>
    <w:rsid w:val="00372ADA"/>
    <w:rsid w:val="0037394A"/>
    <w:rsid w:val="00373E48"/>
    <w:rsid w:val="00373F23"/>
    <w:rsid w:val="00374075"/>
    <w:rsid w:val="003740F2"/>
    <w:rsid w:val="00374110"/>
    <w:rsid w:val="00376068"/>
    <w:rsid w:val="003760B0"/>
    <w:rsid w:val="00376970"/>
    <w:rsid w:val="00376A81"/>
    <w:rsid w:val="00376AD1"/>
    <w:rsid w:val="00377140"/>
    <w:rsid w:val="00377145"/>
    <w:rsid w:val="003776B3"/>
    <w:rsid w:val="0038129F"/>
    <w:rsid w:val="00381F65"/>
    <w:rsid w:val="0038224B"/>
    <w:rsid w:val="0038356A"/>
    <w:rsid w:val="00384115"/>
    <w:rsid w:val="00384848"/>
    <w:rsid w:val="0038540E"/>
    <w:rsid w:val="00385480"/>
    <w:rsid w:val="003859BE"/>
    <w:rsid w:val="00386E00"/>
    <w:rsid w:val="0038759A"/>
    <w:rsid w:val="00387D9E"/>
    <w:rsid w:val="00390944"/>
    <w:rsid w:val="00390B7F"/>
    <w:rsid w:val="003928DB"/>
    <w:rsid w:val="00392CBE"/>
    <w:rsid w:val="00392E8C"/>
    <w:rsid w:val="00393344"/>
    <w:rsid w:val="003934AC"/>
    <w:rsid w:val="00393B21"/>
    <w:rsid w:val="00393D5C"/>
    <w:rsid w:val="003944DC"/>
    <w:rsid w:val="00395321"/>
    <w:rsid w:val="00395815"/>
    <w:rsid w:val="00395BE5"/>
    <w:rsid w:val="00395C0A"/>
    <w:rsid w:val="00395ED3"/>
    <w:rsid w:val="00396889"/>
    <w:rsid w:val="003979DD"/>
    <w:rsid w:val="003A0444"/>
    <w:rsid w:val="003A0996"/>
    <w:rsid w:val="003A0CE4"/>
    <w:rsid w:val="003A1F68"/>
    <w:rsid w:val="003A333C"/>
    <w:rsid w:val="003A4C7D"/>
    <w:rsid w:val="003A5091"/>
    <w:rsid w:val="003A52FA"/>
    <w:rsid w:val="003A54E7"/>
    <w:rsid w:val="003A697E"/>
    <w:rsid w:val="003A6B75"/>
    <w:rsid w:val="003A7DBF"/>
    <w:rsid w:val="003B008F"/>
    <w:rsid w:val="003B0265"/>
    <w:rsid w:val="003B05B3"/>
    <w:rsid w:val="003B0895"/>
    <w:rsid w:val="003B2A52"/>
    <w:rsid w:val="003B3B51"/>
    <w:rsid w:val="003B3DBB"/>
    <w:rsid w:val="003B3F1A"/>
    <w:rsid w:val="003B4584"/>
    <w:rsid w:val="003B5056"/>
    <w:rsid w:val="003B518D"/>
    <w:rsid w:val="003B544B"/>
    <w:rsid w:val="003B5692"/>
    <w:rsid w:val="003B6884"/>
    <w:rsid w:val="003B7048"/>
    <w:rsid w:val="003B75D4"/>
    <w:rsid w:val="003B76CD"/>
    <w:rsid w:val="003B79A0"/>
    <w:rsid w:val="003B7A3C"/>
    <w:rsid w:val="003C00C5"/>
    <w:rsid w:val="003C0483"/>
    <w:rsid w:val="003C0D1F"/>
    <w:rsid w:val="003C1340"/>
    <w:rsid w:val="003C201F"/>
    <w:rsid w:val="003C22BA"/>
    <w:rsid w:val="003C2BB6"/>
    <w:rsid w:val="003C4676"/>
    <w:rsid w:val="003C5B97"/>
    <w:rsid w:val="003C5D23"/>
    <w:rsid w:val="003C62F8"/>
    <w:rsid w:val="003C63A5"/>
    <w:rsid w:val="003C6D53"/>
    <w:rsid w:val="003C714F"/>
    <w:rsid w:val="003C778B"/>
    <w:rsid w:val="003C7B9B"/>
    <w:rsid w:val="003C7C22"/>
    <w:rsid w:val="003C7D2E"/>
    <w:rsid w:val="003D0525"/>
    <w:rsid w:val="003D094D"/>
    <w:rsid w:val="003D1C2C"/>
    <w:rsid w:val="003D1D10"/>
    <w:rsid w:val="003D1F33"/>
    <w:rsid w:val="003D34A4"/>
    <w:rsid w:val="003D3850"/>
    <w:rsid w:val="003D3B36"/>
    <w:rsid w:val="003D3CE0"/>
    <w:rsid w:val="003D3D09"/>
    <w:rsid w:val="003D4F29"/>
    <w:rsid w:val="003D5EF9"/>
    <w:rsid w:val="003D639F"/>
    <w:rsid w:val="003D6531"/>
    <w:rsid w:val="003D6F5A"/>
    <w:rsid w:val="003D72DA"/>
    <w:rsid w:val="003D7553"/>
    <w:rsid w:val="003D79AD"/>
    <w:rsid w:val="003D7F94"/>
    <w:rsid w:val="003E1B4F"/>
    <w:rsid w:val="003E1F75"/>
    <w:rsid w:val="003E3E4D"/>
    <w:rsid w:val="003E424F"/>
    <w:rsid w:val="003E4273"/>
    <w:rsid w:val="003E532C"/>
    <w:rsid w:val="003E57C4"/>
    <w:rsid w:val="003E6639"/>
    <w:rsid w:val="003F0033"/>
    <w:rsid w:val="003F01C8"/>
    <w:rsid w:val="003F0F39"/>
    <w:rsid w:val="003F0FBB"/>
    <w:rsid w:val="003F1C51"/>
    <w:rsid w:val="003F1DA8"/>
    <w:rsid w:val="003F2D24"/>
    <w:rsid w:val="003F2F07"/>
    <w:rsid w:val="003F315B"/>
    <w:rsid w:val="003F33D5"/>
    <w:rsid w:val="003F3928"/>
    <w:rsid w:val="003F3EA1"/>
    <w:rsid w:val="003F4231"/>
    <w:rsid w:val="003F46F6"/>
    <w:rsid w:val="003F4C14"/>
    <w:rsid w:val="003F5AD1"/>
    <w:rsid w:val="003F65F4"/>
    <w:rsid w:val="003F6B2E"/>
    <w:rsid w:val="003F6E2F"/>
    <w:rsid w:val="0040007F"/>
    <w:rsid w:val="0040162A"/>
    <w:rsid w:val="00401DAC"/>
    <w:rsid w:val="004028B6"/>
    <w:rsid w:val="004029D9"/>
    <w:rsid w:val="00402AF4"/>
    <w:rsid w:val="004034AF"/>
    <w:rsid w:val="00404657"/>
    <w:rsid w:val="0040468B"/>
    <w:rsid w:val="004047A9"/>
    <w:rsid w:val="004057A1"/>
    <w:rsid w:val="00406507"/>
    <w:rsid w:val="00406A5F"/>
    <w:rsid w:val="004074A6"/>
    <w:rsid w:val="00407848"/>
    <w:rsid w:val="00407867"/>
    <w:rsid w:val="004078DD"/>
    <w:rsid w:val="00407A81"/>
    <w:rsid w:val="004104C2"/>
    <w:rsid w:val="00410F02"/>
    <w:rsid w:val="0041134F"/>
    <w:rsid w:val="00411D09"/>
    <w:rsid w:val="00412430"/>
    <w:rsid w:val="0041300C"/>
    <w:rsid w:val="004130F3"/>
    <w:rsid w:val="004133D3"/>
    <w:rsid w:val="0041451D"/>
    <w:rsid w:val="0041457E"/>
    <w:rsid w:val="00414A95"/>
    <w:rsid w:val="0041554A"/>
    <w:rsid w:val="004212ED"/>
    <w:rsid w:val="004214BA"/>
    <w:rsid w:val="004224F0"/>
    <w:rsid w:val="0042360D"/>
    <w:rsid w:val="00423BF3"/>
    <w:rsid w:val="004244D9"/>
    <w:rsid w:val="00424736"/>
    <w:rsid w:val="00425AC3"/>
    <w:rsid w:val="00425E75"/>
    <w:rsid w:val="004260FA"/>
    <w:rsid w:val="00426188"/>
    <w:rsid w:val="00426771"/>
    <w:rsid w:val="00426DE9"/>
    <w:rsid w:val="004270EE"/>
    <w:rsid w:val="00427659"/>
    <w:rsid w:val="00427B99"/>
    <w:rsid w:val="004302AE"/>
    <w:rsid w:val="004306BA"/>
    <w:rsid w:val="0043084B"/>
    <w:rsid w:val="00430AA6"/>
    <w:rsid w:val="00430C12"/>
    <w:rsid w:val="0043185F"/>
    <w:rsid w:val="00431B55"/>
    <w:rsid w:val="004323A5"/>
    <w:rsid w:val="0043331E"/>
    <w:rsid w:val="00433A91"/>
    <w:rsid w:val="00433BD6"/>
    <w:rsid w:val="00433C23"/>
    <w:rsid w:val="004341E2"/>
    <w:rsid w:val="00434265"/>
    <w:rsid w:val="00434E95"/>
    <w:rsid w:val="00436365"/>
    <w:rsid w:val="0043668C"/>
    <w:rsid w:val="00436CBF"/>
    <w:rsid w:val="00436D68"/>
    <w:rsid w:val="004377B8"/>
    <w:rsid w:val="00441C6F"/>
    <w:rsid w:val="00441E2D"/>
    <w:rsid w:val="00441EA2"/>
    <w:rsid w:val="00441EDC"/>
    <w:rsid w:val="0044283E"/>
    <w:rsid w:val="00442F88"/>
    <w:rsid w:val="00443057"/>
    <w:rsid w:val="004455D7"/>
    <w:rsid w:val="00445CE5"/>
    <w:rsid w:val="00445F76"/>
    <w:rsid w:val="0044739A"/>
    <w:rsid w:val="00450A2F"/>
    <w:rsid w:val="00451C98"/>
    <w:rsid w:val="00451CBC"/>
    <w:rsid w:val="004523E9"/>
    <w:rsid w:val="00452C05"/>
    <w:rsid w:val="00453A74"/>
    <w:rsid w:val="00455008"/>
    <w:rsid w:val="0045551A"/>
    <w:rsid w:val="00455BD8"/>
    <w:rsid w:val="004561FD"/>
    <w:rsid w:val="00457489"/>
    <w:rsid w:val="00457C3F"/>
    <w:rsid w:val="00457F82"/>
    <w:rsid w:val="00460830"/>
    <w:rsid w:val="00460C88"/>
    <w:rsid w:val="00461D42"/>
    <w:rsid w:val="00462197"/>
    <w:rsid w:val="004622A1"/>
    <w:rsid w:val="0046231E"/>
    <w:rsid w:val="0046261F"/>
    <w:rsid w:val="0046420B"/>
    <w:rsid w:val="00464B86"/>
    <w:rsid w:val="00464BC8"/>
    <w:rsid w:val="00465F6A"/>
    <w:rsid w:val="004660D7"/>
    <w:rsid w:val="00466670"/>
    <w:rsid w:val="0046672E"/>
    <w:rsid w:val="00466D83"/>
    <w:rsid w:val="00466F9E"/>
    <w:rsid w:val="00467458"/>
    <w:rsid w:val="00470D0F"/>
    <w:rsid w:val="00471571"/>
    <w:rsid w:val="004715B1"/>
    <w:rsid w:val="004719D5"/>
    <w:rsid w:val="00471EE5"/>
    <w:rsid w:val="004728A3"/>
    <w:rsid w:val="00473A28"/>
    <w:rsid w:val="00473CE4"/>
    <w:rsid w:val="004740C5"/>
    <w:rsid w:val="0047431F"/>
    <w:rsid w:val="004746AD"/>
    <w:rsid w:val="0047538C"/>
    <w:rsid w:val="00476629"/>
    <w:rsid w:val="00476A3A"/>
    <w:rsid w:val="0048094C"/>
    <w:rsid w:val="00480AF8"/>
    <w:rsid w:val="00480B91"/>
    <w:rsid w:val="00480EDD"/>
    <w:rsid w:val="00481C98"/>
    <w:rsid w:val="00481E44"/>
    <w:rsid w:val="00483A54"/>
    <w:rsid w:val="00483B40"/>
    <w:rsid w:val="00484FA6"/>
    <w:rsid w:val="0048597F"/>
    <w:rsid w:val="00486000"/>
    <w:rsid w:val="004865CF"/>
    <w:rsid w:val="00486B98"/>
    <w:rsid w:val="0049015F"/>
    <w:rsid w:val="004902DC"/>
    <w:rsid w:val="004905F5"/>
    <w:rsid w:val="0049095D"/>
    <w:rsid w:val="00491AA5"/>
    <w:rsid w:val="004925C2"/>
    <w:rsid w:val="00492622"/>
    <w:rsid w:val="00492C57"/>
    <w:rsid w:val="00493203"/>
    <w:rsid w:val="00493DF2"/>
    <w:rsid w:val="00494F02"/>
    <w:rsid w:val="00497244"/>
    <w:rsid w:val="00497784"/>
    <w:rsid w:val="00497D1B"/>
    <w:rsid w:val="00497F59"/>
    <w:rsid w:val="004A0384"/>
    <w:rsid w:val="004A0964"/>
    <w:rsid w:val="004A0AB8"/>
    <w:rsid w:val="004A1B6A"/>
    <w:rsid w:val="004A1F42"/>
    <w:rsid w:val="004A3185"/>
    <w:rsid w:val="004A350B"/>
    <w:rsid w:val="004A3874"/>
    <w:rsid w:val="004A3B91"/>
    <w:rsid w:val="004A4B63"/>
    <w:rsid w:val="004A59FD"/>
    <w:rsid w:val="004A5DC0"/>
    <w:rsid w:val="004A652E"/>
    <w:rsid w:val="004A7063"/>
    <w:rsid w:val="004A7191"/>
    <w:rsid w:val="004A79F0"/>
    <w:rsid w:val="004B0439"/>
    <w:rsid w:val="004B1B44"/>
    <w:rsid w:val="004B1E3F"/>
    <w:rsid w:val="004B28C4"/>
    <w:rsid w:val="004B3C3C"/>
    <w:rsid w:val="004B4182"/>
    <w:rsid w:val="004B4CB3"/>
    <w:rsid w:val="004B4CCB"/>
    <w:rsid w:val="004B4DEE"/>
    <w:rsid w:val="004B4DF6"/>
    <w:rsid w:val="004B519A"/>
    <w:rsid w:val="004B785D"/>
    <w:rsid w:val="004B7CA3"/>
    <w:rsid w:val="004C033E"/>
    <w:rsid w:val="004C0933"/>
    <w:rsid w:val="004C09A5"/>
    <w:rsid w:val="004C1385"/>
    <w:rsid w:val="004C1DA1"/>
    <w:rsid w:val="004C1DC5"/>
    <w:rsid w:val="004C2C3B"/>
    <w:rsid w:val="004C3325"/>
    <w:rsid w:val="004C3DAF"/>
    <w:rsid w:val="004C3EE5"/>
    <w:rsid w:val="004C49A7"/>
    <w:rsid w:val="004C4BFC"/>
    <w:rsid w:val="004C52ED"/>
    <w:rsid w:val="004C6270"/>
    <w:rsid w:val="004C66A1"/>
    <w:rsid w:val="004C6DEB"/>
    <w:rsid w:val="004C709C"/>
    <w:rsid w:val="004D04FA"/>
    <w:rsid w:val="004D0AAD"/>
    <w:rsid w:val="004D0E54"/>
    <w:rsid w:val="004D1636"/>
    <w:rsid w:val="004D2458"/>
    <w:rsid w:val="004D2593"/>
    <w:rsid w:val="004D2672"/>
    <w:rsid w:val="004D2D52"/>
    <w:rsid w:val="004D2E75"/>
    <w:rsid w:val="004D3662"/>
    <w:rsid w:val="004D3AEE"/>
    <w:rsid w:val="004D3DE7"/>
    <w:rsid w:val="004D3E7F"/>
    <w:rsid w:val="004D4F26"/>
    <w:rsid w:val="004D69AB"/>
    <w:rsid w:val="004D6DBC"/>
    <w:rsid w:val="004D71DA"/>
    <w:rsid w:val="004E1BAE"/>
    <w:rsid w:val="004E20F4"/>
    <w:rsid w:val="004E25A3"/>
    <w:rsid w:val="004E2BA1"/>
    <w:rsid w:val="004E2C57"/>
    <w:rsid w:val="004E2DC1"/>
    <w:rsid w:val="004E38F3"/>
    <w:rsid w:val="004E4697"/>
    <w:rsid w:val="004E506E"/>
    <w:rsid w:val="004E546F"/>
    <w:rsid w:val="004E559C"/>
    <w:rsid w:val="004E5D19"/>
    <w:rsid w:val="004E6063"/>
    <w:rsid w:val="004E72D6"/>
    <w:rsid w:val="004F2A13"/>
    <w:rsid w:val="004F301A"/>
    <w:rsid w:val="004F3205"/>
    <w:rsid w:val="004F336B"/>
    <w:rsid w:val="004F3E80"/>
    <w:rsid w:val="004F43AC"/>
    <w:rsid w:val="004F4F57"/>
    <w:rsid w:val="004F53A0"/>
    <w:rsid w:val="004F64C7"/>
    <w:rsid w:val="004F6CF3"/>
    <w:rsid w:val="004F6F15"/>
    <w:rsid w:val="004F73B6"/>
    <w:rsid w:val="00500F72"/>
    <w:rsid w:val="00501268"/>
    <w:rsid w:val="00501651"/>
    <w:rsid w:val="00501B6A"/>
    <w:rsid w:val="005029D4"/>
    <w:rsid w:val="00502A01"/>
    <w:rsid w:val="00503C58"/>
    <w:rsid w:val="00504A90"/>
    <w:rsid w:val="005064B1"/>
    <w:rsid w:val="00510314"/>
    <w:rsid w:val="00510582"/>
    <w:rsid w:val="00510785"/>
    <w:rsid w:val="00510D38"/>
    <w:rsid w:val="00510F13"/>
    <w:rsid w:val="00511619"/>
    <w:rsid w:val="00511A03"/>
    <w:rsid w:val="005131D7"/>
    <w:rsid w:val="005133E3"/>
    <w:rsid w:val="00513550"/>
    <w:rsid w:val="005138E5"/>
    <w:rsid w:val="00514321"/>
    <w:rsid w:val="00515B7E"/>
    <w:rsid w:val="00516D72"/>
    <w:rsid w:val="0051714B"/>
    <w:rsid w:val="00517437"/>
    <w:rsid w:val="0052014F"/>
    <w:rsid w:val="00520304"/>
    <w:rsid w:val="0052034B"/>
    <w:rsid w:val="00520D4D"/>
    <w:rsid w:val="0052271F"/>
    <w:rsid w:val="0052347D"/>
    <w:rsid w:val="005246DF"/>
    <w:rsid w:val="00524757"/>
    <w:rsid w:val="005248CF"/>
    <w:rsid w:val="00524BB2"/>
    <w:rsid w:val="00524BC4"/>
    <w:rsid w:val="00525178"/>
    <w:rsid w:val="005252FB"/>
    <w:rsid w:val="00525678"/>
    <w:rsid w:val="005257D5"/>
    <w:rsid w:val="00525CF6"/>
    <w:rsid w:val="00526973"/>
    <w:rsid w:val="005274FE"/>
    <w:rsid w:val="005278FA"/>
    <w:rsid w:val="00530C51"/>
    <w:rsid w:val="005327F7"/>
    <w:rsid w:val="00532BC2"/>
    <w:rsid w:val="005330A7"/>
    <w:rsid w:val="00533456"/>
    <w:rsid w:val="005339C3"/>
    <w:rsid w:val="00533D10"/>
    <w:rsid w:val="00533FAC"/>
    <w:rsid w:val="005340C7"/>
    <w:rsid w:val="00534263"/>
    <w:rsid w:val="0053466D"/>
    <w:rsid w:val="00534E3D"/>
    <w:rsid w:val="00536A44"/>
    <w:rsid w:val="00536CEE"/>
    <w:rsid w:val="0053753D"/>
    <w:rsid w:val="00537E4A"/>
    <w:rsid w:val="005413D8"/>
    <w:rsid w:val="005422DD"/>
    <w:rsid w:val="00542363"/>
    <w:rsid w:val="00542BED"/>
    <w:rsid w:val="00542EC3"/>
    <w:rsid w:val="005437CB"/>
    <w:rsid w:val="00543A41"/>
    <w:rsid w:val="00544150"/>
    <w:rsid w:val="0054444D"/>
    <w:rsid w:val="00544A53"/>
    <w:rsid w:val="00545000"/>
    <w:rsid w:val="005451E3"/>
    <w:rsid w:val="0054644A"/>
    <w:rsid w:val="00546CDF"/>
    <w:rsid w:val="00546FDE"/>
    <w:rsid w:val="00547080"/>
    <w:rsid w:val="00547144"/>
    <w:rsid w:val="005471C3"/>
    <w:rsid w:val="00547429"/>
    <w:rsid w:val="00547682"/>
    <w:rsid w:val="00547C56"/>
    <w:rsid w:val="00547D83"/>
    <w:rsid w:val="00551020"/>
    <w:rsid w:val="005515C5"/>
    <w:rsid w:val="005516C9"/>
    <w:rsid w:val="005528CD"/>
    <w:rsid w:val="005547BE"/>
    <w:rsid w:val="00555154"/>
    <w:rsid w:val="00555236"/>
    <w:rsid w:val="0055558E"/>
    <w:rsid w:val="0055579C"/>
    <w:rsid w:val="0055595F"/>
    <w:rsid w:val="0055654A"/>
    <w:rsid w:val="00556E46"/>
    <w:rsid w:val="00561507"/>
    <w:rsid w:val="00561700"/>
    <w:rsid w:val="00562113"/>
    <w:rsid w:val="005624D1"/>
    <w:rsid w:val="00562B9E"/>
    <w:rsid w:val="005633D9"/>
    <w:rsid w:val="0056451D"/>
    <w:rsid w:val="00564AB2"/>
    <w:rsid w:val="00565BA1"/>
    <w:rsid w:val="005662B3"/>
    <w:rsid w:val="00566328"/>
    <w:rsid w:val="0056662E"/>
    <w:rsid w:val="00566BDB"/>
    <w:rsid w:val="00566D98"/>
    <w:rsid w:val="00566ECF"/>
    <w:rsid w:val="005673FD"/>
    <w:rsid w:val="0057119A"/>
    <w:rsid w:val="005719DB"/>
    <w:rsid w:val="00571F95"/>
    <w:rsid w:val="0057279A"/>
    <w:rsid w:val="005727CA"/>
    <w:rsid w:val="00572BC8"/>
    <w:rsid w:val="00572D58"/>
    <w:rsid w:val="0057394D"/>
    <w:rsid w:val="00573FEB"/>
    <w:rsid w:val="00574277"/>
    <w:rsid w:val="00574589"/>
    <w:rsid w:val="0057533B"/>
    <w:rsid w:val="00575430"/>
    <w:rsid w:val="00576849"/>
    <w:rsid w:val="00581151"/>
    <w:rsid w:val="00581631"/>
    <w:rsid w:val="00582D49"/>
    <w:rsid w:val="005839F8"/>
    <w:rsid w:val="00583FC6"/>
    <w:rsid w:val="00584566"/>
    <w:rsid w:val="0058479D"/>
    <w:rsid w:val="0058528A"/>
    <w:rsid w:val="005853D9"/>
    <w:rsid w:val="00585949"/>
    <w:rsid w:val="0058652C"/>
    <w:rsid w:val="00587872"/>
    <w:rsid w:val="005879E4"/>
    <w:rsid w:val="00587B5E"/>
    <w:rsid w:val="00587EA1"/>
    <w:rsid w:val="00590021"/>
    <w:rsid w:val="00590F5F"/>
    <w:rsid w:val="00591380"/>
    <w:rsid w:val="00591BD0"/>
    <w:rsid w:val="00591C61"/>
    <w:rsid w:val="00591C6F"/>
    <w:rsid w:val="00592069"/>
    <w:rsid w:val="005924F5"/>
    <w:rsid w:val="005925E1"/>
    <w:rsid w:val="00592CF0"/>
    <w:rsid w:val="00592D2F"/>
    <w:rsid w:val="005931DE"/>
    <w:rsid w:val="00594325"/>
    <w:rsid w:val="00594AC8"/>
    <w:rsid w:val="00594BBF"/>
    <w:rsid w:val="00594E3B"/>
    <w:rsid w:val="005957CE"/>
    <w:rsid w:val="0059586E"/>
    <w:rsid w:val="00596168"/>
    <w:rsid w:val="005964ED"/>
    <w:rsid w:val="0059707B"/>
    <w:rsid w:val="00597FC3"/>
    <w:rsid w:val="005A121B"/>
    <w:rsid w:val="005A1DA6"/>
    <w:rsid w:val="005A2B69"/>
    <w:rsid w:val="005A357F"/>
    <w:rsid w:val="005A35B1"/>
    <w:rsid w:val="005A3D86"/>
    <w:rsid w:val="005A47ED"/>
    <w:rsid w:val="005A4AD0"/>
    <w:rsid w:val="005A51DC"/>
    <w:rsid w:val="005A57A1"/>
    <w:rsid w:val="005A63AF"/>
    <w:rsid w:val="005A6522"/>
    <w:rsid w:val="005A73FD"/>
    <w:rsid w:val="005A7866"/>
    <w:rsid w:val="005A787F"/>
    <w:rsid w:val="005B0576"/>
    <w:rsid w:val="005B0B1B"/>
    <w:rsid w:val="005B164D"/>
    <w:rsid w:val="005B1E0D"/>
    <w:rsid w:val="005B2A56"/>
    <w:rsid w:val="005B36C7"/>
    <w:rsid w:val="005B4310"/>
    <w:rsid w:val="005B4F2E"/>
    <w:rsid w:val="005B4F97"/>
    <w:rsid w:val="005B54AB"/>
    <w:rsid w:val="005B55A7"/>
    <w:rsid w:val="005B7C3B"/>
    <w:rsid w:val="005C0DEC"/>
    <w:rsid w:val="005C1858"/>
    <w:rsid w:val="005C188E"/>
    <w:rsid w:val="005C2496"/>
    <w:rsid w:val="005C2641"/>
    <w:rsid w:val="005C2C20"/>
    <w:rsid w:val="005C2F0C"/>
    <w:rsid w:val="005C3A22"/>
    <w:rsid w:val="005C5583"/>
    <w:rsid w:val="005C5BF7"/>
    <w:rsid w:val="005C6A28"/>
    <w:rsid w:val="005C6F48"/>
    <w:rsid w:val="005C754C"/>
    <w:rsid w:val="005C7B5D"/>
    <w:rsid w:val="005C7C2A"/>
    <w:rsid w:val="005D14F7"/>
    <w:rsid w:val="005D1B29"/>
    <w:rsid w:val="005D1D28"/>
    <w:rsid w:val="005D3728"/>
    <w:rsid w:val="005D3AF7"/>
    <w:rsid w:val="005D3EEF"/>
    <w:rsid w:val="005D422E"/>
    <w:rsid w:val="005D51AF"/>
    <w:rsid w:val="005D52D4"/>
    <w:rsid w:val="005D58D3"/>
    <w:rsid w:val="005D7162"/>
    <w:rsid w:val="005D7165"/>
    <w:rsid w:val="005E00BD"/>
    <w:rsid w:val="005E1C84"/>
    <w:rsid w:val="005E1DF2"/>
    <w:rsid w:val="005E3179"/>
    <w:rsid w:val="005E35C9"/>
    <w:rsid w:val="005E3CB9"/>
    <w:rsid w:val="005E49EE"/>
    <w:rsid w:val="005E4D27"/>
    <w:rsid w:val="005E51E4"/>
    <w:rsid w:val="005E63C6"/>
    <w:rsid w:val="005E70E8"/>
    <w:rsid w:val="005E7C58"/>
    <w:rsid w:val="005F1428"/>
    <w:rsid w:val="005F15A6"/>
    <w:rsid w:val="005F2251"/>
    <w:rsid w:val="005F23A0"/>
    <w:rsid w:val="005F4AB5"/>
    <w:rsid w:val="005F4DC8"/>
    <w:rsid w:val="005F50EE"/>
    <w:rsid w:val="005F5520"/>
    <w:rsid w:val="005F57F2"/>
    <w:rsid w:val="005F602C"/>
    <w:rsid w:val="005F6492"/>
    <w:rsid w:val="005F6F2C"/>
    <w:rsid w:val="005F745B"/>
    <w:rsid w:val="005F75BC"/>
    <w:rsid w:val="00600B17"/>
    <w:rsid w:val="0060198C"/>
    <w:rsid w:val="00602329"/>
    <w:rsid w:val="0060251E"/>
    <w:rsid w:val="00602934"/>
    <w:rsid w:val="00602A15"/>
    <w:rsid w:val="00602DF2"/>
    <w:rsid w:val="00603AA0"/>
    <w:rsid w:val="006046B9"/>
    <w:rsid w:val="00605D10"/>
    <w:rsid w:val="006060A3"/>
    <w:rsid w:val="00606F87"/>
    <w:rsid w:val="00607062"/>
    <w:rsid w:val="00607A93"/>
    <w:rsid w:val="00610713"/>
    <w:rsid w:val="00610F2E"/>
    <w:rsid w:val="00611E77"/>
    <w:rsid w:val="00612138"/>
    <w:rsid w:val="006132F0"/>
    <w:rsid w:val="00614543"/>
    <w:rsid w:val="006147BA"/>
    <w:rsid w:val="00616733"/>
    <w:rsid w:val="00616A40"/>
    <w:rsid w:val="00616B22"/>
    <w:rsid w:val="006179F9"/>
    <w:rsid w:val="00620850"/>
    <w:rsid w:val="00620973"/>
    <w:rsid w:val="00621A14"/>
    <w:rsid w:val="00621EB7"/>
    <w:rsid w:val="006220A6"/>
    <w:rsid w:val="006222C1"/>
    <w:rsid w:val="0062232A"/>
    <w:rsid w:val="00622B72"/>
    <w:rsid w:val="00625134"/>
    <w:rsid w:val="00625224"/>
    <w:rsid w:val="006255AC"/>
    <w:rsid w:val="00626A3A"/>
    <w:rsid w:val="0062790D"/>
    <w:rsid w:val="00627936"/>
    <w:rsid w:val="00627E6D"/>
    <w:rsid w:val="00627FF3"/>
    <w:rsid w:val="006300DA"/>
    <w:rsid w:val="006301BC"/>
    <w:rsid w:val="00630BF6"/>
    <w:rsid w:val="006314E3"/>
    <w:rsid w:val="006316DA"/>
    <w:rsid w:val="006320D4"/>
    <w:rsid w:val="00632606"/>
    <w:rsid w:val="006327E9"/>
    <w:rsid w:val="00632D0C"/>
    <w:rsid w:val="00632EC2"/>
    <w:rsid w:val="00632F71"/>
    <w:rsid w:val="0063343A"/>
    <w:rsid w:val="00633952"/>
    <w:rsid w:val="00633CE9"/>
    <w:rsid w:val="00634C7B"/>
    <w:rsid w:val="00634DEF"/>
    <w:rsid w:val="006352B2"/>
    <w:rsid w:val="00636CDA"/>
    <w:rsid w:val="006372ED"/>
    <w:rsid w:val="00637699"/>
    <w:rsid w:val="006379A7"/>
    <w:rsid w:val="00640F54"/>
    <w:rsid w:val="006412D8"/>
    <w:rsid w:val="006420BE"/>
    <w:rsid w:val="006421C4"/>
    <w:rsid w:val="00642418"/>
    <w:rsid w:val="00642787"/>
    <w:rsid w:val="00642CAC"/>
    <w:rsid w:val="00642E5B"/>
    <w:rsid w:val="00643482"/>
    <w:rsid w:val="00643876"/>
    <w:rsid w:val="00643DCE"/>
    <w:rsid w:val="0064410F"/>
    <w:rsid w:val="006446A4"/>
    <w:rsid w:val="00644879"/>
    <w:rsid w:val="00644A39"/>
    <w:rsid w:val="00644E1B"/>
    <w:rsid w:val="00644ED6"/>
    <w:rsid w:val="0064555C"/>
    <w:rsid w:val="00646415"/>
    <w:rsid w:val="006467AB"/>
    <w:rsid w:val="00646B8E"/>
    <w:rsid w:val="00646F30"/>
    <w:rsid w:val="006476FE"/>
    <w:rsid w:val="00647924"/>
    <w:rsid w:val="00647CC8"/>
    <w:rsid w:val="00647F7C"/>
    <w:rsid w:val="00650626"/>
    <w:rsid w:val="0065073F"/>
    <w:rsid w:val="00651DCB"/>
    <w:rsid w:val="006521CC"/>
    <w:rsid w:val="00653773"/>
    <w:rsid w:val="00653C5C"/>
    <w:rsid w:val="00653D79"/>
    <w:rsid w:val="00653F1A"/>
    <w:rsid w:val="00654531"/>
    <w:rsid w:val="00654EB9"/>
    <w:rsid w:val="00655634"/>
    <w:rsid w:val="00656363"/>
    <w:rsid w:val="00657665"/>
    <w:rsid w:val="00657751"/>
    <w:rsid w:val="00657AC0"/>
    <w:rsid w:val="0066036B"/>
    <w:rsid w:val="006609AE"/>
    <w:rsid w:val="00660AE9"/>
    <w:rsid w:val="00660E37"/>
    <w:rsid w:val="00661F02"/>
    <w:rsid w:val="00662365"/>
    <w:rsid w:val="006625D7"/>
    <w:rsid w:val="006626C1"/>
    <w:rsid w:val="00663818"/>
    <w:rsid w:val="00663B30"/>
    <w:rsid w:val="0066409F"/>
    <w:rsid w:val="006642DE"/>
    <w:rsid w:val="0066500D"/>
    <w:rsid w:val="0066520E"/>
    <w:rsid w:val="00667628"/>
    <w:rsid w:val="00667798"/>
    <w:rsid w:val="006703FD"/>
    <w:rsid w:val="006727B3"/>
    <w:rsid w:val="00672958"/>
    <w:rsid w:val="00673503"/>
    <w:rsid w:val="00675019"/>
    <w:rsid w:val="00676697"/>
    <w:rsid w:val="006768E0"/>
    <w:rsid w:val="00676B15"/>
    <w:rsid w:val="00676DBC"/>
    <w:rsid w:val="00677540"/>
    <w:rsid w:val="006775FB"/>
    <w:rsid w:val="006777EF"/>
    <w:rsid w:val="00677A45"/>
    <w:rsid w:val="0068061D"/>
    <w:rsid w:val="0068078E"/>
    <w:rsid w:val="00680C50"/>
    <w:rsid w:val="006818D7"/>
    <w:rsid w:val="00681F31"/>
    <w:rsid w:val="006825F0"/>
    <w:rsid w:val="006827DB"/>
    <w:rsid w:val="00682D6D"/>
    <w:rsid w:val="006832A3"/>
    <w:rsid w:val="0068437F"/>
    <w:rsid w:val="00684682"/>
    <w:rsid w:val="006847B3"/>
    <w:rsid w:val="00685265"/>
    <w:rsid w:val="006858B8"/>
    <w:rsid w:val="0068605B"/>
    <w:rsid w:val="00686198"/>
    <w:rsid w:val="006866C3"/>
    <w:rsid w:val="0068700A"/>
    <w:rsid w:val="00687376"/>
    <w:rsid w:val="006878BD"/>
    <w:rsid w:val="00690BC6"/>
    <w:rsid w:val="00691238"/>
    <w:rsid w:val="0069127A"/>
    <w:rsid w:val="006914F2"/>
    <w:rsid w:val="00691A21"/>
    <w:rsid w:val="00691C93"/>
    <w:rsid w:val="00691EFF"/>
    <w:rsid w:val="00692810"/>
    <w:rsid w:val="00692847"/>
    <w:rsid w:val="00693C75"/>
    <w:rsid w:val="00695167"/>
    <w:rsid w:val="00695276"/>
    <w:rsid w:val="00695B41"/>
    <w:rsid w:val="00695DC2"/>
    <w:rsid w:val="00695DF7"/>
    <w:rsid w:val="00695F29"/>
    <w:rsid w:val="00696879"/>
    <w:rsid w:val="006A1903"/>
    <w:rsid w:val="006A1EE9"/>
    <w:rsid w:val="006A2A70"/>
    <w:rsid w:val="006A2CFC"/>
    <w:rsid w:val="006A3104"/>
    <w:rsid w:val="006A39BC"/>
    <w:rsid w:val="006A3E03"/>
    <w:rsid w:val="006A41AF"/>
    <w:rsid w:val="006A458D"/>
    <w:rsid w:val="006A55D5"/>
    <w:rsid w:val="006A5DF9"/>
    <w:rsid w:val="006A727B"/>
    <w:rsid w:val="006A7A82"/>
    <w:rsid w:val="006A7C88"/>
    <w:rsid w:val="006A7DE5"/>
    <w:rsid w:val="006B01B0"/>
    <w:rsid w:val="006B0D08"/>
    <w:rsid w:val="006B1270"/>
    <w:rsid w:val="006B212E"/>
    <w:rsid w:val="006B2D99"/>
    <w:rsid w:val="006B380B"/>
    <w:rsid w:val="006B4363"/>
    <w:rsid w:val="006B45BE"/>
    <w:rsid w:val="006B52E7"/>
    <w:rsid w:val="006B6101"/>
    <w:rsid w:val="006B6AC5"/>
    <w:rsid w:val="006B7327"/>
    <w:rsid w:val="006B7DEC"/>
    <w:rsid w:val="006C04A6"/>
    <w:rsid w:val="006C0BAC"/>
    <w:rsid w:val="006C10BC"/>
    <w:rsid w:val="006C2313"/>
    <w:rsid w:val="006C245D"/>
    <w:rsid w:val="006C3800"/>
    <w:rsid w:val="006C3BD9"/>
    <w:rsid w:val="006C3D9E"/>
    <w:rsid w:val="006C3DC1"/>
    <w:rsid w:val="006C4DAB"/>
    <w:rsid w:val="006C4DD8"/>
    <w:rsid w:val="006C4FEB"/>
    <w:rsid w:val="006C50F3"/>
    <w:rsid w:val="006C583F"/>
    <w:rsid w:val="006C5981"/>
    <w:rsid w:val="006C617F"/>
    <w:rsid w:val="006C6430"/>
    <w:rsid w:val="006C693F"/>
    <w:rsid w:val="006C6A5F"/>
    <w:rsid w:val="006C707A"/>
    <w:rsid w:val="006D035F"/>
    <w:rsid w:val="006D03E7"/>
    <w:rsid w:val="006D07E4"/>
    <w:rsid w:val="006D1779"/>
    <w:rsid w:val="006D23FB"/>
    <w:rsid w:val="006D25EF"/>
    <w:rsid w:val="006D2847"/>
    <w:rsid w:val="006D3AF4"/>
    <w:rsid w:val="006D3FCC"/>
    <w:rsid w:val="006D4A1C"/>
    <w:rsid w:val="006D5707"/>
    <w:rsid w:val="006D58E0"/>
    <w:rsid w:val="006D6EDC"/>
    <w:rsid w:val="006E02F4"/>
    <w:rsid w:val="006E0683"/>
    <w:rsid w:val="006E307C"/>
    <w:rsid w:val="006E322A"/>
    <w:rsid w:val="006E3D09"/>
    <w:rsid w:val="006E3FDA"/>
    <w:rsid w:val="006E43E2"/>
    <w:rsid w:val="006E49AA"/>
    <w:rsid w:val="006E619D"/>
    <w:rsid w:val="006E61AC"/>
    <w:rsid w:val="006E6D47"/>
    <w:rsid w:val="006E6E2A"/>
    <w:rsid w:val="006E7E65"/>
    <w:rsid w:val="006E7EA9"/>
    <w:rsid w:val="006F0721"/>
    <w:rsid w:val="006F08C9"/>
    <w:rsid w:val="006F1344"/>
    <w:rsid w:val="006F254F"/>
    <w:rsid w:val="006F26C9"/>
    <w:rsid w:val="006F2970"/>
    <w:rsid w:val="006F2C94"/>
    <w:rsid w:val="006F3745"/>
    <w:rsid w:val="006F3813"/>
    <w:rsid w:val="006F3B08"/>
    <w:rsid w:val="006F3C6F"/>
    <w:rsid w:val="006F441E"/>
    <w:rsid w:val="006F4C94"/>
    <w:rsid w:val="006F52CF"/>
    <w:rsid w:val="006F5396"/>
    <w:rsid w:val="006F6FA8"/>
    <w:rsid w:val="006F7423"/>
    <w:rsid w:val="0070036E"/>
    <w:rsid w:val="0070070C"/>
    <w:rsid w:val="007007EE"/>
    <w:rsid w:val="0070128F"/>
    <w:rsid w:val="00701377"/>
    <w:rsid w:val="00701E1B"/>
    <w:rsid w:val="00702A62"/>
    <w:rsid w:val="00704041"/>
    <w:rsid w:val="0070437E"/>
    <w:rsid w:val="007045A6"/>
    <w:rsid w:val="0070487C"/>
    <w:rsid w:val="00704BFC"/>
    <w:rsid w:val="00704FE7"/>
    <w:rsid w:val="0070579A"/>
    <w:rsid w:val="0070753B"/>
    <w:rsid w:val="00707D88"/>
    <w:rsid w:val="007109E1"/>
    <w:rsid w:val="00710B6E"/>
    <w:rsid w:val="00710C99"/>
    <w:rsid w:val="00711923"/>
    <w:rsid w:val="00711F87"/>
    <w:rsid w:val="00715375"/>
    <w:rsid w:val="00715EB7"/>
    <w:rsid w:val="00716413"/>
    <w:rsid w:val="00716E28"/>
    <w:rsid w:val="00720492"/>
    <w:rsid w:val="00720C32"/>
    <w:rsid w:val="00721005"/>
    <w:rsid w:val="00721A04"/>
    <w:rsid w:val="0072223F"/>
    <w:rsid w:val="007225D8"/>
    <w:rsid w:val="00722CFF"/>
    <w:rsid w:val="00722F89"/>
    <w:rsid w:val="0072322E"/>
    <w:rsid w:val="007232D4"/>
    <w:rsid w:val="00723C03"/>
    <w:rsid w:val="007259EA"/>
    <w:rsid w:val="00725D43"/>
    <w:rsid w:val="00725DF1"/>
    <w:rsid w:val="00725E37"/>
    <w:rsid w:val="00725FC3"/>
    <w:rsid w:val="0072677F"/>
    <w:rsid w:val="00726CB8"/>
    <w:rsid w:val="00727359"/>
    <w:rsid w:val="00727405"/>
    <w:rsid w:val="007277C0"/>
    <w:rsid w:val="00730DFF"/>
    <w:rsid w:val="0073144D"/>
    <w:rsid w:val="0073266D"/>
    <w:rsid w:val="007328CB"/>
    <w:rsid w:val="00732A67"/>
    <w:rsid w:val="007332C4"/>
    <w:rsid w:val="0073335A"/>
    <w:rsid w:val="00733524"/>
    <w:rsid w:val="00733A2C"/>
    <w:rsid w:val="00734064"/>
    <w:rsid w:val="0073448A"/>
    <w:rsid w:val="00734E72"/>
    <w:rsid w:val="00735895"/>
    <w:rsid w:val="007363A5"/>
    <w:rsid w:val="00736DD1"/>
    <w:rsid w:val="007372C0"/>
    <w:rsid w:val="007374A9"/>
    <w:rsid w:val="007376EF"/>
    <w:rsid w:val="00737CE5"/>
    <w:rsid w:val="00740496"/>
    <w:rsid w:val="007410A6"/>
    <w:rsid w:val="00741255"/>
    <w:rsid w:val="0074164B"/>
    <w:rsid w:val="00741A28"/>
    <w:rsid w:val="00741CEE"/>
    <w:rsid w:val="00742A50"/>
    <w:rsid w:val="00743C53"/>
    <w:rsid w:val="007448E8"/>
    <w:rsid w:val="0074586D"/>
    <w:rsid w:val="00746487"/>
    <w:rsid w:val="00746642"/>
    <w:rsid w:val="00746A74"/>
    <w:rsid w:val="00746E6F"/>
    <w:rsid w:val="00746F98"/>
    <w:rsid w:val="007502C3"/>
    <w:rsid w:val="00750611"/>
    <w:rsid w:val="007507D1"/>
    <w:rsid w:val="00751944"/>
    <w:rsid w:val="00751F52"/>
    <w:rsid w:val="00752555"/>
    <w:rsid w:val="00752F1E"/>
    <w:rsid w:val="0075461F"/>
    <w:rsid w:val="007565BC"/>
    <w:rsid w:val="00756CC0"/>
    <w:rsid w:val="00756EC6"/>
    <w:rsid w:val="00757080"/>
    <w:rsid w:val="007574D7"/>
    <w:rsid w:val="00757604"/>
    <w:rsid w:val="007578B8"/>
    <w:rsid w:val="00757D14"/>
    <w:rsid w:val="00760E11"/>
    <w:rsid w:val="007615C2"/>
    <w:rsid w:val="00762877"/>
    <w:rsid w:val="00763971"/>
    <w:rsid w:val="00763E05"/>
    <w:rsid w:val="00763FB3"/>
    <w:rsid w:val="007646B5"/>
    <w:rsid w:val="00764720"/>
    <w:rsid w:val="00765287"/>
    <w:rsid w:val="00765580"/>
    <w:rsid w:val="00766477"/>
    <w:rsid w:val="007666E8"/>
    <w:rsid w:val="00766DA5"/>
    <w:rsid w:val="00767590"/>
    <w:rsid w:val="00767A75"/>
    <w:rsid w:val="00770198"/>
    <w:rsid w:val="00770627"/>
    <w:rsid w:val="00770770"/>
    <w:rsid w:val="00770D88"/>
    <w:rsid w:val="0077216D"/>
    <w:rsid w:val="007724A9"/>
    <w:rsid w:val="00772EA8"/>
    <w:rsid w:val="00772F82"/>
    <w:rsid w:val="0077336F"/>
    <w:rsid w:val="00774493"/>
    <w:rsid w:val="0077594C"/>
    <w:rsid w:val="00776105"/>
    <w:rsid w:val="00776C68"/>
    <w:rsid w:val="007774F3"/>
    <w:rsid w:val="007776EA"/>
    <w:rsid w:val="00777EA3"/>
    <w:rsid w:val="0078016D"/>
    <w:rsid w:val="0078121A"/>
    <w:rsid w:val="00781A4A"/>
    <w:rsid w:val="0078265A"/>
    <w:rsid w:val="00782748"/>
    <w:rsid w:val="00782AAF"/>
    <w:rsid w:val="007833E3"/>
    <w:rsid w:val="00784AA9"/>
    <w:rsid w:val="00784F99"/>
    <w:rsid w:val="00786BE7"/>
    <w:rsid w:val="00786C56"/>
    <w:rsid w:val="00787631"/>
    <w:rsid w:val="007879EA"/>
    <w:rsid w:val="0079063D"/>
    <w:rsid w:val="00790A15"/>
    <w:rsid w:val="007911B6"/>
    <w:rsid w:val="00792345"/>
    <w:rsid w:val="0079292C"/>
    <w:rsid w:val="00795343"/>
    <w:rsid w:val="00797812"/>
    <w:rsid w:val="00797A7E"/>
    <w:rsid w:val="007A0DD3"/>
    <w:rsid w:val="007A0DFF"/>
    <w:rsid w:val="007A0E4D"/>
    <w:rsid w:val="007A138D"/>
    <w:rsid w:val="007A28DB"/>
    <w:rsid w:val="007A2C44"/>
    <w:rsid w:val="007A3235"/>
    <w:rsid w:val="007A3EEF"/>
    <w:rsid w:val="007A4711"/>
    <w:rsid w:val="007A502D"/>
    <w:rsid w:val="007A6FF7"/>
    <w:rsid w:val="007B0EDF"/>
    <w:rsid w:val="007B10C6"/>
    <w:rsid w:val="007B1364"/>
    <w:rsid w:val="007B16D0"/>
    <w:rsid w:val="007B18B0"/>
    <w:rsid w:val="007B23BB"/>
    <w:rsid w:val="007B2E08"/>
    <w:rsid w:val="007B31C0"/>
    <w:rsid w:val="007B36B3"/>
    <w:rsid w:val="007B3A36"/>
    <w:rsid w:val="007B3D45"/>
    <w:rsid w:val="007B5346"/>
    <w:rsid w:val="007B5ED3"/>
    <w:rsid w:val="007C1413"/>
    <w:rsid w:val="007C16AC"/>
    <w:rsid w:val="007C1C28"/>
    <w:rsid w:val="007C1C62"/>
    <w:rsid w:val="007C2336"/>
    <w:rsid w:val="007C41E4"/>
    <w:rsid w:val="007C499A"/>
    <w:rsid w:val="007C50AE"/>
    <w:rsid w:val="007C51C9"/>
    <w:rsid w:val="007C53EB"/>
    <w:rsid w:val="007C5438"/>
    <w:rsid w:val="007C58B4"/>
    <w:rsid w:val="007C5EB3"/>
    <w:rsid w:val="007C6651"/>
    <w:rsid w:val="007C6878"/>
    <w:rsid w:val="007C76E0"/>
    <w:rsid w:val="007C78D4"/>
    <w:rsid w:val="007D01CF"/>
    <w:rsid w:val="007D01E2"/>
    <w:rsid w:val="007D055E"/>
    <w:rsid w:val="007D059C"/>
    <w:rsid w:val="007D0A3C"/>
    <w:rsid w:val="007D1017"/>
    <w:rsid w:val="007D1540"/>
    <w:rsid w:val="007D28B2"/>
    <w:rsid w:val="007D3E64"/>
    <w:rsid w:val="007D4F2D"/>
    <w:rsid w:val="007D559B"/>
    <w:rsid w:val="007D5955"/>
    <w:rsid w:val="007D5EED"/>
    <w:rsid w:val="007D67CD"/>
    <w:rsid w:val="007D6BEF"/>
    <w:rsid w:val="007D6FA0"/>
    <w:rsid w:val="007E00F1"/>
    <w:rsid w:val="007E0E66"/>
    <w:rsid w:val="007E140E"/>
    <w:rsid w:val="007E2A08"/>
    <w:rsid w:val="007E2D22"/>
    <w:rsid w:val="007E2F80"/>
    <w:rsid w:val="007E328A"/>
    <w:rsid w:val="007E49E4"/>
    <w:rsid w:val="007E53B3"/>
    <w:rsid w:val="007E5825"/>
    <w:rsid w:val="007E58F3"/>
    <w:rsid w:val="007E6207"/>
    <w:rsid w:val="007E7061"/>
    <w:rsid w:val="007E7388"/>
    <w:rsid w:val="007E783F"/>
    <w:rsid w:val="007F1595"/>
    <w:rsid w:val="007F23ED"/>
    <w:rsid w:val="007F2D18"/>
    <w:rsid w:val="007F3032"/>
    <w:rsid w:val="007F3525"/>
    <w:rsid w:val="007F4365"/>
    <w:rsid w:val="007F441F"/>
    <w:rsid w:val="007F5443"/>
    <w:rsid w:val="007F5753"/>
    <w:rsid w:val="007F586B"/>
    <w:rsid w:val="007F59D0"/>
    <w:rsid w:val="007F7489"/>
    <w:rsid w:val="007F79AE"/>
    <w:rsid w:val="007F7F9C"/>
    <w:rsid w:val="008000EB"/>
    <w:rsid w:val="008011FA"/>
    <w:rsid w:val="00801905"/>
    <w:rsid w:val="00801F1D"/>
    <w:rsid w:val="00802046"/>
    <w:rsid w:val="0080244D"/>
    <w:rsid w:val="00803437"/>
    <w:rsid w:val="00803913"/>
    <w:rsid w:val="008039E2"/>
    <w:rsid w:val="00803B6E"/>
    <w:rsid w:val="00803CCE"/>
    <w:rsid w:val="0080475C"/>
    <w:rsid w:val="00804A36"/>
    <w:rsid w:val="00804E92"/>
    <w:rsid w:val="00807200"/>
    <w:rsid w:val="008074A5"/>
    <w:rsid w:val="00807A14"/>
    <w:rsid w:val="00807B75"/>
    <w:rsid w:val="00810770"/>
    <w:rsid w:val="008108C0"/>
    <w:rsid w:val="00810D24"/>
    <w:rsid w:val="00811526"/>
    <w:rsid w:val="00811F69"/>
    <w:rsid w:val="00811FC0"/>
    <w:rsid w:val="008121B2"/>
    <w:rsid w:val="00812397"/>
    <w:rsid w:val="00812402"/>
    <w:rsid w:val="00812B03"/>
    <w:rsid w:val="00812FCC"/>
    <w:rsid w:val="008133CA"/>
    <w:rsid w:val="0081362C"/>
    <w:rsid w:val="008149A3"/>
    <w:rsid w:val="0081522B"/>
    <w:rsid w:val="00815ACB"/>
    <w:rsid w:val="00816FF2"/>
    <w:rsid w:val="00817338"/>
    <w:rsid w:val="0081780E"/>
    <w:rsid w:val="0082025B"/>
    <w:rsid w:val="00820FA9"/>
    <w:rsid w:val="00821A87"/>
    <w:rsid w:val="00821ED1"/>
    <w:rsid w:val="008221DE"/>
    <w:rsid w:val="00822A2C"/>
    <w:rsid w:val="00823197"/>
    <w:rsid w:val="00823EE5"/>
    <w:rsid w:val="00824167"/>
    <w:rsid w:val="008241F7"/>
    <w:rsid w:val="00824C80"/>
    <w:rsid w:val="00825EBF"/>
    <w:rsid w:val="00825F36"/>
    <w:rsid w:val="00826448"/>
    <w:rsid w:val="00826DD3"/>
    <w:rsid w:val="0082726A"/>
    <w:rsid w:val="0082729F"/>
    <w:rsid w:val="00827F10"/>
    <w:rsid w:val="00830942"/>
    <w:rsid w:val="00830B74"/>
    <w:rsid w:val="00831043"/>
    <w:rsid w:val="0083196D"/>
    <w:rsid w:val="00832DD3"/>
    <w:rsid w:val="008330BE"/>
    <w:rsid w:val="00833125"/>
    <w:rsid w:val="00833310"/>
    <w:rsid w:val="00833D53"/>
    <w:rsid w:val="00833DC1"/>
    <w:rsid w:val="00834082"/>
    <w:rsid w:val="00834570"/>
    <w:rsid w:val="00834760"/>
    <w:rsid w:val="00834FFA"/>
    <w:rsid w:val="00835AA7"/>
    <w:rsid w:val="00835B76"/>
    <w:rsid w:val="00836238"/>
    <w:rsid w:val="00836569"/>
    <w:rsid w:val="00840162"/>
    <w:rsid w:val="00840A24"/>
    <w:rsid w:val="00840A46"/>
    <w:rsid w:val="00841239"/>
    <w:rsid w:val="0084195F"/>
    <w:rsid w:val="0084219A"/>
    <w:rsid w:val="00842F13"/>
    <w:rsid w:val="008431A7"/>
    <w:rsid w:val="008434AE"/>
    <w:rsid w:val="008445A4"/>
    <w:rsid w:val="008446EC"/>
    <w:rsid w:val="00844D75"/>
    <w:rsid w:val="00844DF0"/>
    <w:rsid w:val="008452B5"/>
    <w:rsid w:val="00845583"/>
    <w:rsid w:val="00847124"/>
    <w:rsid w:val="00847484"/>
    <w:rsid w:val="00847AA7"/>
    <w:rsid w:val="00847BD0"/>
    <w:rsid w:val="00847D65"/>
    <w:rsid w:val="00850169"/>
    <w:rsid w:val="008516A2"/>
    <w:rsid w:val="00851DAF"/>
    <w:rsid w:val="0085266C"/>
    <w:rsid w:val="0085282B"/>
    <w:rsid w:val="00852F89"/>
    <w:rsid w:val="008533FE"/>
    <w:rsid w:val="00853760"/>
    <w:rsid w:val="00853926"/>
    <w:rsid w:val="00854B55"/>
    <w:rsid w:val="00854DA0"/>
    <w:rsid w:val="00855933"/>
    <w:rsid w:val="00855CD8"/>
    <w:rsid w:val="00855F93"/>
    <w:rsid w:val="008565DC"/>
    <w:rsid w:val="00856F57"/>
    <w:rsid w:val="008577EE"/>
    <w:rsid w:val="008577F6"/>
    <w:rsid w:val="00857CA8"/>
    <w:rsid w:val="0086052E"/>
    <w:rsid w:val="0086099D"/>
    <w:rsid w:val="008616B5"/>
    <w:rsid w:val="0086198E"/>
    <w:rsid w:val="00861CF0"/>
    <w:rsid w:val="00862601"/>
    <w:rsid w:val="0086309B"/>
    <w:rsid w:val="0086319B"/>
    <w:rsid w:val="00863F1F"/>
    <w:rsid w:val="00864504"/>
    <w:rsid w:val="00864871"/>
    <w:rsid w:val="008649CB"/>
    <w:rsid w:val="00864A35"/>
    <w:rsid w:val="00864F2D"/>
    <w:rsid w:val="008650E7"/>
    <w:rsid w:val="008654BB"/>
    <w:rsid w:val="0086607E"/>
    <w:rsid w:val="00866282"/>
    <w:rsid w:val="00866349"/>
    <w:rsid w:val="00867977"/>
    <w:rsid w:val="00867B98"/>
    <w:rsid w:val="00867EAD"/>
    <w:rsid w:val="0087009E"/>
    <w:rsid w:val="0087034F"/>
    <w:rsid w:val="00870541"/>
    <w:rsid w:val="0087076C"/>
    <w:rsid w:val="00870A02"/>
    <w:rsid w:val="0087182C"/>
    <w:rsid w:val="00871BA7"/>
    <w:rsid w:val="00872C91"/>
    <w:rsid w:val="00873F14"/>
    <w:rsid w:val="008745C5"/>
    <w:rsid w:val="0087553A"/>
    <w:rsid w:val="008755EE"/>
    <w:rsid w:val="008762C6"/>
    <w:rsid w:val="00877E9C"/>
    <w:rsid w:val="00877FB4"/>
    <w:rsid w:val="00880C97"/>
    <w:rsid w:val="00880FCB"/>
    <w:rsid w:val="008812BD"/>
    <w:rsid w:val="00881490"/>
    <w:rsid w:val="00881C0B"/>
    <w:rsid w:val="008823CA"/>
    <w:rsid w:val="008823FB"/>
    <w:rsid w:val="00884CDF"/>
    <w:rsid w:val="00884DCC"/>
    <w:rsid w:val="008852FB"/>
    <w:rsid w:val="00885424"/>
    <w:rsid w:val="00885DB0"/>
    <w:rsid w:val="0088678F"/>
    <w:rsid w:val="0088690F"/>
    <w:rsid w:val="00887622"/>
    <w:rsid w:val="00890268"/>
    <w:rsid w:val="00891CA9"/>
    <w:rsid w:val="00892673"/>
    <w:rsid w:val="00893292"/>
    <w:rsid w:val="008934E8"/>
    <w:rsid w:val="008936B8"/>
    <w:rsid w:val="0089393B"/>
    <w:rsid w:val="0089426B"/>
    <w:rsid w:val="00894486"/>
    <w:rsid w:val="00895167"/>
    <w:rsid w:val="0089556F"/>
    <w:rsid w:val="00895F4E"/>
    <w:rsid w:val="00896666"/>
    <w:rsid w:val="0089685F"/>
    <w:rsid w:val="008969D1"/>
    <w:rsid w:val="008977E4"/>
    <w:rsid w:val="008A05D2"/>
    <w:rsid w:val="008A0AB8"/>
    <w:rsid w:val="008A1D1F"/>
    <w:rsid w:val="008A48CD"/>
    <w:rsid w:val="008A4F33"/>
    <w:rsid w:val="008A5775"/>
    <w:rsid w:val="008A635C"/>
    <w:rsid w:val="008A64B2"/>
    <w:rsid w:val="008A659A"/>
    <w:rsid w:val="008A68FD"/>
    <w:rsid w:val="008A69C9"/>
    <w:rsid w:val="008A6C44"/>
    <w:rsid w:val="008A74A1"/>
    <w:rsid w:val="008A75CC"/>
    <w:rsid w:val="008A794B"/>
    <w:rsid w:val="008A7B95"/>
    <w:rsid w:val="008A7C57"/>
    <w:rsid w:val="008A7FDE"/>
    <w:rsid w:val="008B103F"/>
    <w:rsid w:val="008B1F23"/>
    <w:rsid w:val="008B2C87"/>
    <w:rsid w:val="008B3DE3"/>
    <w:rsid w:val="008B40AF"/>
    <w:rsid w:val="008B4407"/>
    <w:rsid w:val="008B59DB"/>
    <w:rsid w:val="008B5F54"/>
    <w:rsid w:val="008B5F6E"/>
    <w:rsid w:val="008B6139"/>
    <w:rsid w:val="008B6238"/>
    <w:rsid w:val="008B6F47"/>
    <w:rsid w:val="008B746F"/>
    <w:rsid w:val="008C06D2"/>
    <w:rsid w:val="008C15CA"/>
    <w:rsid w:val="008C19A6"/>
    <w:rsid w:val="008C1F89"/>
    <w:rsid w:val="008C33DF"/>
    <w:rsid w:val="008C44DE"/>
    <w:rsid w:val="008C44E7"/>
    <w:rsid w:val="008C5111"/>
    <w:rsid w:val="008C5562"/>
    <w:rsid w:val="008C5A58"/>
    <w:rsid w:val="008C6CEC"/>
    <w:rsid w:val="008C738E"/>
    <w:rsid w:val="008C77A5"/>
    <w:rsid w:val="008C7E28"/>
    <w:rsid w:val="008D1D78"/>
    <w:rsid w:val="008D3566"/>
    <w:rsid w:val="008D37ED"/>
    <w:rsid w:val="008D3B5D"/>
    <w:rsid w:val="008D41C9"/>
    <w:rsid w:val="008D423D"/>
    <w:rsid w:val="008D490E"/>
    <w:rsid w:val="008D552B"/>
    <w:rsid w:val="008D6FE3"/>
    <w:rsid w:val="008D7365"/>
    <w:rsid w:val="008D7558"/>
    <w:rsid w:val="008D78C9"/>
    <w:rsid w:val="008E03DA"/>
    <w:rsid w:val="008E065A"/>
    <w:rsid w:val="008E1BCC"/>
    <w:rsid w:val="008E1E9C"/>
    <w:rsid w:val="008E2F46"/>
    <w:rsid w:val="008E2FEC"/>
    <w:rsid w:val="008E34AC"/>
    <w:rsid w:val="008E425E"/>
    <w:rsid w:val="008E426D"/>
    <w:rsid w:val="008E4ACE"/>
    <w:rsid w:val="008E5051"/>
    <w:rsid w:val="008E5449"/>
    <w:rsid w:val="008E5890"/>
    <w:rsid w:val="008E5AFC"/>
    <w:rsid w:val="008E5CB1"/>
    <w:rsid w:val="008E6205"/>
    <w:rsid w:val="008E6B4D"/>
    <w:rsid w:val="008E7EE6"/>
    <w:rsid w:val="008F03BF"/>
    <w:rsid w:val="008F1A73"/>
    <w:rsid w:val="008F2076"/>
    <w:rsid w:val="008F20A1"/>
    <w:rsid w:val="008F3637"/>
    <w:rsid w:val="008F3690"/>
    <w:rsid w:val="008F3B8F"/>
    <w:rsid w:val="008F52E1"/>
    <w:rsid w:val="008F531D"/>
    <w:rsid w:val="008F5B84"/>
    <w:rsid w:val="008F665C"/>
    <w:rsid w:val="008F69EB"/>
    <w:rsid w:val="008F71FE"/>
    <w:rsid w:val="008F7953"/>
    <w:rsid w:val="008F7D86"/>
    <w:rsid w:val="009003D5"/>
    <w:rsid w:val="00901346"/>
    <w:rsid w:val="00902148"/>
    <w:rsid w:val="00904191"/>
    <w:rsid w:val="00904226"/>
    <w:rsid w:val="009048F5"/>
    <w:rsid w:val="009058FE"/>
    <w:rsid w:val="00906A38"/>
    <w:rsid w:val="00907B21"/>
    <w:rsid w:val="00907F90"/>
    <w:rsid w:val="0091027A"/>
    <w:rsid w:val="00910730"/>
    <w:rsid w:val="0091081A"/>
    <w:rsid w:val="009109F8"/>
    <w:rsid w:val="00910C00"/>
    <w:rsid w:val="009111FE"/>
    <w:rsid w:val="0091148E"/>
    <w:rsid w:val="00911883"/>
    <w:rsid w:val="0091195F"/>
    <w:rsid w:val="0091268C"/>
    <w:rsid w:val="00912844"/>
    <w:rsid w:val="00912F86"/>
    <w:rsid w:val="009137FA"/>
    <w:rsid w:val="009139F8"/>
    <w:rsid w:val="009142CE"/>
    <w:rsid w:val="00914670"/>
    <w:rsid w:val="009148A6"/>
    <w:rsid w:val="00914B24"/>
    <w:rsid w:val="00914E8E"/>
    <w:rsid w:val="00915C71"/>
    <w:rsid w:val="00915EC2"/>
    <w:rsid w:val="0091692F"/>
    <w:rsid w:val="009175C9"/>
    <w:rsid w:val="00917F38"/>
    <w:rsid w:val="009203FB"/>
    <w:rsid w:val="009205FF"/>
    <w:rsid w:val="00920DD4"/>
    <w:rsid w:val="0092117A"/>
    <w:rsid w:val="0092134C"/>
    <w:rsid w:val="00921C96"/>
    <w:rsid w:val="0092203D"/>
    <w:rsid w:val="0092209F"/>
    <w:rsid w:val="00922706"/>
    <w:rsid w:val="00923E0C"/>
    <w:rsid w:val="00923E87"/>
    <w:rsid w:val="00923ED7"/>
    <w:rsid w:val="00924262"/>
    <w:rsid w:val="0092450C"/>
    <w:rsid w:val="0092546D"/>
    <w:rsid w:val="009259BA"/>
    <w:rsid w:val="009263DB"/>
    <w:rsid w:val="00926A54"/>
    <w:rsid w:val="00926EBF"/>
    <w:rsid w:val="009271F8"/>
    <w:rsid w:val="00927734"/>
    <w:rsid w:val="00927C00"/>
    <w:rsid w:val="009327C6"/>
    <w:rsid w:val="00933136"/>
    <w:rsid w:val="0093344E"/>
    <w:rsid w:val="00933482"/>
    <w:rsid w:val="00933891"/>
    <w:rsid w:val="00933B39"/>
    <w:rsid w:val="009341B8"/>
    <w:rsid w:val="009342F7"/>
    <w:rsid w:val="00934745"/>
    <w:rsid w:val="0093480D"/>
    <w:rsid w:val="00934E7B"/>
    <w:rsid w:val="00936C39"/>
    <w:rsid w:val="009376CC"/>
    <w:rsid w:val="00940295"/>
    <w:rsid w:val="00940504"/>
    <w:rsid w:val="00940B2B"/>
    <w:rsid w:val="009418DA"/>
    <w:rsid w:val="00941D40"/>
    <w:rsid w:val="00942329"/>
    <w:rsid w:val="00942784"/>
    <w:rsid w:val="00942D50"/>
    <w:rsid w:val="00943586"/>
    <w:rsid w:val="00944960"/>
    <w:rsid w:val="00945370"/>
    <w:rsid w:val="009461B7"/>
    <w:rsid w:val="00946C01"/>
    <w:rsid w:val="00946CF9"/>
    <w:rsid w:val="0095042C"/>
    <w:rsid w:val="009504AB"/>
    <w:rsid w:val="009505E6"/>
    <w:rsid w:val="00951C25"/>
    <w:rsid w:val="00951DAC"/>
    <w:rsid w:val="0095244F"/>
    <w:rsid w:val="00952D2E"/>
    <w:rsid w:val="00952F93"/>
    <w:rsid w:val="00953110"/>
    <w:rsid w:val="00953803"/>
    <w:rsid w:val="0095463C"/>
    <w:rsid w:val="0095492A"/>
    <w:rsid w:val="00955198"/>
    <w:rsid w:val="0095594C"/>
    <w:rsid w:val="00955A4D"/>
    <w:rsid w:val="009561EA"/>
    <w:rsid w:val="00956F94"/>
    <w:rsid w:val="00957823"/>
    <w:rsid w:val="0095799D"/>
    <w:rsid w:val="00957E73"/>
    <w:rsid w:val="00961120"/>
    <w:rsid w:val="00961A67"/>
    <w:rsid w:val="0096275D"/>
    <w:rsid w:val="00963AA0"/>
    <w:rsid w:val="0096499C"/>
    <w:rsid w:val="00965BA7"/>
    <w:rsid w:val="00965DD4"/>
    <w:rsid w:val="00966660"/>
    <w:rsid w:val="00967489"/>
    <w:rsid w:val="0096749F"/>
    <w:rsid w:val="00967BC1"/>
    <w:rsid w:val="00970621"/>
    <w:rsid w:val="00970715"/>
    <w:rsid w:val="00970DC2"/>
    <w:rsid w:val="00970EC3"/>
    <w:rsid w:val="0097137C"/>
    <w:rsid w:val="00974164"/>
    <w:rsid w:val="00974B76"/>
    <w:rsid w:val="00974EE0"/>
    <w:rsid w:val="00976757"/>
    <w:rsid w:val="00976C9A"/>
    <w:rsid w:val="00976DD4"/>
    <w:rsid w:val="00976E30"/>
    <w:rsid w:val="009807BF"/>
    <w:rsid w:val="00980C4D"/>
    <w:rsid w:val="00980DC0"/>
    <w:rsid w:val="00982159"/>
    <w:rsid w:val="009822CE"/>
    <w:rsid w:val="0098298B"/>
    <w:rsid w:val="00982AB0"/>
    <w:rsid w:val="009831BB"/>
    <w:rsid w:val="00984F24"/>
    <w:rsid w:val="00985CF4"/>
    <w:rsid w:val="009864A1"/>
    <w:rsid w:val="00986665"/>
    <w:rsid w:val="009870A1"/>
    <w:rsid w:val="00987364"/>
    <w:rsid w:val="0099063E"/>
    <w:rsid w:val="00990723"/>
    <w:rsid w:val="009907CC"/>
    <w:rsid w:val="00991673"/>
    <w:rsid w:val="009917C5"/>
    <w:rsid w:val="009920FC"/>
    <w:rsid w:val="00992B6E"/>
    <w:rsid w:val="00993B36"/>
    <w:rsid w:val="009942F6"/>
    <w:rsid w:val="0099545B"/>
    <w:rsid w:val="00995C93"/>
    <w:rsid w:val="00996C1C"/>
    <w:rsid w:val="00996F3C"/>
    <w:rsid w:val="00997AD9"/>
    <w:rsid w:val="009A050A"/>
    <w:rsid w:val="009A0CEC"/>
    <w:rsid w:val="009A20D8"/>
    <w:rsid w:val="009A231B"/>
    <w:rsid w:val="009A27E6"/>
    <w:rsid w:val="009A3281"/>
    <w:rsid w:val="009A3D3A"/>
    <w:rsid w:val="009A52BA"/>
    <w:rsid w:val="009A5693"/>
    <w:rsid w:val="009A5717"/>
    <w:rsid w:val="009A57AC"/>
    <w:rsid w:val="009A5B51"/>
    <w:rsid w:val="009A5F02"/>
    <w:rsid w:val="009A62CF"/>
    <w:rsid w:val="009A6DBA"/>
    <w:rsid w:val="009A7CB2"/>
    <w:rsid w:val="009A7DF0"/>
    <w:rsid w:val="009B19B1"/>
    <w:rsid w:val="009B1A44"/>
    <w:rsid w:val="009B1AD2"/>
    <w:rsid w:val="009B2FB3"/>
    <w:rsid w:val="009B31BA"/>
    <w:rsid w:val="009B35EF"/>
    <w:rsid w:val="009B565C"/>
    <w:rsid w:val="009B5B37"/>
    <w:rsid w:val="009B60C0"/>
    <w:rsid w:val="009B73A2"/>
    <w:rsid w:val="009B7F09"/>
    <w:rsid w:val="009C0818"/>
    <w:rsid w:val="009C0DEB"/>
    <w:rsid w:val="009C17CE"/>
    <w:rsid w:val="009C2312"/>
    <w:rsid w:val="009C2D3E"/>
    <w:rsid w:val="009C303F"/>
    <w:rsid w:val="009C312E"/>
    <w:rsid w:val="009C37E8"/>
    <w:rsid w:val="009C44B3"/>
    <w:rsid w:val="009C4D65"/>
    <w:rsid w:val="009C4DD9"/>
    <w:rsid w:val="009C513E"/>
    <w:rsid w:val="009C64C4"/>
    <w:rsid w:val="009C684C"/>
    <w:rsid w:val="009C6A85"/>
    <w:rsid w:val="009D07CD"/>
    <w:rsid w:val="009D0F39"/>
    <w:rsid w:val="009D14E9"/>
    <w:rsid w:val="009D271A"/>
    <w:rsid w:val="009D2E03"/>
    <w:rsid w:val="009D2E27"/>
    <w:rsid w:val="009D5B79"/>
    <w:rsid w:val="009D610C"/>
    <w:rsid w:val="009D6129"/>
    <w:rsid w:val="009D783C"/>
    <w:rsid w:val="009E05D7"/>
    <w:rsid w:val="009E0A3D"/>
    <w:rsid w:val="009E1DBC"/>
    <w:rsid w:val="009E2CD6"/>
    <w:rsid w:val="009E2E15"/>
    <w:rsid w:val="009E3239"/>
    <w:rsid w:val="009E36D7"/>
    <w:rsid w:val="009E3FC7"/>
    <w:rsid w:val="009E42BE"/>
    <w:rsid w:val="009E53B4"/>
    <w:rsid w:val="009E5B0A"/>
    <w:rsid w:val="009E73DE"/>
    <w:rsid w:val="009E76F3"/>
    <w:rsid w:val="009E7D2E"/>
    <w:rsid w:val="009F0075"/>
    <w:rsid w:val="009F0BF5"/>
    <w:rsid w:val="009F116A"/>
    <w:rsid w:val="009F11BE"/>
    <w:rsid w:val="009F1453"/>
    <w:rsid w:val="009F21CE"/>
    <w:rsid w:val="009F225D"/>
    <w:rsid w:val="009F2BE7"/>
    <w:rsid w:val="009F2D40"/>
    <w:rsid w:val="009F359A"/>
    <w:rsid w:val="009F3E03"/>
    <w:rsid w:val="009F3F66"/>
    <w:rsid w:val="009F4088"/>
    <w:rsid w:val="009F40F9"/>
    <w:rsid w:val="009F447B"/>
    <w:rsid w:val="009F4599"/>
    <w:rsid w:val="009F4A67"/>
    <w:rsid w:val="009F4DA8"/>
    <w:rsid w:val="009F5331"/>
    <w:rsid w:val="009F543C"/>
    <w:rsid w:val="009F5BE0"/>
    <w:rsid w:val="009F5CEF"/>
    <w:rsid w:val="009F6537"/>
    <w:rsid w:val="009F6676"/>
    <w:rsid w:val="009F703D"/>
    <w:rsid w:val="00A00141"/>
    <w:rsid w:val="00A001C7"/>
    <w:rsid w:val="00A00475"/>
    <w:rsid w:val="00A008D0"/>
    <w:rsid w:val="00A00CBD"/>
    <w:rsid w:val="00A00D05"/>
    <w:rsid w:val="00A01B1B"/>
    <w:rsid w:val="00A0215E"/>
    <w:rsid w:val="00A027A8"/>
    <w:rsid w:val="00A0321F"/>
    <w:rsid w:val="00A03905"/>
    <w:rsid w:val="00A04685"/>
    <w:rsid w:val="00A0543C"/>
    <w:rsid w:val="00A059E1"/>
    <w:rsid w:val="00A06375"/>
    <w:rsid w:val="00A063BD"/>
    <w:rsid w:val="00A06ADA"/>
    <w:rsid w:val="00A06E6F"/>
    <w:rsid w:val="00A074E9"/>
    <w:rsid w:val="00A10028"/>
    <w:rsid w:val="00A104E7"/>
    <w:rsid w:val="00A1085C"/>
    <w:rsid w:val="00A111CA"/>
    <w:rsid w:val="00A11BB7"/>
    <w:rsid w:val="00A11EB7"/>
    <w:rsid w:val="00A12223"/>
    <w:rsid w:val="00A126FD"/>
    <w:rsid w:val="00A13E88"/>
    <w:rsid w:val="00A14169"/>
    <w:rsid w:val="00A14273"/>
    <w:rsid w:val="00A14751"/>
    <w:rsid w:val="00A15740"/>
    <w:rsid w:val="00A15F5F"/>
    <w:rsid w:val="00A16F06"/>
    <w:rsid w:val="00A17243"/>
    <w:rsid w:val="00A1785F"/>
    <w:rsid w:val="00A179F7"/>
    <w:rsid w:val="00A2017A"/>
    <w:rsid w:val="00A20424"/>
    <w:rsid w:val="00A20A06"/>
    <w:rsid w:val="00A20BE8"/>
    <w:rsid w:val="00A20C3D"/>
    <w:rsid w:val="00A20CCB"/>
    <w:rsid w:val="00A20CE2"/>
    <w:rsid w:val="00A21634"/>
    <w:rsid w:val="00A22BF0"/>
    <w:rsid w:val="00A232DF"/>
    <w:rsid w:val="00A249FE"/>
    <w:rsid w:val="00A25540"/>
    <w:rsid w:val="00A25D2B"/>
    <w:rsid w:val="00A263A1"/>
    <w:rsid w:val="00A27660"/>
    <w:rsid w:val="00A30988"/>
    <w:rsid w:val="00A30D86"/>
    <w:rsid w:val="00A315D3"/>
    <w:rsid w:val="00A31994"/>
    <w:rsid w:val="00A31B16"/>
    <w:rsid w:val="00A32311"/>
    <w:rsid w:val="00A32765"/>
    <w:rsid w:val="00A32928"/>
    <w:rsid w:val="00A32C81"/>
    <w:rsid w:val="00A33928"/>
    <w:rsid w:val="00A33D8F"/>
    <w:rsid w:val="00A34058"/>
    <w:rsid w:val="00A342EB"/>
    <w:rsid w:val="00A344C4"/>
    <w:rsid w:val="00A34C16"/>
    <w:rsid w:val="00A36143"/>
    <w:rsid w:val="00A37460"/>
    <w:rsid w:val="00A37777"/>
    <w:rsid w:val="00A40BDD"/>
    <w:rsid w:val="00A41083"/>
    <w:rsid w:val="00A41916"/>
    <w:rsid w:val="00A434BF"/>
    <w:rsid w:val="00A44051"/>
    <w:rsid w:val="00A444D9"/>
    <w:rsid w:val="00A44536"/>
    <w:rsid w:val="00A45308"/>
    <w:rsid w:val="00A4542F"/>
    <w:rsid w:val="00A4580A"/>
    <w:rsid w:val="00A46C2B"/>
    <w:rsid w:val="00A46CE3"/>
    <w:rsid w:val="00A47553"/>
    <w:rsid w:val="00A5037B"/>
    <w:rsid w:val="00A50BCE"/>
    <w:rsid w:val="00A50FF8"/>
    <w:rsid w:val="00A512E6"/>
    <w:rsid w:val="00A51408"/>
    <w:rsid w:val="00A5188C"/>
    <w:rsid w:val="00A51DA4"/>
    <w:rsid w:val="00A521DE"/>
    <w:rsid w:val="00A52E0C"/>
    <w:rsid w:val="00A5315A"/>
    <w:rsid w:val="00A53749"/>
    <w:rsid w:val="00A55812"/>
    <w:rsid w:val="00A559B3"/>
    <w:rsid w:val="00A5678B"/>
    <w:rsid w:val="00A571CF"/>
    <w:rsid w:val="00A57F33"/>
    <w:rsid w:val="00A604A8"/>
    <w:rsid w:val="00A61627"/>
    <w:rsid w:val="00A62951"/>
    <w:rsid w:val="00A62A7D"/>
    <w:rsid w:val="00A63297"/>
    <w:rsid w:val="00A647E5"/>
    <w:rsid w:val="00A649DE"/>
    <w:rsid w:val="00A661A7"/>
    <w:rsid w:val="00A6640B"/>
    <w:rsid w:val="00A66685"/>
    <w:rsid w:val="00A66CFB"/>
    <w:rsid w:val="00A70E5B"/>
    <w:rsid w:val="00A70ED1"/>
    <w:rsid w:val="00A72634"/>
    <w:rsid w:val="00A7297B"/>
    <w:rsid w:val="00A72DBE"/>
    <w:rsid w:val="00A73552"/>
    <w:rsid w:val="00A741DC"/>
    <w:rsid w:val="00A743BE"/>
    <w:rsid w:val="00A75B89"/>
    <w:rsid w:val="00A7707D"/>
    <w:rsid w:val="00A80623"/>
    <w:rsid w:val="00A82117"/>
    <w:rsid w:val="00A83325"/>
    <w:rsid w:val="00A84A38"/>
    <w:rsid w:val="00A85EEC"/>
    <w:rsid w:val="00A85FA2"/>
    <w:rsid w:val="00A87538"/>
    <w:rsid w:val="00A87884"/>
    <w:rsid w:val="00A90432"/>
    <w:rsid w:val="00A909E6"/>
    <w:rsid w:val="00A91C1B"/>
    <w:rsid w:val="00A91D4B"/>
    <w:rsid w:val="00A92753"/>
    <w:rsid w:val="00A92FA9"/>
    <w:rsid w:val="00A9316F"/>
    <w:rsid w:val="00A93439"/>
    <w:rsid w:val="00A94557"/>
    <w:rsid w:val="00A95302"/>
    <w:rsid w:val="00A95B13"/>
    <w:rsid w:val="00A95D82"/>
    <w:rsid w:val="00A97081"/>
    <w:rsid w:val="00A97340"/>
    <w:rsid w:val="00A977A1"/>
    <w:rsid w:val="00AA04A3"/>
    <w:rsid w:val="00AA0B54"/>
    <w:rsid w:val="00AA1423"/>
    <w:rsid w:val="00AA1A1A"/>
    <w:rsid w:val="00AA46D2"/>
    <w:rsid w:val="00AA4B71"/>
    <w:rsid w:val="00AA5605"/>
    <w:rsid w:val="00AA5D55"/>
    <w:rsid w:val="00AA5DE4"/>
    <w:rsid w:val="00AA6AA9"/>
    <w:rsid w:val="00AA72B1"/>
    <w:rsid w:val="00AA72D8"/>
    <w:rsid w:val="00AA7A89"/>
    <w:rsid w:val="00AA7F90"/>
    <w:rsid w:val="00AB05FB"/>
    <w:rsid w:val="00AB11DB"/>
    <w:rsid w:val="00AB1B33"/>
    <w:rsid w:val="00AB1FEE"/>
    <w:rsid w:val="00AB2A75"/>
    <w:rsid w:val="00AB2BFF"/>
    <w:rsid w:val="00AB334E"/>
    <w:rsid w:val="00AB412C"/>
    <w:rsid w:val="00AB503C"/>
    <w:rsid w:val="00AB62BC"/>
    <w:rsid w:val="00AB6ED6"/>
    <w:rsid w:val="00AB7C41"/>
    <w:rsid w:val="00AC2901"/>
    <w:rsid w:val="00AC2EB8"/>
    <w:rsid w:val="00AC336B"/>
    <w:rsid w:val="00AC3E9D"/>
    <w:rsid w:val="00AC3F75"/>
    <w:rsid w:val="00AC4935"/>
    <w:rsid w:val="00AC563C"/>
    <w:rsid w:val="00AC5CFB"/>
    <w:rsid w:val="00AC6017"/>
    <w:rsid w:val="00AC6CD6"/>
    <w:rsid w:val="00AC7236"/>
    <w:rsid w:val="00AC7602"/>
    <w:rsid w:val="00AC7896"/>
    <w:rsid w:val="00AC795C"/>
    <w:rsid w:val="00AC7EBC"/>
    <w:rsid w:val="00AD0AB1"/>
    <w:rsid w:val="00AD1140"/>
    <w:rsid w:val="00AD12CE"/>
    <w:rsid w:val="00AD1335"/>
    <w:rsid w:val="00AD2297"/>
    <w:rsid w:val="00AD22E8"/>
    <w:rsid w:val="00AD36CC"/>
    <w:rsid w:val="00AD3915"/>
    <w:rsid w:val="00AD43AB"/>
    <w:rsid w:val="00AD4BA9"/>
    <w:rsid w:val="00AD5911"/>
    <w:rsid w:val="00AD5D34"/>
    <w:rsid w:val="00AD5E33"/>
    <w:rsid w:val="00AD6388"/>
    <w:rsid w:val="00AD63C7"/>
    <w:rsid w:val="00AD6A66"/>
    <w:rsid w:val="00AD6AAB"/>
    <w:rsid w:val="00AD78C8"/>
    <w:rsid w:val="00AE0D9E"/>
    <w:rsid w:val="00AE16A6"/>
    <w:rsid w:val="00AE1BA9"/>
    <w:rsid w:val="00AE20E1"/>
    <w:rsid w:val="00AE2354"/>
    <w:rsid w:val="00AE3686"/>
    <w:rsid w:val="00AE512C"/>
    <w:rsid w:val="00AE5BC8"/>
    <w:rsid w:val="00AE5C4C"/>
    <w:rsid w:val="00AE6DF5"/>
    <w:rsid w:val="00AE7571"/>
    <w:rsid w:val="00AF01CC"/>
    <w:rsid w:val="00AF05CD"/>
    <w:rsid w:val="00AF1807"/>
    <w:rsid w:val="00AF263E"/>
    <w:rsid w:val="00AF2EFF"/>
    <w:rsid w:val="00AF48EA"/>
    <w:rsid w:val="00AF4C49"/>
    <w:rsid w:val="00AF542B"/>
    <w:rsid w:val="00AF59BF"/>
    <w:rsid w:val="00AF5FE0"/>
    <w:rsid w:val="00AF65D5"/>
    <w:rsid w:val="00AF6E71"/>
    <w:rsid w:val="00AF7DB5"/>
    <w:rsid w:val="00B0059A"/>
    <w:rsid w:val="00B015CA"/>
    <w:rsid w:val="00B01C08"/>
    <w:rsid w:val="00B03A65"/>
    <w:rsid w:val="00B0422A"/>
    <w:rsid w:val="00B04332"/>
    <w:rsid w:val="00B0485F"/>
    <w:rsid w:val="00B04924"/>
    <w:rsid w:val="00B05FF6"/>
    <w:rsid w:val="00B06AC2"/>
    <w:rsid w:val="00B07905"/>
    <w:rsid w:val="00B07A02"/>
    <w:rsid w:val="00B07FEB"/>
    <w:rsid w:val="00B102C7"/>
    <w:rsid w:val="00B113F3"/>
    <w:rsid w:val="00B1279F"/>
    <w:rsid w:val="00B13906"/>
    <w:rsid w:val="00B16831"/>
    <w:rsid w:val="00B16929"/>
    <w:rsid w:val="00B178A4"/>
    <w:rsid w:val="00B17AE0"/>
    <w:rsid w:val="00B17B0B"/>
    <w:rsid w:val="00B17BB5"/>
    <w:rsid w:val="00B17DDF"/>
    <w:rsid w:val="00B17FEF"/>
    <w:rsid w:val="00B20FA9"/>
    <w:rsid w:val="00B214C6"/>
    <w:rsid w:val="00B21B25"/>
    <w:rsid w:val="00B22D23"/>
    <w:rsid w:val="00B22FC0"/>
    <w:rsid w:val="00B2327E"/>
    <w:rsid w:val="00B23E14"/>
    <w:rsid w:val="00B2488D"/>
    <w:rsid w:val="00B27255"/>
    <w:rsid w:val="00B3163F"/>
    <w:rsid w:val="00B31D8E"/>
    <w:rsid w:val="00B31EC3"/>
    <w:rsid w:val="00B32FC8"/>
    <w:rsid w:val="00B33552"/>
    <w:rsid w:val="00B34032"/>
    <w:rsid w:val="00B343BE"/>
    <w:rsid w:val="00B34866"/>
    <w:rsid w:val="00B34E0F"/>
    <w:rsid w:val="00B3520C"/>
    <w:rsid w:val="00B35264"/>
    <w:rsid w:val="00B35545"/>
    <w:rsid w:val="00B35BA6"/>
    <w:rsid w:val="00B36C6D"/>
    <w:rsid w:val="00B36D38"/>
    <w:rsid w:val="00B36E4C"/>
    <w:rsid w:val="00B3709C"/>
    <w:rsid w:val="00B37B84"/>
    <w:rsid w:val="00B37DAB"/>
    <w:rsid w:val="00B37EBA"/>
    <w:rsid w:val="00B4189F"/>
    <w:rsid w:val="00B42098"/>
    <w:rsid w:val="00B4301F"/>
    <w:rsid w:val="00B43C93"/>
    <w:rsid w:val="00B43DA6"/>
    <w:rsid w:val="00B4411E"/>
    <w:rsid w:val="00B4452B"/>
    <w:rsid w:val="00B44AA7"/>
    <w:rsid w:val="00B44CCB"/>
    <w:rsid w:val="00B45263"/>
    <w:rsid w:val="00B4532F"/>
    <w:rsid w:val="00B454B1"/>
    <w:rsid w:val="00B4577F"/>
    <w:rsid w:val="00B46423"/>
    <w:rsid w:val="00B46735"/>
    <w:rsid w:val="00B472C6"/>
    <w:rsid w:val="00B50CA1"/>
    <w:rsid w:val="00B5349F"/>
    <w:rsid w:val="00B54503"/>
    <w:rsid w:val="00B54856"/>
    <w:rsid w:val="00B54ED7"/>
    <w:rsid w:val="00B55107"/>
    <w:rsid w:val="00B55D5F"/>
    <w:rsid w:val="00B55E28"/>
    <w:rsid w:val="00B56697"/>
    <w:rsid w:val="00B56CB4"/>
    <w:rsid w:val="00B56E0C"/>
    <w:rsid w:val="00B57EF2"/>
    <w:rsid w:val="00B57F34"/>
    <w:rsid w:val="00B60032"/>
    <w:rsid w:val="00B603AC"/>
    <w:rsid w:val="00B607EA"/>
    <w:rsid w:val="00B610DF"/>
    <w:rsid w:val="00B61237"/>
    <w:rsid w:val="00B61555"/>
    <w:rsid w:val="00B62B04"/>
    <w:rsid w:val="00B62DB5"/>
    <w:rsid w:val="00B62FDE"/>
    <w:rsid w:val="00B632DF"/>
    <w:rsid w:val="00B638D8"/>
    <w:rsid w:val="00B640A4"/>
    <w:rsid w:val="00B64B95"/>
    <w:rsid w:val="00B65D80"/>
    <w:rsid w:val="00B65E5C"/>
    <w:rsid w:val="00B6668D"/>
    <w:rsid w:val="00B7006F"/>
    <w:rsid w:val="00B7134D"/>
    <w:rsid w:val="00B716EF"/>
    <w:rsid w:val="00B719B5"/>
    <w:rsid w:val="00B7204B"/>
    <w:rsid w:val="00B729EF"/>
    <w:rsid w:val="00B72C22"/>
    <w:rsid w:val="00B72E79"/>
    <w:rsid w:val="00B731EB"/>
    <w:rsid w:val="00B7383A"/>
    <w:rsid w:val="00B74582"/>
    <w:rsid w:val="00B745E3"/>
    <w:rsid w:val="00B7491C"/>
    <w:rsid w:val="00B74F2B"/>
    <w:rsid w:val="00B75767"/>
    <w:rsid w:val="00B77763"/>
    <w:rsid w:val="00B80007"/>
    <w:rsid w:val="00B800C7"/>
    <w:rsid w:val="00B80D34"/>
    <w:rsid w:val="00B80EBD"/>
    <w:rsid w:val="00B81045"/>
    <w:rsid w:val="00B815F6"/>
    <w:rsid w:val="00B8200B"/>
    <w:rsid w:val="00B8263C"/>
    <w:rsid w:val="00B832C7"/>
    <w:rsid w:val="00B83D7F"/>
    <w:rsid w:val="00B84260"/>
    <w:rsid w:val="00B84272"/>
    <w:rsid w:val="00B84500"/>
    <w:rsid w:val="00B84F62"/>
    <w:rsid w:val="00B860B9"/>
    <w:rsid w:val="00B8632B"/>
    <w:rsid w:val="00B86AA4"/>
    <w:rsid w:val="00B877D0"/>
    <w:rsid w:val="00B903BD"/>
    <w:rsid w:val="00B90481"/>
    <w:rsid w:val="00B90592"/>
    <w:rsid w:val="00B905ED"/>
    <w:rsid w:val="00B90A84"/>
    <w:rsid w:val="00B920A9"/>
    <w:rsid w:val="00B922B0"/>
    <w:rsid w:val="00B9354B"/>
    <w:rsid w:val="00B9436E"/>
    <w:rsid w:val="00B9457F"/>
    <w:rsid w:val="00B94F0A"/>
    <w:rsid w:val="00B9549A"/>
    <w:rsid w:val="00B96E58"/>
    <w:rsid w:val="00BA0100"/>
    <w:rsid w:val="00BA04A3"/>
    <w:rsid w:val="00BA12A1"/>
    <w:rsid w:val="00BA22AF"/>
    <w:rsid w:val="00BA23F7"/>
    <w:rsid w:val="00BA2D76"/>
    <w:rsid w:val="00BA306B"/>
    <w:rsid w:val="00BA361B"/>
    <w:rsid w:val="00BA40DD"/>
    <w:rsid w:val="00BA5215"/>
    <w:rsid w:val="00BA5631"/>
    <w:rsid w:val="00BA5A84"/>
    <w:rsid w:val="00BA6977"/>
    <w:rsid w:val="00BA713B"/>
    <w:rsid w:val="00BA7179"/>
    <w:rsid w:val="00BA77F2"/>
    <w:rsid w:val="00BA7986"/>
    <w:rsid w:val="00BA7AF4"/>
    <w:rsid w:val="00BB075B"/>
    <w:rsid w:val="00BB1B00"/>
    <w:rsid w:val="00BB214D"/>
    <w:rsid w:val="00BB23A1"/>
    <w:rsid w:val="00BB25ED"/>
    <w:rsid w:val="00BB3AA7"/>
    <w:rsid w:val="00BB3F84"/>
    <w:rsid w:val="00BB4644"/>
    <w:rsid w:val="00BB6336"/>
    <w:rsid w:val="00BB76E3"/>
    <w:rsid w:val="00BC0379"/>
    <w:rsid w:val="00BC0BAD"/>
    <w:rsid w:val="00BC259B"/>
    <w:rsid w:val="00BC2F81"/>
    <w:rsid w:val="00BC347E"/>
    <w:rsid w:val="00BC4047"/>
    <w:rsid w:val="00BC4078"/>
    <w:rsid w:val="00BC4658"/>
    <w:rsid w:val="00BC5909"/>
    <w:rsid w:val="00BC591D"/>
    <w:rsid w:val="00BC6479"/>
    <w:rsid w:val="00BC7647"/>
    <w:rsid w:val="00BC7ADB"/>
    <w:rsid w:val="00BD0E64"/>
    <w:rsid w:val="00BD1AA0"/>
    <w:rsid w:val="00BD2434"/>
    <w:rsid w:val="00BD2687"/>
    <w:rsid w:val="00BD286F"/>
    <w:rsid w:val="00BD4568"/>
    <w:rsid w:val="00BD4A64"/>
    <w:rsid w:val="00BD4CF3"/>
    <w:rsid w:val="00BD5930"/>
    <w:rsid w:val="00BD6ACD"/>
    <w:rsid w:val="00BD746B"/>
    <w:rsid w:val="00BD7EB4"/>
    <w:rsid w:val="00BE0EFF"/>
    <w:rsid w:val="00BE16AF"/>
    <w:rsid w:val="00BE1BA9"/>
    <w:rsid w:val="00BE301C"/>
    <w:rsid w:val="00BE327B"/>
    <w:rsid w:val="00BE3755"/>
    <w:rsid w:val="00BE3E09"/>
    <w:rsid w:val="00BE3EDA"/>
    <w:rsid w:val="00BE3F62"/>
    <w:rsid w:val="00BE57F7"/>
    <w:rsid w:val="00BE6421"/>
    <w:rsid w:val="00BE7327"/>
    <w:rsid w:val="00BE7642"/>
    <w:rsid w:val="00BE7ED9"/>
    <w:rsid w:val="00BF05E4"/>
    <w:rsid w:val="00BF0615"/>
    <w:rsid w:val="00BF0AE7"/>
    <w:rsid w:val="00BF0F9A"/>
    <w:rsid w:val="00BF204F"/>
    <w:rsid w:val="00BF26DB"/>
    <w:rsid w:val="00BF3415"/>
    <w:rsid w:val="00BF3C16"/>
    <w:rsid w:val="00BF4615"/>
    <w:rsid w:val="00BF48A2"/>
    <w:rsid w:val="00BF48F2"/>
    <w:rsid w:val="00BF4A1E"/>
    <w:rsid w:val="00BF5986"/>
    <w:rsid w:val="00BF5EEA"/>
    <w:rsid w:val="00BF60A2"/>
    <w:rsid w:val="00BF6316"/>
    <w:rsid w:val="00BF6A12"/>
    <w:rsid w:val="00BF6BB6"/>
    <w:rsid w:val="00BF7B6D"/>
    <w:rsid w:val="00BF7CA9"/>
    <w:rsid w:val="00BF7CCE"/>
    <w:rsid w:val="00BF7DE4"/>
    <w:rsid w:val="00C0001F"/>
    <w:rsid w:val="00C005D8"/>
    <w:rsid w:val="00C012D9"/>
    <w:rsid w:val="00C01A48"/>
    <w:rsid w:val="00C020B3"/>
    <w:rsid w:val="00C0269B"/>
    <w:rsid w:val="00C02F5C"/>
    <w:rsid w:val="00C02FAF"/>
    <w:rsid w:val="00C03021"/>
    <w:rsid w:val="00C03187"/>
    <w:rsid w:val="00C0329C"/>
    <w:rsid w:val="00C043BD"/>
    <w:rsid w:val="00C04F79"/>
    <w:rsid w:val="00C051C0"/>
    <w:rsid w:val="00C0597C"/>
    <w:rsid w:val="00C0614A"/>
    <w:rsid w:val="00C06791"/>
    <w:rsid w:val="00C06B72"/>
    <w:rsid w:val="00C06C8F"/>
    <w:rsid w:val="00C0740F"/>
    <w:rsid w:val="00C07854"/>
    <w:rsid w:val="00C07A3B"/>
    <w:rsid w:val="00C07C15"/>
    <w:rsid w:val="00C119CE"/>
    <w:rsid w:val="00C1450B"/>
    <w:rsid w:val="00C15C9A"/>
    <w:rsid w:val="00C16B05"/>
    <w:rsid w:val="00C16B3C"/>
    <w:rsid w:val="00C174E1"/>
    <w:rsid w:val="00C201BF"/>
    <w:rsid w:val="00C20C0F"/>
    <w:rsid w:val="00C20CFD"/>
    <w:rsid w:val="00C21127"/>
    <w:rsid w:val="00C21214"/>
    <w:rsid w:val="00C213D4"/>
    <w:rsid w:val="00C21FBA"/>
    <w:rsid w:val="00C22B7D"/>
    <w:rsid w:val="00C230E7"/>
    <w:rsid w:val="00C2318E"/>
    <w:rsid w:val="00C23835"/>
    <w:rsid w:val="00C243BC"/>
    <w:rsid w:val="00C2445D"/>
    <w:rsid w:val="00C245CD"/>
    <w:rsid w:val="00C252A7"/>
    <w:rsid w:val="00C2588D"/>
    <w:rsid w:val="00C2589F"/>
    <w:rsid w:val="00C25B97"/>
    <w:rsid w:val="00C2676F"/>
    <w:rsid w:val="00C26CFF"/>
    <w:rsid w:val="00C275D8"/>
    <w:rsid w:val="00C27E1E"/>
    <w:rsid w:val="00C30191"/>
    <w:rsid w:val="00C304AF"/>
    <w:rsid w:val="00C30B8D"/>
    <w:rsid w:val="00C31F52"/>
    <w:rsid w:val="00C33867"/>
    <w:rsid w:val="00C343D2"/>
    <w:rsid w:val="00C346F3"/>
    <w:rsid w:val="00C3484F"/>
    <w:rsid w:val="00C34FBD"/>
    <w:rsid w:val="00C355C4"/>
    <w:rsid w:val="00C35802"/>
    <w:rsid w:val="00C35C8D"/>
    <w:rsid w:val="00C36661"/>
    <w:rsid w:val="00C370AB"/>
    <w:rsid w:val="00C3730C"/>
    <w:rsid w:val="00C37966"/>
    <w:rsid w:val="00C37E2F"/>
    <w:rsid w:val="00C406B5"/>
    <w:rsid w:val="00C41F2B"/>
    <w:rsid w:val="00C42EC8"/>
    <w:rsid w:val="00C43B6F"/>
    <w:rsid w:val="00C44496"/>
    <w:rsid w:val="00C44788"/>
    <w:rsid w:val="00C45134"/>
    <w:rsid w:val="00C451A5"/>
    <w:rsid w:val="00C451F9"/>
    <w:rsid w:val="00C475B3"/>
    <w:rsid w:val="00C513C3"/>
    <w:rsid w:val="00C51EE9"/>
    <w:rsid w:val="00C52AC6"/>
    <w:rsid w:val="00C52CAB"/>
    <w:rsid w:val="00C537B0"/>
    <w:rsid w:val="00C53D76"/>
    <w:rsid w:val="00C56F57"/>
    <w:rsid w:val="00C57263"/>
    <w:rsid w:val="00C57474"/>
    <w:rsid w:val="00C57E38"/>
    <w:rsid w:val="00C60F0D"/>
    <w:rsid w:val="00C614F4"/>
    <w:rsid w:val="00C619EB"/>
    <w:rsid w:val="00C61B02"/>
    <w:rsid w:val="00C61F15"/>
    <w:rsid w:val="00C622F4"/>
    <w:rsid w:val="00C62EFA"/>
    <w:rsid w:val="00C62F6D"/>
    <w:rsid w:val="00C63BC5"/>
    <w:rsid w:val="00C649FB"/>
    <w:rsid w:val="00C649FE"/>
    <w:rsid w:val="00C64F17"/>
    <w:rsid w:val="00C6500C"/>
    <w:rsid w:val="00C66460"/>
    <w:rsid w:val="00C66946"/>
    <w:rsid w:val="00C67471"/>
    <w:rsid w:val="00C6798C"/>
    <w:rsid w:val="00C67BB0"/>
    <w:rsid w:val="00C67DF2"/>
    <w:rsid w:val="00C7076B"/>
    <w:rsid w:val="00C70DCA"/>
    <w:rsid w:val="00C714A6"/>
    <w:rsid w:val="00C71857"/>
    <w:rsid w:val="00C71F00"/>
    <w:rsid w:val="00C71F1F"/>
    <w:rsid w:val="00C72DD4"/>
    <w:rsid w:val="00C73205"/>
    <w:rsid w:val="00C73242"/>
    <w:rsid w:val="00C7387E"/>
    <w:rsid w:val="00C73B65"/>
    <w:rsid w:val="00C73F68"/>
    <w:rsid w:val="00C743D7"/>
    <w:rsid w:val="00C74CBA"/>
    <w:rsid w:val="00C74CE2"/>
    <w:rsid w:val="00C7526E"/>
    <w:rsid w:val="00C752C6"/>
    <w:rsid w:val="00C76208"/>
    <w:rsid w:val="00C76234"/>
    <w:rsid w:val="00C77E35"/>
    <w:rsid w:val="00C80542"/>
    <w:rsid w:val="00C80FD2"/>
    <w:rsid w:val="00C81A15"/>
    <w:rsid w:val="00C8256D"/>
    <w:rsid w:val="00C82B39"/>
    <w:rsid w:val="00C82D48"/>
    <w:rsid w:val="00C84EF6"/>
    <w:rsid w:val="00C85000"/>
    <w:rsid w:val="00C85034"/>
    <w:rsid w:val="00C85189"/>
    <w:rsid w:val="00C85A46"/>
    <w:rsid w:val="00C863A2"/>
    <w:rsid w:val="00C86924"/>
    <w:rsid w:val="00C86BEE"/>
    <w:rsid w:val="00C8722C"/>
    <w:rsid w:val="00C876FD"/>
    <w:rsid w:val="00C87E03"/>
    <w:rsid w:val="00C905D2"/>
    <w:rsid w:val="00C90D68"/>
    <w:rsid w:val="00C9139B"/>
    <w:rsid w:val="00C919EF"/>
    <w:rsid w:val="00C91FD9"/>
    <w:rsid w:val="00C92B87"/>
    <w:rsid w:val="00C936F7"/>
    <w:rsid w:val="00C93E23"/>
    <w:rsid w:val="00C941B2"/>
    <w:rsid w:val="00C948CD"/>
    <w:rsid w:val="00C94DBE"/>
    <w:rsid w:val="00C95EDB"/>
    <w:rsid w:val="00C96A7F"/>
    <w:rsid w:val="00C96AFD"/>
    <w:rsid w:val="00C9744C"/>
    <w:rsid w:val="00CA0564"/>
    <w:rsid w:val="00CA0A12"/>
    <w:rsid w:val="00CA1F08"/>
    <w:rsid w:val="00CA30A2"/>
    <w:rsid w:val="00CA3284"/>
    <w:rsid w:val="00CA46D7"/>
    <w:rsid w:val="00CA4AB0"/>
    <w:rsid w:val="00CA4E50"/>
    <w:rsid w:val="00CA55E7"/>
    <w:rsid w:val="00CA59BF"/>
    <w:rsid w:val="00CA5F2F"/>
    <w:rsid w:val="00CA733A"/>
    <w:rsid w:val="00CA77F8"/>
    <w:rsid w:val="00CA7FDC"/>
    <w:rsid w:val="00CB170F"/>
    <w:rsid w:val="00CB22A1"/>
    <w:rsid w:val="00CB2395"/>
    <w:rsid w:val="00CB2397"/>
    <w:rsid w:val="00CB3717"/>
    <w:rsid w:val="00CB37FD"/>
    <w:rsid w:val="00CB3ACD"/>
    <w:rsid w:val="00CB5885"/>
    <w:rsid w:val="00CB71C9"/>
    <w:rsid w:val="00CB734C"/>
    <w:rsid w:val="00CB7DEA"/>
    <w:rsid w:val="00CC0166"/>
    <w:rsid w:val="00CC1C76"/>
    <w:rsid w:val="00CC271C"/>
    <w:rsid w:val="00CC2BD7"/>
    <w:rsid w:val="00CC2C5B"/>
    <w:rsid w:val="00CC2FF9"/>
    <w:rsid w:val="00CC35B1"/>
    <w:rsid w:val="00CC42FC"/>
    <w:rsid w:val="00CC5524"/>
    <w:rsid w:val="00CC58B3"/>
    <w:rsid w:val="00CC6A99"/>
    <w:rsid w:val="00CC75AC"/>
    <w:rsid w:val="00CC7607"/>
    <w:rsid w:val="00CC76DD"/>
    <w:rsid w:val="00CD01C2"/>
    <w:rsid w:val="00CD033B"/>
    <w:rsid w:val="00CD1045"/>
    <w:rsid w:val="00CD139B"/>
    <w:rsid w:val="00CD17A3"/>
    <w:rsid w:val="00CD2A78"/>
    <w:rsid w:val="00CD2BC5"/>
    <w:rsid w:val="00CD3C92"/>
    <w:rsid w:val="00CD3ED5"/>
    <w:rsid w:val="00CD53AA"/>
    <w:rsid w:val="00CD545E"/>
    <w:rsid w:val="00CD5FD5"/>
    <w:rsid w:val="00CD64FF"/>
    <w:rsid w:val="00CD6C53"/>
    <w:rsid w:val="00CD7B03"/>
    <w:rsid w:val="00CD7C11"/>
    <w:rsid w:val="00CE023A"/>
    <w:rsid w:val="00CE168F"/>
    <w:rsid w:val="00CE2EDB"/>
    <w:rsid w:val="00CE3516"/>
    <w:rsid w:val="00CE37BB"/>
    <w:rsid w:val="00CE4954"/>
    <w:rsid w:val="00CE4BEF"/>
    <w:rsid w:val="00CE5E2A"/>
    <w:rsid w:val="00CE747B"/>
    <w:rsid w:val="00CE75C8"/>
    <w:rsid w:val="00CE79E6"/>
    <w:rsid w:val="00CF043D"/>
    <w:rsid w:val="00CF07D9"/>
    <w:rsid w:val="00CF0D83"/>
    <w:rsid w:val="00CF215C"/>
    <w:rsid w:val="00CF2557"/>
    <w:rsid w:val="00CF4B03"/>
    <w:rsid w:val="00CF6C76"/>
    <w:rsid w:val="00CF74CD"/>
    <w:rsid w:val="00D012D6"/>
    <w:rsid w:val="00D021F8"/>
    <w:rsid w:val="00D02653"/>
    <w:rsid w:val="00D0388C"/>
    <w:rsid w:val="00D03FC8"/>
    <w:rsid w:val="00D04406"/>
    <w:rsid w:val="00D05D8B"/>
    <w:rsid w:val="00D05F12"/>
    <w:rsid w:val="00D0662C"/>
    <w:rsid w:val="00D06939"/>
    <w:rsid w:val="00D06C53"/>
    <w:rsid w:val="00D07C7E"/>
    <w:rsid w:val="00D10165"/>
    <w:rsid w:val="00D10465"/>
    <w:rsid w:val="00D10F09"/>
    <w:rsid w:val="00D10FC7"/>
    <w:rsid w:val="00D12E04"/>
    <w:rsid w:val="00D1439A"/>
    <w:rsid w:val="00D1463C"/>
    <w:rsid w:val="00D155E0"/>
    <w:rsid w:val="00D15713"/>
    <w:rsid w:val="00D15C60"/>
    <w:rsid w:val="00D16171"/>
    <w:rsid w:val="00D16931"/>
    <w:rsid w:val="00D16E6D"/>
    <w:rsid w:val="00D179D9"/>
    <w:rsid w:val="00D20D23"/>
    <w:rsid w:val="00D20E1B"/>
    <w:rsid w:val="00D2110D"/>
    <w:rsid w:val="00D218C5"/>
    <w:rsid w:val="00D2208C"/>
    <w:rsid w:val="00D222F0"/>
    <w:rsid w:val="00D2486C"/>
    <w:rsid w:val="00D24B66"/>
    <w:rsid w:val="00D250B3"/>
    <w:rsid w:val="00D26379"/>
    <w:rsid w:val="00D2691B"/>
    <w:rsid w:val="00D270B8"/>
    <w:rsid w:val="00D2721D"/>
    <w:rsid w:val="00D27416"/>
    <w:rsid w:val="00D301D0"/>
    <w:rsid w:val="00D303B4"/>
    <w:rsid w:val="00D30AE7"/>
    <w:rsid w:val="00D314C4"/>
    <w:rsid w:val="00D31881"/>
    <w:rsid w:val="00D31EBD"/>
    <w:rsid w:val="00D3244F"/>
    <w:rsid w:val="00D32E24"/>
    <w:rsid w:val="00D32FCC"/>
    <w:rsid w:val="00D3387D"/>
    <w:rsid w:val="00D34104"/>
    <w:rsid w:val="00D345A3"/>
    <w:rsid w:val="00D34662"/>
    <w:rsid w:val="00D3484D"/>
    <w:rsid w:val="00D34D9C"/>
    <w:rsid w:val="00D35122"/>
    <w:rsid w:val="00D3580C"/>
    <w:rsid w:val="00D358F7"/>
    <w:rsid w:val="00D359DC"/>
    <w:rsid w:val="00D363B5"/>
    <w:rsid w:val="00D36A74"/>
    <w:rsid w:val="00D36BA0"/>
    <w:rsid w:val="00D36C48"/>
    <w:rsid w:val="00D37311"/>
    <w:rsid w:val="00D41F08"/>
    <w:rsid w:val="00D41F1D"/>
    <w:rsid w:val="00D41FB9"/>
    <w:rsid w:val="00D425EA"/>
    <w:rsid w:val="00D44E5A"/>
    <w:rsid w:val="00D4588B"/>
    <w:rsid w:val="00D459DC"/>
    <w:rsid w:val="00D45ECE"/>
    <w:rsid w:val="00D45F0B"/>
    <w:rsid w:val="00D46CC4"/>
    <w:rsid w:val="00D4753F"/>
    <w:rsid w:val="00D4766E"/>
    <w:rsid w:val="00D476A9"/>
    <w:rsid w:val="00D476C2"/>
    <w:rsid w:val="00D47A3F"/>
    <w:rsid w:val="00D47DFF"/>
    <w:rsid w:val="00D519DD"/>
    <w:rsid w:val="00D53320"/>
    <w:rsid w:val="00D53422"/>
    <w:rsid w:val="00D54457"/>
    <w:rsid w:val="00D5445D"/>
    <w:rsid w:val="00D54C4B"/>
    <w:rsid w:val="00D55D6B"/>
    <w:rsid w:val="00D55F9C"/>
    <w:rsid w:val="00D57014"/>
    <w:rsid w:val="00D5746E"/>
    <w:rsid w:val="00D57802"/>
    <w:rsid w:val="00D6019D"/>
    <w:rsid w:val="00D6079D"/>
    <w:rsid w:val="00D60985"/>
    <w:rsid w:val="00D609F2"/>
    <w:rsid w:val="00D60BD8"/>
    <w:rsid w:val="00D61ADC"/>
    <w:rsid w:val="00D62241"/>
    <w:rsid w:val="00D62892"/>
    <w:rsid w:val="00D62E4E"/>
    <w:rsid w:val="00D63E03"/>
    <w:rsid w:val="00D640BA"/>
    <w:rsid w:val="00D65611"/>
    <w:rsid w:val="00D66684"/>
    <w:rsid w:val="00D66741"/>
    <w:rsid w:val="00D66919"/>
    <w:rsid w:val="00D6699A"/>
    <w:rsid w:val="00D669B2"/>
    <w:rsid w:val="00D67304"/>
    <w:rsid w:val="00D70909"/>
    <w:rsid w:val="00D709DB"/>
    <w:rsid w:val="00D70B6B"/>
    <w:rsid w:val="00D70F06"/>
    <w:rsid w:val="00D71C6D"/>
    <w:rsid w:val="00D71ECE"/>
    <w:rsid w:val="00D724B8"/>
    <w:rsid w:val="00D7256E"/>
    <w:rsid w:val="00D725EF"/>
    <w:rsid w:val="00D72E3F"/>
    <w:rsid w:val="00D72E99"/>
    <w:rsid w:val="00D74044"/>
    <w:rsid w:val="00D7406F"/>
    <w:rsid w:val="00D7474A"/>
    <w:rsid w:val="00D74BF9"/>
    <w:rsid w:val="00D754F5"/>
    <w:rsid w:val="00D758DB"/>
    <w:rsid w:val="00D75ACF"/>
    <w:rsid w:val="00D75C3E"/>
    <w:rsid w:val="00D75C4E"/>
    <w:rsid w:val="00D75CBE"/>
    <w:rsid w:val="00D75DE9"/>
    <w:rsid w:val="00D767BB"/>
    <w:rsid w:val="00D76DD1"/>
    <w:rsid w:val="00D76F88"/>
    <w:rsid w:val="00D771CE"/>
    <w:rsid w:val="00D77728"/>
    <w:rsid w:val="00D8042E"/>
    <w:rsid w:val="00D813A6"/>
    <w:rsid w:val="00D81CB1"/>
    <w:rsid w:val="00D83517"/>
    <w:rsid w:val="00D83F8E"/>
    <w:rsid w:val="00D84209"/>
    <w:rsid w:val="00D8525B"/>
    <w:rsid w:val="00D8535F"/>
    <w:rsid w:val="00D86013"/>
    <w:rsid w:val="00D90364"/>
    <w:rsid w:val="00D9109A"/>
    <w:rsid w:val="00D91237"/>
    <w:rsid w:val="00D919A2"/>
    <w:rsid w:val="00D921C1"/>
    <w:rsid w:val="00D922FB"/>
    <w:rsid w:val="00D9245E"/>
    <w:rsid w:val="00D9267F"/>
    <w:rsid w:val="00D9296C"/>
    <w:rsid w:val="00D93809"/>
    <w:rsid w:val="00D93CD1"/>
    <w:rsid w:val="00D93D05"/>
    <w:rsid w:val="00D94EB9"/>
    <w:rsid w:val="00D95449"/>
    <w:rsid w:val="00D956BA"/>
    <w:rsid w:val="00D96DB5"/>
    <w:rsid w:val="00D97C32"/>
    <w:rsid w:val="00DA031E"/>
    <w:rsid w:val="00DA0FBE"/>
    <w:rsid w:val="00DA10C7"/>
    <w:rsid w:val="00DA18A5"/>
    <w:rsid w:val="00DA1E55"/>
    <w:rsid w:val="00DA34A2"/>
    <w:rsid w:val="00DA3823"/>
    <w:rsid w:val="00DA3C4E"/>
    <w:rsid w:val="00DA3E1E"/>
    <w:rsid w:val="00DA469A"/>
    <w:rsid w:val="00DA5286"/>
    <w:rsid w:val="00DA652A"/>
    <w:rsid w:val="00DB083E"/>
    <w:rsid w:val="00DB0DD2"/>
    <w:rsid w:val="00DB13D3"/>
    <w:rsid w:val="00DB165C"/>
    <w:rsid w:val="00DB4328"/>
    <w:rsid w:val="00DB4357"/>
    <w:rsid w:val="00DB4A3C"/>
    <w:rsid w:val="00DB4A83"/>
    <w:rsid w:val="00DB5137"/>
    <w:rsid w:val="00DB54EC"/>
    <w:rsid w:val="00DB583E"/>
    <w:rsid w:val="00DB6517"/>
    <w:rsid w:val="00DB6D7E"/>
    <w:rsid w:val="00DB70E5"/>
    <w:rsid w:val="00DB7143"/>
    <w:rsid w:val="00DC01B0"/>
    <w:rsid w:val="00DC0CB1"/>
    <w:rsid w:val="00DC1484"/>
    <w:rsid w:val="00DC1F59"/>
    <w:rsid w:val="00DC2386"/>
    <w:rsid w:val="00DC2D15"/>
    <w:rsid w:val="00DC344F"/>
    <w:rsid w:val="00DC4774"/>
    <w:rsid w:val="00DC521D"/>
    <w:rsid w:val="00DC5ABA"/>
    <w:rsid w:val="00DC5E13"/>
    <w:rsid w:val="00DC6795"/>
    <w:rsid w:val="00DC6852"/>
    <w:rsid w:val="00DC6AED"/>
    <w:rsid w:val="00DC716F"/>
    <w:rsid w:val="00DD02E0"/>
    <w:rsid w:val="00DD088F"/>
    <w:rsid w:val="00DD0BD8"/>
    <w:rsid w:val="00DD0D4D"/>
    <w:rsid w:val="00DD0F0C"/>
    <w:rsid w:val="00DD1C09"/>
    <w:rsid w:val="00DD214E"/>
    <w:rsid w:val="00DD3490"/>
    <w:rsid w:val="00DD35AD"/>
    <w:rsid w:val="00DD38F4"/>
    <w:rsid w:val="00DD6129"/>
    <w:rsid w:val="00DD6370"/>
    <w:rsid w:val="00DD7305"/>
    <w:rsid w:val="00DD7382"/>
    <w:rsid w:val="00DD7784"/>
    <w:rsid w:val="00DD7D50"/>
    <w:rsid w:val="00DD7F01"/>
    <w:rsid w:val="00DE094F"/>
    <w:rsid w:val="00DE14B4"/>
    <w:rsid w:val="00DE1591"/>
    <w:rsid w:val="00DE1DF4"/>
    <w:rsid w:val="00DE26AB"/>
    <w:rsid w:val="00DE3281"/>
    <w:rsid w:val="00DE3A03"/>
    <w:rsid w:val="00DE3BB5"/>
    <w:rsid w:val="00DE40FC"/>
    <w:rsid w:val="00DE4144"/>
    <w:rsid w:val="00DE5FAA"/>
    <w:rsid w:val="00DE7B6D"/>
    <w:rsid w:val="00DE7D14"/>
    <w:rsid w:val="00DF00C5"/>
    <w:rsid w:val="00DF0E86"/>
    <w:rsid w:val="00DF12AD"/>
    <w:rsid w:val="00DF19BA"/>
    <w:rsid w:val="00DF1E7E"/>
    <w:rsid w:val="00DF2070"/>
    <w:rsid w:val="00DF21FA"/>
    <w:rsid w:val="00DF2F27"/>
    <w:rsid w:val="00DF386D"/>
    <w:rsid w:val="00DF4C01"/>
    <w:rsid w:val="00DF6482"/>
    <w:rsid w:val="00DF668A"/>
    <w:rsid w:val="00DF7369"/>
    <w:rsid w:val="00DF7377"/>
    <w:rsid w:val="00DF7B44"/>
    <w:rsid w:val="00DF7DC5"/>
    <w:rsid w:val="00E0027C"/>
    <w:rsid w:val="00E013FF"/>
    <w:rsid w:val="00E02608"/>
    <w:rsid w:val="00E026E7"/>
    <w:rsid w:val="00E02E0C"/>
    <w:rsid w:val="00E03752"/>
    <w:rsid w:val="00E04AAF"/>
    <w:rsid w:val="00E055D1"/>
    <w:rsid w:val="00E05AAC"/>
    <w:rsid w:val="00E06446"/>
    <w:rsid w:val="00E06760"/>
    <w:rsid w:val="00E1067D"/>
    <w:rsid w:val="00E10F6E"/>
    <w:rsid w:val="00E11FAE"/>
    <w:rsid w:val="00E11FED"/>
    <w:rsid w:val="00E12553"/>
    <w:rsid w:val="00E125CB"/>
    <w:rsid w:val="00E12A1C"/>
    <w:rsid w:val="00E12D24"/>
    <w:rsid w:val="00E13707"/>
    <w:rsid w:val="00E141D0"/>
    <w:rsid w:val="00E15308"/>
    <w:rsid w:val="00E15A14"/>
    <w:rsid w:val="00E15BC0"/>
    <w:rsid w:val="00E15CC8"/>
    <w:rsid w:val="00E15DAB"/>
    <w:rsid w:val="00E16386"/>
    <w:rsid w:val="00E16EE7"/>
    <w:rsid w:val="00E17427"/>
    <w:rsid w:val="00E17A78"/>
    <w:rsid w:val="00E17C69"/>
    <w:rsid w:val="00E21026"/>
    <w:rsid w:val="00E212B3"/>
    <w:rsid w:val="00E2258D"/>
    <w:rsid w:val="00E225C3"/>
    <w:rsid w:val="00E23084"/>
    <w:rsid w:val="00E23296"/>
    <w:rsid w:val="00E233D8"/>
    <w:rsid w:val="00E23A5B"/>
    <w:rsid w:val="00E248F2"/>
    <w:rsid w:val="00E24F3D"/>
    <w:rsid w:val="00E263F4"/>
    <w:rsid w:val="00E268E4"/>
    <w:rsid w:val="00E2750B"/>
    <w:rsid w:val="00E27718"/>
    <w:rsid w:val="00E27AF9"/>
    <w:rsid w:val="00E30A7D"/>
    <w:rsid w:val="00E30DB1"/>
    <w:rsid w:val="00E31156"/>
    <w:rsid w:val="00E315CD"/>
    <w:rsid w:val="00E320A6"/>
    <w:rsid w:val="00E32861"/>
    <w:rsid w:val="00E329ED"/>
    <w:rsid w:val="00E33040"/>
    <w:rsid w:val="00E334AE"/>
    <w:rsid w:val="00E355BE"/>
    <w:rsid w:val="00E36EB5"/>
    <w:rsid w:val="00E37355"/>
    <w:rsid w:val="00E41362"/>
    <w:rsid w:val="00E41F4B"/>
    <w:rsid w:val="00E434A1"/>
    <w:rsid w:val="00E43EC0"/>
    <w:rsid w:val="00E44A5E"/>
    <w:rsid w:val="00E44BE2"/>
    <w:rsid w:val="00E4565D"/>
    <w:rsid w:val="00E457D5"/>
    <w:rsid w:val="00E45820"/>
    <w:rsid w:val="00E45B91"/>
    <w:rsid w:val="00E464D0"/>
    <w:rsid w:val="00E5000D"/>
    <w:rsid w:val="00E50880"/>
    <w:rsid w:val="00E50F24"/>
    <w:rsid w:val="00E51CD5"/>
    <w:rsid w:val="00E5364A"/>
    <w:rsid w:val="00E5390E"/>
    <w:rsid w:val="00E53E6B"/>
    <w:rsid w:val="00E54209"/>
    <w:rsid w:val="00E546BF"/>
    <w:rsid w:val="00E5483F"/>
    <w:rsid w:val="00E5533E"/>
    <w:rsid w:val="00E55FA2"/>
    <w:rsid w:val="00E561A0"/>
    <w:rsid w:val="00E56397"/>
    <w:rsid w:val="00E606E9"/>
    <w:rsid w:val="00E60B73"/>
    <w:rsid w:val="00E613FC"/>
    <w:rsid w:val="00E62391"/>
    <w:rsid w:val="00E62537"/>
    <w:rsid w:val="00E62B9A"/>
    <w:rsid w:val="00E62BA4"/>
    <w:rsid w:val="00E63A54"/>
    <w:rsid w:val="00E63D07"/>
    <w:rsid w:val="00E64389"/>
    <w:rsid w:val="00E646F0"/>
    <w:rsid w:val="00E6489C"/>
    <w:rsid w:val="00E64CB7"/>
    <w:rsid w:val="00E65378"/>
    <w:rsid w:val="00E664ED"/>
    <w:rsid w:val="00E66B20"/>
    <w:rsid w:val="00E670C7"/>
    <w:rsid w:val="00E676E1"/>
    <w:rsid w:val="00E677A5"/>
    <w:rsid w:val="00E67D49"/>
    <w:rsid w:val="00E70425"/>
    <w:rsid w:val="00E71A75"/>
    <w:rsid w:val="00E71DA2"/>
    <w:rsid w:val="00E722FF"/>
    <w:rsid w:val="00E72803"/>
    <w:rsid w:val="00E72A1B"/>
    <w:rsid w:val="00E7328F"/>
    <w:rsid w:val="00E73B93"/>
    <w:rsid w:val="00E7520E"/>
    <w:rsid w:val="00E75450"/>
    <w:rsid w:val="00E75D49"/>
    <w:rsid w:val="00E7632A"/>
    <w:rsid w:val="00E7668B"/>
    <w:rsid w:val="00E76832"/>
    <w:rsid w:val="00E769DB"/>
    <w:rsid w:val="00E8044D"/>
    <w:rsid w:val="00E80BB0"/>
    <w:rsid w:val="00E80BD4"/>
    <w:rsid w:val="00E81736"/>
    <w:rsid w:val="00E81969"/>
    <w:rsid w:val="00E81B4F"/>
    <w:rsid w:val="00E82ACC"/>
    <w:rsid w:val="00E82F53"/>
    <w:rsid w:val="00E834B5"/>
    <w:rsid w:val="00E83EF3"/>
    <w:rsid w:val="00E84D79"/>
    <w:rsid w:val="00E84E7D"/>
    <w:rsid w:val="00E87A07"/>
    <w:rsid w:val="00E87C70"/>
    <w:rsid w:val="00E902D7"/>
    <w:rsid w:val="00E908B7"/>
    <w:rsid w:val="00E913E6"/>
    <w:rsid w:val="00E91813"/>
    <w:rsid w:val="00E94120"/>
    <w:rsid w:val="00E9534E"/>
    <w:rsid w:val="00E95B5E"/>
    <w:rsid w:val="00E95DA7"/>
    <w:rsid w:val="00E96232"/>
    <w:rsid w:val="00E966EF"/>
    <w:rsid w:val="00E96B4F"/>
    <w:rsid w:val="00E97D21"/>
    <w:rsid w:val="00E97F32"/>
    <w:rsid w:val="00EA183C"/>
    <w:rsid w:val="00EA20A9"/>
    <w:rsid w:val="00EA2E94"/>
    <w:rsid w:val="00EA3161"/>
    <w:rsid w:val="00EA3224"/>
    <w:rsid w:val="00EA34C3"/>
    <w:rsid w:val="00EA4079"/>
    <w:rsid w:val="00EA45C2"/>
    <w:rsid w:val="00EA4781"/>
    <w:rsid w:val="00EA4C5A"/>
    <w:rsid w:val="00EA5C84"/>
    <w:rsid w:val="00EA686D"/>
    <w:rsid w:val="00EA69BA"/>
    <w:rsid w:val="00EA6A69"/>
    <w:rsid w:val="00EA6FC3"/>
    <w:rsid w:val="00EA779B"/>
    <w:rsid w:val="00EB0F8C"/>
    <w:rsid w:val="00EB1218"/>
    <w:rsid w:val="00EB17D0"/>
    <w:rsid w:val="00EB23EF"/>
    <w:rsid w:val="00EB2E39"/>
    <w:rsid w:val="00EB4061"/>
    <w:rsid w:val="00EB4305"/>
    <w:rsid w:val="00EB4AB0"/>
    <w:rsid w:val="00EB5185"/>
    <w:rsid w:val="00EB584B"/>
    <w:rsid w:val="00EB6059"/>
    <w:rsid w:val="00EB6159"/>
    <w:rsid w:val="00EB6242"/>
    <w:rsid w:val="00EB627A"/>
    <w:rsid w:val="00EB6381"/>
    <w:rsid w:val="00EB73DD"/>
    <w:rsid w:val="00EB78F0"/>
    <w:rsid w:val="00EC03C2"/>
    <w:rsid w:val="00EC050C"/>
    <w:rsid w:val="00EC17E3"/>
    <w:rsid w:val="00EC1C46"/>
    <w:rsid w:val="00EC1F4A"/>
    <w:rsid w:val="00EC20D4"/>
    <w:rsid w:val="00EC20EB"/>
    <w:rsid w:val="00EC323F"/>
    <w:rsid w:val="00EC35C0"/>
    <w:rsid w:val="00EC409F"/>
    <w:rsid w:val="00EC45DF"/>
    <w:rsid w:val="00EC4784"/>
    <w:rsid w:val="00EC4BFA"/>
    <w:rsid w:val="00EC534B"/>
    <w:rsid w:val="00EC5588"/>
    <w:rsid w:val="00EC58AD"/>
    <w:rsid w:val="00EC5A9B"/>
    <w:rsid w:val="00EC5C18"/>
    <w:rsid w:val="00EC5D17"/>
    <w:rsid w:val="00EC5F7E"/>
    <w:rsid w:val="00EC6727"/>
    <w:rsid w:val="00EC6A0D"/>
    <w:rsid w:val="00EC71F3"/>
    <w:rsid w:val="00EC7336"/>
    <w:rsid w:val="00EC7DE1"/>
    <w:rsid w:val="00ED0BE1"/>
    <w:rsid w:val="00ED1417"/>
    <w:rsid w:val="00ED155E"/>
    <w:rsid w:val="00ED1D53"/>
    <w:rsid w:val="00ED2921"/>
    <w:rsid w:val="00ED5185"/>
    <w:rsid w:val="00ED573E"/>
    <w:rsid w:val="00ED5C83"/>
    <w:rsid w:val="00ED67AB"/>
    <w:rsid w:val="00ED7DDB"/>
    <w:rsid w:val="00EE0865"/>
    <w:rsid w:val="00EE0F8C"/>
    <w:rsid w:val="00EE1583"/>
    <w:rsid w:val="00EE1EE3"/>
    <w:rsid w:val="00EE23D8"/>
    <w:rsid w:val="00EE2474"/>
    <w:rsid w:val="00EE26FF"/>
    <w:rsid w:val="00EE47BE"/>
    <w:rsid w:val="00EE4EE5"/>
    <w:rsid w:val="00EE5751"/>
    <w:rsid w:val="00EE784B"/>
    <w:rsid w:val="00EE7C07"/>
    <w:rsid w:val="00EF057D"/>
    <w:rsid w:val="00EF162B"/>
    <w:rsid w:val="00EF16A0"/>
    <w:rsid w:val="00EF20EE"/>
    <w:rsid w:val="00EF23E1"/>
    <w:rsid w:val="00EF2665"/>
    <w:rsid w:val="00EF2951"/>
    <w:rsid w:val="00EF2A27"/>
    <w:rsid w:val="00EF2DE8"/>
    <w:rsid w:val="00EF3EE3"/>
    <w:rsid w:val="00EF46E8"/>
    <w:rsid w:val="00EF48FA"/>
    <w:rsid w:val="00EF4F19"/>
    <w:rsid w:val="00EF504A"/>
    <w:rsid w:val="00EF5086"/>
    <w:rsid w:val="00EF56ED"/>
    <w:rsid w:val="00EF581B"/>
    <w:rsid w:val="00EF59CD"/>
    <w:rsid w:val="00EF5C3B"/>
    <w:rsid w:val="00EF6657"/>
    <w:rsid w:val="00F00044"/>
    <w:rsid w:val="00F000B9"/>
    <w:rsid w:val="00F0047F"/>
    <w:rsid w:val="00F00587"/>
    <w:rsid w:val="00F00CF1"/>
    <w:rsid w:val="00F00D5B"/>
    <w:rsid w:val="00F01357"/>
    <w:rsid w:val="00F0143F"/>
    <w:rsid w:val="00F01A3C"/>
    <w:rsid w:val="00F01B7E"/>
    <w:rsid w:val="00F01EC3"/>
    <w:rsid w:val="00F03606"/>
    <w:rsid w:val="00F03C09"/>
    <w:rsid w:val="00F0442C"/>
    <w:rsid w:val="00F04C84"/>
    <w:rsid w:val="00F054A2"/>
    <w:rsid w:val="00F07306"/>
    <w:rsid w:val="00F07522"/>
    <w:rsid w:val="00F1001E"/>
    <w:rsid w:val="00F104F2"/>
    <w:rsid w:val="00F10B66"/>
    <w:rsid w:val="00F1294B"/>
    <w:rsid w:val="00F12D18"/>
    <w:rsid w:val="00F12EA7"/>
    <w:rsid w:val="00F1353F"/>
    <w:rsid w:val="00F13756"/>
    <w:rsid w:val="00F14E62"/>
    <w:rsid w:val="00F15B0C"/>
    <w:rsid w:val="00F1708F"/>
    <w:rsid w:val="00F173DE"/>
    <w:rsid w:val="00F2022D"/>
    <w:rsid w:val="00F2187B"/>
    <w:rsid w:val="00F2190C"/>
    <w:rsid w:val="00F22091"/>
    <w:rsid w:val="00F22697"/>
    <w:rsid w:val="00F23293"/>
    <w:rsid w:val="00F234E2"/>
    <w:rsid w:val="00F237FB"/>
    <w:rsid w:val="00F23810"/>
    <w:rsid w:val="00F23946"/>
    <w:rsid w:val="00F23D4C"/>
    <w:rsid w:val="00F24587"/>
    <w:rsid w:val="00F248CC"/>
    <w:rsid w:val="00F24E3D"/>
    <w:rsid w:val="00F250C0"/>
    <w:rsid w:val="00F25174"/>
    <w:rsid w:val="00F2518F"/>
    <w:rsid w:val="00F253CC"/>
    <w:rsid w:val="00F258DE"/>
    <w:rsid w:val="00F26325"/>
    <w:rsid w:val="00F27117"/>
    <w:rsid w:val="00F27A78"/>
    <w:rsid w:val="00F30282"/>
    <w:rsid w:val="00F30764"/>
    <w:rsid w:val="00F30977"/>
    <w:rsid w:val="00F309DB"/>
    <w:rsid w:val="00F30A9C"/>
    <w:rsid w:val="00F3147B"/>
    <w:rsid w:val="00F33C05"/>
    <w:rsid w:val="00F33C32"/>
    <w:rsid w:val="00F34521"/>
    <w:rsid w:val="00F345F3"/>
    <w:rsid w:val="00F3539D"/>
    <w:rsid w:val="00F353B3"/>
    <w:rsid w:val="00F358AD"/>
    <w:rsid w:val="00F35BDC"/>
    <w:rsid w:val="00F35CC5"/>
    <w:rsid w:val="00F3677D"/>
    <w:rsid w:val="00F368D4"/>
    <w:rsid w:val="00F36F2B"/>
    <w:rsid w:val="00F37877"/>
    <w:rsid w:val="00F42020"/>
    <w:rsid w:val="00F42582"/>
    <w:rsid w:val="00F427FA"/>
    <w:rsid w:val="00F428E9"/>
    <w:rsid w:val="00F42C27"/>
    <w:rsid w:val="00F4317D"/>
    <w:rsid w:val="00F433B9"/>
    <w:rsid w:val="00F436C6"/>
    <w:rsid w:val="00F439F5"/>
    <w:rsid w:val="00F43C55"/>
    <w:rsid w:val="00F43CC3"/>
    <w:rsid w:val="00F43E4A"/>
    <w:rsid w:val="00F4562C"/>
    <w:rsid w:val="00F46656"/>
    <w:rsid w:val="00F468FD"/>
    <w:rsid w:val="00F469CB"/>
    <w:rsid w:val="00F47739"/>
    <w:rsid w:val="00F503DC"/>
    <w:rsid w:val="00F50E4D"/>
    <w:rsid w:val="00F51415"/>
    <w:rsid w:val="00F51B73"/>
    <w:rsid w:val="00F51D9A"/>
    <w:rsid w:val="00F51F83"/>
    <w:rsid w:val="00F52285"/>
    <w:rsid w:val="00F5254F"/>
    <w:rsid w:val="00F530E4"/>
    <w:rsid w:val="00F53586"/>
    <w:rsid w:val="00F53F09"/>
    <w:rsid w:val="00F547C2"/>
    <w:rsid w:val="00F549F1"/>
    <w:rsid w:val="00F54C05"/>
    <w:rsid w:val="00F55325"/>
    <w:rsid w:val="00F553B8"/>
    <w:rsid w:val="00F56CC2"/>
    <w:rsid w:val="00F56DF9"/>
    <w:rsid w:val="00F57236"/>
    <w:rsid w:val="00F57C70"/>
    <w:rsid w:val="00F60A2A"/>
    <w:rsid w:val="00F60E5C"/>
    <w:rsid w:val="00F614E5"/>
    <w:rsid w:val="00F627EA"/>
    <w:rsid w:val="00F62B51"/>
    <w:rsid w:val="00F635B2"/>
    <w:rsid w:val="00F63692"/>
    <w:rsid w:val="00F63C81"/>
    <w:rsid w:val="00F63D31"/>
    <w:rsid w:val="00F6441E"/>
    <w:rsid w:val="00F64434"/>
    <w:rsid w:val="00F647FC"/>
    <w:rsid w:val="00F64C84"/>
    <w:rsid w:val="00F653C6"/>
    <w:rsid w:val="00F65518"/>
    <w:rsid w:val="00F656AF"/>
    <w:rsid w:val="00F65918"/>
    <w:rsid w:val="00F65926"/>
    <w:rsid w:val="00F66191"/>
    <w:rsid w:val="00F6638B"/>
    <w:rsid w:val="00F663A0"/>
    <w:rsid w:val="00F666D5"/>
    <w:rsid w:val="00F67E68"/>
    <w:rsid w:val="00F701F1"/>
    <w:rsid w:val="00F70E40"/>
    <w:rsid w:val="00F71161"/>
    <w:rsid w:val="00F71A74"/>
    <w:rsid w:val="00F71BD1"/>
    <w:rsid w:val="00F72062"/>
    <w:rsid w:val="00F73208"/>
    <w:rsid w:val="00F7343E"/>
    <w:rsid w:val="00F73480"/>
    <w:rsid w:val="00F73DCA"/>
    <w:rsid w:val="00F73E69"/>
    <w:rsid w:val="00F73F2E"/>
    <w:rsid w:val="00F74821"/>
    <w:rsid w:val="00F749F7"/>
    <w:rsid w:val="00F753A0"/>
    <w:rsid w:val="00F75747"/>
    <w:rsid w:val="00F757DF"/>
    <w:rsid w:val="00F75F55"/>
    <w:rsid w:val="00F760BA"/>
    <w:rsid w:val="00F7624C"/>
    <w:rsid w:val="00F7672B"/>
    <w:rsid w:val="00F77F80"/>
    <w:rsid w:val="00F80592"/>
    <w:rsid w:val="00F81346"/>
    <w:rsid w:val="00F819A4"/>
    <w:rsid w:val="00F81AE0"/>
    <w:rsid w:val="00F82619"/>
    <w:rsid w:val="00F828D2"/>
    <w:rsid w:val="00F82B46"/>
    <w:rsid w:val="00F83FA2"/>
    <w:rsid w:val="00F84275"/>
    <w:rsid w:val="00F852BE"/>
    <w:rsid w:val="00F85992"/>
    <w:rsid w:val="00F85A73"/>
    <w:rsid w:val="00F86C64"/>
    <w:rsid w:val="00F86CE3"/>
    <w:rsid w:val="00F87921"/>
    <w:rsid w:val="00F90133"/>
    <w:rsid w:val="00F905B9"/>
    <w:rsid w:val="00F915FC"/>
    <w:rsid w:val="00F9185D"/>
    <w:rsid w:val="00F92BC5"/>
    <w:rsid w:val="00F93901"/>
    <w:rsid w:val="00F94225"/>
    <w:rsid w:val="00F9489D"/>
    <w:rsid w:val="00F94A6D"/>
    <w:rsid w:val="00F94B14"/>
    <w:rsid w:val="00F95D22"/>
    <w:rsid w:val="00F95F21"/>
    <w:rsid w:val="00F95FF7"/>
    <w:rsid w:val="00F960F0"/>
    <w:rsid w:val="00F96220"/>
    <w:rsid w:val="00F97741"/>
    <w:rsid w:val="00F97B1F"/>
    <w:rsid w:val="00F97F68"/>
    <w:rsid w:val="00FA01E5"/>
    <w:rsid w:val="00FA027E"/>
    <w:rsid w:val="00FA05A6"/>
    <w:rsid w:val="00FA09BC"/>
    <w:rsid w:val="00FA165F"/>
    <w:rsid w:val="00FA3275"/>
    <w:rsid w:val="00FA33DA"/>
    <w:rsid w:val="00FA3520"/>
    <w:rsid w:val="00FA48C4"/>
    <w:rsid w:val="00FB009B"/>
    <w:rsid w:val="00FB45B9"/>
    <w:rsid w:val="00FB4651"/>
    <w:rsid w:val="00FB4BC4"/>
    <w:rsid w:val="00FB4DA1"/>
    <w:rsid w:val="00FB5795"/>
    <w:rsid w:val="00FB5DBF"/>
    <w:rsid w:val="00FB6DA8"/>
    <w:rsid w:val="00FB6E91"/>
    <w:rsid w:val="00FB7070"/>
    <w:rsid w:val="00FC0AF6"/>
    <w:rsid w:val="00FC18BA"/>
    <w:rsid w:val="00FC203B"/>
    <w:rsid w:val="00FC29DA"/>
    <w:rsid w:val="00FC2EBE"/>
    <w:rsid w:val="00FC3018"/>
    <w:rsid w:val="00FC3E11"/>
    <w:rsid w:val="00FC3F54"/>
    <w:rsid w:val="00FC44D6"/>
    <w:rsid w:val="00FC496B"/>
    <w:rsid w:val="00FC4ED6"/>
    <w:rsid w:val="00FC507D"/>
    <w:rsid w:val="00FC6290"/>
    <w:rsid w:val="00FC669E"/>
    <w:rsid w:val="00FC72F2"/>
    <w:rsid w:val="00FC7ACB"/>
    <w:rsid w:val="00FC7B6C"/>
    <w:rsid w:val="00FD0A11"/>
    <w:rsid w:val="00FD0ACC"/>
    <w:rsid w:val="00FD14EE"/>
    <w:rsid w:val="00FD1558"/>
    <w:rsid w:val="00FD213A"/>
    <w:rsid w:val="00FD2475"/>
    <w:rsid w:val="00FD2907"/>
    <w:rsid w:val="00FD293D"/>
    <w:rsid w:val="00FD2E1D"/>
    <w:rsid w:val="00FD351E"/>
    <w:rsid w:val="00FD3774"/>
    <w:rsid w:val="00FD4F2E"/>
    <w:rsid w:val="00FD5854"/>
    <w:rsid w:val="00FD5E16"/>
    <w:rsid w:val="00FD7605"/>
    <w:rsid w:val="00FD7F6F"/>
    <w:rsid w:val="00FE0102"/>
    <w:rsid w:val="00FE027A"/>
    <w:rsid w:val="00FE0538"/>
    <w:rsid w:val="00FE082D"/>
    <w:rsid w:val="00FE09F9"/>
    <w:rsid w:val="00FE1730"/>
    <w:rsid w:val="00FE221F"/>
    <w:rsid w:val="00FE25DF"/>
    <w:rsid w:val="00FE276C"/>
    <w:rsid w:val="00FE2A5A"/>
    <w:rsid w:val="00FE3226"/>
    <w:rsid w:val="00FE40FE"/>
    <w:rsid w:val="00FE4EFD"/>
    <w:rsid w:val="00FE53CF"/>
    <w:rsid w:val="00FE55DB"/>
    <w:rsid w:val="00FE59D0"/>
    <w:rsid w:val="00FE5B82"/>
    <w:rsid w:val="00FE5D1E"/>
    <w:rsid w:val="00FE6107"/>
    <w:rsid w:val="00FE6B9D"/>
    <w:rsid w:val="00FE6D68"/>
    <w:rsid w:val="00FE6DF2"/>
    <w:rsid w:val="00FF0EED"/>
    <w:rsid w:val="00FF13AE"/>
    <w:rsid w:val="00FF15B9"/>
    <w:rsid w:val="00FF254A"/>
    <w:rsid w:val="00FF2DEE"/>
    <w:rsid w:val="00FF3913"/>
    <w:rsid w:val="00FF4593"/>
    <w:rsid w:val="00FF5DA4"/>
    <w:rsid w:val="00FF6730"/>
    <w:rsid w:val="00FF6B37"/>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8B7AC5"/>
  <w15:docId w15:val="{39AD07F7-7066-4391-A996-D50B8DC3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43"/>
    <w:rPr>
      <w:rFonts w:ascii="Times New Roman" w:eastAsia="Times New Roman" w:hAnsi="Times New Roman"/>
      <w:sz w:val="24"/>
      <w:szCs w:val="24"/>
    </w:rPr>
  </w:style>
  <w:style w:type="paragraph" w:styleId="Heading2">
    <w:name w:val="heading 2"/>
    <w:basedOn w:val="Normal"/>
    <w:link w:val="Heading2Char"/>
    <w:uiPriority w:val="9"/>
    <w:qFormat/>
    <w:locked/>
    <w:rsid w:val="007B31C0"/>
    <w:pPr>
      <w:spacing w:before="100" w:beforeAutospacing="1" w:after="100" w:afterAutospacing="1"/>
      <w:outlineLvl w:val="1"/>
    </w:pPr>
    <w:rPr>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38B"/>
    <w:pPr>
      <w:tabs>
        <w:tab w:val="center" w:pos="4320"/>
        <w:tab w:val="right" w:pos="8640"/>
      </w:tabs>
    </w:pPr>
  </w:style>
  <w:style w:type="character" w:customStyle="1" w:styleId="HeaderChar">
    <w:name w:val="Header Char"/>
    <w:basedOn w:val="DefaultParagraphFont"/>
    <w:link w:val="Header"/>
    <w:uiPriority w:val="99"/>
    <w:locked/>
    <w:rsid w:val="00F6638B"/>
    <w:rPr>
      <w:rFonts w:ascii="Times New Roman" w:hAnsi="Times New Roman" w:cs="Times New Roman"/>
      <w:sz w:val="24"/>
      <w:szCs w:val="24"/>
    </w:rPr>
  </w:style>
  <w:style w:type="paragraph" w:styleId="Footer">
    <w:name w:val="footer"/>
    <w:basedOn w:val="Normal"/>
    <w:link w:val="FooterChar"/>
    <w:rsid w:val="00F6638B"/>
    <w:pPr>
      <w:tabs>
        <w:tab w:val="center" w:pos="4320"/>
        <w:tab w:val="right" w:pos="8640"/>
      </w:tabs>
    </w:pPr>
  </w:style>
  <w:style w:type="character" w:customStyle="1" w:styleId="FooterChar">
    <w:name w:val="Footer Char"/>
    <w:basedOn w:val="DefaultParagraphFont"/>
    <w:link w:val="Footer"/>
    <w:locked/>
    <w:rsid w:val="00F6638B"/>
    <w:rPr>
      <w:rFonts w:ascii="Times New Roman" w:hAnsi="Times New Roman" w:cs="Times New Roman"/>
      <w:sz w:val="24"/>
      <w:szCs w:val="24"/>
    </w:rPr>
  </w:style>
  <w:style w:type="character" w:styleId="Hyperlink">
    <w:name w:val="Hyperlink"/>
    <w:basedOn w:val="DefaultParagraphFont"/>
    <w:uiPriority w:val="99"/>
    <w:rsid w:val="00F6638B"/>
    <w:rPr>
      <w:rFonts w:cs="Times New Roman"/>
      <w:color w:val="0000FF"/>
      <w:u w:val="single"/>
    </w:rPr>
  </w:style>
  <w:style w:type="paragraph" w:styleId="PlainText">
    <w:name w:val="Plain Text"/>
    <w:basedOn w:val="Normal"/>
    <w:link w:val="PlainTextChar"/>
    <w:uiPriority w:val="99"/>
    <w:rsid w:val="00F6638B"/>
    <w:rPr>
      <w:rFonts w:ascii="Consolas" w:hAnsi="Consolas"/>
      <w:sz w:val="21"/>
      <w:szCs w:val="21"/>
    </w:rPr>
  </w:style>
  <w:style w:type="character" w:customStyle="1" w:styleId="PlainTextChar">
    <w:name w:val="Plain Text Char"/>
    <w:basedOn w:val="DefaultParagraphFont"/>
    <w:link w:val="PlainText"/>
    <w:uiPriority w:val="99"/>
    <w:locked/>
    <w:rsid w:val="00F6638B"/>
    <w:rPr>
      <w:rFonts w:ascii="Consolas" w:hAnsi="Consolas" w:cs="Times New Roman"/>
      <w:sz w:val="21"/>
      <w:szCs w:val="21"/>
    </w:rPr>
  </w:style>
  <w:style w:type="character" w:styleId="PageNumber">
    <w:name w:val="page number"/>
    <w:basedOn w:val="DefaultParagraphFont"/>
    <w:uiPriority w:val="99"/>
    <w:rsid w:val="00F6638B"/>
    <w:rPr>
      <w:rFonts w:cs="Times New Roman"/>
    </w:rPr>
  </w:style>
  <w:style w:type="paragraph" w:styleId="ListParagraph">
    <w:name w:val="List Paragraph"/>
    <w:basedOn w:val="Normal"/>
    <w:uiPriority w:val="34"/>
    <w:qFormat/>
    <w:rsid w:val="00F6638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F663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38B"/>
    <w:rPr>
      <w:rFonts w:ascii="Tahoma" w:hAnsi="Tahoma" w:cs="Tahoma"/>
      <w:sz w:val="16"/>
      <w:szCs w:val="16"/>
    </w:rPr>
  </w:style>
  <w:style w:type="character" w:styleId="Strong">
    <w:name w:val="Strong"/>
    <w:basedOn w:val="DefaultParagraphFont"/>
    <w:uiPriority w:val="22"/>
    <w:qFormat/>
    <w:locked/>
    <w:rsid w:val="00BD7EB4"/>
    <w:rPr>
      <w:b/>
      <w:bCs/>
    </w:rPr>
  </w:style>
  <w:style w:type="character" w:customStyle="1" w:styleId="st">
    <w:name w:val="st"/>
    <w:basedOn w:val="DefaultParagraphFont"/>
    <w:rsid w:val="008D423D"/>
  </w:style>
  <w:style w:type="character" w:styleId="Emphasis">
    <w:name w:val="Emphasis"/>
    <w:basedOn w:val="DefaultParagraphFont"/>
    <w:uiPriority w:val="20"/>
    <w:qFormat/>
    <w:locked/>
    <w:rsid w:val="00866282"/>
    <w:rPr>
      <w:b/>
      <w:bCs/>
      <w:i w:val="0"/>
      <w:iCs w:val="0"/>
    </w:rPr>
  </w:style>
  <w:style w:type="table" w:styleId="TableGrid">
    <w:name w:val="Table Grid"/>
    <w:basedOn w:val="TableNormal"/>
    <w:locked/>
    <w:rsid w:val="005B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722C"/>
    <w:rPr>
      <w:color w:val="605E5C"/>
      <w:shd w:val="clear" w:color="auto" w:fill="E1DFDD"/>
    </w:rPr>
  </w:style>
  <w:style w:type="character" w:styleId="FollowedHyperlink">
    <w:name w:val="FollowedHyperlink"/>
    <w:basedOn w:val="DefaultParagraphFont"/>
    <w:uiPriority w:val="99"/>
    <w:semiHidden/>
    <w:unhideWhenUsed/>
    <w:rsid w:val="00C8722C"/>
    <w:rPr>
      <w:color w:val="800080" w:themeColor="followedHyperlink"/>
      <w:u w:val="single"/>
    </w:rPr>
  </w:style>
  <w:style w:type="paragraph" w:styleId="NormalWeb">
    <w:name w:val="Normal (Web)"/>
    <w:basedOn w:val="Normal"/>
    <w:uiPriority w:val="99"/>
    <w:unhideWhenUsed/>
    <w:rsid w:val="00031AB1"/>
    <w:pPr>
      <w:spacing w:before="100" w:beforeAutospacing="1" w:after="100" w:afterAutospacing="1"/>
    </w:pPr>
    <w:rPr>
      <w:lang w:val="el-GR" w:eastAsia="el-GR"/>
    </w:rPr>
  </w:style>
  <w:style w:type="character" w:customStyle="1" w:styleId="UnresolvedMention2">
    <w:name w:val="Unresolved Mention2"/>
    <w:basedOn w:val="DefaultParagraphFont"/>
    <w:uiPriority w:val="99"/>
    <w:semiHidden/>
    <w:unhideWhenUsed/>
    <w:rsid w:val="00727359"/>
    <w:rPr>
      <w:color w:val="605E5C"/>
      <w:shd w:val="clear" w:color="auto" w:fill="E1DFDD"/>
    </w:rPr>
  </w:style>
  <w:style w:type="paragraph" w:customStyle="1" w:styleId="Default">
    <w:name w:val="Default"/>
    <w:rsid w:val="006703FD"/>
    <w:pPr>
      <w:autoSpaceDE w:val="0"/>
      <w:autoSpaceDN w:val="0"/>
      <w:adjustRightInd w:val="0"/>
    </w:pPr>
    <w:rPr>
      <w:rFonts w:cs="Calibri"/>
      <w:color w:val="000000"/>
      <w:sz w:val="24"/>
      <w:szCs w:val="24"/>
    </w:rPr>
  </w:style>
  <w:style w:type="character" w:customStyle="1" w:styleId="UnresolvedMention3">
    <w:name w:val="Unresolved Mention3"/>
    <w:basedOn w:val="DefaultParagraphFont"/>
    <w:uiPriority w:val="99"/>
    <w:semiHidden/>
    <w:unhideWhenUsed/>
    <w:rsid w:val="00F63D31"/>
    <w:rPr>
      <w:color w:val="605E5C"/>
      <w:shd w:val="clear" w:color="auto" w:fill="E1DFDD"/>
    </w:rPr>
  </w:style>
  <w:style w:type="character" w:customStyle="1" w:styleId="Heading2Char">
    <w:name w:val="Heading 2 Char"/>
    <w:basedOn w:val="DefaultParagraphFont"/>
    <w:link w:val="Heading2"/>
    <w:uiPriority w:val="9"/>
    <w:rsid w:val="007B31C0"/>
    <w:rPr>
      <w:rFonts w:ascii="Times New Roman" w:eastAsia="Times New Roman" w:hAnsi="Times New Roman"/>
      <w:b/>
      <w:bCs/>
      <w:sz w:val="36"/>
      <w:szCs w:val="36"/>
      <w:lang w:val="el-GR" w:eastAsia="el-GR"/>
    </w:rPr>
  </w:style>
  <w:style w:type="paragraph" w:customStyle="1" w:styleId="custom-style-link">
    <w:name w:val="custom-style-link"/>
    <w:basedOn w:val="Normal"/>
    <w:rsid w:val="007B31C0"/>
    <w:pPr>
      <w:spacing w:before="100" w:beforeAutospacing="1" w:after="100" w:afterAutospacing="1"/>
    </w:pPr>
    <w:rPr>
      <w:lang w:val="el-GR" w:eastAsia="el-GR"/>
    </w:rPr>
  </w:style>
  <w:style w:type="character" w:styleId="UnresolvedMention">
    <w:name w:val="Unresolved Mention"/>
    <w:basedOn w:val="DefaultParagraphFont"/>
    <w:uiPriority w:val="99"/>
    <w:semiHidden/>
    <w:unhideWhenUsed/>
    <w:rsid w:val="0056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9402">
      <w:bodyDiv w:val="1"/>
      <w:marLeft w:val="0"/>
      <w:marRight w:val="0"/>
      <w:marTop w:val="0"/>
      <w:marBottom w:val="0"/>
      <w:divBdr>
        <w:top w:val="none" w:sz="0" w:space="0" w:color="auto"/>
        <w:left w:val="none" w:sz="0" w:space="0" w:color="auto"/>
        <w:bottom w:val="none" w:sz="0" w:space="0" w:color="auto"/>
        <w:right w:val="none" w:sz="0" w:space="0" w:color="auto"/>
      </w:divBdr>
    </w:div>
    <w:div w:id="65879161">
      <w:bodyDiv w:val="1"/>
      <w:marLeft w:val="0"/>
      <w:marRight w:val="0"/>
      <w:marTop w:val="0"/>
      <w:marBottom w:val="0"/>
      <w:divBdr>
        <w:top w:val="none" w:sz="0" w:space="0" w:color="auto"/>
        <w:left w:val="none" w:sz="0" w:space="0" w:color="auto"/>
        <w:bottom w:val="none" w:sz="0" w:space="0" w:color="auto"/>
        <w:right w:val="none" w:sz="0" w:space="0" w:color="auto"/>
      </w:divBdr>
    </w:div>
    <w:div w:id="122584057">
      <w:bodyDiv w:val="1"/>
      <w:marLeft w:val="0"/>
      <w:marRight w:val="0"/>
      <w:marTop w:val="0"/>
      <w:marBottom w:val="0"/>
      <w:divBdr>
        <w:top w:val="none" w:sz="0" w:space="0" w:color="auto"/>
        <w:left w:val="none" w:sz="0" w:space="0" w:color="auto"/>
        <w:bottom w:val="none" w:sz="0" w:space="0" w:color="auto"/>
        <w:right w:val="none" w:sz="0" w:space="0" w:color="auto"/>
      </w:divBdr>
    </w:div>
    <w:div w:id="135463406">
      <w:bodyDiv w:val="1"/>
      <w:marLeft w:val="0"/>
      <w:marRight w:val="0"/>
      <w:marTop w:val="0"/>
      <w:marBottom w:val="0"/>
      <w:divBdr>
        <w:top w:val="none" w:sz="0" w:space="0" w:color="auto"/>
        <w:left w:val="none" w:sz="0" w:space="0" w:color="auto"/>
        <w:bottom w:val="none" w:sz="0" w:space="0" w:color="auto"/>
        <w:right w:val="none" w:sz="0" w:space="0" w:color="auto"/>
      </w:divBdr>
    </w:div>
    <w:div w:id="175269885">
      <w:bodyDiv w:val="1"/>
      <w:marLeft w:val="0"/>
      <w:marRight w:val="0"/>
      <w:marTop w:val="0"/>
      <w:marBottom w:val="0"/>
      <w:divBdr>
        <w:top w:val="none" w:sz="0" w:space="0" w:color="auto"/>
        <w:left w:val="none" w:sz="0" w:space="0" w:color="auto"/>
        <w:bottom w:val="none" w:sz="0" w:space="0" w:color="auto"/>
        <w:right w:val="none" w:sz="0" w:space="0" w:color="auto"/>
      </w:divBdr>
    </w:div>
    <w:div w:id="215316058">
      <w:bodyDiv w:val="1"/>
      <w:marLeft w:val="0"/>
      <w:marRight w:val="0"/>
      <w:marTop w:val="0"/>
      <w:marBottom w:val="0"/>
      <w:divBdr>
        <w:top w:val="none" w:sz="0" w:space="0" w:color="auto"/>
        <w:left w:val="none" w:sz="0" w:space="0" w:color="auto"/>
        <w:bottom w:val="none" w:sz="0" w:space="0" w:color="auto"/>
        <w:right w:val="none" w:sz="0" w:space="0" w:color="auto"/>
      </w:divBdr>
    </w:div>
    <w:div w:id="226961535">
      <w:bodyDiv w:val="1"/>
      <w:marLeft w:val="0"/>
      <w:marRight w:val="0"/>
      <w:marTop w:val="0"/>
      <w:marBottom w:val="0"/>
      <w:divBdr>
        <w:top w:val="none" w:sz="0" w:space="0" w:color="auto"/>
        <w:left w:val="none" w:sz="0" w:space="0" w:color="auto"/>
        <w:bottom w:val="none" w:sz="0" w:space="0" w:color="auto"/>
        <w:right w:val="none" w:sz="0" w:space="0" w:color="auto"/>
      </w:divBdr>
    </w:div>
    <w:div w:id="235626778">
      <w:bodyDiv w:val="1"/>
      <w:marLeft w:val="0"/>
      <w:marRight w:val="0"/>
      <w:marTop w:val="0"/>
      <w:marBottom w:val="0"/>
      <w:divBdr>
        <w:top w:val="none" w:sz="0" w:space="0" w:color="auto"/>
        <w:left w:val="none" w:sz="0" w:space="0" w:color="auto"/>
        <w:bottom w:val="none" w:sz="0" w:space="0" w:color="auto"/>
        <w:right w:val="none" w:sz="0" w:space="0" w:color="auto"/>
      </w:divBdr>
    </w:div>
    <w:div w:id="239170358">
      <w:bodyDiv w:val="1"/>
      <w:marLeft w:val="0"/>
      <w:marRight w:val="0"/>
      <w:marTop w:val="0"/>
      <w:marBottom w:val="0"/>
      <w:divBdr>
        <w:top w:val="none" w:sz="0" w:space="0" w:color="auto"/>
        <w:left w:val="none" w:sz="0" w:space="0" w:color="auto"/>
        <w:bottom w:val="none" w:sz="0" w:space="0" w:color="auto"/>
        <w:right w:val="none" w:sz="0" w:space="0" w:color="auto"/>
      </w:divBdr>
    </w:div>
    <w:div w:id="240607133">
      <w:bodyDiv w:val="1"/>
      <w:marLeft w:val="0"/>
      <w:marRight w:val="0"/>
      <w:marTop w:val="0"/>
      <w:marBottom w:val="0"/>
      <w:divBdr>
        <w:top w:val="none" w:sz="0" w:space="0" w:color="auto"/>
        <w:left w:val="none" w:sz="0" w:space="0" w:color="auto"/>
        <w:bottom w:val="none" w:sz="0" w:space="0" w:color="auto"/>
        <w:right w:val="none" w:sz="0" w:space="0" w:color="auto"/>
      </w:divBdr>
    </w:div>
    <w:div w:id="292297555">
      <w:bodyDiv w:val="1"/>
      <w:marLeft w:val="0"/>
      <w:marRight w:val="0"/>
      <w:marTop w:val="0"/>
      <w:marBottom w:val="0"/>
      <w:divBdr>
        <w:top w:val="none" w:sz="0" w:space="0" w:color="auto"/>
        <w:left w:val="none" w:sz="0" w:space="0" w:color="auto"/>
        <w:bottom w:val="none" w:sz="0" w:space="0" w:color="auto"/>
        <w:right w:val="none" w:sz="0" w:space="0" w:color="auto"/>
      </w:divBdr>
    </w:div>
    <w:div w:id="391734470">
      <w:bodyDiv w:val="1"/>
      <w:marLeft w:val="0"/>
      <w:marRight w:val="0"/>
      <w:marTop w:val="0"/>
      <w:marBottom w:val="0"/>
      <w:divBdr>
        <w:top w:val="none" w:sz="0" w:space="0" w:color="auto"/>
        <w:left w:val="none" w:sz="0" w:space="0" w:color="auto"/>
        <w:bottom w:val="none" w:sz="0" w:space="0" w:color="auto"/>
        <w:right w:val="none" w:sz="0" w:space="0" w:color="auto"/>
      </w:divBdr>
    </w:div>
    <w:div w:id="439833700">
      <w:bodyDiv w:val="1"/>
      <w:marLeft w:val="0"/>
      <w:marRight w:val="0"/>
      <w:marTop w:val="0"/>
      <w:marBottom w:val="0"/>
      <w:divBdr>
        <w:top w:val="none" w:sz="0" w:space="0" w:color="auto"/>
        <w:left w:val="none" w:sz="0" w:space="0" w:color="auto"/>
        <w:bottom w:val="none" w:sz="0" w:space="0" w:color="auto"/>
        <w:right w:val="none" w:sz="0" w:space="0" w:color="auto"/>
      </w:divBdr>
    </w:div>
    <w:div w:id="440271075">
      <w:bodyDiv w:val="1"/>
      <w:marLeft w:val="0"/>
      <w:marRight w:val="0"/>
      <w:marTop w:val="0"/>
      <w:marBottom w:val="0"/>
      <w:divBdr>
        <w:top w:val="none" w:sz="0" w:space="0" w:color="auto"/>
        <w:left w:val="none" w:sz="0" w:space="0" w:color="auto"/>
        <w:bottom w:val="none" w:sz="0" w:space="0" w:color="auto"/>
        <w:right w:val="none" w:sz="0" w:space="0" w:color="auto"/>
      </w:divBdr>
    </w:div>
    <w:div w:id="462578082">
      <w:bodyDiv w:val="1"/>
      <w:marLeft w:val="0"/>
      <w:marRight w:val="0"/>
      <w:marTop w:val="0"/>
      <w:marBottom w:val="0"/>
      <w:divBdr>
        <w:top w:val="none" w:sz="0" w:space="0" w:color="auto"/>
        <w:left w:val="none" w:sz="0" w:space="0" w:color="auto"/>
        <w:bottom w:val="none" w:sz="0" w:space="0" w:color="auto"/>
        <w:right w:val="none" w:sz="0" w:space="0" w:color="auto"/>
      </w:divBdr>
    </w:div>
    <w:div w:id="471139410">
      <w:bodyDiv w:val="1"/>
      <w:marLeft w:val="0"/>
      <w:marRight w:val="0"/>
      <w:marTop w:val="0"/>
      <w:marBottom w:val="0"/>
      <w:divBdr>
        <w:top w:val="none" w:sz="0" w:space="0" w:color="auto"/>
        <w:left w:val="none" w:sz="0" w:space="0" w:color="auto"/>
        <w:bottom w:val="none" w:sz="0" w:space="0" w:color="auto"/>
        <w:right w:val="none" w:sz="0" w:space="0" w:color="auto"/>
      </w:divBdr>
    </w:div>
    <w:div w:id="531263250">
      <w:bodyDiv w:val="1"/>
      <w:marLeft w:val="0"/>
      <w:marRight w:val="0"/>
      <w:marTop w:val="0"/>
      <w:marBottom w:val="0"/>
      <w:divBdr>
        <w:top w:val="none" w:sz="0" w:space="0" w:color="auto"/>
        <w:left w:val="none" w:sz="0" w:space="0" w:color="auto"/>
        <w:bottom w:val="none" w:sz="0" w:space="0" w:color="auto"/>
        <w:right w:val="none" w:sz="0" w:space="0" w:color="auto"/>
      </w:divBdr>
    </w:div>
    <w:div w:id="576011841">
      <w:bodyDiv w:val="1"/>
      <w:marLeft w:val="0"/>
      <w:marRight w:val="0"/>
      <w:marTop w:val="0"/>
      <w:marBottom w:val="0"/>
      <w:divBdr>
        <w:top w:val="none" w:sz="0" w:space="0" w:color="auto"/>
        <w:left w:val="none" w:sz="0" w:space="0" w:color="auto"/>
        <w:bottom w:val="none" w:sz="0" w:space="0" w:color="auto"/>
        <w:right w:val="none" w:sz="0" w:space="0" w:color="auto"/>
      </w:divBdr>
    </w:div>
    <w:div w:id="580060989">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4315369">
      <w:bodyDiv w:val="1"/>
      <w:marLeft w:val="0"/>
      <w:marRight w:val="0"/>
      <w:marTop w:val="0"/>
      <w:marBottom w:val="0"/>
      <w:divBdr>
        <w:top w:val="none" w:sz="0" w:space="0" w:color="auto"/>
        <w:left w:val="none" w:sz="0" w:space="0" w:color="auto"/>
        <w:bottom w:val="none" w:sz="0" w:space="0" w:color="auto"/>
        <w:right w:val="none" w:sz="0" w:space="0" w:color="auto"/>
      </w:divBdr>
    </w:div>
    <w:div w:id="638264261">
      <w:bodyDiv w:val="1"/>
      <w:marLeft w:val="0"/>
      <w:marRight w:val="0"/>
      <w:marTop w:val="0"/>
      <w:marBottom w:val="0"/>
      <w:divBdr>
        <w:top w:val="none" w:sz="0" w:space="0" w:color="auto"/>
        <w:left w:val="none" w:sz="0" w:space="0" w:color="auto"/>
        <w:bottom w:val="none" w:sz="0" w:space="0" w:color="auto"/>
        <w:right w:val="none" w:sz="0" w:space="0" w:color="auto"/>
      </w:divBdr>
    </w:div>
    <w:div w:id="655039500">
      <w:bodyDiv w:val="1"/>
      <w:marLeft w:val="0"/>
      <w:marRight w:val="0"/>
      <w:marTop w:val="0"/>
      <w:marBottom w:val="0"/>
      <w:divBdr>
        <w:top w:val="none" w:sz="0" w:space="0" w:color="auto"/>
        <w:left w:val="none" w:sz="0" w:space="0" w:color="auto"/>
        <w:bottom w:val="none" w:sz="0" w:space="0" w:color="auto"/>
        <w:right w:val="none" w:sz="0" w:space="0" w:color="auto"/>
      </w:divBdr>
    </w:div>
    <w:div w:id="680592899">
      <w:bodyDiv w:val="1"/>
      <w:marLeft w:val="0"/>
      <w:marRight w:val="0"/>
      <w:marTop w:val="0"/>
      <w:marBottom w:val="0"/>
      <w:divBdr>
        <w:top w:val="none" w:sz="0" w:space="0" w:color="auto"/>
        <w:left w:val="none" w:sz="0" w:space="0" w:color="auto"/>
        <w:bottom w:val="none" w:sz="0" w:space="0" w:color="auto"/>
        <w:right w:val="none" w:sz="0" w:space="0" w:color="auto"/>
      </w:divBdr>
    </w:div>
    <w:div w:id="681055963">
      <w:bodyDiv w:val="1"/>
      <w:marLeft w:val="0"/>
      <w:marRight w:val="0"/>
      <w:marTop w:val="0"/>
      <w:marBottom w:val="0"/>
      <w:divBdr>
        <w:top w:val="none" w:sz="0" w:space="0" w:color="auto"/>
        <w:left w:val="none" w:sz="0" w:space="0" w:color="auto"/>
        <w:bottom w:val="none" w:sz="0" w:space="0" w:color="auto"/>
        <w:right w:val="none" w:sz="0" w:space="0" w:color="auto"/>
      </w:divBdr>
      <w:divsChild>
        <w:div w:id="399718075">
          <w:marLeft w:val="0"/>
          <w:marRight w:val="0"/>
          <w:marTop w:val="0"/>
          <w:marBottom w:val="0"/>
          <w:divBdr>
            <w:top w:val="none" w:sz="0" w:space="0" w:color="auto"/>
            <w:left w:val="none" w:sz="0" w:space="0" w:color="auto"/>
            <w:bottom w:val="none" w:sz="0" w:space="0" w:color="auto"/>
            <w:right w:val="none" w:sz="0" w:space="0" w:color="auto"/>
          </w:divBdr>
        </w:div>
        <w:div w:id="1240871208">
          <w:marLeft w:val="0"/>
          <w:marRight w:val="0"/>
          <w:marTop w:val="0"/>
          <w:marBottom w:val="0"/>
          <w:divBdr>
            <w:top w:val="none" w:sz="0" w:space="0" w:color="auto"/>
            <w:left w:val="none" w:sz="0" w:space="0" w:color="auto"/>
            <w:bottom w:val="none" w:sz="0" w:space="0" w:color="auto"/>
            <w:right w:val="none" w:sz="0" w:space="0" w:color="auto"/>
          </w:divBdr>
        </w:div>
        <w:div w:id="1552575023">
          <w:marLeft w:val="0"/>
          <w:marRight w:val="0"/>
          <w:marTop w:val="0"/>
          <w:marBottom w:val="300"/>
          <w:divBdr>
            <w:top w:val="none" w:sz="0" w:space="0" w:color="auto"/>
            <w:left w:val="none" w:sz="0" w:space="0" w:color="auto"/>
            <w:bottom w:val="none" w:sz="0" w:space="0" w:color="auto"/>
            <w:right w:val="none" w:sz="0" w:space="0" w:color="auto"/>
          </w:divBdr>
        </w:div>
      </w:divsChild>
    </w:div>
    <w:div w:id="694580742">
      <w:bodyDiv w:val="1"/>
      <w:marLeft w:val="0"/>
      <w:marRight w:val="0"/>
      <w:marTop w:val="0"/>
      <w:marBottom w:val="0"/>
      <w:divBdr>
        <w:top w:val="none" w:sz="0" w:space="0" w:color="auto"/>
        <w:left w:val="none" w:sz="0" w:space="0" w:color="auto"/>
        <w:bottom w:val="none" w:sz="0" w:space="0" w:color="auto"/>
        <w:right w:val="none" w:sz="0" w:space="0" w:color="auto"/>
      </w:divBdr>
    </w:div>
    <w:div w:id="694816688">
      <w:bodyDiv w:val="1"/>
      <w:marLeft w:val="0"/>
      <w:marRight w:val="0"/>
      <w:marTop w:val="0"/>
      <w:marBottom w:val="0"/>
      <w:divBdr>
        <w:top w:val="none" w:sz="0" w:space="0" w:color="auto"/>
        <w:left w:val="none" w:sz="0" w:space="0" w:color="auto"/>
        <w:bottom w:val="none" w:sz="0" w:space="0" w:color="auto"/>
        <w:right w:val="none" w:sz="0" w:space="0" w:color="auto"/>
      </w:divBdr>
    </w:div>
    <w:div w:id="709577462">
      <w:bodyDiv w:val="1"/>
      <w:marLeft w:val="0"/>
      <w:marRight w:val="0"/>
      <w:marTop w:val="0"/>
      <w:marBottom w:val="0"/>
      <w:divBdr>
        <w:top w:val="none" w:sz="0" w:space="0" w:color="auto"/>
        <w:left w:val="none" w:sz="0" w:space="0" w:color="auto"/>
        <w:bottom w:val="none" w:sz="0" w:space="0" w:color="auto"/>
        <w:right w:val="none" w:sz="0" w:space="0" w:color="auto"/>
      </w:divBdr>
    </w:div>
    <w:div w:id="724256853">
      <w:bodyDiv w:val="1"/>
      <w:marLeft w:val="0"/>
      <w:marRight w:val="0"/>
      <w:marTop w:val="0"/>
      <w:marBottom w:val="0"/>
      <w:divBdr>
        <w:top w:val="none" w:sz="0" w:space="0" w:color="auto"/>
        <w:left w:val="none" w:sz="0" w:space="0" w:color="auto"/>
        <w:bottom w:val="none" w:sz="0" w:space="0" w:color="auto"/>
        <w:right w:val="none" w:sz="0" w:space="0" w:color="auto"/>
      </w:divBdr>
    </w:div>
    <w:div w:id="738937596">
      <w:bodyDiv w:val="1"/>
      <w:marLeft w:val="0"/>
      <w:marRight w:val="0"/>
      <w:marTop w:val="0"/>
      <w:marBottom w:val="0"/>
      <w:divBdr>
        <w:top w:val="none" w:sz="0" w:space="0" w:color="auto"/>
        <w:left w:val="none" w:sz="0" w:space="0" w:color="auto"/>
        <w:bottom w:val="none" w:sz="0" w:space="0" w:color="auto"/>
        <w:right w:val="none" w:sz="0" w:space="0" w:color="auto"/>
      </w:divBdr>
    </w:div>
    <w:div w:id="806125012">
      <w:bodyDiv w:val="1"/>
      <w:marLeft w:val="0"/>
      <w:marRight w:val="0"/>
      <w:marTop w:val="0"/>
      <w:marBottom w:val="0"/>
      <w:divBdr>
        <w:top w:val="none" w:sz="0" w:space="0" w:color="auto"/>
        <w:left w:val="none" w:sz="0" w:space="0" w:color="auto"/>
        <w:bottom w:val="none" w:sz="0" w:space="0" w:color="auto"/>
        <w:right w:val="none" w:sz="0" w:space="0" w:color="auto"/>
      </w:divBdr>
    </w:div>
    <w:div w:id="873538570">
      <w:bodyDiv w:val="1"/>
      <w:marLeft w:val="0"/>
      <w:marRight w:val="0"/>
      <w:marTop w:val="0"/>
      <w:marBottom w:val="0"/>
      <w:divBdr>
        <w:top w:val="none" w:sz="0" w:space="0" w:color="auto"/>
        <w:left w:val="none" w:sz="0" w:space="0" w:color="auto"/>
        <w:bottom w:val="none" w:sz="0" w:space="0" w:color="auto"/>
        <w:right w:val="none" w:sz="0" w:space="0" w:color="auto"/>
      </w:divBdr>
    </w:div>
    <w:div w:id="877472845">
      <w:bodyDiv w:val="1"/>
      <w:marLeft w:val="0"/>
      <w:marRight w:val="0"/>
      <w:marTop w:val="0"/>
      <w:marBottom w:val="0"/>
      <w:divBdr>
        <w:top w:val="none" w:sz="0" w:space="0" w:color="auto"/>
        <w:left w:val="none" w:sz="0" w:space="0" w:color="auto"/>
        <w:bottom w:val="none" w:sz="0" w:space="0" w:color="auto"/>
        <w:right w:val="none" w:sz="0" w:space="0" w:color="auto"/>
      </w:divBdr>
    </w:div>
    <w:div w:id="921109354">
      <w:bodyDiv w:val="1"/>
      <w:marLeft w:val="0"/>
      <w:marRight w:val="0"/>
      <w:marTop w:val="0"/>
      <w:marBottom w:val="0"/>
      <w:divBdr>
        <w:top w:val="none" w:sz="0" w:space="0" w:color="auto"/>
        <w:left w:val="none" w:sz="0" w:space="0" w:color="auto"/>
        <w:bottom w:val="none" w:sz="0" w:space="0" w:color="auto"/>
        <w:right w:val="none" w:sz="0" w:space="0" w:color="auto"/>
      </w:divBdr>
    </w:div>
    <w:div w:id="926694151">
      <w:bodyDiv w:val="1"/>
      <w:marLeft w:val="0"/>
      <w:marRight w:val="0"/>
      <w:marTop w:val="0"/>
      <w:marBottom w:val="0"/>
      <w:divBdr>
        <w:top w:val="none" w:sz="0" w:space="0" w:color="auto"/>
        <w:left w:val="none" w:sz="0" w:space="0" w:color="auto"/>
        <w:bottom w:val="none" w:sz="0" w:space="0" w:color="auto"/>
        <w:right w:val="none" w:sz="0" w:space="0" w:color="auto"/>
      </w:divBdr>
    </w:div>
    <w:div w:id="940526257">
      <w:bodyDiv w:val="1"/>
      <w:marLeft w:val="0"/>
      <w:marRight w:val="0"/>
      <w:marTop w:val="0"/>
      <w:marBottom w:val="0"/>
      <w:divBdr>
        <w:top w:val="none" w:sz="0" w:space="0" w:color="auto"/>
        <w:left w:val="none" w:sz="0" w:space="0" w:color="auto"/>
        <w:bottom w:val="none" w:sz="0" w:space="0" w:color="auto"/>
        <w:right w:val="none" w:sz="0" w:space="0" w:color="auto"/>
      </w:divBdr>
    </w:div>
    <w:div w:id="959922132">
      <w:bodyDiv w:val="1"/>
      <w:marLeft w:val="0"/>
      <w:marRight w:val="0"/>
      <w:marTop w:val="0"/>
      <w:marBottom w:val="0"/>
      <w:divBdr>
        <w:top w:val="none" w:sz="0" w:space="0" w:color="auto"/>
        <w:left w:val="none" w:sz="0" w:space="0" w:color="auto"/>
        <w:bottom w:val="none" w:sz="0" w:space="0" w:color="auto"/>
        <w:right w:val="none" w:sz="0" w:space="0" w:color="auto"/>
      </w:divBdr>
    </w:div>
    <w:div w:id="1004093275">
      <w:bodyDiv w:val="1"/>
      <w:marLeft w:val="0"/>
      <w:marRight w:val="0"/>
      <w:marTop w:val="0"/>
      <w:marBottom w:val="0"/>
      <w:divBdr>
        <w:top w:val="none" w:sz="0" w:space="0" w:color="auto"/>
        <w:left w:val="none" w:sz="0" w:space="0" w:color="auto"/>
        <w:bottom w:val="none" w:sz="0" w:space="0" w:color="auto"/>
        <w:right w:val="none" w:sz="0" w:space="0" w:color="auto"/>
      </w:divBdr>
    </w:div>
    <w:div w:id="1028871345">
      <w:bodyDiv w:val="1"/>
      <w:marLeft w:val="0"/>
      <w:marRight w:val="0"/>
      <w:marTop w:val="0"/>
      <w:marBottom w:val="0"/>
      <w:divBdr>
        <w:top w:val="none" w:sz="0" w:space="0" w:color="auto"/>
        <w:left w:val="none" w:sz="0" w:space="0" w:color="auto"/>
        <w:bottom w:val="none" w:sz="0" w:space="0" w:color="auto"/>
        <w:right w:val="none" w:sz="0" w:space="0" w:color="auto"/>
      </w:divBdr>
    </w:div>
    <w:div w:id="1177190177">
      <w:bodyDiv w:val="1"/>
      <w:marLeft w:val="0"/>
      <w:marRight w:val="0"/>
      <w:marTop w:val="0"/>
      <w:marBottom w:val="0"/>
      <w:divBdr>
        <w:top w:val="none" w:sz="0" w:space="0" w:color="auto"/>
        <w:left w:val="none" w:sz="0" w:space="0" w:color="auto"/>
        <w:bottom w:val="none" w:sz="0" w:space="0" w:color="auto"/>
        <w:right w:val="none" w:sz="0" w:space="0" w:color="auto"/>
      </w:divBdr>
    </w:div>
    <w:div w:id="1208491216">
      <w:bodyDiv w:val="1"/>
      <w:marLeft w:val="0"/>
      <w:marRight w:val="0"/>
      <w:marTop w:val="0"/>
      <w:marBottom w:val="0"/>
      <w:divBdr>
        <w:top w:val="none" w:sz="0" w:space="0" w:color="auto"/>
        <w:left w:val="none" w:sz="0" w:space="0" w:color="auto"/>
        <w:bottom w:val="none" w:sz="0" w:space="0" w:color="auto"/>
        <w:right w:val="none" w:sz="0" w:space="0" w:color="auto"/>
      </w:divBdr>
    </w:div>
    <w:div w:id="1221557212">
      <w:bodyDiv w:val="1"/>
      <w:marLeft w:val="0"/>
      <w:marRight w:val="0"/>
      <w:marTop w:val="0"/>
      <w:marBottom w:val="0"/>
      <w:divBdr>
        <w:top w:val="none" w:sz="0" w:space="0" w:color="auto"/>
        <w:left w:val="none" w:sz="0" w:space="0" w:color="auto"/>
        <w:bottom w:val="none" w:sz="0" w:space="0" w:color="auto"/>
        <w:right w:val="none" w:sz="0" w:space="0" w:color="auto"/>
      </w:divBdr>
    </w:div>
    <w:div w:id="1237548532">
      <w:bodyDiv w:val="1"/>
      <w:marLeft w:val="0"/>
      <w:marRight w:val="0"/>
      <w:marTop w:val="0"/>
      <w:marBottom w:val="0"/>
      <w:divBdr>
        <w:top w:val="none" w:sz="0" w:space="0" w:color="auto"/>
        <w:left w:val="none" w:sz="0" w:space="0" w:color="auto"/>
        <w:bottom w:val="none" w:sz="0" w:space="0" w:color="auto"/>
        <w:right w:val="none" w:sz="0" w:space="0" w:color="auto"/>
      </w:divBdr>
    </w:div>
    <w:div w:id="1248804705">
      <w:bodyDiv w:val="1"/>
      <w:marLeft w:val="0"/>
      <w:marRight w:val="0"/>
      <w:marTop w:val="0"/>
      <w:marBottom w:val="0"/>
      <w:divBdr>
        <w:top w:val="none" w:sz="0" w:space="0" w:color="auto"/>
        <w:left w:val="none" w:sz="0" w:space="0" w:color="auto"/>
        <w:bottom w:val="none" w:sz="0" w:space="0" w:color="auto"/>
        <w:right w:val="none" w:sz="0" w:space="0" w:color="auto"/>
      </w:divBdr>
    </w:div>
    <w:div w:id="1297682175">
      <w:bodyDiv w:val="1"/>
      <w:marLeft w:val="0"/>
      <w:marRight w:val="0"/>
      <w:marTop w:val="0"/>
      <w:marBottom w:val="0"/>
      <w:divBdr>
        <w:top w:val="none" w:sz="0" w:space="0" w:color="auto"/>
        <w:left w:val="none" w:sz="0" w:space="0" w:color="auto"/>
        <w:bottom w:val="none" w:sz="0" w:space="0" w:color="auto"/>
        <w:right w:val="none" w:sz="0" w:space="0" w:color="auto"/>
      </w:divBdr>
    </w:div>
    <w:div w:id="1333410638">
      <w:bodyDiv w:val="1"/>
      <w:marLeft w:val="0"/>
      <w:marRight w:val="0"/>
      <w:marTop w:val="0"/>
      <w:marBottom w:val="0"/>
      <w:divBdr>
        <w:top w:val="none" w:sz="0" w:space="0" w:color="auto"/>
        <w:left w:val="none" w:sz="0" w:space="0" w:color="auto"/>
        <w:bottom w:val="none" w:sz="0" w:space="0" w:color="auto"/>
        <w:right w:val="none" w:sz="0" w:space="0" w:color="auto"/>
      </w:divBdr>
    </w:div>
    <w:div w:id="1344284401">
      <w:bodyDiv w:val="1"/>
      <w:marLeft w:val="0"/>
      <w:marRight w:val="0"/>
      <w:marTop w:val="0"/>
      <w:marBottom w:val="0"/>
      <w:divBdr>
        <w:top w:val="none" w:sz="0" w:space="0" w:color="auto"/>
        <w:left w:val="none" w:sz="0" w:space="0" w:color="auto"/>
        <w:bottom w:val="none" w:sz="0" w:space="0" w:color="auto"/>
        <w:right w:val="none" w:sz="0" w:space="0" w:color="auto"/>
      </w:divBdr>
    </w:div>
    <w:div w:id="1359816910">
      <w:bodyDiv w:val="1"/>
      <w:marLeft w:val="0"/>
      <w:marRight w:val="0"/>
      <w:marTop w:val="0"/>
      <w:marBottom w:val="0"/>
      <w:divBdr>
        <w:top w:val="none" w:sz="0" w:space="0" w:color="auto"/>
        <w:left w:val="none" w:sz="0" w:space="0" w:color="auto"/>
        <w:bottom w:val="none" w:sz="0" w:space="0" w:color="auto"/>
        <w:right w:val="none" w:sz="0" w:space="0" w:color="auto"/>
      </w:divBdr>
    </w:div>
    <w:div w:id="1377394299">
      <w:bodyDiv w:val="1"/>
      <w:marLeft w:val="0"/>
      <w:marRight w:val="0"/>
      <w:marTop w:val="0"/>
      <w:marBottom w:val="0"/>
      <w:divBdr>
        <w:top w:val="none" w:sz="0" w:space="0" w:color="auto"/>
        <w:left w:val="none" w:sz="0" w:space="0" w:color="auto"/>
        <w:bottom w:val="none" w:sz="0" w:space="0" w:color="auto"/>
        <w:right w:val="none" w:sz="0" w:space="0" w:color="auto"/>
      </w:divBdr>
    </w:div>
    <w:div w:id="1383484215">
      <w:bodyDiv w:val="1"/>
      <w:marLeft w:val="0"/>
      <w:marRight w:val="0"/>
      <w:marTop w:val="0"/>
      <w:marBottom w:val="0"/>
      <w:divBdr>
        <w:top w:val="none" w:sz="0" w:space="0" w:color="auto"/>
        <w:left w:val="none" w:sz="0" w:space="0" w:color="auto"/>
        <w:bottom w:val="none" w:sz="0" w:space="0" w:color="auto"/>
        <w:right w:val="none" w:sz="0" w:space="0" w:color="auto"/>
      </w:divBdr>
    </w:div>
    <w:div w:id="1389299794">
      <w:bodyDiv w:val="1"/>
      <w:marLeft w:val="0"/>
      <w:marRight w:val="0"/>
      <w:marTop w:val="0"/>
      <w:marBottom w:val="0"/>
      <w:divBdr>
        <w:top w:val="none" w:sz="0" w:space="0" w:color="auto"/>
        <w:left w:val="none" w:sz="0" w:space="0" w:color="auto"/>
        <w:bottom w:val="none" w:sz="0" w:space="0" w:color="auto"/>
        <w:right w:val="none" w:sz="0" w:space="0" w:color="auto"/>
      </w:divBdr>
    </w:div>
    <w:div w:id="1421676551">
      <w:bodyDiv w:val="1"/>
      <w:marLeft w:val="0"/>
      <w:marRight w:val="0"/>
      <w:marTop w:val="0"/>
      <w:marBottom w:val="0"/>
      <w:divBdr>
        <w:top w:val="none" w:sz="0" w:space="0" w:color="auto"/>
        <w:left w:val="none" w:sz="0" w:space="0" w:color="auto"/>
        <w:bottom w:val="none" w:sz="0" w:space="0" w:color="auto"/>
        <w:right w:val="none" w:sz="0" w:space="0" w:color="auto"/>
      </w:divBdr>
    </w:div>
    <w:div w:id="1488403909">
      <w:bodyDiv w:val="1"/>
      <w:marLeft w:val="0"/>
      <w:marRight w:val="0"/>
      <w:marTop w:val="0"/>
      <w:marBottom w:val="0"/>
      <w:divBdr>
        <w:top w:val="none" w:sz="0" w:space="0" w:color="auto"/>
        <w:left w:val="none" w:sz="0" w:space="0" w:color="auto"/>
        <w:bottom w:val="none" w:sz="0" w:space="0" w:color="auto"/>
        <w:right w:val="none" w:sz="0" w:space="0" w:color="auto"/>
      </w:divBdr>
    </w:div>
    <w:div w:id="1515067777">
      <w:bodyDiv w:val="1"/>
      <w:marLeft w:val="0"/>
      <w:marRight w:val="0"/>
      <w:marTop w:val="0"/>
      <w:marBottom w:val="0"/>
      <w:divBdr>
        <w:top w:val="none" w:sz="0" w:space="0" w:color="auto"/>
        <w:left w:val="none" w:sz="0" w:space="0" w:color="auto"/>
        <w:bottom w:val="none" w:sz="0" w:space="0" w:color="auto"/>
        <w:right w:val="none" w:sz="0" w:space="0" w:color="auto"/>
      </w:divBdr>
    </w:div>
    <w:div w:id="1523742177">
      <w:bodyDiv w:val="1"/>
      <w:marLeft w:val="0"/>
      <w:marRight w:val="0"/>
      <w:marTop w:val="0"/>
      <w:marBottom w:val="0"/>
      <w:divBdr>
        <w:top w:val="none" w:sz="0" w:space="0" w:color="auto"/>
        <w:left w:val="none" w:sz="0" w:space="0" w:color="auto"/>
        <w:bottom w:val="none" w:sz="0" w:space="0" w:color="auto"/>
        <w:right w:val="none" w:sz="0" w:space="0" w:color="auto"/>
      </w:divBdr>
    </w:div>
    <w:div w:id="1529829055">
      <w:bodyDiv w:val="1"/>
      <w:marLeft w:val="0"/>
      <w:marRight w:val="0"/>
      <w:marTop w:val="0"/>
      <w:marBottom w:val="0"/>
      <w:divBdr>
        <w:top w:val="none" w:sz="0" w:space="0" w:color="auto"/>
        <w:left w:val="none" w:sz="0" w:space="0" w:color="auto"/>
        <w:bottom w:val="none" w:sz="0" w:space="0" w:color="auto"/>
        <w:right w:val="none" w:sz="0" w:space="0" w:color="auto"/>
      </w:divBdr>
    </w:div>
    <w:div w:id="1531645904">
      <w:bodyDiv w:val="1"/>
      <w:marLeft w:val="0"/>
      <w:marRight w:val="0"/>
      <w:marTop w:val="0"/>
      <w:marBottom w:val="0"/>
      <w:divBdr>
        <w:top w:val="none" w:sz="0" w:space="0" w:color="auto"/>
        <w:left w:val="none" w:sz="0" w:space="0" w:color="auto"/>
        <w:bottom w:val="none" w:sz="0" w:space="0" w:color="auto"/>
        <w:right w:val="none" w:sz="0" w:space="0" w:color="auto"/>
      </w:divBdr>
    </w:div>
    <w:div w:id="1547446924">
      <w:bodyDiv w:val="1"/>
      <w:marLeft w:val="0"/>
      <w:marRight w:val="0"/>
      <w:marTop w:val="0"/>
      <w:marBottom w:val="0"/>
      <w:divBdr>
        <w:top w:val="none" w:sz="0" w:space="0" w:color="auto"/>
        <w:left w:val="none" w:sz="0" w:space="0" w:color="auto"/>
        <w:bottom w:val="none" w:sz="0" w:space="0" w:color="auto"/>
        <w:right w:val="none" w:sz="0" w:space="0" w:color="auto"/>
      </w:divBdr>
    </w:div>
    <w:div w:id="1557205991">
      <w:bodyDiv w:val="1"/>
      <w:marLeft w:val="0"/>
      <w:marRight w:val="0"/>
      <w:marTop w:val="0"/>
      <w:marBottom w:val="0"/>
      <w:divBdr>
        <w:top w:val="none" w:sz="0" w:space="0" w:color="auto"/>
        <w:left w:val="none" w:sz="0" w:space="0" w:color="auto"/>
        <w:bottom w:val="none" w:sz="0" w:space="0" w:color="auto"/>
        <w:right w:val="none" w:sz="0" w:space="0" w:color="auto"/>
      </w:divBdr>
    </w:div>
    <w:div w:id="1660645800">
      <w:bodyDiv w:val="1"/>
      <w:marLeft w:val="0"/>
      <w:marRight w:val="0"/>
      <w:marTop w:val="0"/>
      <w:marBottom w:val="0"/>
      <w:divBdr>
        <w:top w:val="none" w:sz="0" w:space="0" w:color="auto"/>
        <w:left w:val="none" w:sz="0" w:space="0" w:color="auto"/>
        <w:bottom w:val="none" w:sz="0" w:space="0" w:color="auto"/>
        <w:right w:val="none" w:sz="0" w:space="0" w:color="auto"/>
      </w:divBdr>
    </w:div>
    <w:div w:id="1723409040">
      <w:bodyDiv w:val="1"/>
      <w:marLeft w:val="0"/>
      <w:marRight w:val="0"/>
      <w:marTop w:val="0"/>
      <w:marBottom w:val="0"/>
      <w:divBdr>
        <w:top w:val="none" w:sz="0" w:space="0" w:color="auto"/>
        <w:left w:val="none" w:sz="0" w:space="0" w:color="auto"/>
        <w:bottom w:val="none" w:sz="0" w:space="0" w:color="auto"/>
        <w:right w:val="none" w:sz="0" w:space="0" w:color="auto"/>
      </w:divBdr>
    </w:div>
    <w:div w:id="1759397806">
      <w:bodyDiv w:val="1"/>
      <w:marLeft w:val="0"/>
      <w:marRight w:val="0"/>
      <w:marTop w:val="0"/>
      <w:marBottom w:val="0"/>
      <w:divBdr>
        <w:top w:val="none" w:sz="0" w:space="0" w:color="auto"/>
        <w:left w:val="none" w:sz="0" w:space="0" w:color="auto"/>
        <w:bottom w:val="none" w:sz="0" w:space="0" w:color="auto"/>
        <w:right w:val="none" w:sz="0" w:space="0" w:color="auto"/>
      </w:divBdr>
    </w:div>
    <w:div w:id="1785227648">
      <w:bodyDiv w:val="1"/>
      <w:marLeft w:val="0"/>
      <w:marRight w:val="0"/>
      <w:marTop w:val="0"/>
      <w:marBottom w:val="0"/>
      <w:divBdr>
        <w:top w:val="none" w:sz="0" w:space="0" w:color="auto"/>
        <w:left w:val="none" w:sz="0" w:space="0" w:color="auto"/>
        <w:bottom w:val="none" w:sz="0" w:space="0" w:color="auto"/>
        <w:right w:val="none" w:sz="0" w:space="0" w:color="auto"/>
      </w:divBdr>
    </w:div>
    <w:div w:id="1808085040">
      <w:bodyDiv w:val="1"/>
      <w:marLeft w:val="0"/>
      <w:marRight w:val="0"/>
      <w:marTop w:val="0"/>
      <w:marBottom w:val="0"/>
      <w:divBdr>
        <w:top w:val="none" w:sz="0" w:space="0" w:color="auto"/>
        <w:left w:val="none" w:sz="0" w:space="0" w:color="auto"/>
        <w:bottom w:val="none" w:sz="0" w:space="0" w:color="auto"/>
        <w:right w:val="none" w:sz="0" w:space="0" w:color="auto"/>
      </w:divBdr>
    </w:div>
    <w:div w:id="2002194538">
      <w:bodyDiv w:val="1"/>
      <w:marLeft w:val="0"/>
      <w:marRight w:val="0"/>
      <w:marTop w:val="0"/>
      <w:marBottom w:val="0"/>
      <w:divBdr>
        <w:top w:val="none" w:sz="0" w:space="0" w:color="auto"/>
        <w:left w:val="none" w:sz="0" w:space="0" w:color="auto"/>
        <w:bottom w:val="none" w:sz="0" w:space="0" w:color="auto"/>
        <w:right w:val="none" w:sz="0" w:space="0" w:color="auto"/>
      </w:divBdr>
    </w:div>
    <w:div w:id="21101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s.capitallink.com/greece/2024/photos/social/(1).jpg" TargetMode="External"/><Relationship Id="rId18" Type="http://schemas.openxmlformats.org/officeDocument/2006/relationships/hyperlink" Target="https://forums.capitallink.com/greece/2024/agend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ums.capitallink.com/greece/2024/flip/" TargetMode="External"/><Relationship Id="rId17" Type="http://schemas.openxmlformats.org/officeDocument/2006/relationships/hyperlink" Target="mailto:athensoffice@capitallin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tsoukala@capitallink.com" TargetMode="External"/><Relationship Id="rId20" Type="http://schemas.openxmlformats.org/officeDocument/2006/relationships/hyperlink" Target="http://www.capitallinkfor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ghtroom.adobe.com/shares/9b830ae52b8a42189e0b1423715e54c3/albums/32757d31eec14f2f88c60f4b83ab973c/assets/f38efdc454e34188b422a4c0db6ac9f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bej@capitallink.com" TargetMode="External"/><Relationship Id="rId23" Type="http://schemas.openxmlformats.org/officeDocument/2006/relationships/footer" Target="footer2.xml"/><Relationship Id="rId10" Type="http://schemas.openxmlformats.org/officeDocument/2006/relationships/hyperlink" Target="https://forums.capitallink.com/greece/2024/photos/social/(1).jpg" TargetMode="External"/><Relationship Id="rId19" Type="http://schemas.openxmlformats.org/officeDocument/2006/relationships/hyperlink" Target="http://www.capitallink.com" TargetMode="External"/><Relationship Id="rId4" Type="http://schemas.openxmlformats.org/officeDocument/2006/relationships/settings" Target="settings.xml"/><Relationship Id="rId9" Type="http://schemas.openxmlformats.org/officeDocument/2006/relationships/hyperlink" Target="https://forums.capitallink.com/greece/2024/photos/social/(2).jpg" TargetMode="External"/><Relationship Id="rId14" Type="http://schemas.openxmlformats.org/officeDocument/2006/relationships/hyperlink" Target="mailto:obornozi@capitallin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0F9C-97A0-40C9-9AA5-3798292E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3429</Words>
  <Characters>22420</Characters>
  <Application>Microsoft Office Word</Application>
  <DocSecurity>0</DocSecurity>
  <Lines>186</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 COOPERATION WITH</vt:lpstr>
      <vt:lpstr>IN COOPERATION WITH</vt:lpstr>
    </vt:vector>
  </TitlesOfParts>
  <Company>Microsoft</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COOPERATION WITH</dc:title>
  <dc:creator>Jessica Cho</dc:creator>
  <cp:lastModifiedBy>Victoria Tsoukala</cp:lastModifiedBy>
  <cp:revision>68</cp:revision>
  <cp:lastPrinted>2024-11-08T09:46:00Z</cp:lastPrinted>
  <dcterms:created xsi:type="dcterms:W3CDTF">2024-12-03T15:07:00Z</dcterms:created>
  <dcterms:modified xsi:type="dcterms:W3CDTF">2024-12-09T14:55:00Z</dcterms:modified>
</cp:coreProperties>
</file>