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B6AF1" w14:textId="04BEAE6F" w:rsidR="003F7252" w:rsidRPr="003F7252" w:rsidRDefault="003F7252" w:rsidP="003F7252">
      <w:pPr>
        <w:spacing w:after="0" w:line="271" w:lineRule="auto"/>
        <w:rPr>
          <w:rStyle w:val="aa"/>
          <w:sz w:val="28"/>
          <w:szCs w:val="28"/>
        </w:rPr>
      </w:pPr>
      <w:r>
        <w:rPr>
          <w:b/>
          <w:bCs/>
          <w:noProof/>
          <w:sz w:val="28"/>
          <w:szCs w:val="28"/>
        </w:rPr>
        <w:drawing>
          <wp:inline distT="0" distB="0" distL="0" distR="0" wp14:anchorId="7E105FFB" wp14:editId="238F0F43">
            <wp:extent cx="1581150" cy="681530"/>
            <wp:effectExtent l="0" t="0" r="0" b="4445"/>
            <wp:docPr id="129940042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4796" cy="683101"/>
                    </a:xfrm>
                    <a:prstGeom prst="rect">
                      <a:avLst/>
                    </a:prstGeom>
                    <a:noFill/>
                  </pic:spPr>
                </pic:pic>
              </a:graphicData>
            </a:graphic>
          </wp:inline>
        </w:drawing>
      </w:r>
    </w:p>
    <w:p w14:paraId="27639579" w14:textId="4EA1863E" w:rsidR="003F7252" w:rsidRDefault="000B5AA2" w:rsidP="003F7252">
      <w:pPr>
        <w:spacing w:after="0" w:line="271" w:lineRule="auto"/>
        <w:jc w:val="right"/>
        <w:rPr>
          <w:b/>
          <w:bCs/>
          <w:sz w:val="28"/>
          <w:szCs w:val="28"/>
        </w:rPr>
      </w:pPr>
      <w:r>
        <w:rPr>
          <w:rStyle w:val="aa"/>
          <w:rFonts w:ascii="Aptos" w:eastAsiaTheme="majorEastAsia" w:hAnsi="Aptos"/>
          <w:b w:val="0"/>
          <w:bCs w:val="0"/>
        </w:rPr>
        <w:t>Τ</w:t>
      </w:r>
      <w:r w:rsidR="00632523">
        <w:rPr>
          <w:rStyle w:val="aa"/>
          <w:rFonts w:ascii="Aptos" w:eastAsiaTheme="majorEastAsia" w:hAnsi="Aptos"/>
          <w:b w:val="0"/>
          <w:bCs w:val="0"/>
        </w:rPr>
        <w:t>ετάρτη</w:t>
      </w:r>
      <w:r w:rsidR="003F7252">
        <w:rPr>
          <w:rStyle w:val="aa"/>
          <w:rFonts w:ascii="Aptos" w:eastAsiaTheme="majorEastAsia" w:hAnsi="Aptos"/>
          <w:b w:val="0"/>
          <w:bCs w:val="0"/>
        </w:rPr>
        <w:t xml:space="preserve">, </w:t>
      </w:r>
      <w:r w:rsidR="00632523">
        <w:rPr>
          <w:rStyle w:val="aa"/>
          <w:rFonts w:ascii="Aptos" w:eastAsiaTheme="majorEastAsia" w:hAnsi="Aptos"/>
          <w:b w:val="0"/>
          <w:bCs w:val="0"/>
        </w:rPr>
        <w:t>25</w:t>
      </w:r>
      <w:r w:rsidR="003F7252">
        <w:rPr>
          <w:rStyle w:val="aa"/>
          <w:rFonts w:ascii="Aptos" w:eastAsiaTheme="majorEastAsia" w:hAnsi="Aptos"/>
          <w:b w:val="0"/>
          <w:bCs w:val="0"/>
        </w:rPr>
        <w:t xml:space="preserve"> </w:t>
      </w:r>
      <w:r w:rsidR="00632523">
        <w:rPr>
          <w:rStyle w:val="aa"/>
          <w:rFonts w:ascii="Aptos" w:eastAsiaTheme="majorEastAsia" w:hAnsi="Aptos"/>
          <w:b w:val="0"/>
          <w:bCs w:val="0"/>
        </w:rPr>
        <w:t>Ιουνίου</w:t>
      </w:r>
      <w:r w:rsidR="003F7252">
        <w:rPr>
          <w:rStyle w:val="aa"/>
          <w:rFonts w:ascii="Aptos" w:eastAsiaTheme="majorEastAsia" w:hAnsi="Aptos"/>
          <w:b w:val="0"/>
          <w:bCs w:val="0"/>
        </w:rPr>
        <w:t xml:space="preserve"> 2025</w:t>
      </w:r>
    </w:p>
    <w:p w14:paraId="27984222" w14:textId="77777777" w:rsidR="00632523" w:rsidRDefault="00632523" w:rsidP="003F7252">
      <w:pPr>
        <w:spacing w:line="276" w:lineRule="auto"/>
        <w:jc w:val="center"/>
        <w:rPr>
          <w:b/>
          <w:bCs/>
          <w:u w:val="single"/>
        </w:rPr>
      </w:pPr>
    </w:p>
    <w:p w14:paraId="55190483" w14:textId="77777777" w:rsidR="00632523" w:rsidRDefault="00632523" w:rsidP="003F7252">
      <w:pPr>
        <w:spacing w:line="276" w:lineRule="auto"/>
        <w:jc w:val="center"/>
        <w:rPr>
          <w:b/>
          <w:bCs/>
          <w:u w:val="single"/>
        </w:rPr>
      </w:pPr>
    </w:p>
    <w:p w14:paraId="73FE2F9E" w14:textId="172DDA36" w:rsidR="003F7252" w:rsidRDefault="003F7252" w:rsidP="003F7252">
      <w:pPr>
        <w:spacing w:line="276" w:lineRule="auto"/>
        <w:jc w:val="center"/>
        <w:rPr>
          <w:b/>
          <w:bCs/>
          <w:u w:val="single"/>
        </w:rPr>
      </w:pPr>
      <w:r w:rsidRPr="008B7422">
        <w:rPr>
          <w:b/>
          <w:bCs/>
          <w:u w:val="single"/>
        </w:rPr>
        <w:t>ΔΕΛΤΙΟ ΤΥΠΟΥ</w:t>
      </w:r>
    </w:p>
    <w:p w14:paraId="18DFBB2D" w14:textId="77777777" w:rsidR="00632523" w:rsidRPr="00D12B47" w:rsidRDefault="00632523" w:rsidP="00632523">
      <w:pPr>
        <w:spacing w:after="0" w:line="276" w:lineRule="auto"/>
        <w:jc w:val="center"/>
        <w:rPr>
          <w:b/>
          <w:bCs/>
          <w:sz w:val="28"/>
          <w:szCs w:val="28"/>
        </w:rPr>
      </w:pPr>
      <w:r w:rsidRPr="00D12B47">
        <w:rPr>
          <w:b/>
          <w:bCs/>
          <w:sz w:val="28"/>
          <w:szCs w:val="28"/>
        </w:rPr>
        <w:t xml:space="preserve">Το Ναυτικό Απομαχικό Ταμείο παρουσίασε </w:t>
      </w:r>
    </w:p>
    <w:p w14:paraId="5A1C6B03" w14:textId="77777777" w:rsidR="00632523" w:rsidRPr="00D12B47" w:rsidRDefault="00632523" w:rsidP="00632523">
      <w:pPr>
        <w:spacing w:after="0" w:line="276" w:lineRule="auto"/>
        <w:jc w:val="center"/>
        <w:rPr>
          <w:b/>
          <w:bCs/>
          <w:sz w:val="28"/>
          <w:szCs w:val="28"/>
        </w:rPr>
      </w:pPr>
      <w:r w:rsidRPr="00D12B47">
        <w:rPr>
          <w:b/>
          <w:bCs/>
          <w:sz w:val="28"/>
          <w:szCs w:val="28"/>
        </w:rPr>
        <w:t>την 3</w:t>
      </w:r>
      <w:r w:rsidRPr="00D12B47">
        <w:rPr>
          <w:b/>
          <w:bCs/>
          <w:sz w:val="28"/>
          <w:szCs w:val="28"/>
          <w:vertAlign w:val="superscript"/>
        </w:rPr>
        <w:t>η</w:t>
      </w:r>
      <w:r w:rsidRPr="00D12B47">
        <w:rPr>
          <w:b/>
          <w:bCs/>
          <w:sz w:val="28"/>
          <w:szCs w:val="28"/>
        </w:rPr>
        <w:t xml:space="preserve"> Ετήσια Έκθεση για τη Ναυτική Απασχόληση</w:t>
      </w:r>
    </w:p>
    <w:p w14:paraId="0F423EBD" w14:textId="77777777" w:rsidR="00632523" w:rsidRPr="00BB1395" w:rsidRDefault="00632523" w:rsidP="00632523">
      <w:pPr>
        <w:spacing w:after="0" w:line="276" w:lineRule="auto"/>
        <w:jc w:val="both"/>
      </w:pPr>
    </w:p>
    <w:p w14:paraId="7B6D9AAB" w14:textId="3CDE0EA4" w:rsidR="00632523" w:rsidRPr="00632523" w:rsidRDefault="00632523" w:rsidP="00632523">
      <w:pPr>
        <w:spacing w:after="0" w:line="276" w:lineRule="auto"/>
        <w:jc w:val="both"/>
        <w:rPr>
          <w:sz w:val="22"/>
          <w:szCs w:val="22"/>
        </w:rPr>
      </w:pPr>
      <w:r w:rsidRPr="00632523">
        <w:rPr>
          <w:sz w:val="22"/>
          <w:szCs w:val="22"/>
        </w:rPr>
        <w:t>Η 3</w:t>
      </w:r>
      <w:r w:rsidRPr="00632523">
        <w:rPr>
          <w:sz w:val="22"/>
          <w:szCs w:val="22"/>
          <w:vertAlign w:val="superscript"/>
        </w:rPr>
        <w:t>η</w:t>
      </w:r>
      <w:r w:rsidRPr="00632523">
        <w:rPr>
          <w:sz w:val="22"/>
          <w:szCs w:val="22"/>
        </w:rPr>
        <w:t xml:space="preserve"> έκδοση της </w:t>
      </w:r>
      <w:r w:rsidRPr="00632523">
        <w:rPr>
          <w:b/>
          <w:bCs/>
          <w:sz w:val="22"/>
          <w:szCs w:val="22"/>
        </w:rPr>
        <w:t>Ετήσιας Έκθεσης για τη Ναυτική Απασχόληση</w:t>
      </w:r>
      <w:r w:rsidRPr="00632523">
        <w:rPr>
          <w:sz w:val="22"/>
          <w:szCs w:val="22"/>
        </w:rPr>
        <w:t xml:space="preserve"> του </w:t>
      </w:r>
      <w:r w:rsidRPr="00632523">
        <w:rPr>
          <w:b/>
          <w:bCs/>
          <w:sz w:val="22"/>
          <w:szCs w:val="22"/>
        </w:rPr>
        <w:t>Ναυτικού Απομαχικού Ταμείου (ΝΑΤ)</w:t>
      </w:r>
      <w:r w:rsidRPr="00632523">
        <w:rPr>
          <w:sz w:val="22"/>
          <w:szCs w:val="22"/>
        </w:rPr>
        <w:t xml:space="preserve">, που εξελίσσεται σε θεσμό, παρουσιάστηκε χθες σε ειδική εκδήλωση στο </w:t>
      </w:r>
      <w:r w:rsidRPr="00632523">
        <w:rPr>
          <w:b/>
          <w:bCs/>
          <w:sz w:val="22"/>
          <w:szCs w:val="22"/>
        </w:rPr>
        <w:t>Ναυτικό Μουσείο της Ελλάδας</w:t>
      </w:r>
      <w:r w:rsidRPr="00632523">
        <w:rPr>
          <w:sz w:val="22"/>
          <w:szCs w:val="22"/>
        </w:rPr>
        <w:t>, στον Πειραιά, παρουσία της πολιτικής ηγεσίας του Υπουργείου Εργασίας &amp; Κοινωνικής Ασφάλισης και εκπροσώπων της ναυτιλιακής κοινότητας.</w:t>
      </w:r>
    </w:p>
    <w:p w14:paraId="36D3934C" w14:textId="77777777" w:rsidR="00632523" w:rsidRPr="00632523" w:rsidRDefault="00632523" w:rsidP="00632523">
      <w:pPr>
        <w:spacing w:after="0" w:line="276" w:lineRule="auto"/>
        <w:jc w:val="both"/>
        <w:rPr>
          <w:sz w:val="22"/>
          <w:szCs w:val="22"/>
        </w:rPr>
      </w:pPr>
    </w:p>
    <w:p w14:paraId="6DC6AA24" w14:textId="77777777" w:rsidR="00632523" w:rsidRPr="00632523" w:rsidRDefault="00632523" w:rsidP="00632523">
      <w:pPr>
        <w:spacing w:after="0" w:line="276" w:lineRule="auto"/>
        <w:jc w:val="both"/>
        <w:rPr>
          <w:sz w:val="22"/>
          <w:szCs w:val="22"/>
        </w:rPr>
      </w:pPr>
      <w:r w:rsidRPr="00632523">
        <w:rPr>
          <w:sz w:val="22"/>
          <w:szCs w:val="22"/>
        </w:rPr>
        <w:t xml:space="preserve">Όπως είπε </w:t>
      </w:r>
      <w:r w:rsidRPr="00632523">
        <w:rPr>
          <w:b/>
          <w:bCs/>
          <w:sz w:val="22"/>
          <w:szCs w:val="22"/>
        </w:rPr>
        <w:t>η Διοικήτρια του ΝΑΤ, Γεωργία Μανιάτη</w:t>
      </w:r>
      <w:r w:rsidRPr="00632523">
        <w:rPr>
          <w:sz w:val="22"/>
          <w:szCs w:val="22"/>
        </w:rPr>
        <w:t>, «</w:t>
      </w:r>
      <w:r w:rsidRPr="00632523">
        <w:rPr>
          <w:rFonts w:eastAsia="Times New Roman" w:cs="Times New Roman"/>
          <w:kern w:val="0"/>
          <w:sz w:val="22"/>
          <w:szCs w:val="22"/>
          <w:lang w:eastAsia="el-GR"/>
          <w14:ligatures w14:val="none"/>
        </w:rPr>
        <w:t>η παρουσίαση της 3ης Ετήσιας Έκθεσης του ΝΑΤ για τη Ναυτική Απασχόληση δεν είναι απλώς η παρουσίαση ενός τεχνικού ή στατιστικού εγγράφου. Είναι η καταγραφή μιας πραγματικότητας που αφορά ανθρώπους. Ανθρώπους της θάλασσας, που εργάζονται συχνά μακριά από τα βλέμματα, αλλά είναι απολύτως παρόντες στην καρδιά της εθνικής μας οικονομίας και ταυτότητας</w:t>
      </w:r>
      <w:r w:rsidRPr="00632523">
        <w:rPr>
          <w:sz w:val="22"/>
          <w:szCs w:val="22"/>
        </w:rPr>
        <w:t>».</w:t>
      </w:r>
    </w:p>
    <w:p w14:paraId="797A179E" w14:textId="77777777" w:rsidR="00632523" w:rsidRPr="00632523" w:rsidRDefault="00632523" w:rsidP="00632523">
      <w:pPr>
        <w:spacing w:after="0" w:line="276" w:lineRule="auto"/>
        <w:jc w:val="both"/>
        <w:rPr>
          <w:rFonts w:eastAsia="Times New Roman" w:cs="Times New Roman"/>
          <w:kern w:val="0"/>
          <w:sz w:val="22"/>
          <w:szCs w:val="22"/>
          <w:lang w:eastAsia="el-GR"/>
          <w14:ligatures w14:val="none"/>
        </w:rPr>
      </w:pPr>
    </w:p>
    <w:p w14:paraId="5BE90201" w14:textId="77777777" w:rsidR="00632523" w:rsidRPr="00632523" w:rsidRDefault="00632523" w:rsidP="00632523">
      <w:pPr>
        <w:spacing w:after="0" w:line="276" w:lineRule="auto"/>
        <w:jc w:val="both"/>
        <w:rPr>
          <w:rFonts w:eastAsia="Times New Roman" w:cs="Times New Roman"/>
          <w:kern w:val="0"/>
          <w:sz w:val="22"/>
          <w:szCs w:val="22"/>
          <w:lang w:eastAsia="el-GR"/>
          <w14:ligatures w14:val="none"/>
        </w:rPr>
      </w:pPr>
      <w:r w:rsidRPr="00632523">
        <w:rPr>
          <w:rFonts w:eastAsia="Times New Roman" w:cs="Times New Roman"/>
          <w:kern w:val="0"/>
          <w:sz w:val="22"/>
          <w:szCs w:val="22"/>
          <w:lang w:eastAsia="el-GR"/>
          <w14:ligatures w14:val="none"/>
        </w:rPr>
        <w:t xml:space="preserve">Η κα Μανιάτη συνέδεσε την παρουσίαση της Έκθεσης με τη σημερινή (25 Ιουνίου) </w:t>
      </w:r>
      <w:r w:rsidRPr="00632523">
        <w:rPr>
          <w:rFonts w:eastAsia="Times New Roman" w:cs="Times New Roman"/>
          <w:b/>
          <w:bCs/>
          <w:kern w:val="0"/>
          <w:sz w:val="22"/>
          <w:szCs w:val="22"/>
          <w:lang w:eastAsia="el-GR"/>
          <w14:ligatures w14:val="none"/>
        </w:rPr>
        <w:t>Παγκόσμια Ημέρα Ναυτικών</w:t>
      </w:r>
      <w:r w:rsidRPr="00632523">
        <w:rPr>
          <w:rFonts w:eastAsia="Times New Roman" w:cs="Times New Roman"/>
          <w:kern w:val="0"/>
          <w:sz w:val="22"/>
          <w:szCs w:val="22"/>
          <w:lang w:eastAsia="el-GR"/>
          <w14:ligatures w14:val="none"/>
        </w:rPr>
        <w:t xml:space="preserve">, τονίζοντας: «Δεν νομίζω ότι υπάρχει καλύτερος τρόπος </w:t>
      </w:r>
      <w:r w:rsidRPr="00632523">
        <w:rPr>
          <w:rFonts w:cs="Arial"/>
          <w:color w:val="222222"/>
          <w:sz w:val="22"/>
          <w:szCs w:val="22"/>
          <w:shd w:val="clear" w:color="auto" w:fill="FFFFFF"/>
        </w:rPr>
        <w:t>για να τιμήσουμε τον ρόλο των Ελλήνων Ναυτικών, με σεβασμό, ευγνωμοσύνη και δέσμευση για μεγαλύτερη και ουσιαστικότερη στήριξη στο έργο τους!»</w:t>
      </w:r>
    </w:p>
    <w:p w14:paraId="14FED913" w14:textId="77777777" w:rsidR="00632523" w:rsidRPr="00632523" w:rsidRDefault="00632523" w:rsidP="00632523">
      <w:pPr>
        <w:spacing w:after="0" w:line="276" w:lineRule="auto"/>
        <w:jc w:val="both"/>
        <w:rPr>
          <w:rFonts w:eastAsia="Times New Roman" w:cs="Times New Roman"/>
          <w:kern w:val="0"/>
          <w:sz w:val="22"/>
          <w:szCs w:val="22"/>
          <w:lang w:eastAsia="el-GR"/>
          <w14:ligatures w14:val="none"/>
        </w:rPr>
      </w:pPr>
    </w:p>
    <w:p w14:paraId="0FDA7949" w14:textId="77777777" w:rsidR="00632523" w:rsidRPr="00632523" w:rsidRDefault="00632523" w:rsidP="00632523">
      <w:pPr>
        <w:spacing w:after="0" w:line="276" w:lineRule="auto"/>
        <w:jc w:val="both"/>
        <w:rPr>
          <w:rFonts w:cs="Arial"/>
          <w:color w:val="222222"/>
          <w:sz w:val="22"/>
          <w:szCs w:val="22"/>
          <w:shd w:val="clear" w:color="auto" w:fill="FFFFFF"/>
        </w:rPr>
      </w:pPr>
      <w:r w:rsidRPr="00632523">
        <w:rPr>
          <w:rFonts w:eastAsia="Times New Roman" w:cs="Times New Roman"/>
          <w:kern w:val="0"/>
          <w:sz w:val="22"/>
          <w:szCs w:val="22"/>
          <w:lang w:eastAsia="el-GR"/>
          <w14:ligatures w14:val="none"/>
        </w:rPr>
        <w:t xml:space="preserve">Στον χαιρετισμό της, η </w:t>
      </w:r>
      <w:r w:rsidRPr="00632523">
        <w:rPr>
          <w:rFonts w:eastAsia="Times New Roman" w:cs="Times New Roman"/>
          <w:b/>
          <w:bCs/>
          <w:kern w:val="0"/>
          <w:sz w:val="22"/>
          <w:szCs w:val="22"/>
          <w:lang w:eastAsia="el-GR"/>
          <w14:ligatures w14:val="none"/>
        </w:rPr>
        <w:t>Υπουργός Εργασίας &amp; Κοινωνικής Ασφάλισης, Νίκη Κεραμέως</w:t>
      </w:r>
      <w:r w:rsidRPr="00632523">
        <w:rPr>
          <w:rFonts w:eastAsia="Times New Roman" w:cs="Times New Roman"/>
          <w:kern w:val="0"/>
          <w:sz w:val="22"/>
          <w:szCs w:val="22"/>
          <w:lang w:eastAsia="el-GR"/>
          <w14:ligatures w14:val="none"/>
        </w:rPr>
        <w:t>, ανέφερε: «</w:t>
      </w:r>
      <w:r w:rsidRPr="00632523">
        <w:rPr>
          <w:rFonts w:cs="Arial"/>
          <w:color w:val="222222"/>
          <w:sz w:val="22"/>
          <w:szCs w:val="22"/>
          <w:shd w:val="clear" w:color="auto" w:fill="FFFFFF"/>
        </w:rPr>
        <w:t>Το ΝΑΤ εκπροσωπεί έναν σταθερό, διαχρονικό επαγγελματικό και οικονομικό πυλώνα της χώρας μας. Εν μέσω ραγδαίων γεωπολιτικών εξελίξεων στην ευρύτερη γειτονιά μας και στον κόσμο, η ελληνική ναυτιλία συνιστά ένα δυναμικό πεδίο ελληνικής παρουσίας στο παγκόσμιο εμπόριο και τις θαλάσσιες μεταφορές, έναν ισχυρό φορέα διεθνούς επιρροής. Στο Υπουργείο Εργασίας και Κοινωνικής Ασφάλισης, αναγνωρίζουμε τη βαθύτερη σημασία της ναυτιλίας για τις τοπικές κοινωνίες, την εθνική οικονομία και την πολιτισμική μας ταυτότητα, καθώς και τον καίριο ρόλο που διαδραματίζει η ναυτική εργασία στη διατήρηση της ισχυρής θέσης της Ελλάδας διεθνώς».</w:t>
      </w:r>
    </w:p>
    <w:p w14:paraId="4B6B8EA8" w14:textId="77777777" w:rsidR="00632523" w:rsidRPr="00632523" w:rsidRDefault="00632523" w:rsidP="00632523">
      <w:pPr>
        <w:spacing w:after="0" w:line="276" w:lineRule="auto"/>
        <w:jc w:val="both"/>
        <w:rPr>
          <w:rFonts w:cs="Arial"/>
          <w:color w:val="222222"/>
          <w:sz w:val="22"/>
          <w:szCs w:val="22"/>
          <w:shd w:val="clear" w:color="auto" w:fill="FFFFFF"/>
        </w:rPr>
      </w:pPr>
    </w:p>
    <w:p w14:paraId="784C9227" w14:textId="6C88A906" w:rsidR="00632523" w:rsidRPr="00632523" w:rsidRDefault="00632523" w:rsidP="00632523">
      <w:pPr>
        <w:spacing w:after="0" w:line="276" w:lineRule="auto"/>
        <w:jc w:val="both"/>
        <w:rPr>
          <w:rFonts w:eastAsia="Times New Roman" w:cs="Times New Roman"/>
          <w:kern w:val="0"/>
          <w:sz w:val="22"/>
          <w:szCs w:val="22"/>
          <w:lang w:eastAsia="el-GR"/>
          <w14:ligatures w14:val="none"/>
        </w:rPr>
      </w:pPr>
      <w:r w:rsidRPr="00632523">
        <w:rPr>
          <w:rFonts w:cs="Arial"/>
          <w:color w:val="222222"/>
          <w:sz w:val="22"/>
          <w:szCs w:val="22"/>
          <w:shd w:val="clear" w:color="auto" w:fill="FFFFFF"/>
        </w:rPr>
        <w:t>Η</w:t>
      </w:r>
      <w:r w:rsidRPr="00632523">
        <w:rPr>
          <w:rFonts w:cs="Arial"/>
          <w:color w:val="222222"/>
          <w:sz w:val="22"/>
          <w:szCs w:val="22"/>
          <w:shd w:val="clear" w:color="auto" w:fill="FFFFFF"/>
        </w:rPr>
        <w:t xml:space="preserve"> κα Κεραμέως κατέληξε: «Στηρίζουμε σθεναρά την προσέλκυση στο ναυτικό επάγγελμα και το ΝΑΤ, που εξελίσσεται διαρκώς, συνεχίζοντας ανοδικά την ιστορική πορεία του: από τον αρχαιότερο οργανισμό Κοινωνικής Ασφάλισης της Ελλάδας και από τους παλαιότερους στον κόσμο, σε έναν σύγχρονο, καινοτόμο φορέα, θεμέλιο της ναυτιλίας της χώρας μας. Η ελληνική ναυτιλία παραμένει παγκόσμια πρωτοπόρος, όταν οι άνθρωποί της έχουν τη στήριξη, την αναγνώριση και τις προοπτικές που αξίζουν. Η Πολιτεία στέκεται αρωγός στο έργο σας, για το οποίο σας συγχαίρω».</w:t>
      </w:r>
    </w:p>
    <w:p w14:paraId="2C8FDB2E" w14:textId="77777777" w:rsidR="00632523" w:rsidRPr="00632523" w:rsidRDefault="00632523" w:rsidP="00632523">
      <w:pPr>
        <w:spacing w:after="0" w:line="276" w:lineRule="auto"/>
        <w:jc w:val="both"/>
        <w:rPr>
          <w:rFonts w:eastAsia="Times New Roman" w:cs="Times New Roman"/>
          <w:kern w:val="0"/>
          <w:sz w:val="22"/>
          <w:szCs w:val="22"/>
          <w:lang w:eastAsia="el-GR"/>
          <w14:ligatures w14:val="none"/>
        </w:rPr>
      </w:pPr>
    </w:p>
    <w:p w14:paraId="25D834AD" w14:textId="1BF3859E" w:rsidR="00632523" w:rsidRPr="00632523" w:rsidRDefault="00632523" w:rsidP="00632523">
      <w:pPr>
        <w:spacing w:after="0" w:line="276" w:lineRule="auto"/>
        <w:jc w:val="both"/>
        <w:rPr>
          <w:rFonts w:eastAsia="Times New Roman" w:cs="Times New Roman"/>
          <w:kern w:val="0"/>
          <w:sz w:val="22"/>
          <w:szCs w:val="22"/>
          <w:lang w:eastAsia="el-GR"/>
          <w14:ligatures w14:val="none"/>
        </w:rPr>
      </w:pPr>
      <w:r w:rsidRPr="00632523">
        <w:rPr>
          <w:rFonts w:eastAsia="Times New Roman" w:cs="Times New Roman"/>
          <w:kern w:val="0"/>
          <w:sz w:val="22"/>
          <w:szCs w:val="22"/>
          <w:lang w:eastAsia="el-GR"/>
          <w14:ligatures w14:val="none"/>
        </w:rPr>
        <w:lastRenderedPageBreak/>
        <w:t xml:space="preserve">Από την πλευρά της, η </w:t>
      </w:r>
      <w:r w:rsidRPr="00632523">
        <w:rPr>
          <w:rFonts w:eastAsia="Times New Roman" w:cs="Times New Roman"/>
          <w:b/>
          <w:bCs/>
          <w:kern w:val="0"/>
          <w:sz w:val="22"/>
          <w:szCs w:val="22"/>
          <w:lang w:eastAsia="el-GR"/>
          <w14:ligatures w14:val="none"/>
        </w:rPr>
        <w:t>Υφυπουργός Εργασίας &amp; Κοινωνικής Ασφάλισης, Άννα Ευθυμίου</w:t>
      </w:r>
      <w:r w:rsidRPr="00632523">
        <w:rPr>
          <w:rFonts w:eastAsia="Times New Roman" w:cs="Times New Roman"/>
          <w:kern w:val="0"/>
          <w:sz w:val="22"/>
          <w:szCs w:val="22"/>
          <w:lang w:eastAsia="el-GR"/>
          <w14:ligatures w14:val="none"/>
        </w:rPr>
        <w:t>, σημείωσε: «Η 3</w:t>
      </w:r>
      <w:r w:rsidRPr="00632523">
        <w:rPr>
          <w:rFonts w:eastAsia="Times New Roman" w:cs="Times New Roman"/>
          <w:kern w:val="0"/>
          <w:sz w:val="22"/>
          <w:szCs w:val="22"/>
          <w:vertAlign w:val="superscript"/>
          <w:lang w:eastAsia="el-GR"/>
          <w14:ligatures w14:val="none"/>
        </w:rPr>
        <w:t>η</w:t>
      </w:r>
      <w:r w:rsidRPr="00632523">
        <w:rPr>
          <w:rFonts w:eastAsia="Times New Roman" w:cs="Times New Roman"/>
          <w:kern w:val="0"/>
          <w:sz w:val="22"/>
          <w:szCs w:val="22"/>
          <w:lang w:eastAsia="el-GR"/>
          <w14:ligatures w14:val="none"/>
        </w:rPr>
        <w:t xml:space="preserve"> Έκθεση του ΝΑΤ για τη Ναυτική Απασχόληση, αποτελεί ένα χρήσιμο εργαλείο υποστήριξης της προσπάθειας του ΝΑΤ και του Υπουργείου Εργασίας και Κοινωνικής Ασφάλισης να προσελκύσει νέους, γυναίκες, άτομα με αναπηρία και μεγαλύτερης ηλικίας στο ναυτικό επάγγελμα. Τα στοιχεία  της Έκθεσης επιβεβαιώνουν στην πράξη τη σημασία αλλά και την επιτυχία των </w:t>
      </w:r>
      <w:proofErr w:type="spellStart"/>
      <w:r w:rsidRPr="00632523">
        <w:rPr>
          <w:rFonts w:eastAsia="Times New Roman" w:cs="Times New Roman"/>
          <w:kern w:val="0"/>
          <w:sz w:val="22"/>
          <w:szCs w:val="22"/>
          <w:lang w:eastAsia="el-GR"/>
          <w14:ligatures w14:val="none"/>
        </w:rPr>
        <w:t>στοχευμένων</w:t>
      </w:r>
      <w:proofErr w:type="spellEnd"/>
      <w:r w:rsidRPr="00632523">
        <w:rPr>
          <w:rFonts w:eastAsia="Times New Roman" w:cs="Times New Roman"/>
          <w:kern w:val="0"/>
          <w:sz w:val="22"/>
          <w:szCs w:val="22"/>
          <w:lang w:eastAsia="el-GR"/>
          <w14:ligatures w14:val="none"/>
        </w:rPr>
        <w:t xml:space="preserve"> πολιτικών που έχει υλοποιήσει η Κυβέρνηση και το Υπουργείο Εργασίας σε συνεργασία με το ΝΑΤ και όλους τους εμπλεκόμενους φορείς. Η γυναικεία ναυτική απασχόληση συνεχίζει να παρουσιάζει ισχυρή αυξητική τάση και συνολική αύξηση 65,6% εντός της τελευταίας 5ετίας. Η μεγάλη πλειοψηφία είναι ηλικίας έως 45 ετών, ενώ παρατηρήθηκε και μεγάλη αύξηση πάνω από 80% των συνταξιούχων ναυτικών που επιθυμούν να επιστρέψουν στην αγορά εργασίας». </w:t>
      </w:r>
    </w:p>
    <w:p w14:paraId="726996D4" w14:textId="77777777" w:rsidR="00632523" w:rsidRPr="00632523" w:rsidRDefault="00632523" w:rsidP="00632523">
      <w:pPr>
        <w:spacing w:after="0" w:line="276" w:lineRule="auto"/>
        <w:jc w:val="both"/>
        <w:rPr>
          <w:rFonts w:eastAsia="Times New Roman" w:cs="Times New Roman"/>
          <w:kern w:val="0"/>
          <w:sz w:val="22"/>
          <w:szCs w:val="22"/>
          <w:lang w:eastAsia="el-GR"/>
          <w14:ligatures w14:val="none"/>
        </w:rPr>
      </w:pPr>
    </w:p>
    <w:p w14:paraId="57CC35E1" w14:textId="49792BCF" w:rsidR="00632523" w:rsidRPr="00632523" w:rsidRDefault="00632523" w:rsidP="00632523">
      <w:pPr>
        <w:spacing w:after="0" w:line="276" w:lineRule="auto"/>
        <w:jc w:val="both"/>
        <w:rPr>
          <w:rFonts w:eastAsia="Times New Roman" w:cs="Times New Roman"/>
          <w:kern w:val="0"/>
          <w:sz w:val="22"/>
          <w:szCs w:val="22"/>
          <w:lang w:eastAsia="el-GR"/>
          <w14:ligatures w14:val="none"/>
        </w:rPr>
      </w:pPr>
      <w:r w:rsidRPr="00632523">
        <w:rPr>
          <w:rFonts w:eastAsia="Times New Roman" w:cs="Times New Roman"/>
          <w:kern w:val="0"/>
          <w:sz w:val="22"/>
          <w:szCs w:val="22"/>
          <w:lang w:eastAsia="el-GR"/>
          <w14:ligatures w14:val="none"/>
        </w:rPr>
        <w:t xml:space="preserve">Όπως είπε η κα Ευθυμίου, «το ΝΑΤ δεν είναι απλώς ένα ασφαλιστικό ταμείο. Είναι θεμελιώδης πυλώνας της ελληνικής ναυτιλίας και της κοινωνικής συνοχής και αποστολή </w:t>
      </w:r>
      <w:r w:rsidRPr="00632523">
        <w:rPr>
          <w:rFonts w:eastAsia="Times New Roman" w:cs="Times New Roman"/>
          <w:kern w:val="0"/>
          <w:sz w:val="22"/>
          <w:szCs w:val="22"/>
          <w:lang w:eastAsia="el-GR"/>
          <w14:ligatures w14:val="none"/>
        </w:rPr>
        <w:t>μας είναι</w:t>
      </w:r>
      <w:r w:rsidRPr="00632523">
        <w:rPr>
          <w:rFonts w:eastAsia="Times New Roman" w:cs="Times New Roman"/>
          <w:kern w:val="0"/>
          <w:sz w:val="22"/>
          <w:szCs w:val="22"/>
          <w:lang w:eastAsia="el-GR"/>
          <w14:ligatures w14:val="none"/>
        </w:rPr>
        <w:t xml:space="preserve"> να εξασφαλίσουμε όχι μόνο τη βιωσιμότητα του ταμείου αλλά και την αποτελεσματικότητα, τη διαφάνεια και την ποιότητα των υπηρεσιών προς τους ασφαλισμένους. Συνεχίζουμε με αφοσίωση να στηρίζουμε τον άνθρωπο, τον Έλληνα ναυτικό, την ψυχή της ελληνικής ναυτιλίας».</w:t>
      </w:r>
    </w:p>
    <w:p w14:paraId="503BE41C" w14:textId="77777777" w:rsidR="00632523" w:rsidRPr="00632523" w:rsidRDefault="00632523" w:rsidP="00632523">
      <w:pPr>
        <w:spacing w:after="0" w:line="276" w:lineRule="auto"/>
        <w:jc w:val="both"/>
        <w:rPr>
          <w:rFonts w:eastAsia="Times New Roman" w:cs="Times New Roman"/>
          <w:kern w:val="0"/>
          <w:sz w:val="22"/>
          <w:szCs w:val="22"/>
          <w:lang w:eastAsia="el-GR"/>
          <w14:ligatures w14:val="none"/>
        </w:rPr>
      </w:pPr>
    </w:p>
    <w:p w14:paraId="24AAEB2D" w14:textId="77777777" w:rsidR="00632523" w:rsidRPr="00632523" w:rsidRDefault="00632523" w:rsidP="00632523">
      <w:pPr>
        <w:spacing w:after="0" w:line="276" w:lineRule="auto"/>
        <w:jc w:val="both"/>
        <w:rPr>
          <w:rFonts w:cs="Calibri"/>
          <w:sz w:val="22"/>
          <w:szCs w:val="22"/>
        </w:rPr>
      </w:pPr>
      <w:r w:rsidRPr="00632523">
        <w:rPr>
          <w:rFonts w:eastAsia="Times New Roman" w:cs="Times New Roman"/>
          <w:kern w:val="0"/>
          <w:sz w:val="22"/>
          <w:szCs w:val="22"/>
          <w:lang w:eastAsia="el-GR"/>
          <w14:ligatures w14:val="none"/>
        </w:rPr>
        <w:t xml:space="preserve">Σε πιο προσωπικό τόνο, ο εμπνευστής της ιδέας της Έκθεσης για τη Ναυτική Απασχόληση, τέως Διοικητής του ΝΑΤ και νυν </w:t>
      </w:r>
      <w:r w:rsidRPr="00632523">
        <w:rPr>
          <w:rFonts w:eastAsia="Times New Roman" w:cs="Times New Roman"/>
          <w:b/>
          <w:bCs/>
          <w:kern w:val="0"/>
          <w:sz w:val="22"/>
          <w:szCs w:val="22"/>
          <w:lang w:eastAsia="el-GR"/>
          <w14:ligatures w14:val="none"/>
        </w:rPr>
        <w:t>Γενικός Γραμματέας Κοινωνικών Ασφαλίσεων, Κωνσταντίνος Τσαγκαρόπουλος</w:t>
      </w:r>
      <w:r w:rsidRPr="00632523">
        <w:rPr>
          <w:rFonts w:eastAsia="Times New Roman" w:cs="Times New Roman"/>
          <w:kern w:val="0"/>
          <w:sz w:val="22"/>
          <w:szCs w:val="22"/>
          <w:lang w:eastAsia="el-GR"/>
          <w14:ligatures w14:val="none"/>
        </w:rPr>
        <w:t>, τόνισε: «</w:t>
      </w:r>
      <w:r w:rsidRPr="00632523">
        <w:rPr>
          <w:rFonts w:cs="Calibri"/>
          <w:sz w:val="22"/>
          <w:szCs w:val="22"/>
        </w:rPr>
        <w:t>Τον Οκτώβριο του 2022, σε συνεργασία με την Υπηρεσία και το Διοικητικό μας Συμβούλιο, μας απασχόλησε το πώς θα μπορούσαμε να αξιοποιήσουμε τον πλούτο πληροφοριών που διαθέτει το ΝΑΤ. Τότε οραματιστήκαμε την δημιουργία της Έκθεσης για την Ναυτική Απασχόληση. Και αν κατά την παρουσίαση της πρώτης έκθεσης η συγκίνηση ήταν μεγάλη και εύλογη, στη βάση της συγκίνησης που βιώνει οποιοσδήποτε βλέπει το όραμα του να γίνεται πραγματικότητα, σήμερα, στην παρουσίαση της 3</w:t>
      </w:r>
      <w:r w:rsidRPr="00632523">
        <w:rPr>
          <w:rFonts w:cs="Calibri"/>
          <w:sz w:val="22"/>
          <w:szCs w:val="22"/>
          <w:vertAlign w:val="superscript"/>
        </w:rPr>
        <w:t>ης</w:t>
      </w:r>
      <w:r w:rsidRPr="00632523">
        <w:rPr>
          <w:rFonts w:cs="Calibri"/>
          <w:sz w:val="22"/>
          <w:szCs w:val="22"/>
        </w:rPr>
        <w:t xml:space="preserve"> Έκθεσης του ΝΑΤ, η συγκίνηση είναι ακόμα μεγαλύτερη, καθώς βλέπω ότι το όραμα μας εξελίσσεται σε θεσμό με ισχυρό αποτύπωμα στη ναυτική οικογένεια και πλέον τυγχάνει της αποδοχής όλων των κοινωνικών εταίρων της ναυτικής οικογένειας». </w:t>
      </w:r>
    </w:p>
    <w:p w14:paraId="4C0CF17E" w14:textId="77777777" w:rsidR="00632523" w:rsidRPr="00632523" w:rsidRDefault="00632523" w:rsidP="00632523">
      <w:pPr>
        <w:spacing w:after="0" w:line="276" w:lineRule="auto"/>
        <w:jc w:val="both"/>
        <w:rPr>
          <w:rFonts w:cs="Calibri"/>
          <w:sz w:val="22"/>
          <w:szCs w:val="22"/>
        </w:rPr>
      </w:pPr>
    </w:p>
    <w:p w14:paraId="279947F1" w14:textId="48927AAB" w:rsidR="00632523" w:rsidRPr="00632523" w:rsidRDefault="00632523" w:rsidP="00632523">
      <w:pPr>
        <w:spacing w:after="0" w:line="276" w:lineRule="auto"/>
        <w:jc w:val="both"/>
        <w:rPr>
          <w:rFonts w:cs="Calibri"/>
          <w:sz w:val="22"/>
          <w:szCs w:val="22"/>
        </w:rPr>
      </w:pPr>
      <w:r w:rsidRPr="00632523">
        <w:rPr>
          <w:rFonts w:cs="Calibri"/>
          <w:sz w:val="22"/>
          <w:szCs w:val="22"/>
        </w:rPr>
        <w:t>Και ο κ. Τσαγκαρόπουλος κατέληξε:</w:t>
      </w:r>
      <w:r w:rsidRPr="00632523">
        <w:rPr>
          <w:rFonts w:eastAsia="Times New Roman" w:cs="Times New Roman"/>
          <w:kern w:val="0"/>
          <w:sz w:val="22"/>
          <w:szCs w:val="22"/>
          <w:lang w:eastAsia="el-GR"/>
          <w14:ligatures w14:val="none"/>
        </w:rPr>
        <w:t xml:space="preserve"> «</w:t>
      </w:r>
      <w:r w:rsidRPr="00632523">
        <w:rPr>
          <w:rFonts w:cs="Calibri"/>
          <w:sz w:val="22"/>
          <w:szCs w:val="22"/>
        </w:rPr>
        <w:t>Το μυστικό της επιτυχίας της 3</w:t>
      </w:r>
      <w:r w:rsidRPr="00632523">
        <w:rPr>
          <w:rFonts w:cs="Calibri"/>
          <w:sz w:val="22"/>
          <w:szCs w:val="22"/>
          <w:vertAlign w:val="superscript"/>
        </w:rPr>
        <w:t xml:space="preserve">ης  </w:t>
      </w:r>
      <w:r w:rsidRPr="00632523">
        <w:rPr>
          <w:rFonts w:cs="Calibri"/>
          <w:sz w:val="22"/>
          <w:szCs w:val="22"/>
        </w:rPr>
        <w:t>Έκθεσης για τη ναυτική απασχόληση δεν χρειάζεται να το αναζητήσετε στο βάθος της ανάπτυξης της, αλλά μπορείτε να το βρείτε στις πρώτες σελίδες της έκθεσης αυτής, στα θερμά λόγια που χρησιμοποιούν στους χαιρετισμούς τους η Πρόεδρος της Ένωσης Ελλήνων Εφοπλιστών και ο Γραμματέας της Πανελλήνιας Ναυτικής Ομοσπονδίας (ΠΝΟ), που για πρώτη φορά προλογίζουν την</w:t>
      </w:r>
      <w:r w:rsidRPr="00632523">
        <w:rPr>
          <w:rFonts w:cs="Calibri"/>
          <w:sz w:val="22"/>
          <w:szCs w:val="22"/>
        </w:rPr>
        <w:t xml:space="preserve"> </w:t>
      </w:r>
      <w:r w:rsidRPr="00632523">
        <w:rPr>
          <w:rFonts w:cs="Calibri"/>
          <w:sz w:val="22"/>
          <w:szCs w:val="22"/>
        </w:rPr>
        <w:t xml:space="preserve"> Έκθεσή μας. Η Έκθεση για τη Ναυτική Απασχόληση είναι  ένα εργαλείο βελτίωσης του κοινωνικού διαλόγου, μια αξιόπιστη βάση αναφοράς και, πλέον, κοινής αποδοχής ως προς την ερευνητική αντικειμενικότητα της». </w:t>
      </w:r>
    </w:p>
    <w:p w14:paraId="3E69A1DF" w14:textId="77777777" w:rsidR="00632523" w:rsidRPr="00632523" w:rsidRDefault="00632523" w:rsidP="00632523">
      <w:pPr>
        <w:spacing w:after="0" w:line="276" w:lineRule="auto"/>
        <w:jc w:val="both"/>
        <w:rPr>
          <w:rFonts w:cs="Calibri"/>
          <w:sz w:val="22"/>
          <w:szCs w:val="22"/>
        </w:rPr>
      </w:pPr>
    </w:p>
    <w:p w14:paraId="7573C020" w14:textId="77777777" w:rsidR="00632523" w:rsidRPr="00632523" w:rsidRDefault="00632523" w:rsidP="00632523">
      <w:pPr>
        <w:spacing w:after="0" w:line="276" w:lineRule="auto"/>
        <w:jc w:val="both"/>
        <w:rPr>
          <w:rFonts w:eastAsia="Times New Roman" w:cs="Times New Roman"/>
          <w:kern w:val="0"/>
          <w:sz w:val="22"/>
          <w:szCs w:val="22"/>
          <w:lang w:eastAsia="el-GR"/>
          <w14:ligatures w14:val="none"/>
        </w:rPr>
      </w:pPr>
      <w:r w:rsidRPr="00632523">
        <w:rPr>
          <w:rFonts w:cs="Calibri"/>
          <w:sz w:val="22"/>
          <w:szCs w:val="22"/>
        </w:rPr>
        <w:t xml:space="preserve">Στο ίδιο πνεύμα, οι εκπρόσωποι των κοινωνικών εταίρων της ναυτιλίας, εκ μέρους του </w:t>
      </w:r>
      <w:r w:rsidRPr="00632523">
        <w:rPr>
          <w:rFonts w:cs="Calibri"/>
          <w:b/>
          <w:bCs/>
          <w:sz w:val="22"/>
          <w:szCs w:val="22"/>
        </w:rPr>
        <w:t>Συνδέσμου Επιχειρήσεων Επιβατηγού Ναυτιλίας (ΣΕΕΝ)</w:t>
      </w:r>
      <w:r w:rsidRPr="00632523">
        <w:rPr>
          <w:rFonts w:cs="Calibri"/>
          <w:sz w:val="22"/>
          <w:szCs w:val="22"/>
        </w:rPr>
        <w:t xml:space="preserve"> ο </w:t>
      </w:r>
      <w:r w:rsidRPr="00632523">
        <w:rPr>
          <w:rFonts w:cs="Calibri"/>
          <w:b/>
          <w:bCs/>
          <w:sz w:val="22"/>
          <w:szCs w:val="22"/>
        </w:rPr>
        <w:t xml:space="preserve">Διευθυντής, Υποναύαρχος </w:t>
      </w:r>
      <w:proofErr w:type="spellStart"/>
      <w:r w:rsidRPr="00632523">
        <w:rPr>
          <w:rFonts w:cs="Calibri"/>
          <w:b/>
          <w:bCs/>
          <w:sz w:val="22"/>
          <w:szCs w:val="22"/>
        </w:rPr>
        <w:t>ε.α</w:t>
      </w:r>
      <w:proofErr w:type="spellEnd"/>
      <w:r w:rsidRPr="00632523">
        <w:rPr>
          <w:rFonts w:cs="Calibri"/>
          <w:b/>
          <w:bCs/>
          <w:sz w:val="22"/>
          <w:szCs w:val="22"/>
        </w:rPr>
        <w:t xml:space="preserve">. Κωνσταντίνος </w:t>
      </w:r>
      <w:proofErr w:type="spellStart"/>
      <w:r w:rsidRPr="00632523">
        <w:rPr>
          <w:rFonts w:cs="Calibri"/>
          <w:b/>
          <w:bCs/>
          <w:sz w:val="22"/>
          <w:szCs w:val="22"/>
        </w:rPr>
        <w:t>Γκώνιας</w:t>
      </w:r>
      <w:proofErr w:type="spellEnd"/>
      <w:r w:rsidRPr="00632523">
        <w:rPr>
          <w:rFonts w:cs="Calibri"/>
          <w:sz w:val="22"/>
          <w:szCs w:val="22"/>
        </w:rPr>
        <w:t xml:space="preserve">, και εκ μέρους της </w:t>
      </w:r>
      <w:r w:rsidRPr="00632523">
        <w:rPr>
          <w:rFonts w:cs="Calibri"/>
          <w:b/>
          <w:bCs/>
          <w:sz w:val="22"/>
          <w:szCs w:val="22"/>
        </w:rPr>
        <w:t>ΠΝΟ</w:t>
      </w:r>
      <w:r w:rsidRPr="00632523">
        <w:rPr>
          <w:rFonts w:cs="Calibri"/>
          <w:sz w:val="22"/>
          <w:szCs w:val="22"/>
        </w:rPr>
        <w:t xml:space="preserve"> ο </w:t>
      </w:r>
      <w:r w:rsidRPr="00632523">
        <w:rPr>
          <w:rFonts w:cs="Calibri"/>
          <w:b/>
          <w:bCs/>
          <w:sz w:val="22"/>
          <w:szCs w:val="22"/>
        </w:rPr>
        <w:t xml:space="preserve">Πρόεδρος </w:t>
      </w:r>
      <w:r w:rsidRPr="00632523">
        <w:rPr>
          <w:rStyle w:val="ab"/>
          <w:b/>
          <w:bCs/>
          <w:sz w:val="22"/>
          <w:szCs w:val="22"/>
        </w:rPr>
        <w:t xml:space="preserve">της Πανελλήνιας Ένωσης Πλοιάρχων Εμπορικού Ναυτικού (ΠΕΠΕΝ), Καπετάν Παναγιώτης </w:t>
      </w:r>
      <w:proofErr w:type="spellStart"/>
      <w:r w:rsidRPr="00632523">
        <w:rPr>
          <w:rStyle w:val="ab"/>
          <w:b/>
          <w:bCs/>
          <w:sz w:val="22"/>
          <w:szCs w:val="22"/>
        </w:rPr>
        <w:t>Γιγής</w:t>
      </w:r>
      <w:proofErr w:type="spellEnd"/>
      <w:r w:rsidRPr="00632523">
        <w:rPr>
          <w:rStyle w:val="ab"/>
          <w:sz w:val="22"/>
          <w:szCs w:val="22"/>
        </w:rPr>
        <w:t xml:space="preserve">, χαιρέτησαν την καθιέρωση της Έκθεσης του ΝΑΤ ως θεσμό που συμβάλλει ουσιαστικά στην ενίσχυση του ναυτικού επαγγέλματος στην Ελλάδα και στην καλύτερη διαχείριση του ανθρώπινου δυναμικού της ελληνικής ναυτιλίας σε μία </w:t>
      </w:r>
      <w:proofErr w:type="spellStart"/>
      <w:r w:rsidRPr="00632523">
        <w:rPr>
          <w:rStyle w:val="ab"/>
          <w:sz w:val="22"/>
          <w:szCs w:val="22"/>
        </w:rPr>
        <w:t>παγκοσμιοποιημένη</w:t>
      </w:r>
      <w:proofErr w:type="spellEnd"/>
      <w:r w:rsidRPr="00632523">
        <w:rPr>
          <w:rStyle w:val="ab"/>
          <w:sz w:val="22"/>
          <w:szCs w:val="22"/>
        </w:rPr>
        <w:t xml:space="preserve"> αγορά εργασίας.</w:t>
      </w:r>
    </w:p>
    <w:p w14:paraId="749E7CD7" w14:textId="77777777" w:rsidR="00632523" w:rsidRPr="00632523" w:rsidRDefault="00632523" w:rsidP="00632523">
      <w:pPr>
        <w:spacing w:after="0" w:line="276" w:lineRule="auto"/>
        <w:jc w:val="both"/>
        <w:rPr>
          <w:rFonts w:eastAsia="Times New Roman" w:cs="Times New Roman"/>
          <w:kern w:val="0"/>
          <w:sz w:val="22"/>
          <w:szCs w:val="22"/>
          <w:lang w:eastAsia="el-GR"/>
          <w14:ligatures w14:val="none"/>
        </w:rPr>
      </w:pPr>
    </w:p>
    <w:p w14:paraId="7F282FA0" w14:textId="77777777" w:rsidR="00632523" w:rsidRPr="00632523" w:rsidRDefault="00632523" w:rsidP="00632523">
      <w:pPr>
        <w:pStyle w:val="Web"/>
        <w:spacing w:before="0" w:beforeAutospacing="0" w:after="0" w:afterAutospacing="0" w:line="276" w:lineRule="auto"/>
        <w:jc w:val="both"/>
        <w:rPr>
          <w:rFonts w:asciiTheme="minorHAnsi" w:hAnsiTheme="minorHAnsi"/>
          <w:b/>
          <w:bCs/>
          <w:sz w:val="22"/>
          <w:szCs w:val="22"/>
        </w:rPr>
      </w:pPr>
      <w:r w:rsidRPr="00632523">
        <w:rPr>
          <w:rFonts w:asciiTheme="minorHAnsi" w:hAnsiTheme="minorHAnsi"/>
          <w:sz w:val="22"/>
          <w:szCs w:val="22"/>
        </w:rPr>
        <w:lastRenderedPageBreak/>
        <w:t xml:space="preserve">Τα βασικά στοιχεία και συμπεράσματα της φετινής Έκθεσης παρουσίασε ο Επιστημονικός Υπεύθυνος της έκδοσης, </w:t>
      </w:r>
      <w:r w:rsidRPr="00632523">
        <w:rPr>
          <w:rFonts w:asciiTheme="minorHAnsi" w:hAnsiTheme="minorHAnsi"/>
          <w:b/>
          <w:bCs/>
          <w:sz w:val="22"/>
          <w:szCs w:val="22"/>
        </w:rPr>
        <w:t xml:space="preserve">Δρ. Γαβριήλ </w:t>
      </w:r>
      <w:proofErr w:type="spellStart"/>
      <w:r w:rsidRPr="00632523">
        <w:rPr>
          <w:rFonts w:asciiTheme="minorHAnsi" w:hAnsiTheme="minorHAnsi"/>
          <w:b/>
          <w:bCs/>
          <w:sz w:val="22"/>
          <w:szCs w:val="22"/>
        </w:rPr>
        <w:t>Αμίτσης</w:t>
      </w:r>
      <w:proofErr w:type="spellEnd"/>
      <w:r w:rsidRPr="00632523">
        <w:rPr>
          <w:rFonts w:asciiTheme="minorHAnsi" w:hAnsiTheme="minorHAnsi"/>
          <w:b/>
          <w:bCs/>
          <w:sz w:val="22"/>
          <w:szCs w:val="22"/>
        </w:rPr>
        <w:t>, Καθηγητής Δικαίου Κοινωνικής Ασφάλειας και Διευθυντής του Ερευνητικού Εργαστηρίου Κοινωνικής Διοίκησης στο Τμήμα Διοίκησης Επιχειρήσεων του</w:t>
      </w:r>
      <w:r w:rsidRPr="00632523">
        <w:rPr>
          <w:rFonts w:asciiTheme="minorHAnsi" w:hAnsiTheme="minorHAnsi"/>
          <w:sz w:val="22"/>
          <w:szCs w:val="22"/>
        </w:rPr>
        <w:t xml:space="preserve"> </w:t>
      </w:r>
      <w:r w:rsidRPr="00632523">
        <w:rPr>
          <w:rFonts w:asciiTheme="minorHAnsi" w:hAnsiTheme="minorHAnsi"/>
          <w:b/>
          <w:bCs/>
          <w:sz w:val="22"/>
          <w:szCs w:val="22"/>
        </w:rPr>
        <w:t xml:space="preserve">Πανεπιστημίου Δυτικής Αττικής. </w:t>
      </w:r>
      <w:r w:rsidRPr="00632523">
        <w:rPr>
          <w:rFonts w:asciiTheme="minorHAnsi" w:hAnsiTheme="minorHAnsi"/>
          <w:sz w:val="22"/>
          <w:szCs w:val="22"/>
        </w:rPr>
        <w:t>Όπως είπε, «η 3</w:t>
      </w:r>
      <w:r w:rsidRPr="00632523">
        <w:rPr>
          <w:rFonts w:asciiTheme="minorHAnsi" w:hAnsiTheme="minorHAnsi"/>
          <w:sz w:val="22"/>
          <w:szCs w:val="22"/>
          <w:vertAlign w:val="superscript"/>
        </w:rPr>
        <w:t>η</w:t>
      </w:r>
      <w:r w:rsidRPr="00632523">
        <w:rPr>
          <w:rFonts w:asciiTheme="minorHAnsi" w:hAnsiTheme="minorHAnsi"/>
          <w:sz w:val="22"/>
          <w:szCs w:val="22"/>
        </w:rPr>
        <w:t xml:space="preserve"> Έκθεση του ΝΑΤ προχωρεί σε μία επιχειρησιακή ανάλυση των ανθρώπινων πόρων του ναυτιλιακού τομέα και παρουσιάζει τις πρωτοβουλίες του ΝΑΤ για την κάλυψη των αναγκών τους στο πλαίσιο των αρμοδιοτήτων του. Παράλληλα, η Έκθεση συστηματοποιεί τις πρόσφατες θεσμικές και επιχειρησιακές πρωτοβουλίες των νέων θεσμικών οργάνων της Ευρωπαϊκής Ένωσης </w:t>
      </w:r>
      <w:r w:rsidRPr="00632523">
        <w:rPr>
          <w:rFonts w:asciiTheme="minorHAnsi" w:hAnsiTheme="minorHAnsi" w:cs="Segoe UI"/>
          <w:sz w:val="22"/>
          <w:szCs w:val="22"/>
          <w:shd w:val="clear" w:color="auto" w:fill="FFFFFF"/>
        </w:rPr>
        <w:t xml:space="preserve">της περιόδου 2024-2029 </w:t>
      </w:r>
      <w:r w:rsidRPr="00632523">
        <w:rPr>
          <w:rFonts w:asciiTheme="minorHAnsi" w:hAnsiTheme="minorHAnsi" w:cs="Segoe UI"/>
          <w:sz w:val="22"/>
          <w:szCs w:val="22"/>
        </w:rPr>
        <w:t xml:space="preserve">στο πεδίο της ναυτικής απασχόλησης, ενώ παρουσιάζει για πρώτη φορά στην ελληνική βιβλιογραφία τις </w:t>
      </w:r>
      <w:r w:rsidRPr="00632523">
        <w:rPr>
          <w:rFonts w:asciiTheme="minorHAnsi" w:hAnsiTheme="minorHAnsi"/>
          <w:sz w:val="22"/>
          <w:szCs w:val="22"/>
        </w:rPr>
        <w:t>παρεμβάσεις του Διεθνούς Ναυτιλιακού Οργανισμού των Ηνωμένων Εθνών στο πεδίο της ανάπτυξης και προστασίας των ανθρώπινων πόρων της ναυτικής αγοράς εργασίας»</w:t>
      </w:r>
      <w:r w:rsidRPr="00632523">
        <w:rPr>
          <w:rFonts w:asciiTheme="minorHAnsi" w:hAnsiTheme="minorHAnsi" w:cs="Microsoft Sans Serif"/>
          <w:sz w:val="22"/>
          <w:szCs w:val="22"/>
        </w:rPr>
        <w:t>.</w:t>
      </w:r>
    </w:p>
    <w:p w14:paraId="43B80024" w14:textId="77777777" w:rsidR="00632523" w:rsidRPr="00632523" w:rsidRDefault="00632523" w:rsidP="00632523">
      <w:pPr>
        <w:pStyle w:val="Web"/>
        <w:spacing w:before="0" w:beforeAutospacing="0" w:after="0" w:afterAutospacing="0" w:line="276" w:lineRule="auto"/>
        <w:jc w:val="both"/>
        <w:rPr>
          <w:rFonts w:asciiTheme="minorHAnsi" w:hAnsiTheme="minorHAnsi"/>
          <w:sz w:val="22"/>
          <w:szCs w:val="22"/>
        </w:rPr>
      </w:pPr>
    </w:p>
    <w:p w14:paraId="04EA3807" w14:textId="191B7004" w:rsidR="00632523" w:rsidRPr="00632523" w:rsidRDefault="00632523" w:rsidP="00632523">
      <w:pPr>
        <w:spacing w:after="0" w:line="276" w:lineRule="auto"/>
        <w:jc w:val="both"/>
        <w:rPr>
          <w:kern w:val="0"/>
          <w:sz w:val="22"/>
          <w:szCs w:val="22"/>
        </w:rPr>
      </w:pPr>
      <w:r w:rsidRPr="00632523">
        <w:rPr>
          <w:kern w:val="0"/>
          <w:sz w:val="22"/>
          <w:szCs w:val="22"/>
        </w:rPr>
        <w:t>Τα βασικά πορίσματα της Έκθεσης ως προς την</w:t>
      </w:r>
      <w:r w:rsidRPr="00632523">
        <w:rPr>
          <w:b/>
          <w:bCs/>
          <w:kern w:val="0"/>
          <w:sz w:val="22"/>
          <w:szCs w:val="22"/>
        </w:rPr>
        <w:t xml:space="preserve"> </w:t>
      </w:r>
      <w:r w:rsidRPr="00632523">
        <w:rPr>
          <w:kern w:val="0"/>
          <w:sz w:val="22"/>
          <w:szCs w:val="22"/>
        </w:rPr>
        <w:t xml:space="preserve">κατάσταση της εγγεγραμμένης ναυτικής απασχόλησης το 2024 και τις διαφαινόμενες τάσεις </w:t>
      </w:r>
      <w:r w:rsidRPr="00632523">
        <w:rPr>
          <w:kern w:val="0"/>
          <w:sz w:val="22"/>
          <w:szCs w:val="22"/>
        </w:rPr>
        <w:t xml:space="preserve">της </w:t>
      </w:r>
      <w:r w:rsidRPr="00632523">
        <w:rPr>
          <w:kern w:val="0"/>
          <w:sz w:val="22"/>
          <w:szCs w:val="22"/>
        </w:rPr>
        <w:t>δείχνουν, μεταξύ άλλων</w:t>
      </w:r>
      <w:r w:rsidRPr="00632523">
        <w:rPr>
          <w:kern w:val="0"/>
          <w:sz w:val="22"/>
          <w:szCs w:val="22"/>
        </w:rPr>
        <w:t>,</w:t>
      </w:r>
      <w:r w:rsidRPr="00632523">
        <w:rPr>
          <w:kern w:val="0"/>
          <w:sz w:val="22"/>
          <w:szCs w:val="22"/>
        </w:rPr>
        <w:t xml:space="preserve"> ότι:</w:t>
      </w:r>
    </w:p>
    <w:p w14:paraId="28741AF1" w14:textId="77777777" w:rsidR="00632523" w:rsidRPr="00632523" w:rsidRDefault="00632523" w:rsidP="00632523">
      <w:pPr>
        <w:pStyle w:val="a6"/>
        <w:numPr>
          <w:ilvl w:val="0"/>
          <w:numId w:val="1"/>
        </w:numPr>
        <w:spacing w:after="0" w:line="276" w:lineRule="auto"/>
        <w:jc w:val="both"/>
        <w:rPr>
          <w:sz w:val="22"/>
          <w:szCs w:val="22"/>
        </w:rPr>
      </w:pPr>
      <w:r w:rsidRPr="00632523">
        <w:rPr>
          <w:sz w:val="22"/>
          <w:szCs w:val="22"/>
        </w:rPr>
        <w:t xml:space="preserve">Η </w:t>
      </w:r>
      <w:r w:rsidRPr="00632523">
        <w:rPr>
          <w:b/>
          <w:bCs/>
          <w:sz w:val="22"/>
          <w:szCs w:val="22"/>
        </w:rPr>
        <w:t>αυξητική τάση της ναυτικής απασχόλησης στην Ελλάδα</w:t>
      </w:r>
      <w:r w:rsidRPr="00632523">
        <w:rPr>
          <w:sz w:val="22"/>
          <w:szCs w:val="22"/>
        </w:rPr>
        <w:t xml:space="preserve"> συνεχίζεται σταθερά, με τον συνολικό αριθμό των εγγεγραμμένων ναυτικών (μέλη συγκροτημένων πληρωμάτων για τα οποία υποβλήθηκαν ΑΠΔΝ εντός του 2024 έστω και για μία ημέρα ασφάλισης εντός του έτους υποβολής) να ανέρχεται σε </w:t>
      </w:r>
      <w:r w:rsidRPr="00632523">
        <w:rPr>
          <w:b/>
          <w:bCs/>
          <w:sz w:val="22"/>
          <w:szCs w:val="22"/>
        </w:rPr>
        <w:t>26.232</w:t>
      </w:r>
      <w:r w:rsidRPr="00632523">
        <w:rPr>
          <w:sz w:val="22"/>
          <w:szCs w:val="22"/>
        </w:rPr>
        <w:t xml:space="preserve">, παρουσιάζοντας </w:t>
      </w:r>
      <w:r w:rsidRPr="00632523">
        <w:rPr>
          <w:b/>
          <w:bCs/>
          <w:sz w:val="22"/>
          <w:szCs w:val="22"/>
        </w:rPr>
        <w:t>αύξηση 2,7%</w:t>
      </w:r>
      <w:r w:rsidRPr="00632523">
        <w:rPr>
          <w:sz w:val="22"/>
          <w:szCs w:val="22"/>
        </w:rPr>
        <w:t xml:space="preserve"> σε σχέση με το 2023.</w:t>
      </w:r>
    </w:p>
    <w:p w14:paraId="093A6473" w14:textId="77777777" w:rsidR="00632523" w:rsidRPr="00632523" w:rsidRDefault="00632523" w:rsidP="00632523">
      <w:pPr>
        <w:pStyle w:val="a6"/>
        <w:numPr>
          <w:ilvl w:val="0"/>
          <w:numId w:val="1"/>
        </w:numPr>
        <w:spacing w:after="0" w:line="276" w:lineRule="auto"/>
        <w:jc w:val="both"/>
        <w:rPr>
          <w:sz w:val="22"/>
          <w:szCs w:val="22"/>
        </w:rPr>
      </w:pPr>
      <w:r w:rsidRPr="00632523">
        <w:rPr>
          <w:sz w:val="22"/>
          <w:szCs w:val="22"/>
        </w:rPr>
        <w:t xml:space="preserve">Η </w:t>
      </w:r>
      <w:r w:rsidRPr="00632523">
        <w:rPr>
          <w:b/>
          <w:bCs/>
          <w:sz w:val="22"/>
          <w:szCs w:val="22"/>
        </w:rPr>
        <w:t>μεγάλη πλειοψηφία (70,7%)</w:t>
      </w:r>
      <w:r w:rsidRPr="00632523">
        <w:rPr>
          <w:sz w:val="22"/>
          <w:szCs w:val="22"/>
        </w:rPr>
        <w:t xml:space="preserve"> του εγγεγραμμένου ναυτικού ανθρώπινου δυναμικού είναι </w:t>
      </w:r>
      <w:r w:rsidRPr="00632523">
        <w:rPr>
          <w:b/>
          <w:bCs/>
          <w:sz w:val="22"/>
          <w:szCs w:val="22"/>
        </w:rPr>
        <w:t>ηλικίας 18-45 ετών</w:t>
      </w:r>
      <w:r w:rsidRPr="00632523">
        <w:rPr>
          <w:sz w:val="22"/>
          <w:szCs w:val="22"/>
        </w:rPr>
        <w:t xml:space="preserve"> και ένα </w:t>
      </w:r>
      <w:r w:rsidRPr="00632523">
        <w:rPr>
          <w:b/>
          <w:bCs/>
          <w:sz w:val="22"/>
          <w:szCs w:val="22"/>
        </w:rPr>
        <w:t>σημαντικό μέρος (34%)</w:t>
      </w:r>
      <w:r w:rsidRPr="00632523">
        <w:rPr>
          <w:sz w:val="22"/>
          <w:szCs w:val="22"/>
        </w:rPr>
        <w:t xml:space="preserve"> είναι νεαρά άτομα </w:t>
      </w:r>
      <w:r w:rsidRPr="00632523">
        <w:rPr>
          <w:b/>
          <w:bCs/>
          <w:sz w:val="22"/>
          <w:szCs w:val="22"/>
        </w:rPr>
        <w:t>ηλικίας 18-30 ετών</w:t>
      </w:r>
      <w:r w:rsidRPr="00632523">
        <w:rPr>
          <w:sz w:val="22"/>
          <w:szCs w:val="22"/>
        </w:rPr>
        <w:t>.</w:t>
      </w:r>
    </w:p>
    <w:p w14:paraId="202C3B8A" w14:textId="77777777" w:rsidR="00632523" w:rsidRPr="00632523" w:rsidRDefault="00632523" w:rsidP="00632523">
      <w:pPr>
        <w:pStyle w:val="a6"/>
        <w:numPr>
          <w:ilvl w:val="0"/>
          <w:numId w:val="1"/>
        </w:numPr>
        <w:spacing w:after="0" w:line="276" w:lineRule="auto"/>
        <w:jc w:val="both"/>
        <w:rPr>
          <w:sz w:val="22"/>
          <w:szCs w:val="22"/>
        </w:rPr>
      </w:pPr>
      <w:r w:rsidRPr="00632523">
        <w:rPr>
          <w:sz w:val="22"/>
          <w:szCs w:val="22"/>
        </w:rPr>
        <w:t xml:space="preserve">Η </w:t>
      </w:r>
      <w:r w:rsidRPr="00632523">
        <w:rPr>
          <w:b/>
          <w:bCs/>
          <w:sz w:val="22"/>
          <w:szCs w:val="22"/>
        </w:rPr>
        <w:t>μεγαλύτερη συγκέντρωση εγγεγραμμένων ναυτικών</w:t>
      </w:r>
      <w:r w:rsidRPr="00632523">
        <w:rPr>
          <w:sz w:val="22"/>
          <w:szCs w:val="22"/>
        </w:rPr>
        <w:t xml:space="preserve"> παρατηρείται διαχρονικά στις ευρύτερες κατηγορίες των </w:t>
      </w:r>
      <w:r w:rsidRPr="00632523">
        <w:rPr>
          <w:b/>
          <w:bCs/>
          <w:sz w:val="22"/>
          <w:szCs w:val="22"/>
        </w:rPr>
        <w:t>επιβατηγών</w:t>
      </w:r>
      <w:r w:rsidRPr="00632523">
        <w:rPr>
          <w:sz w:val="22"/>
          <w:szCs w:val="22"/>
        </w:rPr>
        <w:t xml:space="preserve"> (επιβατηγά όλων των κατηγοριών), των </w:t>
      </w:r>
      <w:r w:rsidRPr="00632523">
        <w:rPr>
          <w:b/>
          <w:bCs/>
          <w:sz w:val="22"/>
          <w:szCs w:val="22"/>
        </w:rPr>
        <w:t>δεξαμενόπλοιων</w:t>
      </w:r>
      <w:r w:rsidRPr="00632523">
        <w:rPr>
          <w:sz w:val="22"/>
          <w:szCs w:val="22"/>
        </w:rPr>
        <w:t xml:space="preserve"> (δεξαμενόπλοια και Μ/Σ δεξαμενόπλοια) και των </w:t>
      </w:r>
      <w:r w:rsidRPr="00632523">
        <w:rPr>
          <w:b/>
          <w:bCs/>
          <w:sz w:val="22"/>
          <w:szCs w:val="22"/>
        </w:rPr>
        <w:t>φορτηγών πλοίων</w:t>
      </w:r>
      <w:r w:rsidRPr="00632523">
        <w:rPr>
          <w:sz w:val="22"/>
          <w:szCs w:val="22"/>
        </w:rPr>
        <w:t xml:space="preserve"> (φορτηγά όλων των κατηγοριών).</w:t>
      </w:r>
    </w:p>
    <w:p w14:paraId="5BF4D39B" w14:textId="77777777" w:rsidR="00632523" w:rsidRPr="00632523" w:rsidRDefault="00632523" w:rsidP="00632523">
      <w:pPr>
        <w:pStyle w:val="a6"/>
        <w:numPr>
          <w:ilvl w:val="0"/>
          <w:numId w:val="1"/>
        </w:numPr>
        <w:spacing w:after="0" w:line="276" w:lineRule="auto"/>
        <w:jc w:val="both"/>
        <w:rPr>
          <w:kern w:val="0"/>
          <w:sz w:val="22"/>
          <w:szCs w:val="22"/>
        </w:rPr>
      </w:pPr>
      <w:r w:rsidRPr="00632523">
        <w:rPr>
          <w:sz w:val="22"/>
          <w:szCs w:val="22"/>
        </w:rPr>
        <w:t xml:space="preserve">Ο συνολικός αριθμός των </w:t>
      </w:r>
      <w:r w:rsidRPr="00632523">
        <w:rPr>
          <w:b/>
          <w:bCs/>
          <w:sz w:val="22"/>
          <w:szCs w:val="22"/>
        </w:rPr>
        <w:t>γυναικών εγγεγραμμένων ναυτικών</w:t>
      </w:r>
      <w:r w:rsidRPr="00632523">
        <w:rPr>
          <w:sz w:val="22"/>
          <w:szCs w:val="22"/>
        </w:rPr>
        <w:t xml:space="preserve"> για το 2024 (2.048 άτομα) παρουσιάζει </w:t>
      </w:r>
      <w:r w:rsidRPr="00632523">
        <w:rPr>
          <w:b/>
          <w:bCs/>
          <w:sz w:val="22"/>
          <w:szCs w:val="22"/>
        </w:rPr>
        <w:t>ετήσια αύξηση 11,4</w:t>
      </w:r>
      <w:r w:rsidRPr="00632523">
        <w:rPr>
          <w:b/>
          <w:bCs/>
          <w:i/>
          <w:iCs/>
          <w:sz w:val="22"/>
          <w:szCs w:val="22"/>
        </w:rPr>
        <w:t>%</w:t>
      </w:r>
      <w:r w:rsidRPr="00632523">
        <w:rPr>
          <w:sz w:val="22"/>
          <w:szCs w:val="22"/>
        </w:rPr>
        <w:t xml:space="preserve"> σε σχέση με το 2023 (1.838 άτομα) και</w:t>
      </w:r>
      <w:r w:rsidRPr="00632523">
        <w:rPr>
          <w:i/>
          <w:iCs/>
          <w:sz w:val="22"/>
          <w:szCs w:val="22"/>
        </w:rPr>
        <w:t xml:space="preserve"> </w:t>
      </w:r>
      <w:r w:rsidRPr="00632523">
        <w:rPr>
          <w:b/>
          <w:bCs/>
          <w:sz w:val="22"/>
          <w:szCs w:val="22"/>
        </w:rPr>
        <w:t>συνολική αύξηση 65,6%</w:t>
      </w:r>
      <w:r w:rsidRPr="00632523">
        <w:rPr>
          <w:sz w:val="22"/>
          <w:szCs w:val="22"/>
        </w:rPr>
        <w:t xml:space="preserve"> εντός της τελευταίας 5ετίας.</w:t>
      </w:r>
    </w:p>
    <w:p w14:paraId="5A66BD2B" w14:textId="77777777" w:rsidR="00632523" w:rsidRPr="00632523" w:rsidRDefault="00632523" w:rsidP="00632523">
      <w:pPr>
        <w:pStyle w:val="a6"/>
        <w:numPr>
          <w:ilvl w:val="0"/>
          <w:numId w:val="1"/>
        </w:numPr>
        <w:spacing w:after="0" w:line="276" w:lineRule="auto"/>
        <w:jc w:val="both"/>
        <w:rPr>
          <w:kern w:val="0"/>
          <w:sz w:val="22"/>
          <w:szCs w:val="22"/>
        </w:rPr>
      </w:pPr>
      <w:r w:rsidRPr="00632523">
        <w:rPr>
          <w:sz w:val="22"/>
          <w:szCs w:val="22"/>
        </w:rPr>
        <w:t xml:space="preserve">Το ποσοστό της </w:t>
      </w:r>
      <w:r w:rsidRPr="00632523">
        <w:rPr>
          <w:b/>
          <w:bCs/>
          <w:sz w:val="22"/>
          <w:szCs w:val="22"/>
        </w:rPr>
        <w:t>γυναικείας συμμετοχής</w:t>
      </w:r>
      <w:r w:rsidRPr="00632523">
        <w:rPr>
          <w:sz w:val="22"/>
          <w:szCs w:val="22"/>
        </w:rPr>
        <w:t xml:space="preserve"> στο ελληνικό ναυτικό ανθρώπινο δυναμικό (7,8%) </w:t>
      </w:r>
      <w:r w:rsidRPr="00632523">
        <w:rPr>
          <w:b/>
          <w:bCs/>
          <w:sz w:val="22"/>
          <w:szCs w:val="22"/>
        </w:rPr>
        <w:t>υπερβαίνει σημαντικά τον διεθνή και ευρωπαϊκό μέσο όρο</w:t>
      </w:r>
      <w:r w:rsidRPr="00632523">
        <w:rPr>
          <w:sz w:val="22"/>
          <w:szCs w:val="22"/>
        </w:rPr>
        <w:t xml:space="preserve"> (1,2% για το 2021 και 2,4% για το 2022 αντίστοιχα).</w:t>
      </w:r>
    </w:p>
    <w:p w14:paraId="32740EFC" w14:textId="77777777" w:rsidR="00632523" w:rsidRPr="00632523" w:rsidRDefault="00632523" w:rsidP="00632523">
      <w:pPr>
        <w:spacing w:after="0" w:line="276" w:lineRule="auto"/>
        <w:jc w:val="both"/>
        <w:rPr>
          <w:rFonts w:eastAsia="Times New Roman" w:cs="Times New Roman"/>
          <w:kern w:val="0"/>
          <w:sz w:val="22"/>
          <w:szCs w:val="22"/>
          <w:lang w:eastAsia="el-GR"/>
          <w14:ligatures w14:val="none"/>
        </w:rPr>
      </w:pPr>
    </w:p>
    <w:p w14:paraId="296FB6C2" w14:textId="77777777" w:rsidR="00632523" w:rsidRPr="00632523" w:rsidRDefault="00632523" w:rsidP="00632523">
      <w:pPr>
        <w:spacing w:after="0" w:line="276" w:lineRule="auto"/>
        <w:jc w:val="both"/>
        <w:rPr>
          <w:sz w:val="22"/>
          <w:szCs w:val="22"/>
        </w:rPr>
      </w:pPr>
      <w:r w:rsidRPr="00632523">
        <w:rPr>
          <w:sz w:val="22"/>
          <w:szCs w:val="22"/>
        </w:rPr>
        <w:t>Ολόκληρη η 3</w:t>
      </w:r>
      <w:r w:rsidRPr="00632523">
        <w:rPr>
          <w:sz w:val="22"/>
          <w:szCs w:val="22"/>
          <w:vertAlign w:val="superscript"/>
        </w:rPr>
        <w:t>η</w:t>
      </w:r>
      <w:r w:rsidRPr="00632523">
        <w:rPr>
          <w:sz w:val="22"/>
          <w:szCs w:val="22"/>
        </w:rPr>
        <w:t xml:space="preserve"> Έκθεση του ΝΑΤ για τη Ναυτική Απασχόληση είναι διαθέσιμη στο </w:t>
      </w:r>
      <w:hyperlink r:id="rId6" w:history="1">
        <w:r w:rsidRPr="00632523">
          <w:rPr>
            <w:rStyle w:val="-"/>
            <w:sz w:val="22"/>
            <w:szCs w:val="22"/>
          </w:rPr>
          <w:t>https://www.nat.gr/wp-content/uploads/2025/06/NAT_3η_ΕΚΘΕΣΗ.pdf</w:t>
        </w:r>
      </w:hyperlink>
    </w:p>
    <w:p w14:paraId="3DC308D1" w14:textId="77777777" w:rsidR="00632523" w:rsidRPr="00632523" w:rsidRDefault="00632523" w:rsidP="00632523">
      <w:pPr>
        <w:spacing w:after="0" w:line="276" w:lineRule="auto"/>
        <w:jc w:val="both"/>
        <w:rPr>
          <w:sz w:val="22"/>
          <w:szCs w:val="22"/>
        </w:rPr>
      </w:pPr>
    </w:p>
    <w:p w14:paraId="7350636A" w14:textId="77777777" w:rsidR="003F7252" w:rsidRDefault="003F7252" w:rsidP="00B44DDE">
      <w:pPr>
        <w:spacing w:after="0" w:line="271" w:lineRule="auto"/>
        <w:jc w:val="center"/>
        <w:rPr>
          <w:b/>
          <w:bCs/>
          <w:sz w:val="28"/>
          <w:szCs w:val="28"/>
        </w:rPr>
      </w:pPr>
    </w:p>
    <w:p w14:paraId="62721028" w14:textId="641CA12A" w:rsidR="00B44DDE" w:rsidRPr="00B44DDE" w:rsidRDefault="00B44DDE" w:rsidP="00B44DDE">
      <w:pPr>
        <w:pStyle w:val="Default"/>
        <w:spacing w:line="271" w:lineRule="auto"/>
        <w:jc w:val="center"/>
        <w:rPr>
          <w:rFonts w:ascii="Aptos" w:hAnsi="Aptos"/>
          <w:color w:val="1F1F1F"/>
          <w:shd w:val="clear" w:color="auto" w:fill="FFFFFF"/>
          <w:lang w:val="el-GR"/>
        </w:rPr>
      </w:pPr>
      <w:r>
        <w:rPr>
          <w:rFonts w:ascii="Aptos" w:hAnsi="Aptos"/>
          <w:lang w:val="el-GR"/>
        </w:rPr>
        <w:t>###</w:t>
      </w:r>
    </w:p>
    <w:p w14:paraId="29866FF3" w14:textId="77777777" w:rsidR="00B44DDE" w:rsidRDefault="00B44DDE" w:rsidP="00667853">
      <w:pPr>
        <w:pStyle w:val="Default"/>
        <w:spacing w:line="271" w:lineRule="auto"/>
        <w:jc w:val="both"/>
        <w:rPr>
          <w:rFonts w:asciiTheme="minorHAnsi" w:eastAsia="Times New Roman" w:hAnsiTheme="minorHAnsi"/>
          <w:lang w:val="el-GR"/>
        </w:rPr>
      </w:pPr>
    </w:p>
    <w:p w14:paraId="64B97613" w14:textId="77777777" w:rsidR="00E01708" w:rsidRDefault="00E01708" w:rsidP="00667853">
      <w:pPr>
        <w:pStyle w:val="Default"/>
        <w:spacing w:line="271" w:lineRule="auto"/>
        <w:jc w:val="both"/>
        <w:rPr>
          <w:rFonts w:asciiTheme="minorHAnsi" w:eastAsia="Times New Roman" w:hAnsiTheme="minorHAnsi"/>
          <w:lang w:val="el-GR"/>
        </w:rPr>
      </w:pPr>
    </w:p>
    <w:p w14:paraId="52ED1933" w14:textId="77777777" w:rsidR="00E01708" w:rsidRPr="00B44DDE" w:rsidRDefault="00E01708" w:rsidP="00667853">
      <w:pPr>
        <w:pStyle w:val="Default"/>
        <w:spacing w:line="271" w:lineRule="auto"/>
        <w:jc w:val="both"/>
        <w:rPr>
          <w:rFonts w:asciiTheme="minorHAnsi" w:eastAsia="Times New Roman" w:hAnsiTheme="minorHAnsi"/>
          <w:lang w:val="el-GR"/>
        </w:rPr>
      </w:pPr>
    </w:p>
    <w:p w14:paraId="00B2C6AA" w14:textId="77777777" w:rsidR="00E01708" w:rsidRPr="000B5BAE" w:rsidRDefault="00667853" w:rsidP="00E01708">
      <w:pPr>
        <w:spacing w:after="100" w:line="276" w:lineRule="auto"/>
        <w:jc w:val="both"/>
        <w:rPr>
          <w:rFonts w:ascii="Aptos" w:hAnsi="Aptos"/>
          <w:b/>
          <w:color w:val="595959" w:themeColor="text1" w:themeTint="A6"/>
          <w:sz w:val="20"/>
          <w:szCs w:val="20"/>
        </w:rPr>
      </w:pPr>
      <w:r w:rsidRPr="00667853">
        <w:rPr>
          <w:color w:val="000000"/>
        </w:rPr>
        <w:t xml:space="preserve"> </w:t>
      </w:r>
      <w:r w:rsidR="00E01708" w:rsidRPr="000B5BAE">
        <w:rPr>
          <w:rFonts w:ascii="Aptos" w:hAnsi="Aptos"/>
          <w:b/>
          <w:color w:val="595959" w:themeColor="text1" w:themeTint="A6"/>
          <w:sz w:val="20"/>
          <w:szCs w:val="20"/>
        </w:rPr>
        <w:t>ΣΧΕΤΙΚΑ ΜΕ ΤΟ ΝΑΤ</w:t>
      </w:r>
    </w:p>
    <w:p w14:paraId="1FB6E799" w14:textId="3BCEE697" w:rsidR="00180A2C" w:rsidRPr="00667853" w:rsidRDefault="00E01708" w:rsidP="00632523">
      <w:pPr>
        <w:spacing w:line="276" w:lineRule="auto"/>
        <w:jc w:val="both"/>
      </w:pPr>
      <w:r w:rsidRPr="000B5BAE">
        <w:rPr>
          <w:rFonts w:ascii="Aptos" w:hAnsi="Aptos"/>
          <w:color w:val="595959" w:themeColor="text1" w:themeTint="A6"/>
          <w:sz w:val="20"/>
          <w:szCs w:val="20"/>
        </w:rPr>
        <w:t xml:space="preserve">Το Ναυτικό Απομαχικό Ταμείο είναι Νομικό Πρόσωπο Δημόσιου Δικαίου, εποπτευόμενο από το Υπουργείο Εργασίας και Κοινωνικών Υποθέσεων. Υπήρξε το πρώτο ασφαλιστικό ταμείο στην Ελλάδα και το δεύτερο στον κόσμο. Ιδρύθηκε το 1861 και παραμένει σταθερά δίπλα στους ναυτικούς και την ελληνική ναυτιλία. Το NAT αποτελεί έναν από τους ιστορικότερους φορείς που εδρεύει στον Πειραιά. Μάθετε περισσότερα στο </w:t>
      </w:r>
      <w:hyperlink r:id="rId7" w:history="1">
        <w:r w:rsidRPr="000B5BAE">
          <w:rPr>
            <w:rStyle w:val="-"/>
            <w:rFonts w:ascii="Aptos" w:hAnsi="Aptos"/>
            <w:sz w:val="20"/>
            <w:szCs w:val="20"/>
          </w:rPr>
          <w:t>https://www.nat.gr</w:t>
        </w:r>
      </w:hyperlink>
    </w:p>
    <w:sectPr w:rsidR="00180A2C" w:rsidRPr="00667853" w:rsidSect="00632523">
      <w:pgSz w:w="11901" w:h="16817"/>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00C95"/>
    <w:multiLevelType w:val="hybridMultilevel"/>
    <w:tmpl w:val="BD0E40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3609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53"/>
    <w:rsid w:val="00051307"/>
    <w:rsid w:val="0007672F"/>
    <w:rsid w:val="000B5AA2"/>
    <w:rsid w:val="000C3668"/>
    <w:rsid w:val="00180A2C"/>
    <w:rsid w:val="001A2808"/>
    <w:rsid w:val="001F408A"/>
    <w:rsid w:val="00225CA6"/>
    <w:rsid w:val="002D5CCB"/>
    <w:rsid w:val="003F7252"/>
    <w:rsid w:val="005F260A"/>
    <w:rsid w:val="00632523"/>
    <w:rsid w:val="00667853"/>
    <w:rsid w:val="006D48D8"/>
    <w:rsid w:val="007A5BC4"/>
    <w:rsid w:val="007A6129"/>
    <w:rsid w:val="009A1BDC"/>
    <w:rsid w:val="00B44DDE"/>
    <w:rsid w:val="00B74993"/>
    <w:rsid w:val="00BB41E9"/>
    <w:rsid w:val="00C17FAE"/>
    <w:rsid w:val="00D7129B"/>
    <w:rsid w:val="00E01708"/>
    <w:rsid w:val="00E13C16"/>
    <w:rsid w:val="00EF533C"/>
    <w:rsid w:val="00FA3A9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04F2"/>
  <w15:chartTrackingRefBased/>
  <w15:docId w15:val="{8B74E2D5-AFD5-3C45-99B5-41708D5C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678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678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6785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6785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6785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6785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6785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6785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6785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6785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6785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6785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6785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6785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6785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6785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6785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67853"/>
    <w:rPr>
      <w:rFonts w:eastAsiaTheme="majorEastAsia" w:cstheme="majorBidi"/>
      <w:color w:val="272727" w:themeColor="text1" w:themeTint="D8"/>
    </w:rPr>
  </w:style>
  <w:style w:type="paragraph" w:styleId="a3">
    <w:name w:val="Title"/>
    <w:basedOn w:val="a"/>
    <w:next w:val="a"/>
    <w:link w:val="Char"/>
    <w:uiPriority w:val="10"/>
    <w:qFormat/>
    <w:rsid w:val="00667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6785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6785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6785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67853"/>
    <w:pPr>
      <w:spacing w:before="160"/>
      <w:jc w:val="center"/>
    </w:pPr>
    <w:rPr>
      <w:i/>
      <w:iCs/>
      <w:color w:val="404040" w:themeColor="text1" w:themeTint="BF"/>
    </w:rPr>
  </w:style>
  <w:style w:type="character" w:customStyle="1" w:styleId="Char1">
    <w:name w:val="Απόσπασμα Char"/>
    <w:basedOn w:val="a0"/>
    <w:link w:val="a5"/>
    <w:uiPriority w:val="29"/>
    <w:rsid w:val="00667853"/>
    <w:rPr>
      <w:i/>
      <w:iCs/>
      <w:color w:val="404040" w:themeColor="text1" w:themeTint="BF"/>
    </w:rPr>
  </w:style>
  <w:style w:type="paragraph" w:styleId="a6">
    <w:name w:val="List Paragraph"/>
    <w:basedOn w:val="a"/>
    <w:uiPriority w:val="34"/>
    <w:qFormat/>
    <w:rsid w:val="00667853"/>
    <w:pPr>
      <w:ind w:left="720"/>
      <w:contextualSpacing/>
    </w:pPr>
  </w:style>
  <w:style w:type="character" w:styleId="a7">
    <w:name w:val="Intense Emphasis"/>
    <w:basedOn w:val="a0"/>
    <w:uiPriority w:val="21"/>
    <w:qFormat/>
    <w:rsid w:val="00667853"/>
    <w:rPr>
      <w:i/>
      <w:iCs/>
      <w:color w:val="0F4761" w:themeColor="accent1" w:themeShade="BF"/>
    </w:rPr>
  </w:style>
  <w:style w:type="paragraph" w:styleId="a8">
    <w:name w:val="Intense Quote"/>
    <w:basedOn w:val="a"/>
    <w:next w:val="a"/>
    <w:link w:val="Char2"/>
    <w:uiPriority w:val="30"/>
    <w:qFormat/>
    <w:rsid w:val="006678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67853"/>
    <w:rPr>
      <w:i/>
      <w:iCs/>
      <w:color w:val="0F4761" w:themeColor="accent1" w:themeShade="BF"/>
    </w:rPr>
  </w:style>
  <w:style w:type="character" w:styleId="a9">
    <w:name w:val="Intense Reference"/>
    <w:basedOn w:val="a0"/>
    <w:uiPriority w:val="32"/>
    <w:qFormat/>
    <w:rsid w:val="00667853"/>
    <w:rPr>
      <w:b/>
      <w:bCs/>
      <w:smallCaps/>
      <w:color w:val="0F4761" w:themeColor="accent1" w:themeShade="BF"/>
      <w:spacing w:val="5"/>
    </w:rPr>
  </w:style>
  <w:style w:type="paragraph" w:customStyle="1" w:styleId="Default">
    <w:name w:val="Default"/>
    <w:rsid w:val="00667853"/>
    <w:pPr>
      <w:autoSpaceDE w:val="0"/>
      <w:autoSpaceDN w:val="0"/>
      <w:adjustRightInd w:val="0"/>
      <w:spacing w:after="0" w:line="240" w:lineRule="auto"/>
    </w:pPr>
    <w:rPr>
      <w:rFonts w:ascii="Calibri" w:eastAsia="Calibri" w:hAnsi="Calibri" w:cs="Calibri"/>
      <w:color w:val="000000"/>
      <w:kern w:val="0"/>
      <w:lang w:val="en-US"/>
      <w14:ligatures w14:val="none"/>
    </w:rPr>
  </w:style>
  <w:style w:type="character" w:styleId="aa">
    <w:name w:val="Strong"/>
    <w:uiPriority w:val="22"/>
    <w:qFormat/>
    <w:rsid w:val="00667853"/>
    <w:rPr>
      <w:b/>
      <w:bCs/>
    </w:rPr>
  </w:style>
  <w:style w:type="character" w:styleId="-">
    <w:name w:val="Hyperlink"/>
    <w:basedOn w:val="a0"/>
    <w:rsid w:val="00E01708"/>
    <w:rPr>
      <w:color w:val="467886" w:themeColor="hyperlink"/>
      <w:u w:val="single"/>
    </w:rPr>
  </w:style>
  <w:style w:type="character" w:styleId="ab">
    <w:name w:val="Emphasis"/>
    <w:basedOn w:val="a0"/>
    <w:uiPriority w:val="20"/>
    <w:qFormat/>
    <w:rsid w:val="00632523"/>
    <w:rPr>
      <w:i/>
      <w:iCs/>
    </w:rPr>
  </w:style>
  <w:style w:type="paragraph" w:styleId="Web">
    <w:name w:val="Normal (Web)"/>
    <w:basedOn w:val="a"/>
    <w:uiPriority w:val="99"/>
    <w:unhideWhenUsed/>
    <w:rsid w:val="00632523"/>
    <w:pPr>
      <w:spacing w:before="100" w:beforeAutospacing="1" w:after="100" w:afterAutospacing="1"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gr/wp-content/uploads/2025/06/NAT_3&#951;_&#917;&#922;&#920;&#917;&#931;&#919;.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1372</Words>
  <Characters>7414</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Πάρης Λιάρος</dc:creator>
  <cp:keywords/>
  <dc:description/>
  <cp:lastModifiedBy>ΜΑΡΙΑ ΧΑΡΑΜΗ</cp:lastModifiedBy>
  <cp:revision>2</cp:revision>
  <cp:lastPrinted>2025-06-25T09:55:00Z</cp:lastPrinted>
  <dcterms:created xsi:type="dcterms:W3CDTF">2025-06-25T09:56:00Z</dcterms:created>
  <dcterms:modified xsi:type="dcterms:W3CDTF">2025-06-25T09:56:00Z</dcterms:modified>
</cp:coreProperties>
</file>