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F4A9C" w14:textId="6B98CB06" w:rsidR="0030067C" w:rsidRPr="0030067C" w:rsidRDefault="00985A71" w:rsidP="0030067C">
      <w:pPr>
        <w:spacing w:before="120" w:after="120"/>
        <w:jc w:val="center"/>
        <w:rPr>
          <w:rFonts w:ascii="Effra Corp" w:eastAsia="Effra Corp" w:hAnsi="Effra Corp" w:cs="Arial"/>
          <w:b/>
          <w:color w:val="C00000"/>
          <w:spacing w:val="-2"/>
          <w:sz w:val="20"/>
          <w:szCs w:val="20"/>
          <w:lang w:val="el-GR" w:bidi="el-GR"/>
        </w:rPr>
      </w:pPr>
      <w:bookmarkStart w:id="0" w:name="_GoBack"/>
      <w:bookmarkEnd w:id="0"/>
      <w:r w:rsidRPr="001A0E7F">
        <w:rPr>
          <w:rFonts w:ascii="Effra Corp" w:eastAsia="Effra Corp" w:hAnsi="Effra Corp" w:cs="Arial"/>
          <w:b/>
          <w:color w:val="C00000"/>
          <w:spacing w:val="-2"/>
          <w:sz w:val="20"/>
          <w:szCs w:val="20"/>
          <w:lang w:val="el-GR" w:bidi="el-GR"/>
        </w:rPr>
        <w:t xml:space="preserve">Η αύξηση του όγκου πωλήσεων </w:t>
      </w:r>
      <w:r w:rsidR="00A55642">
        <w:rPr>
          <w:rFonts w:ascii="Effra Corp" w:eastAsia="Effra Corp" w:hAnsi="Effra Corp" w:cs="Arial"/>
          <w:b/>
          <w:color w:val="C00000"/>
          <w:spacing w:val="-2"/>
          <w:sz w:val="20"/>
          <w:szCs w:val="20"/>
          <w:lang w:val="el-GR" w:bidi="el-GR"/>
        </w:rPr>
        <w:t xml:space="preserve">στο πρώτο εξάμηνο </w:t>
      </w:r>
      <w:r w:rsidR="0030067C" w:rsidRPr="0030067C">
        <w:rPr>
          <w:rFonts w:ascii="Effra Corp" w:eastAsia="Effra Corp" w:hAnsi="Effra Corp" w:cs="Arial"/>
          <w:b/>
          <w:color w:val="C00000"/>
          <w:spacing w:val="-2"/>
          <w:sz w:val="20"/>
          <w:szCs w:val="20"/>
          <w:lang w:val="el-GR" w:bidi="el-GR"/>
        </w:rPr>
        <w:t>στηρίζ</w:t>
      </w:r>
      <w:r w:rsidR="0030067C">
        <w:rPr>
          <w:rFonts w:ascii="Effra Corp" w:eastAsia="Effra Corp" w:hAnsi="Effra Corp" w:cs="Arial"/>
          <w:b/>
          <w:color w:val="C00000"/>
          <w:spacing w:val="-2"/>
          <w:sz w:val="20"/>
          <w:szCs w:val="20"/>
          <w:lang w:val="el-GR" w:bidi="el-GR"/>
        </w:rPr>
        <w:t>ει</w:t>
      </w:r>
      <w:r w:rsidR="0030067C" w:rsidRPr="0030067C">
        <w:rPr>
          <w:rFonts w:ascii="Effra Corp" w:eastAsia="Effra Corp" w:hAnsi="Effra Corp" w:cs="Arial"/>
          <w:b/>
          <w:color w:val="C00000"/>
          <w:spacing w:val="-2"/>
          <w:sz w:val="20"/>
          <w:szCs w:val="20"/>
          <w:lang w:val="el-GR" w:bidi="el-GR"/>
        </w:rPr>
        <w:t xml:space="preserve"> την αναβάθμιση των χρηματοοικονομικ</w:t>
      </w:r>
      <w:r w:rsidR="0030067C">
        <w:rPr>
          <w:rFonts w:ascii="Effra Corp" w:eastAsia="Effra Corp" w:hAnsi="Effra Corp" w:cs="Arial"/>
          <w:b/>
          <w:color w:val="C00000"/>
          <w:spacing w:val="-2"/>
          <w:sz w:val="20"/>
          <w:szCs w:val="20"/>
          <w:lang w:val="el-GR" w:bidi="el-GR"/>
        </w:rPr>
        <w:t>ών</w:t>
      </w:r>
      <w:r w:rsidR="0030067C" w:rsidRPr="0030067C">
        <w:rPr>
          <w:rFonts w:ascii="Effra Corp" w:eastAsia="Effra Corp" w:hAnsi="Effra Corp" w:cs="Arial"/>
          <w:b/>
          <w:color w:val="C00000"/>
          <w:spacing w:val="-2"/>
          <w:sz w:val="20"/>
          <w:szCs w:val="20"/>
          <w:lang w:val="el-GR" w:bidi="el-GR"/>
        </w:rPr>
        <w:t xml:space="preserve"> μας κατευθύνσε</w:t>
      </w:r>
      <w:r w:rsidR="0030067C">
        <w:rPr>
          <w:rFonts w:ascii="Effra Corp" w:eastAsia="Effra Corp" w:hAnsi="Effra Corp" w:cs="Arial"/>
          <w:b/>
          <w:color w:val="C00000"/>
          <w:spacing w:val="-2"/>
          <w:sz w:val="20"/>
          <w:szCs w:val="20"/>
          <w:lang w:val="el-GR" w:bidi="el-GR"/>
        </w:rPr>
        <w:t>ων</w:t>
      </w:r>
      <w:r w:rsidR="0030067C" w:rsidRPr="0030067C">
        <w:rPr>
          <w:rFonts w:ascii="Effra Corp" w:eastAsia="Effra Corp" w:hAnsi="Effra Corp" w:cs="Arial"/>
          <w:b/>
          <w:color w:val="C00000"/>
          <w:spacing w:val="-2"/>
          <w:sz w:val="20"/>
          <w:szCs w:val="20"/>
          <w:lang w:val="el-GR" w:bidi="el-GR"/>
        </w:rPr>
        <w:t xml:space="preserve"> για το 2026</w:t>
      </w:r>
    </w:p>
    <w:p w14:paraId="3A76FCB2" w14:textId="70D23AFB" w:rsidR="00985A71" w:rsidRDefault="00985A71" w:rsidP="00985A71">
      <w:pPr>
        <w:spacing w:after="120"/>
        <w:jc w:val="both"/>
        <w:rPr>
          <w:rFonts w:ascii="Effra Corp" w:eastAsia="Effra Corp" w:hAnsi="Effra Corp" w:cs="Arial"/>
          <w:spacing w:val="-2"/>
          <w:sz w:val="20"/>
          <w:szCs w:val="20"/>
          <w:lang w:val="el-GR" w:bidi="el-GR"/>
        </w:rPr>
      </w:pPr>
      <w:r w:rsidRPr="00985A71">
        <w:rPr>
          <w:rFonts w:ascii="Effra Corp" w:eastAsia="Effra Corp" w:hAnsi="Effra Corp" w:cs="Arial"/>
          <w:spacing w:val="-2"/>
          <w:sz w:val="20"/>
          <w:szCs w:val="20"/>
          <w:lang w:bidi="el-GR"/>
        </w:rPr>
        <w:t>H</w:t>
      </w:r>
      <w:r w:rsidRPr="00985A71">
        <w:rPr>
          <w:rFonts w:ascii="Effra Corp" w:eastAsia="Effra Corp" w:hAnsi="Effra Corp" w:cs="Arial"/>
          <w:spacing w:val="-2"/>
          <w:sz w:val="20"/>
          <w:szCs w:val="20"/>
          <w:lang w:val="el-GR" w:bidi="el-GR"/>
        </w:rPr>
        <w:t xml:space="preserve"> </w:t>
      </w:r>
      <w:r w:rsidRPr="00985A71">
        <w:rPr>
          <w:rFonts w:ascii="Effra Corp" w:eastAsia="Effra Corp" w:hAnsi="Effra Corp" w:cs="Arial"/>
          <w:spacing w:val="-2"/>
          <w:sz w:val="20"/>
          <w:szCs w:val="20"/>
          <w:lang w:bidi="el-GR"/>
        </w:rPr>
        <w:t>Coca</w:t>
      </w:r>
      <w:r w:rsidRPr="00985A71">
        <w:rPr>
          <w:rFonts w:ascii="Effra Corp" w:eastAsia="Effra Corp" w:hAnsi="Effra Corp" w:cs="Arial"/>
          <w:spacing w:val="-2"/>
          <w:sz w:val="20"/>
          <w:szCs w:val="20"/>
          <w:lang w:val="el-GR" w:bidi="el-GR"/>
        </w:rPr>
        <w:t>-</w:t>
      </w:r>
      <w:r w:rsidRPr="00985A71">
        <w:rPr>
          <w:rFonts w:ascii="Effra Corp" w:eastAsia="Effra Corp" w:hAnsi="Effra Corp" w:cs="Arial"/>
          <w:spacing w:val="-2"/>
          <w:sz w:val="20"/>
          <w:szCs w:val="20"/>
          <w:lang w:bidi="el-GR"/>
        </w:rPr>
        <w:t>Cola</w:t>
      </w:r>
      <w:r w:rsidRPr="00985A71">
        <w:rPr>
          <w:rFonts w:ascii="Effra Corp" w:eastAsia="Effra Corp" w:hAnsi="Effra Corp" w:cs="Arial"/>
          <w:spacing w:val="-2"/>
          <w:sz w:val="20"/>
          <w:szCs w:val="20"/>
          <w:lang w:val="el-GR" w:bidi="el-GR"/>
        </w:rPr>
        <w:t xml:space="preserve"> </w:t>
      </w:r>
      <w:r w:rsidRPr="00985A71">
        <w:rPr>
          <w:rFonts w:ascii="Effra Corp" w:eastAsia="Effra Corp" w:hAnsi="Effra Corp" w:cs="Arial"/>
          <w:spacing w:val="-2"/>
          <w:sz w:val="20"/>
          <w:szCs w:val="20"/>
          <w:lang w:bidi="el-GR"/>
        </w:rPr>
        <w:t>HBC</w:t>
      </w:r>
      <w:r w:rsidRPr="00985A71">
        <w:rPr>
          <w:rFonts w:ascii="Effra Corp" w:eastAsia="Effra Corp" w:hAnsi="Effra Corp" w:cs="Arial"/>
          <w:spacing w:val="-2"/>
          <w:sz w:val="20"/>
          <w:szCs w:val="20"/>
          <w:lang w:val="el-GR" w:bidi="el-GR"/>
        </w:rPr>
        <w:t xml:space="preserve"> </w:t>
      </w:r>
      <w:r w:rsidRPr="00985A71">
        <w:rPr>
          <w:rFonts w:ascii="Effra Corp" w:eastAsia="Effra Corp" w:hAnsi="Effra Corp" w:cs="Arial"/>
          <w:spacing w:val="-2"/>
          <w:sz w:val="20"/>
          <w:szCs w:val="20"/>
          <w:lang w:bidi="el-GR"/>
        </w:rPr>
        <w:t>AG</w:t>
      </w:r>
      <w:r w:rsidRPr="00985A71">
        <w:rPr>
          <w:rFonts w:ascii="Effra Corp" w:eastAsia="Effra Corp" w:hAnsi="Effra Corp" w:cs="Arial"/>
          <w:spacing w:val="-2"/>
          <w:sz w:val="20"/>
          <w:szCs w:val="20"/>
          <w:lang w:val="el-GR" w:bidi="el-GR"/>
        </w:rPr>
        <w:t xml:space="preserve">, Όμιλος παραγωγής καταναλωτικών προϊόντων προσανατολισμένος στην ανάπτυξη και στρατηγικός εταίρος εμφιάλωσης της </w:t>
      </w:r>
      <w:r w:rsidRPr="00985A71">
        <w:rPr>
          <w:rFonts w:ascii="Effra Corp" w:eastAsia="Effra Corp" w:hAnsi="Effra Corp" w:cs="Arial"/>
          <w:spacing w:val="-2"/>
          <w:sz w:val="20"/>
          <w:szCs w:val="20"/>
          <w:lang w:bidi="el-GR"/>
        </w:rPr>
        <w:t>The</w:t>
      </w:r>
      <w:r w:rsidRPr="00985A71">
        <w:rPr>
          <w:rFonts w:ascii="Effra Corp" w:eastAsia="Effra Corp" w:hAnsi="Effra Corp" w:cs="Arial"/>
          <w:spacing w:val="-2"/>
          <w:sz w:val="20"/>
          <w:szCs w:val="20"/>
          <w:lang w:val="el-GR" w:bidi="el-GR"/>
        </w:rPr>
        <w:t xml:space="preserve"> </w:t>
      </w:r>
      <w:r w:rsidRPr="00985A71">
        <w:rPr>
          <w:rFonts w:ascii="Effra Corp" w:eastAsia="Effra Corp" w:hAnsi="Effra Corp" w:cs="Arial"/>
          <w:spacing w:val="-2"/>
          <w:sz w:val="20"/>
          <w:szCs w:val="20"/>
          <w:lang w:bidi="el-GR"/>
        </w:rPr>
        <w:t>Coca</w:t>
      </w:r>
      <w:r w:rsidRPr="00985A71">
        <w:rPr>
          <w:rFonts w:ascii="Effra Corp" w:eastAsia="Effra Corp" w:hAnsi="Effra Corp" w:cs="Arial"/>
          <w:spacing w:val="-2"/>
          <w:sz w:val="20"/>
          <w:szCs w:val="20"/>
          <w:lang w:val="el-GR" w:bidi="el-GR"/>
        </w:rPr>
        <w:t>-</w:t>
      </w:r>
      <w:r w:rsidRPr="00985A71">
        <w:rPr>
          <w:rFonts w:ascii="Effra Corp" w:eastAsia="Effra Corp" w:hAnsi="Effra Corp" w:cs="Arial"/>
          <w:spacing w:val="-2"/>
          <w:sz w:val="20"/>
          <w:szCs w:val="20"/>
          <w:lang w:bidi="el-GR"/>
        </w:rPr>
        <w:t>Cola</w:t>
      </w:r>
      <w:r w:rsidRPr="00985A71">
        <w:rPr>
          <w:rFonts w:ascii="Effra Corp" w:eastAsia="Effra Corp" w:hAnsi="Effra Corp" w:cs="Arial"/>
          <w:spacing w:val="-2"/>
          <w:sz w:val="20"/>
          <w:szCs w:val="20"/>
          <w:lang w:val="el-GR" w:bidi="el-GR"/>
        </w:rPr>
        <w:t xml:space="preserve"> </w:t>
      </w:r>
      <w:r w:rsidRPr="00985A71">
        <w:rPr>
          <w:rFonts w:ascii="Effra Corp" w:eastAsia="Effra Corp" w:hAnsi="Effra Corp" w:cs="Arial"/>
          <w:spacing w:val="-2"/>
          <w:sz w:val="20"/>
          <w:szCs w:val="20"/>
          <w:lang w:bidi="el-GR"/>
        </w:rPr>
        <w:t>Company</w:t>
      </w:r>
      <w:r w:rsidRPr="00985A71">
        <w:rPr>
          <w:rFonts w:ascii="Effra Corp" w:eastAsia="Effra Corp" w:hAnsi="Effra Corp" w:cs="Arial"/>
          <w:spacing w:val="-2"/>
          <w:sz w:val="20"/>
          <w:szCs w:val="20"/>
          <w:lang w:val="el-GR" w:bidi="el-GR"/>
        </w:rPr>
        <w:t xml:space="preserve">, παρουσιάζει τα οικονομικά αποτελέσματά της για το εξάμηνο που έληξε στις 3 Ιουλίου 2026. </w:t>
      </w:r>
    </w:p>
    <w:p w14:paraId="51D42C64" w14:textId="4C2DAAE4" w:rsidR="00117170" w:rsidRPr="009C04A8" w:rsidRDefault="00117170" w:rsidP="00985A71">
      <w:pPr>
        <w:spacing w:after="120"/>
        <w:rPr>
          <w:rFonts w:ascii="Effra Corp" w:hAnsi="Effra Corp" w:cs="Arial"/>
          <w:b/>
          <w:color w:val="C00000"/>
          <w:spacing w:val="-2"/>
          <w:sz w:val="20"/>
          <w:szCs w:val="20"/>
          <w:lang w:val="el-GR"/>
        </w:rPr>
      </w:pPr>
      <w:r w:rsidRPr="0013218F">
        <w:rPr>
          <w:rFonts w:ascii="Effra Corp" w:eastAsia="Effra Corp" w:hAnsi="Effra Corp" w:cs="Arial"/>
          <w:b/>
          <w:color w:val="C00000"/>
          <w:spacing w:val="-2"/>
          <w:sz w:val="20"/>
          <w:szCs w:val="20"/>
          <w:lang w:bidi="el-GR"/>
        </w:rPr>
        <w:t xml:space="preserve">Βασικά σημεία επιδόσεων </w:t>
      </w:r>
      <w:r w:rsidR="00B85226">
        <w:rPr>
          <w:rFonts w:ascii="Effra Corp" w:eastAsia="Effra Corp" w:hAnsi="Effra Corp" w:cs="Arial"/>
          <w:b/>
          <w:color w:val="C00000"/>
          <w:spacing w:val="-2"/>
          <w:sz w:val="20"/>
          <w:szCs w:val="20"/>
          <w:lang w:val="el-GR" w:bidi="el-GR"/>
        </w:rPr>
        <w:t>εξαμήνου</w:t>
      </w:r>
    </w:p>
    <w:p w14:paraId="53B7D850" w14:textId="0F01C279" w:rsidR="00117170" w:rsidRPr="0013218F" w:rsidRDefault="00117170" w:rsidP="0067446D">
      <w:pPr>
        <w:pStyle w:val="ListParagraph"/>
        <w:numPr>
          <w:ilvl w:val="0"/>
          <w:numId w:val="8"/>
        </w:numPr>
        <w:spacing w:before="120" w:after="120"/>
        <w:ind w:hanging="357"/>
        <w:jc w:val="both"/>
        <w:rPr>
          <w:rFonts w:ascii="Effra Corp" w:hAnsi="Effra Corp"/>
          <w:b/>
          <w:color w:val="000000"/>
          <w:spacing w:val="-2"/>
          <w:sz w:val="20"/>
          <w:szCs w:val="20"/>
          <w:lang w:val="el-GR"/>
        </w:rPr>
      </w:pPr>
      <w:r w:rsidRPr="0013218F">
        <w:rPr>
          <w:rFonts w:ascii="Effra Corp" w:eastAsia="Effra Corp" w:hAnsi="Effra Corp" w:cs="Effra Corp"/>
          <w:b/>
          <w:color w:val="000000"/>
          <w:spacing w:val="-2"/>
          <w:sz w:val="20"/>
          <w:szCs w:val="20"/>
          <w:lang w:val="el-GR" w:bidi="el-GR"/>
        </w:rPr>
        <w:t xml:space="preserve">Η </w:t>
      </w:r>
      <w:r w:rsidR="0079530B" w:rsidRPr="0013218F">
        <w:rPr>
          <w:rFonts w:ascii="Effra Corp" w:eastAsia="Effra Corp" w:hAnsi="Effra Corp" w:cs="Effra Corp"/>
          <w:b/>
          <w:color w:val="000000"/>
          <w:spacing w:val="-2"/>
          <w:sz w:val="20"/>
          <w:szCs w:val="20"/>
          <w:lang w:val="el-GR" w:bidi="el-GR"/>
        </w:rPr>
        <w:t>ισχυρή</w:t>
      </w:r>
      <w:r w:rsidR="002944D8" w:rsidRPr="0013218F">
        <w:rPr>
          <w:rFonts w:ascii="Effra Corp" w:eastAsia="Effra Corp" w:hAnsi="Effra Corp" w:cs="Effra Corp"/>
          <w:b/>
          <w:color w:val="000000"/>
          <w:spacing w:val="-2"/>
          <w:sz w:val="20"/>
          <w:szCs w:val="20"/>
          <w:lang w:val="el-GR" w:bidi="el-GR"/>
        </w:rPr>
        <w:t xml:space="preserve"> υλοποίηση των στρατηγικών προτεραιοτήτων μας, οδ</w:t>
      </w:r>
      <w:r w:rsidR="004C2D8A" w:rsidRPr="0013218F">
        <w:rPr>
          <w:rFonts w:ascii="Effra Corp" w:eastAsia="Effra Corp" w:hAnsi="Effra Corp" w:cs="Effra Corp"/>
          <w:b/>
          <w:color w:val="000000"/>
          <w:spacing w:val="-2"/>
          <w:sz w:val="20"/>
          <w:szCs w:val="20"/>
          <w:lang w:val="el-GR" w:bidi="el-GR"/>
        </w:rPr>
        <w:t>ήγησε</w:t>
      </w:r>
      <w:r w:rsidR="002944D8" w:rsidRPr="0013218F">
        <w:rPr>
          <w:rFonts w:ascii="Effra Corp" w:eastAsia="Effra Corp" w:hAnsi="Effra Corp" w:cs="Effra Corp"/>
          <w:b/>
          <w:color w:val="000000"/>
          <w:spacing w:val="-2"/>
          <w:sz w:val="20"/>
          <w:szCs w:val="20"/>
          <w:lang w:val="el-GR" w:bidi="el-GR"/>
        </w:rPr>
        <w:t xml:space="preserve"> σε σημαντική αύξηση των καθαρών εσόδων από πωλήσεις κατά </w:t>
      </w:r>
      <w:r w:rsidR="0079530B" w:rsidRPr="0013218F">
        <w:rPr>
          <w:rFonts w:ascii="Effra Corp" w:eastAsia="Effra Corp" w:hAnsi="Effra Corp" w:cs="Effra Corp"/>
          <w:b/>
          <w:color w:val="000000"/>
          <w:spacing w:val="-2"/>
          <w:sz w:val="20"/>
          <w:szCs w:val="20"/>
          <w:lang w:val="el-GR" w:bidi="el-GR"/>
        </w:rPr>
        <w:t>9,6</w:t>
      </w:r>
      <w:r w:rsidR="002944D8" w:rsidRPr="0013218F">
        <w:rPr>
          <w:rFonts w:ascii="Effra Corp" w:eastAsia="Effra Corp" w:hAnsi="Effra Corp" w:cs="Effra Corp"/>
          <w:b/>
          <w:color w:val="000000"/>
          <w:spacing w:val="-2"/>
          <w:sz w:val="20"/>
          <w:szCs w:val="20"/>
          <w:lang w:val="el-GR" w:bidi="el-GR"/>
        </w:rPr>
        <w:t>% σε οργανική βάση</w:t>
      </w:r>
      <w:r w:rsidR="00CF584E">
        <w:rPr>
          <w:rStyle w:val="FootnoteReference"/>
          <w:rFonts w:ascii="Effra Corp" w:hAnsi="Effra Corp"/>
          <w:b/>
          <w:color w:val="000000"/>
          <w:spacing w:val="-2"/>
          <w:sz w:val="20"/>
          <w:szCs w:val="20"/>
          <w:lang w:val="el-GR"/>
        </w:rPr>
        <w:footnoteReference w:id="2"/>
      </w:r>
    </w:p>
    <w:p w14:paraId="4EF25113" w14:textId="28B4A264" w:rsidR="00117170" w:rsidRPr="0013218F" w:rsidRDefault="00117170" w:rsidP="0067446D">
      <w:pPr>
        <w:pStyle w:val="ListParagraph"/>
        <w:numPr>
          <w:ilvl w:val="1"/>
          <w:numId w:val="8"/>
        </w:numPr>
        <w:spacing w:before="120" w:after="120"/>
        <w:ind w:hanging="357"/>
        <w:jc w:val="both"/>
        <w:rPr>
          <w:rFonts w:ascii="Effra Corp" w:hAnsi="Effra Corp"/>
          <w:color w:val="000000"/>
          <w:spacing w:val="-2"/>
          <w:sz w:val="20"/>
          <w:szCs w:val="20"/>
          <w:lang w:val="el-GR"/>
        </w:rPr>
      </w:pPr>
      <w:r w:rsidRPr="0013218F">
        <w:rPr>
          <w:rFonts w:ascii="Effra Corp" w:eastAsia="Effra Corp" w:hAnsi="Effra Corp" w:cs="Effra Corp"/>
          <w:color w:val="000000"/>
          <w:spacing w:val="-2"/>
          <w:sz w:val="20"/>
          <w:szCs w:val="20"/>
          <w:lang w:val="el-GR" w:bidi="el-GR"/>
        </w:rPr>
        <w:t>Ο όγκος</w:t>
      </w:r>
      <w:r w:rsidR="002944D8" w:rsidRPr="0013218F">
        <w:rPr>
          <w:rFonts w:ascii="Effra Corp" w:eastAsia="Effra Corp" w:hAnsi="Effra Corp" w:cs="Effra Corp"/>
          <w:color w:val="000000"/>
          <w:spacing w:val="-2"/>
          <w:sz w:val="20"/>
          <w:szCs w:val="20"/>
          <w:lang w:val="el-GR" w:bidi="el-GR"/>
        </w:rPr>
        <w:t xml:space="preserve"> πωλήσεων</w:t>
      </w:r>
      <w:r w:rsidRPr="0013218F">
        <w:rPr>
          <w:rFonts w:ascii="Effra Corp" w:eastAsia="Effra Corp" w:hAnsi="Effra Corp" w:cs="Effra Corp"/>
          <w:color w:val="000000"/>
          <w:spacing w:val="-2"/>
          <w:sz w:val="20"/>
          <w:szCs w:val="20"/>
          <w:lang w:val="el-GR" w:bidi="el-GR"/>
        </w:rPr>
        <w:t xml:space="preserve"> αυξήθηκε</w:t>
      </w:r>
      <w:r w:rsidR="002944D8" w:rsidRPr="0013218F">
        <w:rPr>
          <w:rFonts w:ascii="Effra Corp" w:eastAsia="Effra Corp" w:hAnsi="Effra Corp" w:cs="Effra Corp"/>
          <w:color w:val="000000"/>
          <w:spacing w:val="-2"/>
          <w:sz w:val="20"/>
          <w:szCs w:val="20"/>
          <w:lang w:val="el-GR" w:bidi="el-GR"/>
        </w:rPr>
        <w:t xml:space="preserve"> </w:t>
      </w:r>
      <w:r w:rsidRPr="0013218F">
        <w:rPr>
          <w:rFonts w:ascii="Effra Corp" w:eastAsia="Effra Corp" w:hAnsi="Effra Corp" w:cs="Effra Corp"/>
          <w:color w:val="000000"/>
          <w:spacing w:val="-2"/>
          <w:sz w:val="20"/>
          <w:szCs w:val="20"/>
          <w:lang w:val="el-GR" w:bidi="el-GR"/>
        </w:rPr>
        <w:t xml:space="preserve">κατά </w:t>
      </w:r>
      <w:r w:rsidR="0079530B" w:rsidRPr="0013218F">
        <w:rPr>
          <w:rFonts w:ascii="Effra Corp" w:eastAsia="Effra Corp" w:hAnsi="Effra Corp" w:cs="Effra Corp"/>
          <w:color w:val="000000"/>
          <w:spacing w:val="-2"/>
          <w:sz w:val="20"/>
          <w:szCs w:val="20"/>
          <w:lang w:val="el-GR" w:bidi="el-GR"/>
        </w:rPr>
        <w:t>7,5</w:t>
      </w:r>
      <w:r w:rsidRPr="0013218F">
        <w:rPr>
          <w:rFonts w:ascii="Effra Corp" w:eastAsia="Effra Corp" w:hAnsi="Effra Corp" w:cs="Effra Corp"/>
          <w:color w:val="000000"/>
          <w:spacing w:val="-2"/>
          <w:sz w:val="20"/>
          <w:szCs w:val="20"/>
          <w:lang w:val="el-GR" w:bidi="el-GR"/>
        </w:rPr>
        <w:t>%</w:t>
      </w:r>
      <w:r w:rsidR="00150A30" w:rsidRPr="0013218F">
        <w:rPr>
          <w:rFonts w:ascii="Effra Corp" w:eastAsia="Effra Corp" w:hAnsi="Effra Corp" w:cs="Effra Corp"/>
          <w:color w:val="000000"/>
          <w:spacing w:val="-2"/>
          <w:sz w:val="20"/>
          <w:szCs w:val="20"/>
          <w:lang w:val="el-GR" w:bidi="el-GR"/>
        </w:rPr>
        <w:t xml:space="preserve"> σε οργανική βάση</w:t>
      </w:r>
      <w:r w:rsidR="0079530B" w:rsidRPr="0013218F">
        <w:rPr>
          <w:rFonts w:ascii="Effra Corp" w:eastAsia="Effra Corp" w:hAnsi="Effra Corp" w:cs="Effra Corp"/>
          <w:color w:val="000000"/>
          <w:spacing w:val="-2"/>
          <w:sz w:val="20"/>
          <w:szCs w:val="20"/>
          <w:lang w:val="el-GR" w:bidi="el-GR"/>
        </w:rPr>
        <w:t xml:space="preserve"> στο πρώτο εξάμηνο του έτους</w:t>
      </w:r>
      <w:r w:rsidRPr="0013218F">
        <w:rPr>
          <w:rFonts w:ascii="Effra Corp" w:eastAsia="Effra Corp" w:hAnsi="Effra Corp" w:cs="Effra Corp"/>
          <w:color w:val="000000"/>
          <w:spacing w:val="-2"/>
          <w:sz w:val="20"/>
          <w:szCs w:val="20"/>
          <w:lang w:val="el-GR" w:bidi="el-GR"/>
        </w:rPr>
        <w:t>,</w:t>
      </w:r>
      <w:r w:rsidR="00DA153C" w:rsidRPr="0013218F">
        <w:rPr>
          <w:rFonts w:ascii="Effra Corp" w:eastAsia="Effra Corp" w:hAnsi="Effra Corp" w:cs="Effra Corp"/>
          <w:color w:val="000000"/>
          <w:spacing w:val="-2"/>
          <w:sz w:val="20"/>
          <w:szCs w:val="20"/>
          <w:lang w:val="el-GR" w:bidi="el-GR"/>
        </w:rPr>
        <w:t xml:space="preserve"> </w:t>
      </w:r>
      <w:r w:rsidR="004C2D8A" w:rsidRPr="0013218F">
        <w:rPr>
          <w:rFonts w:ascii="Effra Corp" w:eastAsia="Effra Corp" w:hAnsi="Effra Corp" w:cs="Effra Corp"/>
          <w:color w:val="000000"/>
          <w:spacing w:val="-2"/>
          <w:sz w:val="20"/>
          <w:szCs w:val="20"/>
          <w:lang w:val="el-GR" w:bidi="el-GR"/>
        </w:rPr>
        <w:t>κυρίως λόγω των επιδόσεων σ</w:t>
      </w:r>
      <w:r w:rsidR="007D26B6" w:rsidRPr="0013218F">
        <w:rPr>
          <w:rFonts w:ascii="Effra Corp" w:eastAsia="Effra Corp" w:hAnsi="Effra Corp" w:cs="Effra Corp"/>
          <w:color w:val="000000"/>
          <w:spacing w:val="-2"/>
          <w:sz w:val="20"/>
          <w:szCs w:val="20"/>
          <w:lang w:val="el-GR" w:bidi="el-GR"/>
        </w:rPr>
        <w:t xml:space="preserve">τα </w:t>
      </w:r>
      <w:r w:rsidR="00DA153C" w:rsidRPr="0013218F">
        <w:rPr>
          <w:rFonts w:ascii="Effra Corp" w:eastAsia="Effra Corp" w:hAnsi="Effra Corp" w:cs="Effra Corp"/>
          <w:color w:val="000000"/>
          <w:spacing w:val="-2"/>
          <w:sz w:val="20"/>
          <w:szCs w:val="20"/>
          <w:lang w:val="el-GR" w:bidi="el-GR"/>
        </w:rPr>
        <w:t>ανθρακούχ</w:t>
      </w:r>
      <w:r w:rsidR="007D26B6" w:rsidRPr="0013218F">
        <w:rPr>
          <w:rFonts w:ascii="Effra Corp" w:eastAsia="Effra Corp" w:hAnsi="Effra Corp" w:cs="Effra Corp"/>
          <w:color w:val="000000"/>
          <w:spacing w:val="-2"/>
          <w:sz w:val="20"/>
          <w:szCs w:val="20"/>
          <w:lang w:val="el-GR" w:bidi="el-GR"/>
        </w:rPr>
        <w:t>α</w:t>
      </w:r>
      <w:r w:rsidR="00DA153C" w:rsidRPr="0013218F">
        <w:rPr>
          <w:rFonts w:ascii="Effra Corp" w:eastAsia="Effra Corp" w:hAnsi="Effra Corp" w:cs="Effra Corp"/>
          <w:color w:val="000000"/>
          <w:spacing w:val="-2"/>
          <w:sz w:val="20"/>
          <w:szCs w:val="20"/>
          <w:lang w:val="el-GR" w:bidi="el-GR"/>
        </w:rPr>
        <w:t xml:space="preserve"> αναψυκτικ</w:t>
      </w:r>
      <w:r w:rsidR="007D26B6" w:rsidRPr="0013218F">
        <w:rPr>
          <w:rFonts w:ascii="Effra Corp" w:eastAsia="Effra Corp" w:hAnsi="Effra Corp" w:cs="Effra Corp"/>
          <w:color w:val="000000"/>
          <w:spacing w:val="-2"/>
          <w:sz w:val="20"/>
          <w:szCs w:val="20"/>
          <w:lang w:val="el-GR" w:bidi="el-GR"/>
        </w:rPr>
        <w:t>ά</w:t>
      </w:r>
      <w:r w:rsidR="00DA153C" w:rsidRPr="0013218F">
        <w:rPr>
          <w:rFonts w:ascii="Effra Corp" w:eastAsia="Effra Corp" w:hAnsi="Effra Corp" w:cs="Effra Corp"/>
          <w:color w:val="000000"/>
          <w:spacing w:val="-2"/>
          <w:sz w:val="20"/>
          <w:szCs w:val="20"/>
          <w:lang w:val="el-GR" w:bidi="el-GR"/>
        </w:rPr>
        <w:t xml:space="preserve"> </w:t>
      </w:r>
      <w:r w:rsidR="007D26B6" w:rsidRPr="0013218F">
        <w:rPr>
          <w:rFonts w:ascii="Effra Corp" w:eastAsia="Effra Corp" w:hAnsi="Effra Corp" w:cs="Effra Corp"/>
          <w:color w:val="000000"/>
          <w:spacing w:val="-2"/>
          <w:sz w:val="20"/>
          <w:szCs w:val="20"/>
          <w:lang w:val="el-GR" w:bidi="el-GR"/>
        </w:rPr>
        <w:t>+</w:t>
      </w:r>
      <w:r w:rsidR="0079530B" w:rsidRPr="0013218F">
        <w:rPr>
          <w:rFonts w:ascii="Effra Corp" w:eastAsia="Effra Corp" w:hAnsi="Effra Corp" w:cs="Effra Corp"/>
          <w:color w:val="000000"/>
          <w:spacing w:val="-2"/>
          <w:sz w:val="20"/>
          <w:szCs w:val="20"/>
          <w:lang w:val="el-GR" w:bidi="el-GR"/>
        </w:rPr>
        <w:t>6,4</w:t>
      </w:r>
      <w:r w:rsidRPr="0013218F">
        <w:rPr>
          <w:rFonts w:ascii="Effra Corp" w:eastAsia="Effra Corp" w:hAnsi="Effra Corp" w:cs="Effra Corp"/>
          <w:color w:val="000000"/>
          <w:spacing w:val="-2"/>
          <w:sz w:val="20"/>
          <w:szCs w:val="20"/>
          <w:lang w:val="el-GR" w:bidi="el-GR"/>
        </w:rPr>
        <w:t>%</w:t>
      </w:r>
      <w:r w:rsidR="00150A30" w:rsidRPr="0013218F">
        <w:rPr>
          <w:rFonts w:ascii="Effra Corp" w:eastAsia="Effra Corp" w:hAnsi="Effra Corp" w:cs="Effra Corp"/>
          <w:color w:val="000000"/>
          <w:spacing w:val="-2"/>
          <w:sz w:val="20"/>
          <w:szCs w:val="20"/>
          <w:lang w:val="el-GR" w:bidi="el-GR"/>
        </w:rPr>
        <w:t>,</w:t>
      </w:r>
      <w:r w:rsidRPr="0013218F">
        <w:rPr>
          <w:rFonts w:ascii="Effra Corp" w:eastAsia="Effra Corp" w:hAnsi="Effra Corp" w:cs="Effra Corp"/>
          <w:color w:val="000000"/>
          <w:spacing w:val="-2"/>
          <w:sz w:val="20"/>
          <w:szCs w:val="20"/>
          <w:lang w:val="el-GR" w:bidi="el-GR"/>
        </w:rPr>
        <w:t xml:space="preserve"> και </w:t>
      </w:r>
      <w:r w:rsidR="005A4948" w:rsidRPr="0013218F">
        <w:rPr>
          <w:rFonts w:ascii="Effra Corp" w:eastAsia="Effra Corp" w:hAnsi="Effra Corp" w:cs="Effra Corp"/>
          <w:color w:val="000000"/>
          <w:spacing w:val="-2"/>
          <w:sz w:val="20"/>
          <w:szCs w:val="20"/>
          <w:lang w:val="el-GR" w:bidi="el-GR"/>
        </w:rPr>
        <w:t>σ</w:t>
      </w:r>
      <w:r w:rsidR="00DA153C" w:rsidRPr="0013218F">
        <w:rPr>
          <w:rFonts w:ascii="Effra Corp" w:eastAsia="Effra Corp" w:hAnsi="Effra Corp" w:cs="Effra Corp"/>
          <w:color w:val="000000"/>
          <w:spacing w:val="-2"/>
          <w:sz w:val="20"/>
          <w:szCs w:val="20"/>
          <w:lang w:val="el-GR" w:bidi="el-GR"/>
        </w:rPr>
        <w:t>τ</w:t>
      </w:r>
      <w:r w:rsidR="007D26B6" w:rsidRPr="0013218F">
        <w:rPr>
          <w:rFonts w:ascii="Effra Corp" w:eastAsia="Effra Corp" w:hAnsi="Effra Corp" w:cs="Effra Corp"/>
          <w:color w:val="000000"/>
          <w:spacing w:val="-2"/>
          <w:sz w:val="20"/>
          <w:szCs w:val="20"/>
          <w:lang w:val="el-GR" w:bidi="el-GR"/>
        </w:rPr>
        <w:t>α</w:t>
      </w:r>
      <w:r w:rsidR="00DA153C" w:rsidRPr="0013218F">
        <w:rPr>
          <w:rFonts w:ascii="Effra Corp" w:eastAsia="Effra Corp" w:hAnsi="Effra Corp" w:cs="Effra Corp"/>
          <w:color w:val="000000"/>
          <w:spacing w:val="-2"/>
          <w:sz w:val="20"/>
          <w:szCs w:val="20"/>
          <w:lang w:val="el-GR" w:bidi="el-GR"/>
        </w:rPr>
        <w:t xml:space="preserve"> ποτ</w:t>
      </w:r>
      <w:r w:rsidR="007D26B6" w:rsidRPr="0013218F">
        <w:rPr>
          <w:rFonts w:ascii="Effra Corp" w:eastAsia="Effra Corp" w:hAnsi="Effra Corp" w:cs="Effra Corp"/>
          <w:color w:val="000000"/>
          <w:spacing w:val="-2"/>
          <w:sz w:val="20"/>
          <w:szCs w:val="20"/>
          <w:lang w:val="el-GR" w:bidi="el-GR"/>
        </w:rPr>
        <w:t>ά</w:t>
      </w:r>
      <w:r w:rsidR="00DA153C" w:rsidRPr="0013218F">
        <w:rPr>
          <w:rFonts w:ascii="Effra Corp" w:eastAsia="Effra Corp" w:hAnsi="Effra Corp" w:cs="Effra Corp"/>
          <w:color w:val="000000"/>
          <w:spacing w:val="-2"/>
          <w:sz w:val="20"/>
          <w:szCs w:val="20"/>
          <w:lang w:val="el-GR" w:bidi="el-GR"/>
        </w:rPr>
        <w:t xml:space="preserve"> </w:t>
      </w:r>
      <w:r w:rsidR="00150A30" w:rsidRPr="0013218F">
        <w:rPr>
          <w:rFonts w:ascii="Effra Corp" w:eastAsia="Effra Corp" w:hAnsi="Effra Corp" w:cs="Effra Corp"/>
          <w:color w:val="000000"/>
          <w:spacing w:val="-2"/>
          <w:sz w:val="20"/>
          <w:szCs w:val="20"/>
          <w:lang w:val="el-GR" w:bidi="el-GR"/>
        </w:rPr>
        <w:t xml:space="preserve">ενέργειας </w:t>
      </w:r>
      <w:r w:rsidR="007D26B6" w:rsidRPr="0013218F">
        <w:rPr>
          <w:rFonts w:ascii="Effra Corp" w:eastAsia="Effra Corp" w:hAnsi="Effra Corp" w:cs="Effra Corp"/>
          <w:color w:val="000000"/>
          <w:spacing w:val="-2"/>
          <w:sz w:val="20"/>
          <w:szCs w:val="20"/>
          <w:lang w:val="el-GR" w:bidi="el-GR"/>
        </w:rPr>
        <w:t>+</w:t>
      </w:r>
      <w:r w:rsidRPr="0013218F">
        <w:rPr>
          <w:rFonts w:ascii="Effra Corp" w:eastAsia="Effra Corp" w:hAnsi="Effra Corp" w:cs="Effra Corp"/>
          <w:color w:val="000000"/>
          <w:spacing w:val="-2"/>
          <w:sz w:val="20"/>
          <w:szCs w:val="20"/>
          <w:lang w:val="el-GR" w:bidi="el-GR"/>
        </w:rPr>
        <w:t>2</w:t>
      </w:r>
      <w:r w:rsidR="0079530B" w:rsidRPr="0013218F">
        <w:rPr>
          <w:rFonts w:ascii="Effra Corp" w:eastAsia="Effra Corp" w:hAnsi="Effra Corp" w:cs="Effra Corp"/>
          <w:color w:val="000000"/>
          <w:spacing w:val="-2"/>
          <w:sz w:val="20"/>
          <w:szCs w:val="20"/>
          <w:lang w:val="el-GR" w:bidi="el-GR"/>
        </w:rPr>
        <w:t>6,1</w:t>
      </w:r>
      <w:r w:rsidRPr="0013218F">
        <w:rPr>
          <w:rFonts w:ascii="Effra Corp" w:eastAsia="Effra Corp" w:hAnsi="Effra Corp" w:cs="Effra Corp"/>
          <w:color w:val="000000"/>
          <w:spacing w:val="-2"/>
          <w:sz w:val="20"/>
          <w:szCs w:val="20"/>
          <w:lang w:val="el-GR" w:bidi="el-GR"/>
        </w:rPr>
        <w:t>%.</w:t>
      </w:r>
    </w:p>
    <w:p w14:paraId="02E03E92" w14:textId="0CEA68E9" w:rsidR="0079530B" w:rsidRPr="0030067C" w:rsidRDefault="002D48D2" w:rsidP="00606771">
      <w:pPr>
        <w:pStyle w:val="ListParagraph"/>
        <w:numPr>
          <w:ilvl w:val="1"/>
          <w:numId w:val="8"/>
        </w:numPr>
        <w:spacing w:before="120" w:after="120"/>
        <w:ind w:hanging="357"/>
        <w:jc w:val="both"/>
        <w:rPr>
          <w:rFonts w:ascii="Effra Corp" w:eastAsia="Effra Corp" w:hAnsi="Effra Corp" w:cs="Effra Corp"/>
          <w:color w:val="000000"/>
          <w:spacing w:val="-2"/>
          <w:sz w:val="20"/>
          <w:szCs w:val="20"/>
          <w:lang w:val="el-GR" w:bidi="el-GR"/>
        </w:rPr>
      </w:pPr>
      <w:r>
        <w:rPr>
          <w:rFonts w:ascii="Effra Corp" w:eastAsia="Effra Corp" w:hAnsi="Effra Corp" w:cs="Effra Corp"/>
          <w:color w:val="000000"/>
          <w:spacing w:val="-2"/>
          <w:sz w:val="20"/>
          <w:szCs w:val="20"/>
          <w:lang w:val="el-GR" w:bidi="el-GR"/>
        </w:rPr>
        <w:t>Παρότι</w:t>
      </w:r>
      <w:r w:rsidR="0030067C" w:rsidRPr="0030067C">
        <w:rPr>
          <w:rFonts w:ascii="Effra Corp" w:eastAsia="Effra Corp" w:hAnsi="Effra Corp" w:cs="Effra Corp"/>
          <w:color w:val="000000"/>
          <w:spacing w:val="-2"/>
          <w:sz w:val="20"/>
          <w:szCs w:val="20"/>
          <w:lang w:val="el-GR" w:bidi="el-GR"/>
        </w:rPr>
        <w:t xml:space="preserve"> το α’ τρίμηνο </w:t>
      </w:r>
      <w:r w:rsidR="001A341B">
        <w:rPr>
          <w:rFonts w:ascii="Effra Corp" w:eastAsia="Effra Corp" w:hAnsi="Effra Corp" w:cs="Effra Corp"/>
          <w:color w:val="000000"/>
          <w:spacing w:val="-2"/>
          <w:sz w:val="20"/>
          <w:szCs w:val="20"/>
          <w:lang w:val="el-GR" w:bidi="el-GR"/>
        </w:rPr>
        <w:t>υπήρχε το όφελος</w:t>
      </w:r>
      <w:r w:rsidR="001A341B" w:rsidRPr="0030067C">
        <w:rPr>
          <w:rFonts w:ascii="Effra Corp" w:eastAsia="Effra Corp" w:hAnsi="Effra Corp" w:cs="Effra Corp"/>
          <w:color w:val="000000"/>
          <w:spacing w:val="-2"/>
          <w:sz w:val="20"/>
          <w:szCs w:val="20"/>
          <w:lang w:val="el-GR" w:bidi="el-GR"/>
        </w:rPr>
        <w:t xml:space="preserve"> </w:t>
      </w:r>
      <w:r w:rsidR="0030067C" w:rsidRPr="0030067C">
        <w:rPr>
          <w:rFonts w:ascii="Effra Corp" w:eastAsia="Effra Corp" w:hAnsi="Effra Corp" w:cs="Effra Corp"/>
          <w:color w:val="000000"/>
          <w:spacing w:val="-2"/>
          <w:sz w:val="20"/>
          <w:szCs w:val="20"/>
          <w:lang w:val="el-GR" w:bidi="el-GR"/>
        </w:rPr>
        <w:t>από τέσσερις επιπλέον ημέρες πωλήσεων,</w:t>
      </w:r>
      <w:r w:rsidR="0030067C">
        <w:rPr>
          <w:rFonts w:ascii="Effra Corp" w:eastAsia="Effra Corp" w:hAnsi="Effra Corp" w:cs="Effra Corp"/>
          <w:color w:val="000000"/>
          <w:spacing w:val="-2"/>
          <w:sz w:val="20"/>
          <w:szCs w:val="20"/>
          <w:lang w:val="el-GR" w:bidi="el-GR"/>
        </w:rPr>
        <w:t xml:space="preserve"> ο</w:t>
      </w:r>
      <w:r w:rsidR="0079530B" w:rsidRPr="0030067C">
        <w:rPr>
          <w:rFonts w:ascii="Effra Corp" w:eastAsia="Effra Corp" w:hAnsi="Effra Corp" w:cs="Effra Corp"/>
          <w:color w:val="000000"/>
          <w:spacing w:val="-2"/>
          <w:sz w:val="20"/>
          <w:szCs w:val="20"/>
          <w:lang w:val="el-GR" w:bidi="el-GR"/>
        </w:rPr>
        <w:t xml:space="preserve">ι όγκοι </w:t>
      </w:r>
      <w:r w:rsidR="0079530B" w:rsidRPr="00CD40CC">
        <w:rPr>
          <w:rFonts w:ascii="Effra Corp" w:eastAsia="Effra Corp" w:hAnsi="Effra Corp" w:cs="Effra Corp"/>
          <w:color w:val="000000"/>
          <w:spacing w:val="-2"/>
          <w:sz w:val="20"/>
          <w:szCs w:val="20"/>
          <w:lang w:val="el-GR" w:bidi="el-GR"/>
        </w:rPr>
        <w:t xml:space="preserve">πωλήσεων </w:t>
      </w:r>
      <w:r w:rsidR="00A702D6" w:rsidRPr="0030067C">
        <w:rPr>
          <w:rFonts w:ascii="Effra Corp" w:eastAsia="Effra Corp" w:hAnsi="Effra Corp" w:cs="Effra Corp"/>
          <w:color w:val="000000"/>
          <w:spacing w:val="-2"/>
          <w:sz w:val="20"/>
          <w:szCs w:val="20"/>
          <w:lang w:val="el-GR" w:bidi="el-GR"/>
        </w:rPr>
        <w:t>το β΄ τρίμηνο</w:t>
      </w:r>
      <w:r w:rsidR="00A702D6" w:rsidRPr="00CD40CC">
        <w:rPr>
          <w:rFonts w:ascii="Effra Corp" w:eastAsia="Effra Corp" w:hAnsi="Effra Corp" w:cs="Effra Corp"/>
          <w:color w:val="000000"/>
          <w:spacing w:val="-2"/>
          <w:sz w:val="20"/>
          <w:szCs w:val="20"/>
          <w:lang w:val="el-GR" w:bidi="el-GR"/>
        </w:rPr>
        <w:t xml:space="preserve"> </w:t>
      </w:r>
      <w:r w:rsidR="0079530B" w:rsidRPr="00CD40CC">
        <w:rPr>
          <w:rFonts w:ascii="Effra Corp" w:eastAsia="Effra Corp" w:hAnsi="Effra Corp" w:cs="Effra Corp"/>
          <w:color w:val="000000"/>
          <w:spacing w:val="-2"/>
          <w:sz w:val="20"/>
          <w:szCs w:val="20"/>
          <w:lang w:val="el-GR" w:bidi="el-GR"/>
        </w:rPr>
        <w:t>επιτ</w:t>
      </w:r>
      <w:r w:rsidR="00CD40CC" w:rsidRPr="00CD40CC">
        <w:rPr>
          <w:rFonts w:ascii="Effra Corp" w:eastAsia="Effra Corp" w:hAnsi="Effra Corp" w:cs="Effra Corp"/>
          <w:color w:val="000000"/>
          <w:spacing w:val="-2"/>
          <w:sz w:val="20"/>
          <w:szCs w:val="20"/>
          <w:lang w:val="el-GR" w:bidi="el-GR"/>
        </w:rPr>
        <w:t>α</w:t>
      </w:r>
      <w:r w:rsidR="0079530B" w:rsidRPr="00CD40CC">
        <w:rPr>
          <w:rFonts w:ascii="Effra Corp" w:eastAsia="Effra Corp" w:hAnsi="Effra Corp" w:cs="Effra Corp"/>
          <w:color w:val="000000"/>
          <w:spacing w:val="-2"/>
          <w:sz w:val="20"/>
          <w:szCs w:val="20"/>
          <w:lang w:val="el-GR" w:bidi="el-GR"/>
        </w:rPr>
        <w:t>χ</w:t>
      </w:r>
      <w:r w:rsidR="00CD40CC" w:rsidRPr="00CD40CC">
        <w:rPr>
          <w:rFonts w:ascii="Effra Corp" w:eastAsia="Effra Corp" w:hAnsi="Effra Corp" w:cs="Effra Corp"/>
          <w:color w:val="000000"/>
          <w:spacing w:val="-2"/>
          <w:sz w:val="20"/>
          <w:szCs w:val="20"/>
          <w:lang w:val="el-GR" w:bidi="el-GR"/>
        </w:rPr>
        <w:t>ύνθηκ</w:t>
      </w:r>
      <w:r w:rsidR="0079530B" w:rsidRPr="00CD40CC">
        <w:rPr>
          <w:rFonts w:ascii="Effra Corp" w:eastAsia="Effra Corp" w:hAnsi="Effra Corp" w:cs="Effra Corp"/>
          <w:color w:val="000000"/>
          <w:spacing w:val="-2"/>
          <w:sz w:val="20"/>
          <w:szCs w:val="20"/>
          <w:lang w:val="el-GR" w:bidi="el-GR"/>
        </w:rPr>
        <w:t>αν</w:t>
      </w:r>
      <w:r w:rsidR="00A702D6">
        <w:rPr>
          <w:rFonts w:ascii="Effra Corp" w:eastAsia="Effra Corp" w:hAnsi="Effra Corp" w:cs="Effra Corp"/>
          <w:color w:val="000000"/>
          <w:spacing w:val="-2"/>
          <w:sz w:val="20"/>
          <w:szCs w:val="20"/>
          <w:lang w:val="el-GR" w:bidi="el-GR"/>
        </w:rPr>
        <w:t xml:space="preserve"> σε υποκείμενη βάση</w:t>
      </w:r>
      <w:r w:rsidR="0079530B" w:rsidRPr="0030067C">
        <w:rPr>
          <w:rFonts w:ascii="Effra Corp" w:eastAsia="Effra Corp" w:hAnsi="Effra Corp" w:cs="Effra Corp"/>
          <w:color w:val="000000"/>
          <w:spacing w:val="-2"/>
          <w:sz w:val="20"/>
          <w:szCs w:val="20"/>
          <w:lang w:val="el-GR" w:bidi="el-GR"/>
        </w:rPr>
        <w:t>, σημειώνοντας αύξηση 5,8%, υποστηρ</w:t>
      </w:r>
      <w:r w:rsidR="00A702D6">
        <w:rPr>
          <w:rFonts w:ascii="Effra Corp" w:eastAsia="Effra Corp" w:hAnsi="Effra Corp" w:cs="Effra Corp"/>
          <w:color w:val="000000"/>
          <w:spacing w:val="-2"/>
          <w:sz w:val="20"/>
          <w:szCs w:val="20"/>
          <w:lang w:val="el-GR" w:bidi="el-GR"/>
        </w:rPr>
        <w:t>ι</w:t>
      </w:r>
      <w:r w:rsidR="0079530B" w:rsidRPr="0030067C">
        <w:rPr>
          <w:rFonts w:ascii="Effra Corp" w:eastAsia="Effra Corp" w:hAnsi="Effra Corp" w:cs="Effra Corp"/>
          <w:color w:val="000000"/>
          <w:spacing w:val="-2"/>
          <w:sz w:val="20"/>
          <w:szCs w:val="20"/>
          <w:lang w:val="el-GR" w:bidi="el-GR"/>
        </w:rPr>
        <w:t>ζ</w:t>
      </w:r>
      <w:r w:rsidR="00A702D6">
        <w:rPr>
          <w:rFonts w:ascii="Effra Corp" w:eastAsia="Effra Corp" w:hAnsi="Effra Corp" w:cs="Effra Corp"/>
          <w:color w:val="000000"/>
          <w:spacing w:val="-2"/>
          <w:sz w:val="20"/>
          <w:szCs w:val="20"/>
          <w:lang w:val="el-GR" w:bidi="el-GR"/>
        </w:rPr>
        <w:t>όμεν</w:t>
      </w:r>
      <w:r w:rsidR="00FF52D9">
        <w:rPr>
          <w:rFonts w:ascii="Effra Corp" w:eastAsia="Effra Corp" w:hAnsi="Effra Corp" w:cs="Effra Corp"/>
          <w:color w:val="000000"/>
          <w:spacing w:val="-2"/>
          <w:sz w:val="20"/>
          <w:szCs w:val="20"/>
          <w:lang w:val="el-GR" w:bidi="el-GR"/>
        </w:rPr>
        <w:t>η</w:t>
      </w:r>
      <w:r w:rsidR="0079530B" w:rsidRPr="0030067C">
        <w:rPr>
          <w:rFonts w:ascii="Effra Corp" w:eastAsia="Effra Corp" w:hAnsi="Effra Corp" w:cs="Effra Corp"/>
          <w:color w:val="000000"/>
          <w:spacing w:val="-2"/>
          <w:sz w:val="20"/>
          <w:szCs w:val="20"/>
          <w:lang w:val="el-GR" w:bidi="el-GR"/>
        </w:rPr>
        <w:t xml:space="preserve"> από ευρείας βάσης </w:t>
      </w:r>
      <w:r w:rsidR="00A702D6">
        <w:rPr>
          <w:rFonts w:ascii="Effra Corp" w:eastAsia="Effra Corp" w:hAnsi="Effra Corp" w:cs="Effra Corp"/>
          <w:color w:val="000000"/>
          <w:spacing w:val="-2"/>
          <w:sz w:val="20"/>
          <w:szCs w:val="20"/>
          <w:lang w:val="el-GR" w:bidi="el-GR"/>
        </w:rPr>
        <w:t>ισχυρ</w:t>
      </w:r>
      <w:r w:rsidR="00D41F80">
        <w:rPr>
          <w:rFonts w:ascii="Effra Corp" w:eastAsia="Effra Corp" w:hAnsi="Effra Corp" w:cs="Effra Corp"/>
          <w:color w:val="000000"/>
          <w:spacing w:val="-2"/>
          <w:sz w:val="20"/>
          <w:szCs w:val="20"/>
          <w:lang w:val="el-GR" w:bidi="el-GR"/>
        </w:rPr>
        <w:t>ές</w:t>
      </w:r>
      <w:r w:rsidR="00A702D6">
        <w:rPr>
          <w:rFonts w:ascii="Effra Corp" w:eastAsia="Effra Corp" w:hAnsi="Effra Corp" w:cs="Effra Corp"/>
          <w:color w:val="000000"/>
          <w:spacing w:val="-2"/>
          <w:sz w:val="20"/>
          <w:szCs w:val="20"/>
          <w:lang w:val="el-GR" w:bidi="el-GR"/>
        </w:rPr>
        <w:t xml:space="preserve"> επ</w:t>
      </w:r>
      <w:r w:rsidR="00D41F80">
        <w:rPr>
          <w:rFonts w:ascii="Effra Corp" w:eastAsia="Effra Corp" w:hAnsi="Effra Corp" w:cs="Effra Corp"/>
          <w:color w:val="000000"/>
          <w:spacing w:val="-2"/>
          <w:sz w:val="20"/>
          <w:szCs w:val="20"/>
          <w:lang w:val="el-GR" w:bidi="el-GR"/>
        </w:rPr>
        <w:t>ι</w:t>
      </w:r>
      <w:r w:rsidR="00A702D6">
        <w:rPr>
          <w:rFonts w:ascii="Effra Corp" w:eastAsia="Effra Corp" w:hAnsi="Effra Corp" w:cs="Effra Corp"/>
          <w:color w:val="000000"/>
          <w:spacing w:val="-2"/>
          <w:sz w:val="20"/>
          <w:szCs w:val="20"/>
          <w:lang w:val="el-GR" w:bidi="el-GR"/>
        </w:rPr>
        <w:t>δ</w:t>
      </w:r>
      <w:r w:rsidR="00D41F80">
        <w:rPr>
          <w:rFonts w:ascii="Effra Corp" w:eastAsia="Effra Corp" w:hAnsi="Effra Corp" w:cs="Effra Corp"/>
          <w:color w:val="000000"/>
          <w:spacing w:val="-2"/>
          <w:sz w:val="20"/>
          <w:szCs w:val="20"/>
          <w:lang w:val="el-GR" w:bidi="el-GR"/>
        </w:rPr>
        <w:t>ό</w:t>
      </w:r>
      <w:r w:rsidR="00A702D6">
        <w:rPr>
          <w:rFonts w:ascii="Effra Corp" w:eastAsia="Effra Corp" w:hAnsi="Effra Corp" w:cs="Effra Corp"/>
          <w:color w:val="000000"/>
          <w:spacing w:val="-2"/>
          <w:sz w:val="20"/>
          <w:szCs w:val="20"/>
          <w:lang w:val="el-GR" w:bidi="el-GR"/>
        </w:rPr>
        <w:t>σ</w:t>
      </w:r>
      <w:r w:rsidR="00D41F80">
        <w:rPr>
          <w:rFonts w:ascii="Effra Corp" w:eastAsia="Effra Corp" w:hAnsi="Effra Corp" w:cs="Effra Corp"/>
          <w:color w:val="000000"/>
          <w:spacing w:val="-2"/>
          <w:sz w:val="20"/>
          <w:szCs w:val="20"/>
          <w:lang w:val="el-GR" w:bidi="el-GR"/>
        </w:rPr>
        <w:t>εις</w:t>
      </w:r>
      <w:r w:rsidR="00A702D6" w:rsidRPr="0030067C">
        <w:rPr>
          <w:rFonts w:ascii="Effra Corp" w:eastAsia="Effra Corp" w:hAnsi="Effra Corp" w:cs="Effra Corp"/>
          <w:color w:val="000000"/>
          <w:spacing w:val="-2"/>
          <w:sz w:val="20"/>
          <w:szCs w:val="20"/>
          <w:lang w:val="el-GR" w:bidi="el-GR"/>
        </w:rPr>
        <w:t xml:space="preserve"> </w:t>
      </w:r>
      <w:r w:rsidR="0079530B" w:rsidRPr="0030067C">
        <w:rPr>
          <w:rFonts w:ascii="Effra Corp" w:eastAsia="Effra Corp" w:hAnsi="Effra Corp" w:cs="Effra Corp"/>
          <w:color w:val="000000"/>
          <w:spacing w:val="-2"/>
          <w:sz w:val="20"/>
          <w:szCs w:val="20"/>
          <w:lang w:val="el-GR" w:bidi="el-GR"/>
        </w:rPr>
        <w:t>σε όλους τους τομείς δραστηριότητας</w:t>
      </w:r>
      <w:r w:rsidR="00125B93" w:rsidRPr="0030067C">
        <w:rPr>
          <w:rFonts w:ascii="Effra Corp" w:eastAsia="Effra Corp" w:hAnsi="Effra Corp" w:cs="Effra Corp"/>
          <w:color w:val="000000"/>
          <w:spacing w:val="-2"/>
          <w:sz w:val="20"/>
          <w:szCs w:val="20"/>
          <w:lang w:val="el-GR" w:bidi="el-GR"/>
        </w:rPr>
        <w:t>.</w:t>
      </w:r>
    </w:p>
    <w:p w14:paraId="411D21D7" w14:textId="5BA5A5E1" w:rsidR="00117170" w:rsidRPr="0013218F" w:rsidRDefault="00150A30" w:rsidP="0067446D">
      <w:pPr>
        <w:pStyle w:val="ListParagraph"/>
        <w:numPr>
          <w:ilvl w:val="1"/>
          <w:numId w:val="8"/>
        </w:numPr>
        <w:spacing w:before="120" w:after="120"/>
        <w:ind w:hanging="357"/>
        <w:jc w:val="both"/>
        <w:rPr>
          <w:rFonts w:ascii="Effra Corp" w:eastAsia="Effra Corp" w:hAnsi="Effra Corp" w:cs="Effra Corp"/>
          <w:color w:val="000000"/>
          <w:spacing w:val="-2"/>
          <w:sz w:val="20"/>
          <w:szCs w:val="20"/>
          <w:lang w:val="el-GR" w:bidi="el-GR"/>
        </w:rPr>
      </w:pPr>
      <w:r w:rsidRPr="0013218F">
        <w:rPr>
          <w:rFonts w:ascii="Effra Corp" w:eastAsia="Effra Corp" w:hAnsi="Effra Corp" w:cs="Effra Corp"/>
          <w:color w:val="000000"/>
          <w:spacing w:val="-2"/>
          <w:sz w:val="20"/>
          <w:szCs w:val="20"/>
          <w:lang w:val="el-GR" w:bidi="el-GR"/>
        </w:rPr>
        <w:t xml:space="preserve">Τα καθαρά έσοδα </w:t>
      </w:r>
      <w:r w:rsidR="00117170" w:rsidRPr="0013218F">
        <w:rPr>
          <w:rFonts w:ascii="Effra Corp" w:eastAsia="Effra Corp" w:hAnsi="Effra Corp" w:cs="Effra Corp"/>
          <w:color w:val="000000"/>
          <w:spacing w:val="-2"/>
          <w:sz w:val="20"/>
          <w:szCs w:val="20"/>
          <w:lang w:val="el-GR" w:bidi="el-GR"/>
        </w:rPr>
        <w:t xml:space="preserve">ανά κιβώτιο </w:t>
      </w:r>
      <w:r w:rsidRPr="0013218F">
        <w:rPr>
          <w:rFonts w:ascii="Effra Corp" w:eastAsia="Effra Corp" w:hAnsi="Effra Corp" w:cs="Effra Corp"/>
          <w:color w:val="000000"/>
          <w:spacing w:val="-2"/>
          <w:sz w:val="20"/>
          <w:szCs w:val="20"/>
          <w:lang w:val="el-GR" w:bidi="el-GR"/>
        </w:rPr>
        <w:t xml:space="preserve">αυξήθηκαν </w:t>
      </w:r>
      <w:r w:rsidR="00117170" w:rsidRPr="0013218F">
        <w:rPr>
          <w:rFonts w:ascii="Effra Corp" w:eastAsia="Effra Corp" w:hAnsi="Effra Corp" w:cs="Effra Corp"/>
          <w:color w:val="000000"/>
          <w:spacing w:val="-2"/>
          <w:sz w:val="20"/>
          <w:szCs w:val="20"/>
          <w:lang w:val="el-GR" w:bidi="el-GR"/>
        </w:rPr>
        <w:t xml:space="preserve">κατά </w:t>
      </w:r>
      <w:r w:rsidR="0079530B" w:rsidRPr="0013218F">
        <w:rPr>
          <w:rFonts w:ascii="Effra Corp" w:eastAsia="Effra Corp" w:hAnsi="Effra Corp" w:cs="Effra Corp"/>
          <w:color w:val="000000"/>
          <w:spacing w:val="-2"/>
          <w:sz w:val="20"/>
          <w:szCs w:val="20"/>
          <w:lang w:val="el-GR" w:bidi="el-GR"/>
        </w:rPr>
        <w:t>1,9</w:t>
      </w:r>
      <w:r w:rsidR="00117170" w:rsidRPr="0013218F">
        <w:rPr>
          <w:rFonts w:ascii="Effra Corp" w:eastAsia="Effra Corp" w:hAnsi="Effra Corp" w:cs="Effra Corp"/>
          <w:color w:val="000000"/>
          <w:spacing w:val="-2"/>
          <w:sz w:val="20"/>
          <w:szCs w:val="20"/>
          <w:lang w:val="el-GR" w:bidi="el-GR"/>
        </w:rPr>
        <w:t>%</w:t>
      </w:r>
      <w:r w:rsidRPr="0013218F">
        <w:rPr>
          <w:rFonts w:ascii="Effra Corp" w:eastAsia="Effra Corp" w:hAnsi="Effra Corp" w:cs="Effra Corp"/>
          <w:color w:val="000000"/>
          <w:spacing w:val="-2"/>
          <w:sz w:val="20"/>
          <w:szCs w:val="20"/>
          <w:lang w:val="el-GR" w:bidi="el-GR"/>
        </w:rPr>
        <w:t xml:space="preserve"> σε οργανική βάση</w:t>
      </w:r>
      <w:r w:rsidR="00117170" w:rsidRPr="0013218F">
        <w:rPr>
          <w:rFonts w:ascii="Effra Corp" w:eastAsia="Effra Corp" w:hAnsi="Effra Corp" w:cs="Effra Corp"/>
          <w:color w:val="000000"/>
          <w:spacing w:val="-2"/>
          <w:sz w:val="20"/>
          <w:szCs w:val="20"/>
          <w:lang w:val="el-GR" w:bidi="el-GR"/>
        </w:rPr>
        <w:t>,</w:t>
      </w:r>
      <w:r w:rsidR="001214BE" w:rsidRPr="0013218F">
        <w:rPr>
          <w:rFonts w:ascii="Effra Corp" w:eastAsia="Effra Corp" w:hAnsi="Effra Corp" w:cs="Effra Corp"/>
          <w:color w:val="000000"/>
          <w:spacing w:val="-2"/>
          <w:sz w:val="20"/>
          <w:szCs w:val="20"/>
          <w:lang w:val="el-GR" w:bidi="el-GR"/>
        </w:rPr>
        <w:t xml:space="preserve"> </w:t>
      </w:r>
      <w:r w:rsidRPr="0013218F">
        <w:rPr>
          <w:rFonts w:ascii="Effra Corp" w:eastAsia="Effra Corp" w:hAnsi="Effra Corp" w:cs="Effra Corp"/>
          <w:color w:val="000000"/>
          <w:spacing w:val="-2"/>
          <w:sz w:val="20"/>
          <w:szCs w:val="20"/>
          <w:lang w:val="el-GR" w:bidi="el-GR"/>
        </w:rPr>
        <w:t>ως αποτέλεσμα των</w:t>
      </w:r>
      <w:r w:rsidR="001214BE" w:rsidRPr="0013218F">
        <w:rPr>
          <w:rFonts w:ascii="Effra Corp" w:eastAsia="Effra Corp" w:hAnsi="Effra Corp" w:cs="Effra Corp"/>
          <w:color w:val="000000"/>
          <w:spacing w:val="-2"/>
          <w:sz w:val="20"/>
          <w:szCs w:val="20"/>
          <w:lang w:val="el-GR" w:bidi="el-GR"/>
        </w:rPr>
        <w:t xml:space="preserve"> στοχευμέν</w:t>
      </w:r>
      <w:r w:rsidRPr="0013218F">
        <w:rPr>
          <w:rFonts w:ascii="Effra Corp" w:eastAsia="Effra Corp" w:hAnsi="Effra Corp" w:cs="Effra Corp"/>
          <w:color w:val="000000"/>
          <w:spacing w:val="-2"/>
          <w:sz w:val="20"/>
          <w:szCs w:val="20"/>
          <w:lang w:val="el-GR" w:bidi="el-GR"/>
        </w:rPr>
        <w:t>ων</w:t>
      </w:r>
      <w:r w:rsidR="00645685" w:rsidRPr="0013218F">
        <w:rPr>
          <w:rFonts w:ascii="Effra Corp" w:eastAsia="Effra Corp" w:hAnsi="Effra Corp" w:cs="Effra Corp"/>
          <w:color w:val="000000"/>
          <w:spacing w:val="-2"/>
          <w:sz w:val="20"/>
          <w:szCs w:val="20"/>
          <w:lang w:val="el-GR" w:bidi="el-GR"/>
        </w:rPr>
        <w:t xml:space="preserve"> </w:t>
      </w:r>
      <w:r w:rsidR="001214BE" w:rsidRPr="0013218F">
        <w:rPr>
          <w:rFonts w:ascii="Effra Corp" w:eastAsia="Effra Corp" w:hAnsi="Effra Corp" w:cs="Effra Corp"/>
          <w:color w:val="000000"/>
          <w:spacing w:val="-2"/>
          <w:sz w:val="20"/>
          <w:szCs w:val="20"/>
          <w:lang w:val="el-GR" w:bidi="el-GR"/>
        </w:rPr>
        <w:t>πρωτοβουλ</w:t>
      </w:r>
      <w:r w:rsidRPr="0013218F">
        <w:rPr>
          <w:rFonts w:ascii="Effra Corp" w:eastAsia="Effra Corp" w:hAnsi="Effra Corp" w:cs="Effra Corp"/>
          <w:color w:val="000000"/>
          <w:spacing w:val="-2"/>
          <w:sz w:val="20"/>
          <w:szCs w:val="20"/>
          <w:lang w:val="el-GR" w:bidi="el-GR"/>
        </w:rPr>
        <w:t>ιών</w:t>
      </w:r>
      <w:r w:rsidR="001214BE" w:rsidRPr="0013218F">
        <w:rPr>
          <w:rFonts w:ascii="Effra Corp" w:eastAsia="Effra Corp" w:hAnsi="Effra Corp" w:cs="Effra Corp"/>
          <w:color w:val="000000"/>
          <w:spacing w:val="-2"/>
          <w:sz w:val="20"/>
          <w:szCs w:val="20"/>
          <w:lang w:val="el-GR" w:bidi="el-GR"/>
        </w:rPr>
        <w:t xml:space="preserve"> </w:t>
      </w:r>
      <w:r w:rsidRPr="0013218F">
        <w:rPr>
          <w:rFonts w:ascii="Effra Corp" w:eastAsia="Effra Corp" w:hAnsi="Effra Corp" w:cs="Effra Corp"/>
          <w:color w:val="000000"/>
          <w:spacing w:val="-2"/>
          <w:sz w:val="20"/>
          <w:szCs w:val="20"/>
          <w:lang w:val="el-GR" w:bidi="el-GR"/>
        </w:rPr>
        <w:t>διαχείρισης</w:t>
      </w:r>
      <w:r w:rsidR="001214BE" w:rsidRPr="0013218F">
        <w:rPr>
          <w:rFonts w:ascii="Effra Corp" w:eastAsia="Effra Corp" w:hAnsi="Effra Corp" w:cs="Effra Corp"/>
          <w:color w:val="000000"/>
          <w:spacing w:val="-2"/>
          <w:sz w:val="20"/>
          <w:szCs w:val="20"/>
          <w:lang w:val="el-GR" w:bidi="el-GR"/>
        </w:rPr>
        <w:t xml:space="preserve"> αύξηση</w:t>
      </w:r>
      <w:r w:rsidRPr="0013218F">
        <w:rPr>
          <w:rFonts w:ascii="Effra Corp" w:eastAsia="Effra Corp" w:hAnsi="Effra Corp" w:cs="Effra Corp"/>
          <w:color w:val="000000"/>
          <w:spacing w:val="-2"/>
          <w:sz w:val="20"/>
          <w:szCs w:val="20"/>
          <w:lang w:val="el-GR" w:bidi="el-GR"/>
        </w:rPr>
        <w:t>ς</w:t>
      </w:r>
      <w:r w:rsidR="001214BE" w:rsidRPr="0013218F">
        <w:rPr>
          <w:rFonts w:ascii="Effra Corp" w:eastAsia="Effra Corp" w:hAnsi="Effra Corp" w:cs="Effra Corp"/>
          <w:color w:val="000000"/>
          <w:spacing w:val="-2"/>
          <w:sz w:val="20"/>
          <w:szCs w:val="20"/>
          <w:lang w:val="el-GR" w:bidi="el-GR"/>
        </w:rPr>
        <w:t xml:space="preserve"> εσόδων </w:t>
      </w:r>
      <w:r w:rsidR="00516068" w:rsidRPr="0013218F">
        <w:rPr>
          <w:rFonts w:ascii="Effra Corp" w:eastAsia="Effra Corp" w:hAnsi="Effra Corp" w:cs="Effra Corp"/>
          <w:color w:val="000000"/>
          <w:spacing w:val="-2"/>
          <w:sz w:val="20"/>
          <w:szCs w:val="20"/>
          <w:lang w:val="el-GR" w:bidi="el-GR"/>
        </w:rPr>
        <w:t>(</w:t>
      </w:r>
      <w:r w:rsidR="00516068" w:rsidRPr="0013218F">
        <w:rPr>
          <w:rFonts w:ascii="Effra Corp" w:eastAsia="Effra Corp" w:hAnsi="Effra Corp" w:cs="Effra Corp"/>
          <w:color w:val="000000"/>
          <w:spacing w:val="-2"/>
          <w:sz w:val="20"/>
          <w:szCs w:val="20"/>
          <w:lang w:bidi="el-GR"/>
        </w:rPr>
        <w:t>RG</w:t>
      </w:r>
      <w:r w:rsidR="002C189B" w:rsidRPr="0013218F">
        <w:rPr>
          <w:rFonts w:ascii="Effra Corp" w:eastAsia="Effra Corp" w:hAnsi="Effra Corp" w:cs="Effra Corp"/>
          <w:color w:val="000000"/>
          <w:spacing w:val="-2"/>
          <w:sz w:val="20"/>
          <w:szCs w:val="20"/>
          <w:lang w:bidi="el-GR"/>
        </w:rPr>
        <w:t>M</w:t>
      </w:r>
      <w:r w:rsidR="00516068" w:rsidRPr="0013218F">
        <w:rPr>
          <w:rFonts w:ascii="Effra Corp" w:eastAsia="Effra Corp" w:hAnsi="Effra Corp" w:cs="Effra Corp"/>
          <w:color w:val="000000"/>
          <w:spacing w:val="-2"/>
          <w:sz w:val="20"/>
          <w:szCs w:val="20"/>
          <w:lang w:val="el-GR" w:bidi="el-GR"/>
        </w:rPr>
        <w:t>)</w:t>
      </w:r>
      <w:r w:rsidR="0079530B" w:rsidRPr="0013218F">
        <w:rPr>
          <w:rFonts w:ascii="Effra Corp" w:eastAsia="Effra Corp" w:hAnsi="Effra Corp" w:cs="Effra Corp"/>
          <w:color w:val="000000"/>
          <w:spacing w:val="-2"/>
          <w:sz w:val="20"/>
          <w:szCs w:val="20"/>
          <w:lang w:val="el-GR" w:bidi="el-GR"/>
        </w:rPr>
        <w:t>,</w:t>
      </w:r>
      <w:r w:rsidR="00516068" w:rsidRPr="0013218F">
        <w:rPr>
          <w:rFonts w:ascii="Effra Corp" w:eastAsia="Effra Corp" w:hAnsi="Effra Corp" w:cs="Effra Corp"/>
          <w:color w:val="000000"/>
          <w:spacing w:val="-2"/>
          <w:sz w:val="20"/>
          <w:szCs w:val="20"/>
          <w:lang w:val="el-GR" w:bidi="el-GR"/>
        </w:rPr>
        <w:t xml:space="preserve"> </w:t>
      </w:r>
      <w:r w:rsidR="0079530B" w:rsidRPr="0013218F">
        <w:rPr>
          <w:rFonts w:ascii="Effra Corp" w:eastAsia="Effra Corp" w:hAnsi="Effra Corp" w:cs="Effra Corp"/>
          <w:color w:val="000000"/>
          <w:spacing w:val="-2"/>
          <w:sz w:val="20"/>
          <w:szCs w:val="20"/>
          <w:lang w:val="el-GR" w:bidi="el-GR"/>
        </w:rPr>
        <w:t xml:space="preserve">παρά την επίπτωση από το μείγμα χωρών. </w:t>
      </w:r>
    </w:p>
    <w:p w14:paraId="15A80A14" w14:textId="6D2A79DD" w:rsidR="00117170" w:rsidRPr="0013218F" w:rsidRDefault="00117170" w:rsidP="0067446D">
      <w:pPr>
        <w:pStyle w:val="ListParagraph"/>
        <w:numPr>
          <w:ilvl w:val="1"/>
          <w:numId w:val="8"/>
        </w:numPr>
        <w:spacing w:before="120" w:after="120"/>
        <w:ind w:hanging="357"/>
        <w:jc w:val="both"/>
        <w:rPr>
          <w:rFonts w:ascii="Effra Corp" w:eastAsia="Effra Corp" w:hAnsi="Effra Corp" w:cs="Effra Corp"/>
          <w:color w:val="000000"/>
          <w:spacing w:val="-2"/>
          <w:sz w:val="20"/>
          <w:szCs w:val="20"/>
          <w:lang w:val="el-GR" w:bidi="el-GR"/>
        </w:rPr>
      </w:pPr>
      <w:r w:rsidRPr="0013218F">
        <w:rPr>
          <w:rFonts w:ascii="Effra Corp" w:eastAsia="Effra Corp" w:hAnsi="Effra Corp" w:cs="Effra Corp"/>
          <w:color w:val="000000"/>
          <w:spacing w:val="-2"/>
          <w:sz w:val="20"/>
          <w:szCs w:val="20"/>
          <w:lang w:val="el-GR" w:bidi="el-GR"/>
        </w:rPr>
        <w:t xml:space="preserve">Τα </w:t>
      </w:r>
      <w:r w:rsidR="001214BE" w:rsidRPr="0013218F">
        <w:rPr>
          <w:rFonts w:ascii="Effra Corp" w:eastAsia="Effra Corp" w:hAnsi="Effra Corp" w:cs="Effra Corp"/>
          <w:color w:val="000000"/>
          <w:spacing w:val="-2"/>
          <w:sz w:val="20"/>
          <w:szCs w:val="20"/>
          <w:lang w:val="el-GR" w:bidi="el-GR"/>
        </w:rPr>
        <w:t>καθαρά έσοδα από πωλήσεις αυξήθηκαν κατά</w:t>
      </w:r>
      <w:r w:rsidRPr="0013218F">
        <w:rPr>
          <w:rFonts w:ascii="Effra Corp" w:eastAsia="Effra Corp" w:hAnsi="Effra Corp" w:cs="Effra Corp"/>
          <w:color w:val="000000"/>
          <w:spacing w:val="-2"/>
          <w:sz w:val="20"/>
          <w:szCs w:val="20"/>
          <w:lang w:val="el-GR" w:bidi="el-GR"/>
        </w:rPr>
        <w:t xml:space="preserve"> </w:t>
      </w:r>
      <w:r w:rsidR="0079530B" w:rsidRPr="0013218F">
        <w:rPr>
          <w:rFonts w:ascii="Effra Corp" w:eastAsia="Effra Corp" w:hAnsi="Effra Corp" w:cs="Effra Corp"/>
          <w:color w:val="000000"/>
          <w:spacing w:val="-2"/>
          <w:sz w:val="20"/>
          <w:szCs w:val="20"/>
          <w:lang w:val="el-GR" w:bidi="el-GR"/>
        </w:rPr>
        <w:t>10,8</w:t>
      </w:r>
      <w:r w:rsidRPr="0013218F">
        <w:rPr>
          <w:rFonts w:ascii="Effra Corp" w:eastAsia="Effra Corp" w:hAnsi="Effra Corp" w:cs="Effra Corp"/>
          <w:color w:val="000000"/>
          <w:spacing w:val="-2"/>
          <w:sz w:val="20"/>
          <w:szCs w:val="20"/>
          <w:lang w:val="el-GR" w:bidi="el-GR"/>
        </w:rPr>
        <w:t xml:space="preserve">% </w:t>
      </w:r>
      <w:r w:rsidR="00150A30" w:rsidRPr="0013218F">
        <w:rPr>
          <w:rFonts w:ascii="Effra Corp" w:eastAsia="Effra Corp" w:hAnsi="Effra Corp" w:cs="Effra Corp"/>
          <w:color w:val="000000"/>
          <w:spacing w:val="-2"/>
          <w:sz w:val="20"/>
          <w:szCs w:val="20"/>
          <w:lang w:val="el-GR" w:bidi="el-GR"/>
        </w:rPr>
        <w:t>σε δημοσιευμένη βάση</w:t>
      </w:r>
      <w:r w:rsidR="004D7AD7" w:rsidRPr="0013218F">
        <w:rPr>
          <w:rFonts w:ascii="Effra Corp" w:eastAsia="Effra Corp" w:hAnsi="Effra Corp" w:cs="Effra Corp"/>
          <w:color w:val="000000"/>
          <w:spacing w:val="-2"/>
          <w:sz w:val="20"/>
          <w:szCs w:val="20"/>
          <w:lang w:val="el-GR" w:bidi="el-GR"/>
        </w:rPr>
        <w:t>, λόγω της ισχυρής οργανικής αύξησης και του οφέλους από συναλλαγματικές διαφορές μετατροπής των αποτελεσμάτων στο νόμισμα αναφοράς του Ομίλου</w:t>
      </w:r>
      <w:r w:rsidR="00125B93" w:rsidRPr="00125B93">
        <w:rPr>
          <w:rFonts w:ascii="Effra Corp" w:eastAsia="Effra Corp" w:hAnsi="Effra Corp" w:cs="Effra Corp"/>
          <w:color w:val="000000"/>
          <w:spacing w:val="-2"/>
          <w:sz w:val="20"/>
          <w:szCs w:val="20"/>
          <w:lang w:val="el-GR" w:bidi="el-GR"/>
        </w:rPr>
        <w:t>.</w:t>
      </w:r>
    </w:p>
    <w:p w14:paraId="6A9753FD" w14:textId="7CD87FA1" w:rsidR="00117170" w:rsidRPr="0013218F" w:rsidRDefault="00117170" w:rsidP="0067446D">
      <w:pPr>
        <w:pStyle w:val="ListParagraph"/>
        <w:numPr>
          <w:ilvl w:val="1"/>
          <w:numId w:val="3"/>
        </w:numPr>
        <w:spacing w:before="120" w:after="60"/>
        <w:ind w:hanging="357"/>
        <w:contextualSpacing w:val="0"/>
        <w:jc w:val="both"/>
        <w:rPr>
          <w:rFonts w:ascii="Effra Corp" w:eastAsia="Effra Corp" w:hAnsi="Effra Corp" w:cs="Effra Corp"/>
          <w:color w:val="000000"/>
          <w:spacing w:val="-2"/>
          <w:sz w:val="20"/>
          <w:szCs w:val="20"/>
          <w:lang w:val="el-GR" w:bidi="el-GR"/>
        </w:rPr>
      </w:pPr>
      <w:r w:rsidRPr="0013218F">
        <w:rPr>
          <w:rFonts w:ascii="Effra Corp" w:eastAsia="Effra Corp" w:hAnsi="Effra Corp" w:cs="Effra Corp"/>
          <w:color w:val="000000"/>
          <w:spacing w:val="-2"/>
          <w:sz w:val="20"/>
          <w:szCs w:val="20"/>
          <w:lang w:val="el-GR" w:bidi="el-GR"/>
        </w:rPr>
        <w:t>Αύξηση του μεριδίου αγοράς</w:t>
      </w:r>
      <w:r w:rsidR="001214BE" w:rsidRPr="0013218F">
        <w:rPr>
          <w:rFonts w:ascii="Effra Corp" w:eastAsia="Effra Corp" w:hAnsi="Effra Corp" w:cs="Effra Corp"/>
          <w:color w:val="000000"/>
          <w:spacing w:val="-2"/>
          <w:sz w:val="20"/>
          <w:szCs w:val="20"/>
          <w:lang w:val="el-GR" w:bidi="el-GR"/>
        </w:rPr>
        <w:t xml:space="preserve"> μα</w:t>
      </w:r>
      <w:r w:rsidR="00114791" w:rsidRPr="0013218F">
        <w:rPr>
          <w:rFonts w:ascii="Effra Corp" w:eastAsia="Effra Corp" w:hAnsi="Effra Corp" w:cs="Effra Corp"/>
          <w:color w:val="000000"/>
          <w:spacing w:val="-2"/>
          <w:sz w:val="20"/>
          <w:szCs w:val="20"/>
          <w:lang w:val="el-GR" w:bidi="el-GR"/>
        </w:rPr>
        <w:t>ς</w:t>
      </w:r>
      <w:r w:rsidRPr="0013218F">
        <w:rPr>
          <w:rFonts w:ascii="Effra Corp" w:eastAsia="Effra Corp" w:hAnsi="Effra Corp" w:cs="Effra Corp"/>
          <w:color w:val="000000"/>
          <w:spacing w:val="-2"/>
          <w:sz w:val="20"/>
          <w:szCs w:val="20"/>
          <w:lang w:val="el-GR" w:bidi="el-GR"/>
        </w:rPr>
        <w:t xml:space="preserve"> σε αξία </w:t>
      </w:r>
      <w:r w:rsidR="009601ED" w:rsidRPr="0013218F">
        <w:rPr>
          <w:rFonts w:ascii="Effra Corp" w:eastAsia="Effra Corp" w:hAnsi="Effra Corp" w:cs="Effra Corp"/>
          <w:color w:val="000000"/>
          <w:spacing w:val="-2"/>
          <w:sz w:val="20"/>
          <w:szCs w:val="20"/>
          <w:lang w:val="el-GR" w:bidi="el-GR"/>
        </w:rPr>
        <w:t xml:space="preserve">κατά 80 μονάδες βάσης </w:t>
      </w:r>
      <w:r w:rsidRPr="0013218F">
        <w:rPr>
          <w:rFonts w:ascii="Effra Corp" w:eastAsia="Effra Corp" w:hAnsi="Effra Corp" w:cs="Effra Corp"/>
          <w:color w:val="000000"/>
          <w:spacing w:val="-2"/>
          <w:sz w:val="20"/>
          <w:szCs w:val="20"/>
          <w:lang w:val="el-GR" w:bidi="el-GR"/>
        </w:rPr>
        <w:t>στα έτοιμα προς κατανάλωση μη αλκοολούχα αναψυκτικά</w:t>
      </w:r>
      <w:r w:rsidR="004D7AD7" w:rsidRPr="0013218F">
        <w:rPr>
          <w:rFonts w:ascii="Effra Corp" w:eastAsia="Effra Corp" w:hAnsi="Effra Corp" w:cs="Effra Corp"/>
          <w:color w:val="000000"/>
          <w:spacing w:val="-2"/>
          <w:sz w:val="20"/>
          <w:szCs w:val="20"/>
          <w:lang w:val="el-GR" w:bidi="el-GR"/>
        </w:rPr>
        <w:t xml:space="preserve"> και κατά 40 μονάδες βάσης </w:t>
      </w:r>
      <w:r w:rsidR="001A341B">
        <w:rPr>
          <w:rFonts w:ascii="Effra Corp" w:eastAsia="Effra Corp" w:hAnsi="Effra Corp" w:cs="Effra Corp"/>
          <w:color w:val="000000"/>
          <w:spacing w:val="-2"/>
          <w:sz w:val="20"/>
          <w:szCs w:val="20"/>
          <w:lang w:val="el-GR" w:bidi="el-GR"/>
        </w:rPr>
        <w:t>στα</w:t>
      </w:r>
      <w:r w:rsidR="004D7AD7" w:rsidRPr="0013218F">
        <w:rPr>
          <w:rFonts w:ascii="Effra Corp" w:eastAsia="Effra Corp" w:hAnsi="Effra Corp" w:cs="Effra Corp"/>
          <w:color w:val="000000"/>
          <w:spacing w:val="-2"/>
          <w:sz w:val="20"/>
          <w:szCs w:val="20"/>
          <w:lang w:val="el-GR" w:bidi="el-GR"/>
        </w:rPr>
        <w:t xml:space="preserve"> </w:t>
      </w:r>
      <w:r w:rsidR="00FF52D9">
        <w:rPr>
          <w:rFonts w:ascii="Effra Corp" w:eastAsia="Effra Corp" w:hAnsi="Effra Corp" w:cs="Effra Corp"/>
          <w:color w:val="000000"/>
          <w:spacing w:val="-2"/>
          <w:sz w:val="20"/>
          <w:szCs w:val="20"/>
          <w:lang w:val="el-GR" w:bidi="el-GR"/>
        </w:rPr>
        <w:t>α</w:t>
      </w:r>
      <w:r w:rsidR="004D7AD7" w:rsidRPr="0013218F">
        <w:rPr>
          <w:rFonts w:ascii="Effra Corp" w:eastAsia="Effra Corp" w:hAnsi="Effra Corp" w:cs="Effra Corp"/>
          <w:color w:val="000000"/>
          <w:spacing w:val="-2"/>
          <w:sz w:val="20"/>
          <w:szCs w:val="20"/>
          <w:lang w:val="el-GR" w:bidi="el-GR"/>
        </w:rPr>
        <w:t>νθρακούχ</w:t>
      </w:r>
      <w:r w:rsidR="001A341B">
        <w:rPr>
          <w:rFonts w:ascii="Effra Corp" w:eastAsia="Effra Corp" w:hAnsi="Effra Corp" w:cs="Effra Corp"/>
          <w:color w:val="000000"/>
          <w:spacing w:val="-2"/>
          <w:sz w:val="20"/>
          <w:szCs w:val="20"/>
          <w:lang w:val="el-GR" w:bidi="el-GR"/>
        </w:rPr>
        <w:t>α</w:t>
      </w:r>
      <w:r w:rsidR="004D7AD7" w:rsidRPr="0013218F">
        <w:rPr>
          <w:rFonts w:ascii="Effra Corp" w:eastAsia="Effra Corp" w:hAnsi="Effra Corp" w:cs="Effra Corp"/>
          <w:color w:val="000000"/>
          <w:spacing w:val="-2"/>
          <w:sz w:val="20"/>
          <w:szCs w:val="20"/>
          <w:lang w:val="el-GR" w:bidi="el-GR"/>
        </w:rPr>
        <w:t xml:space="preserve"> </w:t>
      </w:r>
      <w:r w:rsidR="00FF52D9">
        <w:rPr>
          <w:rFonts w:ascii="Effra Corp" w:eastAsia="Effra Corp" w:hAnsi="Effra Corp" w:cs="Effra Corp"/>
          <w:color w:val="000000"/>
          <w:spacing w:val="-2"/>
          <w:sz w:val="20"/>
          <w:szCs w:val="20"/>
          <w:lang w:val="el-GR" w:bidi="el-GR"/>
        </w:rPr>
        <w:t>α</w:t>
      </w:r>
      <w:r w:rsidR="004D7AD7" w:rsidRPr="0013218F">
        <w:rPr>
          <w:rFonts w:ascii="Effra Corp" w:eastAsia="Effra Corp" w:hAnsi="Effra Corp" w:cs="Effra Corp"/>
          <w:color w:val="000000"/>
          <w:spacing w:val="-2"/>
          <w:sz w:val="20"/>
          <w:szCs w:val="20"/>
          <w:lang w:val="el-GR" w:bidi="el-GR"/>
        </w:rPr>
        <w:t>ναψυκτικ</w:t>
      </w:r>
      <w:r w:rsidR="001A341B">
        <w:rPr>
          <w:rFonts w:ascii="Effra Corp" w:eastAsia="Effra Corp" w:hAnsi="Effra Corp" w:cs="Effra Corp"/>
          <w:color w:val="000000"/>
          <w:spacing w:val="-2"/>
          <w:sz w:val="20"/>
          <w:szCs w:val="20"/>
          <w:lang w:val="el-GR" w:bidi="el-GR"/>
        </w:rPr>
        <w:t>ά</w:t>
      </w:r>
      <w:r w:rsidR="004D7AD7" w:rsidRPr="0013218F">
        <w:rPr>
          <w:rFonts w:ascii="Effra Corp" w:eastAsia="Effra Corp" w:hAnsi="Effra Corp" w:cs="Effra Corp"/>
          <w:color w:val="000000"/>
          <w:spacing w:val="-2"/>
          <w:sz w:val="20"/>
          <w:szCs w:val="20"/>
          <w:lang w:val="el-GR" w:bidi="el-GR"/>
        </w:rPr>
        <w:t xml:space="preserve"> </w:t>
      </w:r>
      <w:r w:rsidR="007E5924">
        <w:rPr>
          <w:rFonts w:ascii="Effra Corp" w:eastAsia="Effra Corp" w:hAnsi="Effra Corp" w:cs="Effra Corp"/>
          <w:color w:val="000000"/>
          <w:spacing w:val="-2"/>
          <w:sz w:val="20"/>
          <w:szCs w:val="20"/>
          <w:lang w:val="el-GR" w:bidi="el-GR"/>
        </w:rPr>
        <w:t xml:space="preserve"> για την περίοδο</w:t>
      </w:r>
      <w:r w:rsidR="00CF584E">
        <w:rPr>
          <w:rStyle w:val="FootnoteReference"/>
          <w:rFonts w:ascii="Effra Corp" w:eastAsia="Effra Corp" w:hAnsi="Effra Corp" w:cs="Effra Corp"/>
          <w:b/>
          <w:color w:val="000000"/>
          <w:spacing w:val="-2"/>
          <w:sz w:val="20"/>
          <w:szCs w:val="20"/>
          <w:lang w:val="el-GR" w:bidi="el-GR"/>
        </w:rPr>
        <w:footnoteReference w:id="3"/>
      </w:r>
      <w:r w:rsidR="00125B93" w:rsidRPr="00125B93">
        <w:rPr>
          <w:rFonts w:ascii="Effra Corp" w:eastAsia="Effra Corp" w:hAnsi="Effra Corp" w:cs="Effra Corp"/>
          <w:b/>
          <w:color w:val="000000"/>
          <w:spacing w:val="-2"/>
          <w:sz w:val="20"/>
          <w:szCs w:val="20"/>
          <w:lang w:val="el-GR" w:bidi="el-GR"/>
        </w:rPr>
        <w:t>.</w:t>
      </w:r>
      <w:r w:rsidR="00125B93" w:rsidRPr="00125B93">
        <w:rPr>
          <w:rFonts w:ascii="Effra Corp" w:eastAsia="Effra Corp" w:hAnsi="Effra Corp" w:cs="Effra Corp"/>
          <w:b/>
          <w:color w:val="000000"/>
          <w:spacing w:val="-2"/>
          <w:sz w:val="20"/>
          <w:szCs w:val="20"/>
          <w:vertAlign w:val="superscript"/>
          <w:lang w:val="el-GR" w:bidi="el-GR"/>
        </w:rPr>
        <w:t xml:space="preserve">  </w:t>
      </w:r>
    </w:p>
    <w:p w14:paraId="4A7E0FFD" w14:textId="448C3165" w:rsidR="00117170" w:rsidRPr="0013218F" w:rsidRDefault="00114791" w:rsidP="0067446D">
      <w:pPr>
        <w:pStyle w:val="ListParagraph"/>
        <w:numPr>
          <w:ilvl w:val="0"/>
          <w:numId w:val="3"/>
        </w:numPr>
        <w:spacing w:before="120" w:after="120"/>
        <w:ind w:hanging="357"/>
        <w:jc w:val="both"/>
        <w:rPr>
          <w:rFonts w:ascii="Effra Corp" w:hAnsi="Effra Corp"/>
          <w:color w:val="000000"/>
          <w:spacing w:val="-2"/>
          <w:sz w:val="20"/>
          <w:szCs w:val="20"/>
          <w:lang w:val="el-GR"/>
        </w:rPr>
      </w:pPr>
      <w:r w:rsidRPr="0013218F">
        <w:rPr>
          <w:rFonts w:ascii="Effra Corp" w:eastAsia="Effra Corp" w:hAnsi="Effra Corp" w:cs="Effra Corp"/>
          <w:b/>
          <w:color w:val="000000"/>
          <w:spacing w:val="-2"/>
          <w:sz w:val="20"/>
          <w:szCs w:val="20"/>
          <w:lang w:val="el-GR" w:bidi="el-GR"/>
        </w:rPr>
        <w:t xml:space="preserve">Ισχυρή αύξηση των </w:t>
      </w:r>
      <w:r w:rsidR="004D7AD7" w:rsidRPr="0013218F">
        <w:rPr>
          <w:rFonts w:ascii="Effra Corp" w:eastAsia="Effra Corp" w:hAnsi="Effra Corp" w:cs="Effra Corp"/>
          <w:b/>
          <w:color w:val="000000"/>
          <w:spacing w:val="-2"/>
          <w:sz w:val="20"/>
          <w:szCs w:val="20"/>
          <w:lang w:val="el-GR" w:bidi="el-GR"/>
        </w:rPr>
        <w:t xml:space="preserve">συγκρίσιμων </w:t>
      </w:r>
      <w:r w:rsidRPr="0013218F">
        <w:rPr>
          <w:rFonts w:ascii="Effra Corp" w:eastAsia="Effra Corp" w:hAnsi="Effra Corp" w:cs="Effra Corp"/>
          <w:b/>
          <w:color w:val="000000"/>
          <w:spacing w:val="-2"/>
          <w:sz w:val="20"/>
          <w:szCs w:val="20"/>
          <w:lang w:val="el-GR" w:bidi="el-GR"/>
        </w:rPr>
        <w:t xml:space="preserve">λειτουργικών κερδών κατά </w:t>
      </w:r>
      <w:r w:rsidR="004D7AD7" w:rsidRPr="0013218F">
        <w:rPr>
          <w:rFonts w:ascii="Effra Corp" w:eastAsia="Effra Corp" w:hAnsi="Effra Corp" w:cs="Effra Corp"/>
          <w:b/>
          <w:color w:val="000000"/>
          <w:spacing w:val="-2"/>
          <w:sz w:val="20"/>
          <w:szCs w:val="20"/>
          <w:lang w:val="el-GR" w:bidi="el-GR"/>
        </w:rPr>
        <w:t>15,2</w:t>
      </w:r>
      <w:r w:rsidRPr="0013218F">
        <w:rPr>
          <w:rFonts w:ascii="Effra Corp" w:eastAsia="Effra Corp" w:hAnsi="Effra Corp" w:cs="Effra Corp"/>
          <w:b/>
          <w:color w:val="000000"/>
          <w:spacing w:val="-2"/>
          <w:sz w:val="20"/>
          <w:szCs w:val="20"/>
          <w:lang w:val="el-GR" w:bidi="el-GR"/>
        </w:rPr>
        <w:t>% σε οργανική βάση</w:t>
      </w:r>
    </w:p>
    <w:p w14:paraId="59B2637E" w14:textId="03FF6BE6" w:rsidR="006B3748" w:rsidRPr="003825CE" w:rsidRDefault="00117170" w:rsidP="00F32393">
      <w:pPr>
        <w:pStyle w:val="ListParagraph"/>
        <w:numPr>
          <w:ilvl w:val="1"/>
          <w:numId w:val="3"/>
        </w:numPr>
        <w:spacing w:before="120" w:after="120"/>
        <w:ind w:hanging="357"/>
        <w:jc w:val="both"/>
        <w:rPr>
          <w:rFonts w:ascii="Effra Corp" w:eastAsia="Effra Corp" w:hAnsi="Effra Corp" w:cs="Effra Corp"/>
          <w:color w:val="000000"/>
          <w:spacing w:val="-2"/>
          <w:sz w:val="20"/>
          <w:szCs w:val="20"/>
          <w:lang w:val="el-GR" w:bidi="el-GR"/>
        </w:rPr>
      </w:pPr>
      <w:r w:rsidRPr="003825CE">
        <w:rPr>
          <w:rFonts w:ascii="Effra Corp" w:eastAsia="Effra Corp" w:hAnsi="Effra Corp" w:cs="Effra Corp"/>
          <w:color w:val="000000"/>
          <w:spacing w:val="-2"/>
          <w:sz w:val="20"/>
          <w:szCs w:val="20"/>
          <w:lang w:val="el-GR" w:bidi="el-GR"/>
        </w:rPr>
        <w:t xml:space="preserve">Τα </w:t>
      </w:r>
      <w:r w:rsidR="00114791" w:rsidRPr="003825CE">
        <w:rPr>
          <w:rFonts w:ascii="Effra Corp" w:eastAsia="Effra Corp" w:hAnsi="Effra Corp" w:cs="Effra Corp"/>
          <w:color w:val="000000"/>
          <w:spacing w:val="-2"/>
          <w:sz w:val="20"/>
          <w:szCs w:val="20"/>
          <w:lang w:val="el-GR" w:bidi="el-GR"/>
        </w:rPr>
        <w:t xml:space="preserve">συγκρίσιμα λειτουργικά κέρδη </w:t>
      </w:r>
      <w:r w:rsidR="00150A30" w:rsidRPr="003825CE">
        <w:rPr>
          <w:rFonts w:ascii="Effra Corp" w:eastAsia="Effra Corp" w:hAnsi="Effra Corp" w:cs="Effra Corp"/>
          <w:color w:val="000000"/>
          <w:spacing w:val="-2"/>
          <w:sz w:val="20"/>
          <w:szCs w:val="20"/>
          <w:lang w:val="el-GR" w:bidi="el-GR"/>
        </w:rPr>
        <w:t xml:space="preserve">διαμορφώθηκαν στα </w:t>
      </w:r>
      <w:r w:rsidR="009601ED" w:rsidRPr="003825CE">
        <w:rPr>
          <w:rFonts w:ascii="Effra Corp" w:eastAsia="Effra Corp" w:hAnsi="Effra Corp" w:cs="Effra Corp"/>
          <w:color w:val="000000"/>
          <w:spacing w:val="-2"/>
          <w:sz w:val="20"/>
          <w:szCs w:val="20"/>
          <w:lang w:val="el-GR" w:bidi="el-GR"/>
        </w:rPr>
        <w:t>€</w:t>
      </w:r>
      <w:r w:rsidR="004D7AD7" w:rsidRPr="003825CE">
        <w:rPr>
          <w:rFonts w:ascii="Effra Corp" w:eastAsia="Effra Corp" w:hAnsi="Effra Corp" w:cs="Effra Corp"/>
          <w:color w:val="000000"/>
          <w:spacing w:val="-2"/>
          <w:sz w:val="20"/>
          <w:szCs w:val="20"/>
          <w:lang w:val="el-GR" w:bidi="el-GR"/>
        </w:rPr>
        <w:t>760,1</w:t>
      </w:r>
      <w:r w:rsidR="00114791" w:rsidRPr="003825CE">
        <w:rPr>
          <w:rFonts w:ascii="Effra Corp" w:eastAsia="Effra Corp" w:hAnsi="Effra Corp" w:cs="Effra Corp"/>
          <w:color w:val="000000"/>
          <w:spacing w:val="-2"/>
          <w:sz w:val="20"/>
          <w:szCs w:val="20"/>
          <w:lang w:val="el-GR" w:bidi="el-GR"/>
        </w:rPr>
        <w:t xml:space="preserve"> εκατ.</w:t>
      </w:r>
      <w:r w:rsidRPr="003825CE">
        <w:rPr>
          <w:rFonts w:ascii="Effra Corp" w:eastAsia="Effra Corp" w:hAnsi="Effra Corp" w:cs="Effra Corp"/>
          <w:color w:val="000000"/>
          <w:spacing w:val="-2"/>
          <w:sz w:val="20"/>
          <w:szCs w:val="20"/>
          <w:lang w:val="el-GR" w:bidi="el-GR"/>
        </w:rPr>
        <w:t>,</w:t>
      </w:r>
      <w:r w:rsidR="00114791" w:rsidRPr="003825CE">
        <w:rPr>
          <w:rFonts w:ascii="Effra Corp" w:eastAsia="Effra Corp" w:hAnsi="Effra Corp" w:cs="Effra Corp"/>
          <w:color w:val="000000"/>
          <w:spacing w:val="-2"/>
          <w:sz w:val="20"/>
          <w:szCs w:val="20"/>
          <w:lang w:val="el-GR" w:bidi="el-GR"/>
        </w:rPr>
        <w:t xml:space="preserve"> </w:t>
      </w:r>
      <w:r w:rsidR="00150A30" w:rsidRPr="003825CE">
        <w:rPr>
          <w:rFonts w:ascii="Effra Corp" w:eastAsia="Effra Corp" w:hAnsi="Effra Corp" w:cs="Effra Corp"/>
          <w:color w:val="000000"/>
          <w:spacing w:val="-2"/>
          <w:sz w:val="20"/>
          <w:szCs w:val="20"/>
          <w:lang w:val="el-GR" w:bidi="el-GR"/>
        </w:rPr>
        <w:t xml:space="preserve">σημειώνοντας αύξηση </w:t>
      </w:r>
      <w:r w:rsidR="00114791" w:rsidRPr="003825CE">
        <w:rPr>
          <w:rFonts w:ascii="Effra Corp" w:eastAsia="Effra Corp" w:hAnsi="Effra Corp" w:cs="Effra Corp"/>
          <w:color w:val="000000"/>
          <w:spacing w:val="-2"/>
          <w:sz w:val="20"/>
          <w:szCs w:val="20"/>
          <w:lang w:val="el-GR" w:bidi="el-GR"/>
        </w:rPr>
        <w:t>κατά</w:t>
      </w:r>
      <w:r w:rsidRPr="003825CE">
        <w:rPr>
          <w:rFonts w:ascii="Effra Corp" w:eastAsia="Effra Corp" w:hAnsi="Effra Corp" w:cs="Effra Corp"/>
          <w:color w:val="000000"/>
          <w:spacing w:val="-2"/>
          <w:sz w:val="20"/>
          <w:szCs w:val="20"/>
          <w:lang w:val="el-GR" w:bidi="el-GR"/>
        </w:rPr>
        <w:t xml:space="preserve"> </w:t>
      </w:r>
      <w:r w:rsidR="0030067C" w:rsidRPr="003825CE">
        <w:rPr>
          <w:rFonts w:ascii="Effra Corp" w:eastAsia="Effra Corp" w:hAnsi="Effra Corp" w:cs="Effra Corp"/>
          <w:color w:val="000000"/>
          <w:spacing w:val="-2"/>
          <w:sz w:val="20"/>
          <w:szCs w:val="20"/>
          <w:lang w:val="el-GR" w:bidi="el-GR"/>
        </w:rPr>
        <w:t xml:space="preserve">15,2% σε οργανική βάση και </w:t>
      </w:r>
      <w:r w:rsidRPr="003825CE">
        <w:rPr>
          <w:rFonts w:ascii="Effra Corp" w:eastAsia="Effra Corp" w:hAnsi="Effra Corp" w:cs="Effra Corp"/>
          <w:color w:val="000000"/>
          <w:spacing w:val="-2"/>
          <w:sz w:val="20"/>
          <w:szCs w:val="20"/>
          <w:lang w:val="el-GR" w:bidi="el-GR"/>
        </w:rPr>
        <w:t>1</w:t>
      </w:r>
      <w:r w:rsidR="004D7AD7" w:rsidRPr="003825CE">
        <w:rPr>
          <w:rFonts w:ascii="Effra Corp" w:eastAsia="Effra Corp" w:hAnsi="Effra Corp" w:cs="Effra Corp"/>
          <w:color w:val="000000"/>
          <w:spacing w:val="-2"/>
          <w:sz w:val="20"/>
          <w:szCs w:val="20"/>
          <w:lang w:val="el-GR" w:bidi="el-GR"/>
        </w:rPr>
        <w:t>7,0</w:t>
      </w:r>
      <w:r w:rsidRPr="003825CE">
        <w:rPr>
          <w:rFonts w:ascii="Effra Corp" w:eastAsia="Effra Corp" w:hAnsi="Effra Corp" w:cs="Effra Corp"/>
          <w:color w:val="000000"/>
          <w:spacing w:val="-2"/>
          <w:sz w:val="20"/>
          <w:szCs w:val="20"/>
          <w:lang w:val="el-GR" w:bidi="el-GR"/>
        </w:rPr>
        <w:t xml:space="preserve">% σε δημοσιευμένη </w:t>
      </w:r>
      <w:r w:rsidR="00985E19" w:rsidRPr="003825CE">
        <w:rPr>
          <w:rFonts w:ascii="Effra Corp" w:eastAsia="Effra Corp" w:hAnsi="Effra Corp" w:cs="Effra Corp"/>
          <w:color w:val="000000"/>
          <w:spacing w:val="-2"/>
          <w:sz w:val="20"/>
          <w:szCs w:val="20"/>
          <w:lang w:val="el-GR" w:bidi="el-GR"/>
        </w:rPr>
        <w:t>βάση</w:t>
      </w:r>
      <w:r w:rsidR="004D7AD7" w:rsidRPr="003825CE">
        <w:rPr>
          <w:rFonts w:ascii="Effra Corp" w:eastAsia="Effra Corp" w:hAnsi="Effra Corp" w:cs="Effra Corp"/>
          <w:color w:val="000000"/>
          <w:spacing w:val="-2"/>
          <w:sz w:val="20"/>
          <w:szCs w:val="20"/>
          <w:lang w:val="el-GR" w:bidi="el-GR"/>
        </w:rPr>
        <w:t xml:space="preserve">, υποστηριζόμενα από </w:t>
      </w:r>
      <w:r w:rsidR="0030067C" w:rsidRPr="003825CE">
        <w:rPr>
          <w:rFonts w:ascii="Effra Corp" w:eastAsia="Effra Corp" w:hAnsi="Effra Corp" w:cs="Effra Corp"/>
          <w:color w:val="000000"/>
          <w:spacing w:val="-2"/>
          <w:sz w:val="20"/>
          <w:szCs w:val="20"/>
          <w:lang w:val="el-GR" w:bidi="el-GR"/>
        </w:rPr>
        <w:t xml:space="preserve">μία </w:t>
      </w:r>
      <w:r w:rsidR="003825CE" w:rsidRPr="003825CE">
        <w:rPr>
          <w:rFonts w:ascii="Effra Corp" w:eastAsia="Effra Corp" w:hAnsi="Effra Corp" w:cs="Effra Corp"/>
          <w:color w:val="000000"/>
          <w:spacing w:val="-2"/>
          <w:sz w:val="20"/>
          <w:szCs w:val="20"/>
          <w:lang w:val="el-GR" w:bidi="el-GR"/>
        </w:rPr>
        <w:t xml:space="preserve">ήπια </w:t>
      </w:r>
      <w:r w:rsidR="003825CE" w:rsidRPr="00786E06">
        <w:rPr>
          <w:rFonts w:ascii="Effra Corp" w:eastAsia="Effra Corp" w:hAnsi="Effra Corp" w:cs="Effra Corp"/>
          <w:color w:val="000000"/>
          <w:spacing w:val="-2"/>
          <w:sz w:val="20"/>
          <w:szCs w:val="20"/>
          <w:lang w:val="el-GR" w:bidi="el-GR"/>
        </w:rPr>
        <w:t>ευνοϊκή</w:t>
      </w:r>
      <w:r w:rsidR="003825CE" w:rsidRPr="003825CE">
        <w:rPr>
          <w:rFonts w:ascii="Effra Corp" w:eastAsia="Effra Corp" w:hAnsi="Effra Corp" w:cs="Effra Corp"/>
          <w:color w:val="000000"/>
          <w:spacing w:val="-2"/>
          <w:sz w:val="20"/>
          <w:szCs w:val="20"/>
          <w:lang w:val="el-GR" w:bidi="el-GR"/>
        </w:rPr>
        <w:t xml:space="preserve"> επίδραση στις </w:t>
      </w:r>
      <w:r w:rsidR="00D41F80" w:rsidRPr="0013218F">
        <w:rPr>
          <w:rFonts w:ascii="Effra Corp" w:eastAsia="Effra Corp" w:hAnsi="Effra Corp" w:cs="Effra Corp"/>
          <w:color w:val="000000"/>
          <w:spacing w:val="-2"/>
          <w:sz w:val="20"/>
          <w:szCs w:val="20"/>
          <w:lang w:val="el-GR" w:bidi="el-GR"/>
        </w:rPr>
        <w:t>συναλλαγματικές διαφορές μετατροπής των αποτελεσμάτων στο νόμισμα αναφοράς του Ομίλου</w:t>
      </w:r>
      <w:r w:rsidR="003825CE" w:rsidRPr="003825CE">
        <w:rPr>
          <w:rFonts w:ascii="Effra Corp" w:eastAsia="Effra Corp" w:hAnsi="Effra Corp" w:cs="Effra Corp"/>
          <w:color w:val="000000"/>
          <w:spacing w:val="-2"/>
          <w:sz w:val="20"/>
          <w:szCs w:val="20"/>
          <w:lang w:val="el-GR" w:bidi="el-GR"/>
        </w:rPr>
        <w:t>.</w:t>
      </w:r>
    </w:p>
    <w:p w14:paraId="5FD84958" w14:textId="78DB02FC" w:rsidR="006434BF" w:rsidRPr="006434BF" w:rsidRDefault="006434BF" w:rsidP="0067446D">
      <w:pPr>
        <w:pStyle w:val="ListParagraph"/>
        <w:numPr>
          <w:ilvl w:val="1"/>
          <w:numId w:val="3"/>
        </w:numPr>
        <w:spacing w:before="120" w:after="120"/>
        <w:ind w:hanging="357"/>
        <w:jc w:val="both"/>
        <w:rPr>
          <w:rFonts w:ascii="Effra Corp" w:eastAsia="Effra Corp" w:hAnsi="Effra Corp" w:cs="Effra Corp"/>
          <w:color w:val="000000"/>
          <w:spacing w:val="-2"/>
          <w:sz w:val="20"/>
          <w:szCs w:val="20"/>
          <w:lang w:val="el-GR" w:bidi="el-GR"/>
        </w:rPr>
      </w:pPr>
      <w:r w:rsidRPr="006B3748">
        <w:rPr>
          <w:rFonts w:ascii="Effra Corp" w:eastAsia="Effra Corp" w:hAnsi="Effra Corp" w:cs="Effra Corp"/>
          <w:color w:val="000000"/>
          <w:spacing w:val="-2"/>
          <w:sz w:val="20"/>
          <w:szCs w:val="20"/>
          <w:lang w:val="el-GR" w:bidi="el-GR"/>
        </w:rPr>
        <w:t xml:space="preserve">Το περιθώριο συγκρίσιμου μεικτού κέρδους αυξήθηκε κατά </w:t>
      </w:r>
      <w:r>
        <w:rPr>
          <w:rFonts w:ascii="Effra Corp" w:eastAsia="Effra Corp" w:hAnsi="Effra Corp" w:cs="Effra Corp"/>
          <w:color w:val="000000"/>
          <w:spacing w:val="-2"/>
          <w:sz w:val="20"/>
          <w:szCs w:val="20"/>
          <w:lang w:val="el-GR" w:bidi="el-GR"/>
        </w:rPr>
        <w:t>110</w:t>
      </w:r>
      <w:r w:rsidRPr="006B3748">
        <w:rPr>
          <w:rFonts w:ascii="Effra Corp" w:eastAsia="Effra Corp" w:hAnsi="Effra Corp" w:cs="Effra Corp"/>
          <w:color w:val="000000"/>
          <w:spacing w:val="-2"/>
          <w:sz w:val="20"/>
          <w:szCs w:val="20"/>
          <w:lang w:val="el-GR" w:bidi="el-GR"/>
        </w:rPr>
        <w:t xml:space="preserve"> μονάδες βάσης, φθάνοντας στο 3</w:t>
      </w:r>
      <w:r>
        <w:rPr>
          <w:rFonts w:ascii="Effra Corp" w:eastAsia="Effra Corp" w:hAnsi="Effra Corp" w:cs="Effra Corp"/>
          <w:color w:val="000000"/>
          <w:spacing w:val="-2"/>
          <w:sz w:val="20"/>
          <w:szCs w:val="20"/>
          <w:lang w:val="el-GR" w:bidi="el-GR"/>
        </w:rPr>
        <w:t>7,8</w:t>
      </w:r>
      <w:r w:rsidRPr="006B3748">
        <w:rPr>
          <w:rFonts w:ascii="Effra Corp" w:eastAsia="Effra Corp" w:hAnsi="Effra Corp" w:cs="Effra Corp"/>
          <w:color w:val="000000"/>
          <w:spacing w:val="-2"/>
          <w:sz w:val="20"/>
          <w:szCs w:val="20"/>
          <w:lang w:val="el-GR" w:bidi="el-GR"/>
        </w:rPr>
        <w:t xml:space="preserve">%, </w:t>
      </w:r>
      <w:r w:rsidR="00D41F80">
        <w:rPr>
          <w:rFonts w:ascii="Effra Corp" w:eastAsia="Effra Corp" w:hAnsi="Effra Corp" w:cs="Effra Corp"/>
          <w:color w:val="000000"/>
          <w:spacing w:val="-2"/>
          <w:sz w:val="20"/>
          <w:szCs w:val="20"/>
          <w:lang w:val="el-GR" w:bidi="el-GR"/>
        </w:rPr>
        <w:t xml:space="preserve">επωφελούμενο </w:t>
      </w:r>
      <w:r>
        <w:rPr>
          <w:rFonts w:ascii="Effra Corp" w:eastAsia="Effra Corp" w:hAnsi="Effra Corp" w:cs="Effra Corp"/>
          <w:color w:val="000000"/>
          <w:spacing w:val="-2"/>
          <w:sz w:val="20"/>
          <w:szCs w:val="20"/>
          <w:lang w:val="el-GR" w:bidi="el-GR"/>
        </w:rPr>
        <w:t>από την ισχυρή ανάπτυξη των εσόδων</w:t>
      </w:r>
      <w:r w:rsidRPr="006B3748">
        <w:rPr>
          <w:rFonts w:ascii="Effra Corp" w:eastAsia="Effra Corp" w:hAnsi="Effra Corp" w:cs="Effra Corp"/>
          <w:color w:val="000000"/>
          <w:spacing w:val="-2"/>
          <w:sz w:val="20"/>
          <w:szCs w:val="20"/>
          <w:lang w:val="el-GR" w:bidi="el-GR"/>
        </w:rPr>
        <w:t xml:space="preserve">. </w:t>
      </w:r>
    </w:p>
    <w:p w14:paraId="27C4CD54" w14:textId="40DD3AB2" w:rsidR="006434BF" w:rsidRPr="006434BF" w:rsidRDefault="006B3748" w:rsidP="0067446D">
      <w:pPr>
        <w:pStyle w:val="ListParagraph"/>
        <w:numPr>
          <w:ilvl w:val="1"/>
          <w:numId w:val="4"/>
        </w:numPr>
        <w:spacing w:after="120"/>
        <w:ind w:hanging="357"/>
        <w:jc w:val="both"/>
        <w:rPr>
          <w:rFonts w:ascii="Effra Corp" w:eastAsia="Effra Corp" w:hAnsi="Effra Corp" w:cs="Effra Corp"/>
          <w:color w:val="000000"/>
          <w:spacing w:val="-2"/>
          <w:sz w:val="20"/>
          <w:szCs w:val="20"/>
          <w:lang w:val="el-GR" w:bidi="el-GR"/>
        </w:rPr>
      </w:pPr>
      <w:r w:rsidRPr="006B3748">
        <w:rPr>
          <w:rFonts w:ascii="Effra Corp" w:eastAsia="Effra Corp" w:hAnsi="Effra Corp" w:cs="Effra Corp"/>
          <w:color w:val="000000"/>
          <w:spacing w:val="-2"/>
          <w:sz w:val="20"/>
          <w:szCs w:val="20"/>
          <w:lang w:val="el-GR" w:bidi="el-GR"/>
        </w:rPr>
        <w:t xml:space="preserve">Τα λειτουργικά έξοδα ως ποσοστό των εσόδων </w:t>
      </w:r>
      <w:r w:rsidR="00D41F80">
        <w:rPr>
          <w:rFonts w:ascii="Effra Corp" w:eastAsia="Effra Corp" w:hAnsi="Effra Corp" w:cs="Effra Corp"/>
          <w:color w:val="000000"/>
          <w:spacing w:val="-2"/>
          <w:sz w:val="20"/>
          <w:szCs w:val="20"/>
          <w:lang w:val="el-GR" w:bidi="el-GR"/>
        </w:rPr>
        <w:t>αυξήθηκαν</w:t>
      </w:r>
      <w:r w:rsidR="00D41F80" w:rsidRPr="006B3748">
        <w:rPr>
          <w:rFonts w:ascii="Effra Corp" w:eastAsia="Effra Corp" w:hAnsi="Effra Corp" w:cs="Effra Corp"/>
          <w:color w:val="000000"/>
          <w:spacing w:val="-2"/>
          <w:sz w:val="20"/>
          <w:szCs w:val="20"/>
          <w:lang w:val="el-GR" w:bidi="el-GR"/>
        </w:rPr>
        <w:t xml:space="preserve"> </w:t>
      </w:r>
      <w:r>
        <w:rPr>
          <w:rFonts w:ascii="Effra Corp" w:eastAsia="Effra Corp" w:hAnsi="Effra Corp" w:cs="Effra Corp"/>
          <w:color w:val="000000"/>
          <w:spacing w:val="-2"/>
          <w:sz w:val="20"/>
          <w:szCs w:val="20"/>
          <w:lang w:val="el-GR" w:bidi="el-GR"/>
        </w:rPr>
        <w:t xml:space="preserve">κατά 50 μονάδες βάσης </w:t>
      </w:r>
      <w:r w:rsidRPr="006B3748">
        <w:rPr>
          <w:rFonts w:ascii="Effra Corp" w:eastAsia="Effra Corp" w:hAnsi="Effra Corp" w:cs="Effra Corp"/>
          <w:color w:val="000000"/>
          <w:spacing w:val="-2"/>
          <w:sz w:val="20"/>
          <w:szCs w:val="20"/>
          <w:lang w:val="el-GR" w:bidi="el-GR"/>
        </w:rPr>
        <w:t xml:space="preserve">έναντι του αντίστοιχου περσινού εξαμήνου, </w:t>
      </w:r>
      <w:r w:rsidR="006434BF" w:rsidRPr="006434BF">
        <w:rPr>
          <w:rFonts w:ascii="Effra Corp" w:eastAsia="Effra Corp" w:hAnsi="Effra Corp" w:cs="Effra Corp"/>
          <w:color w:val="000000"/>
          <w:spacing w:val="-2"/>
          <w:sz w:val="20"/>
          <w:szCs w:val="20"/>
          <w:lang w:val="el-GR" w:bidi="el-GR"/>
        </w:rPr>
        <w:t xml:space="preserve">αντανακλώντας υψηλότερες επενδύσεις μάρκετινγκ, με έμφαση σε σημαντικές διοργανώσεις και </w:t>
      </w:r>
      <w:r w:rsidR="002C2261">
        <w:rPr>
          <w:rFonts w:ascii="Effra Corp" w:eastAsia="Effra Corp" w:hAnsi="Effra Corp" w:cs="Effra Corp"/>
          <w:color w:val="000000"/>
          <w:spacing w:val="-2"/>
          <w:sz w:val="20"/>
          <w:szCs w:val="20"/>
          <w:lang w:val="el-GR" w:bidi="el-GR"/>
        </w:rPr>
        <w:t xml:space="preserve">κυκλοφορίες </w:t>
      </w:r>
      <w:r w:rsidR="006434BF" w:rsidRPr="006434BF">
        <w:rPr>
          <w:rFonts w:ascii="Effra Corp" w:eastAsia="Effra Corp" w:hAnsi="Effra Corp" w:cs="Effra Corp"/>
          <w:color w:val="000000"/>
          <w:spacing w:val="-2"/>
          <w:sz w:val="20"/>
          <w:szCs w:val="20"/>
          <w:lang w:val="el-GR" w:bidi="el-GR"/>
        </w:rPr>
        <w:t>καινοτ</w:t>
      </w:r>
      <w:r w:rsidR="002C2261">
        <w:rPr>
          <w:rFonts w:ascii="Effra Corp" w:eastAsia="Effra Corp" w:hAnsi="Effra Corp" w:cs="Effra Corp"/>
          <w:color w:val="000000"/>
          <w:spacing w:val="-2"/>
          <w:sz w:val="20"/>
          <w:szCs w:val="20"/>
          <w:lang w:val="el-GR" w:bidi="el-GR"/>
        </w:rPr>
        <w:t>όμων προϊόντων</w:t>
      </w:r>
      <w:r w:rsidR="006434BF" w:rsidRPr="006434BF">
        <w:rPr>
          <w:rFonts w:ascii="Effra Corp" w:eastAsia="Effra Corp" w:hAnsi="Effra Corp" w:cs="Effra Corp"/>
          <w:color w:val="000000"/>
          <w:spacing w:val="-2"/>
          <w:sz w:val="20"/>
          <w:szCs w:val="20"/>
          <w:lang w:val="el-GR" w:bidi="el-GR"/>
        </w:rPr>
        <w:t>.</w:t>
      </w:r>
    </w:p>
    <w:p w14:paraId="0071F775" w14:textId="019C28C0" w:rsidR="006434BF" w:rsidRPr="006434BF" w:rsidRDefault="006434BF" w:rsidP="009C04A8">
      <w:pPr>
        <w:pStyle w:val="ListParagraph"/>
        <w:numPr>
          <w:ilvl w:val="1"/>
          <w:numId w:val="3"/>
        </w:numPr>
        <w:spacing w:before="120" w:after="60"/>
        <w:ind w:hanging="357"/>
        <w:contextualSpacing w:val="0"/>
        <w:jc w:val="both"/>
        <w:rPr>
          <w:rFonts w:ascii="Effra Corp" w:eastAsia="Effra Corp" w:hAnsi="Effra Corp" w:cs="Effra Corp"/>
          <w:color w:val="000000"/>
          <w:spacing w:val="-2"/>
          <w:sz w:val="20"/>
          <w:szCs w:val="20"/>
          <w:lang w:val="el-GR" w:bidi="el-GR"/>
        </w:rPr>
      </w:pPr>
      <w:r w:rsidRPr="006434BF">
        <w:rPr>
          <w:rFonts w:ascii="Effra Corp" w:eastAsia="Effra Corp" w:hAnsi="Effra Corp" w:cs="Effra Corp"/>
          <w:color w:val="000000"/>
          <w:spacing w:val="-2"/>
          <w:sz w:val="20"/>
          <w:szCs w:val="20"/>
          <w:lang w:val="el-GR" w:bidi="el-GR"/>
        </w:rPr>
        <w:t>T</w:t>
      </w:r>
      <w:r w:rsidRPr="006B3748">
        <w:rPr>
          <w:rFonts w:ascii="Effra Corp" w:eastAsia="Effra Corp" w:hAnsi="Effra Corp" w:cs="Effra Corp"/>
          <w:color w:val="000000"/>
          <w:spacing w:val="-2"/>
          <w:sz w:val="20"/>
          <w:szCs w:val="20"/>
          <w:lang w:val="el-GR" w:bidi="el-GR"/>
        </w:rPr>
        <w:t xml:space="preserve">ο περιθώριο συγκρίσιμου λειτουργικού κέρδους βελτιώθηκε κατά 60 μονάδες βάσης </w:t>
      </w:r>
      <w:r>
        <w:rPr>
          <w:rFonts w:ascii="Effra Corp" w:eastAsia="Effra Corp" w:hAnsi="Effra Corp" w:cs="Effra Corp"/>
          <w:color w:val="000000"/>
          <w:spacing w:val="-2"/>
          <w:sz w:val="20"/>
          <w:szCs w:val="20"/>
          <w:lang w:val="el-GR" w:bidi="el-GR"/>
        </w:rPr>
        <w:t>σ</w:t>
      </w:r>
      <w:r w:rsidRPr="006B3748">
        <w:rPr>
          <w:rFonts w:ascii="Effra Corp" w:eastAsia="Effra Corp" w:hAnsi="Effra Corp" w:cs="Effra Corp"/>
          <w:color w:val="000000"/>
          <w:spacing w:val="-2"/>
          <w:sz w:val="20"/>
          <w:szCs w:val="20"/>
          <w:lang w:val="el-GR" w:bidi="el-GR"/>
        </w:rPr>
        <w:t>ε δημοσιευμένη</w:t>
      </w:r>
      <w:r>
        <w:rPr>
          <w:rFonts w:ascii="Effra Corp" w:eastAsia="Effra Corp" w:hAnsi="Effra Corp" w:cs="Effra Corp"/>
          <w:color w:val="000000"/>
          <w:spacing w:val="-2"/>
          <w:sz w:val="20"/>
          <w:szCs w:val="20"/>
          <w:lang w:val="el-GR" w:bidi="el-GR"/>
        </w:rPr>
        <w:t xml:space="preserve"> και</w:t>
      </w:r>
      <w:r w:rsidRPr="006B3748">
        <w:rPr>
          <w:rFonts w:ascii="Effra Corp" w:eastAsia="Effra Corp" w:hAnsi="Effra Corp" w:cs="Effra Corp"/>
          <w:color w:val="000000"/>
          <w:spacing w:val="-2"/>
          <w:sz w:val="20"/>
          <w:szCs w:val="20"/>
          <w:lang w:val="el-GR" w:bidi="el-GR"/>
        </w:rPr>
        <w:t xml:space="preserve"> οργανική βάση</w:t>
      </w:r>
      <w:r>
        <w:rPr>
          <w:rFonts w:ascii="Effra Corp" w:eastAsia="Effra Corp" w:hAnsi="Effra Corp" w:cs="Effra Corp"/>
          <w:color w:val="000000"/>
          <w:spacing w:val="-2"/>
          <w:sz w:val="20"/>
          <w:szCs w:val="20"/>
          <w:lang w:val="el-GR" w:bidi="el-GR"/>
        </w:rPr>
        <w:t xml:space="preserve">, </w:t>
      </w:r>
      <w:r w:rsidRPr="006B3748">
        <w:rPr>
          <w:rFonts w:ascii="Effra Corp" w:eastAsia="Effra Corp" w:hAnsi="Effra Corp" w:cs="Effra Corp"/>
          <w:color w:val="000000"/>
          <w:spacing w:val="-2"/>
          <w:sz w:val="20"/>
          <w:szCs w:val="20"/>
          <w:lang w:val="el-GR" w:bidi="el-GR"/>
        </w:rPr>
        <w:t xml:space="preserve">φθάνοντας στο 12,2%. </w:t>
      </w:r>
    </w:p>
    <w:p w14:paraId="29E401C3" w14:textId="6A35FDFE" w:rsidR="00117170" w:rsidRPr="006434BF" w:rsidRDefault="00117170" w:rsidP="009C04A8">
      <w:pPr>
        <w:pStyle w:val="ListParagraph"/>
        <w:numPr>
          <w:ilvl w:val="0"/>
          <w:numId w:val="3"/>
        </w:numPr>
        <w:spacing w:before="240" w:after="120"/>
        <w:ind w:hanging="357"/>
        <w:jc w:val="both"/>
        <w:rPr>
          <w:rFonts w:ascii="Effra Corp" w:eastAsia="Effra Corp" w:hAnsi="Effra Corp" w:cs="Effra Corp"/>
          <w:b/>
          <w:color w:val="000000"/>
          <w:spacing w:val="-2"/>
          <w:sz w:val="20"/>
          <w:szCs w:val="20"/>
          <w:lang w:val="el-GR" w:bidi="el-GR"/>
        </w:rPr>
      </w:pPr>
      <w:r w:rsidRPr="006434BF">
        <w:rPr>
          <w:rFonts w:ascii="Effra Corp" w:eastAsia="Effra Corp" w:hAnsi="Effra Corp" w:cs="Effra Corp"/>
          <w:b/>
          <w:color w:val="000000"/>
          <w:spacing w:val="-2"/>
          <w:sz w:val="20"/>
          <w:szCs w:val="20"/>
          <w:lang w:val="el-GR" w:bidi="el-GR"/>
        </w:rPr>
        <w:t xml:space="preserve">Βασικά στοιχεία ανά αγορά: </w:t>
      </w:r>
      <w:r w:rsidR="006434BF" w:rsidRPr="006434BF">
        <w:rPr>
          <w:rFonts w:ascii="Effra Corp" w:eastAsia="Effra Corp" w:hAnsi="Effra Corp" w:cs="Effra Corp"/>
          <w:b/>
          <w:bCs/>
          <w:color w:val="000000"/>
          <w:spacing w:val="-2"/>
          <w:sz w:val="20"/>
          <w:szCs w:val="20"/>
          <w:lang w:val="el-GR" w:bidi="el-GR"/>
        </w:rPr>
        <w:t xml:space="preserve">Ευρείας βάσης αύξηση των καθαρών εσόδων από πωλήσεις σε οργανική βάση </w:t>
      </w:r>
    </w:p>
    <w:p w14:paraId="2B2465F1" w14:textId="080D5899" w:rsidR="00117170" w:rsidRPr="0083420D" w:rsidRDefault="00117170" w:rsidP="0067446D">
      <w:pPr>
        <w:pStyle w:val="ListParagraph"/>
        <w:numPr>
          <w:ilvl w:val="1"/>
          <w:numId w:val="4"/>
        </w:numPr>
        <w:spacing w:before="120" w:after="120"/>
        <w:ind w:hanging="357"/>
        <w:jc w:val="both"/>
        <w:rPr>
          <w:rFonts w:ascii="Effra Corp" w:hAnsi="Effra Corp"/>
          <w:b/>
          <w:color w:val="000000"/>
          <w:spacing w:val="-2"/>
          <w:sz w:val="20"/>
          <w:szCs w:val="20"/>
          <w:lang w:val="el-GR"/>
        </w:rPr>
      </w:pPr>
      <w:r w:rsidRPr="0083420D">
        <w:rPr>
          <w:rFonts w:ascii="Effra Corp" w:eastAsia="Effra Corp" w:hAnsi="Effra Corp" w:cs="Effra Corp"/>
          <w:b/>
          <w:color w:val="000000"/>
          <w:spacing w:val="-2"/>
          <w:sz w:val="20"/>
          <w:szCs w:val="20"/>
          <w:lang w:val="el-GR" w:bidi="el-GR"/>
        </w:rPr>
        <w:t>Αναπτυγμένες αγορές:</w:t>
      </w:r>
      <w:r w:rsidRPr="0083420D">
        <w:rPr>
          <w:rFonts w:ascii="Effra Corp" w:eastAsia="Effra Corp" w:hAnsi="Effra Corp" w:cs="Effra Corp"/>
          <w:color w:val="000000"/>
          <w:spacing w:val="-2"/>
          <w:sz w:val="20"/>
          <w:szCs w:val="20"/>
          <w:lang w:val="el-GR" w:bidi="el-GR"/>
        </w:rPr>
        <w:t xml:space="preserve"> </w:t>
      </w:r>
      <w:r w:rsidR="00E027E7" w:rsidRPr="0083420D">
        <w:rPr>
          <w:rFonts w:ascii="Effra Corp" w:eastAsia="Effra Corp" w:hAnsi="Effra Corp" w:cs="Effra Corp"/>
          <w:color w:val="000000"/>
          <w:spacing w:val="-2"/>
          <w:sz w:val="20"/>
          <w:szCs w:val="20"/>
          <w:lang w:val="el-GR" w:bidi="el-GR"/>
        </w:rPr>
        <w:t>Τα καθαρά έσοδα από πωλήσεις αυξήθηκαν κατά</w:t>
      </w:r>
      <w:r w:rsidRPr="0083420D">
        <w:rPr>
          <w:rFonts w:ascii="Effra Corp" w:eastAsia="Calibri" w:hAnsi="Effra Corp" w:cs="Effra Corp"/>
          <w:sz w:val="20"/>
          <w:szCs w:val="20"/>
          <w:lang w:val="el-GR" w:bidi="el-GR"/>
        </w:rPr>
        <w:t xml:space="preserve"> </w:t>
      </w:r>
      <w:r w:rsidR="0079460A" w:rsidRPr="0083420D">
        <w:rPr>
          <w:rFonts w:ascii="Effra Corp" w:eastAsia="Calibri" w:hAnsi="Effra Corp" w:cs="Effra Corp"/>
          <w:sz w:val="20"/>
          <w:szCs w:val="20"/>
          <w:lang w:val="el-GR" w:bidi="el-GR"/>
        </w:rPr>
        <w:t>6,2</w:t>
      </w:r>
      <w:r w:rsidRPr="0083420D">
        <w:rPr>
          <w:rFonts w:ascii="Effra Corp" w:eastAsia="Calibri" w:hAnsi="Effra Corp" w:cs="Effra Corp"/>
          <w:sz w:val="20"/>
          <w:szCs w:val="20"/>
          <w:lang w:val="el-GR" w:bidi="el-GR"/>
        </w:rPr>
        <w:t>%</w:t>
      </w:r>
      <w:r w:rsidR="00E027E7" w:rsidRPr="0083420D">
        <w:rPr>
          <w:rFonts w:ascii="Effra Corp" w:eastAsia="Calibri" w:hAnsi="Effra Corp" w:cs="Effra Corp"/>
          <w:sz w:val="20"/>
          <w:szCs w:val="20"/>
          <w:lang w:val="el-GR" w:bidi="el-GR"/>
        </w:rPr>
        <w:t xml:space="preserve"> σε οργανική βάση</w:t>
      </w:r>
      <w:r w:rsidRPr="0083420D">
        <w:rPr>
          <w:rFonts w:ascii="Effra Corp" w:eastAsia="Calibri" w:hAnsi="Effra Corp" w:cs="Effra Corp"/>
          <w:sz w:val="20"/>
          <w:szCs w:val="20"/>
          <w:lang w:val="el-GR" w:bidi="el-GR"/>
        </w:rPr>
        <w:t xml:space="preserve">, </w:t>
      </w:r>
      <w:bookmarkStart w:id="1" w:name="_Hlk220930178"/>
      <w:r w:rsidR="00E027E7" w:rsidRPr="0083420D">
        <w:rPr>
          <w:rFonts w:ascii="Effra Corp" w:eastAsia="Calibri" w:hAnsi="Effra Corp" w:cs="Effra Corp"/>
          <w:sz w:val="20"/>
          <w:szCs w:val="20"/>
          <w:lang w:val="el-GR" w:bidi="el-GR"/>
        </w:rPr>
        <w:t xml:space="preserve">λόγω της </w:t>
      </w:r>
      <w:bookmarkEnd w:id="1"/>
      <w:r w:rsidR="0083420D" w:rsidRPr="0083420D">
        <w:rPr>
          <w:rFonts w:ascii="Effra Corp" w:eastAsia="Calibri" w:hAnsi="Effra Corp" w:cs="Effra Corp"/>
          <w:sz w:val="20"/>
          <w:szCs w:val="20"/>
          <w:lang w:val="el-GR" w:bidi="el-GR"/>
        </w:rPr>
        <w:t>αύξησης του</w:t>
      </w:r>
      <w:r w:rsidR="004604A8" w:rsidRPr="0083420D">
        <w:rPr>
          <w:rFonts w:ascii="Effra Corp" w:eastAsia="Calibri" w:hAnsi="Effra Corp" w:cs="Effra Corp"/>
          <w:sz w:val="20"/>
          <w:szCs w:val="20"/>
          <w:lang w:val="el-GR" w:bidi="el-GR"/>
        </w:rPr>
        <w:t xml:space="preserve"> </w:t>
      </w:r>
      <w:r w:rsidRPr="0083420D">
        <w:rPr>
          <w:rFonts w:ascii="Effra Corp" w:eastAsia="Calibri" w:hAnsi="Effra Corp" w:cs="Effra Corp"/>
          <w:sz w:val="20"/>
          <w:szCs w:val="20"/>
          <w:lang w:val="el-GR" w:bidi="el-GR"/>
        </w:rPr>
        <w:t>όγκου</w:t>
      </w:r>
      <w:r w:rsidR="00E027E7" w:rsidRPr="0083420D">
        <w:rPr>
          <w:rFonts w:ascii="Effra Corp" w:eastAsia="Calibri" w:hAnsi="Effra Corp" w:cs="Effra Corp"/>
          <w:sz w:val="20"/>
          <w:szCs w:val="20"/>
          <w:lang w:val="el-GR" w:bidi="el-GR"/>
        </w:rPr>
        <w:t xml:space="preserve"> πωλήσεων</w:t>
      </w:r>
      <w:r w:rsidR="0083420D" w:rsidRPr="0083420D">
        <w:rPr>
          <w:rFonts w:ascii="Effra Corp" w:eastAsia="Calibri" w:hAnsi="Effra Corp" w:cs="Effra Corp"/>
          <w:sz w:val="20"/>
          <w:szCs w:val="20"/>
          <w:lang w:val="el-GR" w:bidi="el-GR"/>
        </w:rPr>
        <w:t>.</w:t>
      </w:r>
      <w:r w:rsidRPr="0083420D">
        <w:rPr>
          <w:rFonts w:ascii="Effra Corp" w:eastAsia="Calibri" w:hAnsi="Effra Corp" w:cs="Effra Corp"/>
          <w:sz w:val="20"/>
          <w:szCs w:val="20"/>
          <w:lang w:val="el-GR" w:bidi="el-GR"/>
        </w:rPr>
        <w:t xml:space="preserve"> Τα λειτουργικά </w:t>
      </w:r>
      <w:r w:rsidR="00E027E7" w:rsidRPr="0083420D">
        <w:rPr>
          <w:rFonts w:ascii="Effra Corp" w:eastAsia="Calibri" w:hAnsi="Effra Corp" w:cs="Effra Corp"/>
          <w:sz w:val="20"/>
          <w:szCs w:val="20"/>
          <w:lang w:val="el-GR" w:bidi="el-GR"/>
        </w:rPr>
        <w:t>κέρδη</w:t>
      </w:r>
      <w:r w:rsidRPr="0083420D">
        <w:rPr>
          <w:rFonts w:ascii="Effra Corp" w:eastAsia="Calibri" w:hAnsi="Effra Corp" w:cs="Effra Corp"/>
          <w:sz w:val="20"/>
          <w:szCs w:val="20"/>
          <w:lang w:val="el-GR" w:bidi="el-GR"/>
        </w:rPr>
        <w:t xml:space="preserve"> </w:t>
      </w:r>
      <w:r w:rsidR="0083420D" w:rsidRPr="0083420D">
        <w:rPr>
          <w:rFonts w:ascii="Effra Corp" w:eastAsia="Calibri" w:hAnsi="Effra Corp" w:cs="Effra Corp"/>
          <w:sz w:val="20"/>
          <w:szCs w:val="20"/>
          <w:lang w:val="el-GR" w:bidi="el-GR"/>
        </w:rPr>
        <w:t>αυξήθηκαν</w:t>
      </w:r>
      <w:r w:rsidRPr="0083420D">
        <w:rPr>
          <w:rFonts w:ascii="Effra Corp" w:eastAsia="Calibri" w:hAnsi="Effra Corp" w:cs="Effra Corp"/>
          <w:sz w:val="20"/>
          <w:szCs w:val="20"/>
          <w:lang w:val="el-GR" w:bidi="el-GR"/>
        </w:rPr>
        <w:t xml:space="preserve"> κατά </w:t>
      </w:r>
      <w:r w:rsidR="0083420D" w:rsidRPr="0083420D">
        <w:rPr>
          <w:rFonts w:ascii="Effra Corp" w:eastAsia="Calibri" w:hAnsi="Effra Corp" w:cs="Effra Corp"/>
          <w:sz w:val="20"/>
          <w:szCs w:val="20"/>
          <w:lang w:val="el-GR" w:bidi="el-GR"/>
        </w:rPr>
        <w:t>6,9</w:t>
      </w:r>
      <w:r w:rsidRPr="0083420D">
        <w:rPr>
          <w:rFonts w:ascii="Effra Corp" w:eastAsia="Calibri" w:hAnsi="Effra Corp" w:cs="Effra Corp"/>
          <w:sz w:val="20"/>
          <w:szCs w:val="20"/>
          <w:lang w:val="el-GR" w:bidi="el-GR"/>
        </w:rPr>
        <w:t>%</w:t>
      </w:r>
      <w:r w:rsidR="00E027E7" w:rsidRPr="0083420D">
        <w:rPr>
          <w:rFonts w:ascii="Effra Corp" w:eastAsia="Calibri" w:hAnsi="Effra Corp" w:cs="Effra Corp"/>
          <w:sz w:val="20"/>
          <w:szCs w:val="20"/>
          <w:lang w:val="el-GR" w:bidi="el-GR"/>
        </w:rPr>
        <w:t xml:space="preserve"> σε οργανική βάση</w:t>
      </w:r>
      <w:r w:rsidR="0083420D" w:rsidRPr="0083420D">
        <w:rPr>
          <w:rFonts w:ascii="Effra Corp" w:eastAsia="Calibri" w:hAnsi="Effra Corp" w:cs="Effra Corp"/>
          <w:sz w:val="20"/>
          <w:szCs w:val="20"/>
          <w:lang w:val="el-GR" w:bidi="el-GR"/>
        </w:rPr>
        <w:t>.</w:t>
      </w:r>
      <w:r w:rsidRPr="0083420D">
        <w:rPr>
          <w:rFonts w:ascii="Effra Corp" w:eastAsia="Calibri" w:hAnsi="Effra Corp" w:cs="Effra Corp"/>
          <w:sz w:val="20"/>
          <w:szCs w:val="20"/>
          <w:lang w:val="el-GR" w:bidi="el-GR"/>
        </w:rPr>
        <w:t xml:space="preserve"> </w:t>
      </w:r>
    </w:p>
    <w:p w14:paraId="2E6788B2" w14:textId="2EE458A6" w:rsidR="00117170" w:rsidRPr="0083420D" w:rsidRDefault="00117170" w:rsidP="0067446D">
      <w:pPr>
        <w:pStyle w:val="ListParagraph"/>
        <w:numPr>
          <w:ilvl w:val="1"/>
          <w:numId w:val="4"/>
        </w:numPr>
        <w:spacing w:before="120" w:after="120"/>
        <w:ind w:hanging="357"/>
        <w:jc w:val="both"/>
        <w:rPr>
          <w:rStyle w:val="normaltextrun"/>
          <w:rFonts w:ascii="Effra Corp" w:hAnsi="Effra Corp"/>
          <w:b/>
          <w:color w:val="000000"/>
          <w:spacing w:val="-2"/>
          <w:sz w:val="20"/>
          <w:szCs w:val="20"/>
          <w:lang w:val="el-GR"/>
        </w:rPr>
      </w:pPr>
      <w:r w:rsidRPr="0083420D">
        <w:rPr>
          <w:rFonts w:ascii="Effra Corp" w:eastAsia="Effra Corp" w:hAnsi="Effra Corp" w:cs="Effra Corp"/>
          <w:b/>
          <w:color w:val="000000"/>
          <w:spacing w:val="-2"/>
          <w:sz w:val="20"/>
          <w:szCs w:val="20"/>
          <w:lang w:val="el-GR" w:bidi="el-GR"/>
        </w:rPr>
        <w:t>Αναπτυσσόμενες αγορές:</w:t>
      </w:r>
      <w:r w:rsidRPr="0083420D">
        <w:rPr>
          <w:rFonts w:ascii="Effra Corp" w:eastAsia="Effra Corp" w:hAnsi="Effra Corp" w:cs="Effra Corp"/>
          <w:color w:val="000000"/>
          <w:spacing w:val="-2"/>
          <w:sz w:val="20"/>
          <w:szCs w:val="20"/>
          <w:lang w:val="el-GR" w:bidi="el-GR"/>
        </w:rPr>
        <w:t xml:space="preserve"> </w:t>
      </w:r>
      <w:r w:rsidR="00E027E7" w:rsidRPr="0083420D">
        <w:rPr>
          <w:rFonts w:ascii="Effra Corp" w:eastAsia="Effra Corp" w:hAnsi="Effra Corp" w:cs="Effra Corp"/>
          <w:color w:val="000000"/>
          <w:spacing w:val="-2"/>
          <w:sz w:val="20"/>
          <w:szCs w:val="20"/>
          <w:lang w:val="el-GR" w:bidi="el-GR"/>
        </w:rPr>
        <w:t>Τα καθαρά έσοδα από πωλήσεις αυξήθηκαν κατά</w:t>
      </w:r>
      <w:r w:rsidR="00E027E7" w:rsidRPr="0083420D">
        <w:rPr>
          <w:rFonts w:ascii="Effra Corp" w:eastAsia="Calibri" w:hAnsi="Effra Corp" w:cs="Effra Corp"/>
          <w:sz w:val="20"/>
          <w:szCs w:val="20"/>
          <w:lang w:val="el-GR" w:bidi="el-GR"/>
        </w:rPr>
        <w:t xml:space="preserve"> </w:t>
      </w:r>
      <w:r w:rsidR="0083420D" w:rsidRPr="0083420D">
        <w:rPr>
          <w:rFonts w:ascii="Effra Corp" w:eastAsia="Effra Corp" w:hAnsi="Effra Corp" w:cs="Effra Corp"/>
          <w:color w:val="000000"/>
          <w:spacing w:val="-2"/>
          <w:sz w:val="20"/>
          <w:szCs w:val="20"/>
          <w:lang w:val="el-GR" w:bidi="el-GR"/>
        </w:rPr>
        <w:t>9,0</w:t>
      </w:r>
      <w:r w:rsidRPr="0083420D">
        <w:rPr>
          <w:rFonts w:ascii="Effra Corp" w:eastAsia="Effra Corp" w:hAnsi="Effra Corp" w:cs="Effra Corp"/>
          <w:color w:val="000000"/>
          <w:spacing w:val="-2"/>
          <w:sz w:val="20"/>
          <w:szCs w:val="20"/>
          <w:lang w:val="el-GR" w:bidi="el-GR"/>
        </w:rPr>
        <w:t>%</w:t>
      </w:r>
      <w:r w:rsidR="00A14EEE" w:rsidRPr="0083420D">
        <w:rPr>
          <w:rFonts w:ascii="Effra Corp" w:eastAsia="Effra Corp" w:hAnsi="Effra Corp" w:cs="Effra Corp"/>
          <w:color w:val="000000"/>
          <w:spacing w:val="-2"/>
          <w:sz w:val="20"/>
          <w:szCs w:val="20"/>
          <w:lang w:val="el-GR" w:bidi="el-GR"/>
        </w:rPr>
        <w:t xml:space="preserve"> σε οργανική βάση</w:t>
      </w:r>
      <w:r w:rsidRPr="0083420D">
        <w:rPr>
          <w:rFonts w:ascii="Effra Corp" w:eastAsia="Effra Corp" w:hAnsi="Effra Corp" w:cs="Effra Corp"/>
          <w:color w:val="000000"/>
          <w:spacing w:val="-2"/>
          <w:sz w:val="20"/>
          <w:szCs w:val="20"/>
          <w:lang w:val="el-GR" w:bidi="el-GR"/>
        </w:rPr>
        <w:t xml:space="preserve">, </w:t>
      </w:r>
      <w:r w:rsidR="00E027E7" w:rsidRPr="0083420D">
        <w:rPr>
          <w:rFonts w:ascii="Effra Corp" w:eastAsia="Calibri" w:hAnsi="Effra Corp" w:cs="Effra Corp"/>
          <w:sz w:val="20"/>
          <w:szCs w:val="20"/>
          <w:lang w:val="el-GR" w:bidi="el-GR"/>
        </w:rPr>
        <w:t xml:space="preserve">λόγω της αύξησης </w:t>
      </w:r>
      <w:r w:rsidR="004604A8" w:rsidRPr="0083420D">
        <w:rPr>
          <w:rFonts w:ascii="Effra Corp" w:eastAsia="Calibri" w:hAnsi="Effra Corp" w:cs="Effra Corp"/>
          <w:sz w:val="20"/>
          <w:szCs w:val="20"/>
          <w:lang w:val="el-GR" w:bidi="el-GR"/>
        </w:rPr>
        <w:t xml:space="preserve">τόσο </w:t>
      </w:r>
      <w:r w:rsidR="0083420D" w:rsidRPr="0083420D">
        <w:rPr>
          <w:rFonts w:ascii="Effra Corp" w:eastAsia="Calibri" w:hAnsi="Effra Corp" w:cs="Effra Corp"/>
          <w:sz w:val="20"/>
          <w:szCs w:val="20"/>
          <w:lang w:val="el-GR" w:bidi="el-GR"/>
        </w:rPr>
        <w:t xml:space="preserve">του όγκου πωλήσεων όσο και </w:t>
      </w:r>
      <w:r w:rsidR="00E027E7" w:rsidRPr="0083420D">
        <w:rPr>
          <w:rFonts w:ascii="Effra Corp" w:eastAsia="Calibri" w:hAnsi="Effra Corp" w:cs="Effra Corp"/>
          <w:sz w:val="20"/>
          <w:szCs w:val="20"/>
          <w:lang w:val="el-GR" w:bidi="el-GR"/>
        </w:rPr>
        <w:t>των εσόδων ανά</w:t>
      </w:r>
      <w:r w:rsidR="00CB16CD" w:rsidRPr="00CB16CD">
        <w:rPr>
          <w:rFonts w:ascii="Effra Corp" w:eastAsia="Calibri" w:hAnsi="Effra Corp" w:cs="Effra Corp"/>
          <w:sz w:val="20"/>
          <w:szCs w:val="20"/>
          <w:lang w:val="el-GR" w:bidi="el-GR"/>
        </w:rPr>
        <w:t xml:space="preserve"> </w:t>
      </w:r>
      <w:r w:rsidR="00CB16CD">
        <w:rPr>
          <w:rFonts w:ascii="Effra Corp" w:eastAsia="Calibri" w:hAnsi="Effra Corp" w:cs="Effra Corp"/>
          <w:sz w:val="20"/>
          <w:szCs w:val="20"/>
          <w:lang w:val="el-GR" w:bidi="el-GR"/>
        </w:rPr>
        <w:t>κιβώτιο</w:t>
      </w:r>
      <w:r w:rsidRPr="0083420D">
        <w:rPr>
          <w:rFonts w:ascii="Effra Corp" w:eastAsia="Calibri" w:hAnsi="Effra Corp" w:cs="Effra Corp"/>
          <w:sz w:val="20"/>
          <w:szCs w:val="20"/>
          <w:lang w:val="el-GR" w:bidi="el-GR"/>
        </w:rPr>
        <w:t xml:space="preserve">. Τα </w:t>
      </w:r>
      <w:r w:rsidRPr="0083420D">
        <w:rPr>
          <w:rFonts w:ascii="Effra Corp" w:eastAsia="Effra Corp" w:hAnsi="Effra Corp" w:cs="Effra Corp"/>
          <w:color w:val="000000"/>
          <w:spacing w:val="-2"/>
          <w:sz w:val="20"/>
          <w:szCs w:val="20"/>
          <w:lang w:val="el-GR" w:bidi="el-GR"/>
        </w:rPr>
        <w:t xml:space="preserve">λειτουργικά </w:t>
      </w:r>
      <w:r w:rsidR="00E027E7" w:rsidRPr="0083420D">
        <w:rPr>
          <w:rFonts w:ascii="Effra Corp" w:eastAsia="Effra Corp" w:hAnsi="Effra Corp" w:cs="Effra Corp"/>
          <w:color w:val="000000"/>
          <w:spacing w:val="-2"/>
          <w:sz w:val="20"/>
          <w:szCs w:val="20"/>
          <w:lang w:val="el-GR" w:bidi="el-GR"/>
        </w:rPr>
        <w:t>κέρ</w:t>
      </w:r>
      <w:r w:rsidR="004604A8" w:rsidRPr="0083420D">
        <w:rPr>
          <w:rFonts w:ascii="Effra Corp" w:eastAsia="Effra Corp" w:hAnsi="Effra Corp" w:cs="Effra Corp"/>
          <w:color w:val="000000"/>
          <w:spacing w:val="-2"/>
          <w:sz w:val="20"/>
          <w:szCs w:val="20"/>
          <w:lang w:val="el-GR" w:bidi="el-GR"/>
        </w:rPr>
        <w:t>δ</w:t>
      </w:r>
      <w:r w:rsidR="00E027E7" w:rsidRPr="0083420D">
        <w:rPr>
          <w:rFonts w:ascii="Effra Corp" w:eastAsia="Effra Corp" w:hAnsi="Effra Corp" w:cs="Effra Corp"/>
          <w:color w:val="000000"/>
          <w:spacing w:val="-2"/>
          <w:sz w:val="20"/>
          <w:szCs w:val="20"/>
          <w:lang w:val="el-GR" w:bidi="el-GR"/>
        </w:rPr>
        <w:t>η</w:t>
      </w:r>
      <w:r w:rsidRPr="0083420D">
        <w:rPr>
          <w:rStyle w:val="normaltextrun"/>
          <w:rFonts w:ascii="Effra Corp" w:eastAsia="Effra Corp" w:hAnsi="Effra Corp" w:cs="Effra Corp"/>
          <w:color w:val="000000"/>
          <w:sz w:val="20"/>
          <w:szCs w:val="20"/>
          <w:lang w:val="el-GR" w:bidi="el-GR"/>
        </w:rPr>
        <w:t xml:space="preserve"> αυξήθηκαν κατά </w:t>
      </w:r>
      <w:r w:rsidR="0083420D" w:rsidRPr="0083420D">
        <w:rPr>
          <w:rStyle w:val="normaltextrun"/>
          <w:rFonts w:ascii="Effra Corp" w:eastAsia="Effra Corp" w:hAnsi="Effra Corp" w:cs="Effra Corp"/>
          <w:color w:val="000000"/>
          <w:sz w:val="20"/>
          <w:szCs w:val="20"/>
          <w:lang w:val="el-GR" w:bidi="el-GR"/>
        </w:rPr>
        <w:t>1,8</w:t>
      </w:r>
      <w:r w:rsidRPr="0083420D">
        <w:rPr>
          <w:rStyle w:val="normaltextrun"/>
          <w:rFonts w:ascii="Effra Corp" w:eastAsia="Effra Corp" w:hAnsi="Effra Corp" w:cs="Effra Corp"/>
          <w:color w:val="000000"/>
          <w:sz w:val="20"/>
          <w:szCs w:val="20"/>
          <w:lang w:val="el-GR" w:bidi="el-GR"/>
        </w:rPr>
        <w:t>%</w:t>
      </w:r>
      <w:r w:rsidR="00E027E7" w:rsidRPr="0083420D">
        <w:rPr>
          <w:rStyle w:val="normaltextrun"/>
          <w:rFonts w:ascii="Effra Corp" w:eastAsia="Effra Corp" w:hAnsi="Effra Corp" w:cs="Effra Corp"/>
          <w:color w:val="000000"/>
          <w:sz w:val="20"/>
          <w:szCs w:val="20"/>
          <w:lang w:val="el-GR" w:bidi="el-GR"/>
        </w:rPr>
        <w:t xml:space="preserve"> σε οργανική βάση</w:t>
      </w:r>
      <w:r w:rsidRPr="0083420D">
        <w:rPr>
          <w:rStyle w:val="normaltextrun"/>
          <w:rFonts w:ascii="Effra Corp" w:eastAsia="Effra Corp" w:hAnsi="Effra Corp" w:cs="Effra Corp"/>
          <w:color w:val="000000"/>
          <w:sz w:val="20"/>
          <w:szCs w:val="20"/>
          <w:lang w:val="el-GR" w:bidi="el-GR"/>
        </w:rPr>
        <w:t xml:space="preserve">. </w:t>
      </w:r>
    </w:p>
    <w:p w14:paraId="54F3ECB4" w14:textId="10FB6B10" w:rsidR="00117170" w:rsidRPr="00411E15" w:rsidRDefault="00117170" w:rsidP="0067446D">
      <w:pPr>
        <w:pStyle w:val="ListParagraph"/>
        <w:numPr>
          <w:ilvl w:val="1"/>
          <w:numId w:val="4"/>
        </w:numPr>
        <w:spacing w:before="120" w:after="60"/>
        <w:ind w:hanging="357"/>
        <w:contextualSpacing w:val="0"/>
        <w:jc w:val="both"/>
        <w:rPr>
          <w:rFonts w:ascii="Effra Corp" w:hAnsi="Effra Corp"/>
          <w:b/>
          <w:color w:val="000000"/>
          <w:spacing w:val="-2"/>
          <w:sz w:val="20"/>
          <w:szCs w:val="20"/>
          <w:lang w:val="el-GR"/>
        </w:rPr>
      </w:pPr>
      <w:r w:rsidRPr="00411E15">
        <w:rPr>
          <w:rFonts w:ascii="Effra Corp" w:eastAsia="Effra Corp" w:hAnsi="Effra Corp" w:cs="Effra Corp"/>
          <w:b/>
          <w:color w:val="000000"/>
          <w:spacing w:val="-2"/>
          <w:sz w:val="20"/>
          <w:szCs w:val="20"/>
          <w:lang w:val="el-GR" w:bidi="el-GR"/>
        </w:rPr>
        <w:t xml:space="preserve">Αναδυόμενες αγορές: </w:t>
      </w:r>
      <w:r w:rsidR="00E027E7" w:rsidRPr="00411E15">
        <w:rPr>
          <w:rFonts w:ascii="Effra Corp" w:eastAsia="Effra Corp" w:hAnsi="Effra Corp" w:cs="Effra Corp"/>
          <w:color w:val="000000"/>
          <w:spacing w:val="-2"/>
          <w:sz w:val="20"/>
          <w:szCs w:val="20"/>
          <w:lang w:val="el-GR" w:bidi="el-GR"/>
        </w:rPr>
        <w:t>Τα καθαρά έσοδα από πωλήσεις αυξήθηκαν κατά</w:t>
      </w:r>
      <w:r w:rsidRPr="00411E15">
        <w:rPr>
          <w:rFonts w:ascii="Effra Corp" w:eastAsia="Effra Corp" w:hAnsi="Effra Corp" w:cs="Effra Corp"/>
          <w:color w:val="000000"/>
          <w:spacing w:val="-2"/>
          <w:sz w:val="20"/>
          <w:szCs w:val="20"/>
          <w:lang w:val="el-GR" w:bidi="el-GR"/>
        </w:rPr>
        <w:t xml:space="preserve"> </w:t>
      </w:r>
      <w:r w:rsidR="00411E15" w:rsidRPr="00411E15">
        <w:rPr>
          <w:rFonts w:ascii="Effra Corp" w:eastAsia="Effra Corp" w:hAnsi="Effra Corp" w:cs="Effra Corp"/>
          <w:color w:val="000000"/>
          <w:spacing w:val="-2"/>
          <w:sz w:val="20"/>
          <w:szCs w:val="20"/>
          <w:lang w:val="el-GR" w:bidi="el-GR"/>
        </w:rPr>
        <w:t>12,0</w:t>
      </w:r>
      <w:r w:rsidRPr="00411E15">
        <w:rPr>
          <w:rFonts w:ascii="Effra Corp" w:eastAsia="Effra Corp" w:hAnsi="Effra Corp" w:cs="Effra Corp"/>
          <w:color w:val="000000"/>
          <w:spacing w:val="-2"/>
          <w:sz w:val="20"/>
          <w:szCs w:val="20"/>
          <w:lang w:val="el-GR" w:bidi="el-GR"/>
        </w:rPr>
        <w:t>%</w:t>
      </w:r>
      <w:r w:rsidR="00A14EEE" w:rsidRPr="00411E15">
        <w:rPr>
          <w:rFonts w:ascii="Effra Corp" w:eastAsia="Effra Corp" w:hAnsi="Effra Corp" w:cs="Effra Corp"/>
          <w:color w:val="000000"/>
          <w:spacing w:val="-2"/>
          <w:sz w:val="20"/>
          <w:szCs w:val="20"/>
          <w:lang w:val="el-GR" w:bidi="el-GR"/>
        </w:rPr>
        <w:t xml:space="preserve"> σε οργανική βάση</w:t>
      </w:r>
      <w:r w:rsidRPr="00411E15">
        <w:rPr>
          <w:rFonts w:ascii="Effra Corp" w:eastAsia="Effra Corp" w:hAnsi="Effra Corp" w:cs="Effra Corp"/>
          <w:color w:val="000000"/>
          <w:spacing w:val="-2"/>
          <w:sz w:val="20"/>
          <w:szCs w:val="20"/>
          <w:lang w:val="el-GR" w:bidi="el-GR"/>
        </w:rPr>
        <w:t xml:space="preserve">, </w:t>
      </w:r>
      <w:r w:rsidR="004604A8" w:rsidRPr="00411E15">
        <w:rPr>
          <w:rFonts w:ascii="Effra Corp" w:eastAsia="Effra Corp" w:hAnsi="Effra Corp" w:cs="Effra Corp"/>
          <w:color w:val="000000"/>
          <w:spacing w:val="-2"/>
          <w:sz w:val="20"/>
          <w:szCs w:val="20"/>
          <w:lang w:val="el-GR" w:bidi="el-GR"/>
        </w:rPr>
        <w:t xml:space="preserve">κυρίως </w:t>
      </w:r>
      <w:r w:rsidR="00E027E7" w:rsidRPr="00411E15">
        <w:rPr>
          <w:rFonts w:ascii="Effra Corp" w:eastAsia="Effra Corp" w:hAnsi="Effra Corp" w:cs="Effra Corp"/>
          <w:color w:val="000000"/>
          <w:spacing w:val="-2"/>
          <w:sz w:val="20"/>
          <w:szCs w:val="20"/>
          <w:lang w:val="el-GR" w:bidi="el-GR"/>
        </w:rPr>
        <w:t>λόγω της</w:t>
      </w:r>
      <w:r w:rsidRPr="00411E15">
        <w:rPr>
          <w:rFonts w:ascii="Effra Corp" w:eastAsia="Effra Corp" w:hAnsi="Effra Corp" w:cs="Effra Corp"/>
          <w:color w:val="000000"/>
          <w:spacing w:val="-2"/>
          <w:sz w:val="20"/>
          <w:szCs w:val="20"/>
          <w:lang w:val="el-GR" w:bidi="el-GR"/>
        </w:rPr>
        <w:t xml:space="preserve"> ισχυρή</w:t>
      </w:r>
      <w:r w:rsidR="00E027E7" w:rsidRPr="00411E15">
        <w:rPr>
          <w:rFonts w:ascii="Effra Corp" w:eastAsia="Effra Corp" w:hAnsi="Effra Corp" w:cs="Effra Corp"/>
          <w:color w:val="000000"/>
          <w:spacing w:val="-2"/>
          <w:sz w:val="20"/>
          <w:szCs w:val="20"/>
          <w:lang w:val="el-GR" w:bidi="el-GR"/>
        </w:rPr>
        <w:t>ς</w:t>
      </w:r>
      <w:r w:rsidRPr="00411E15">
        <w:rPr>
          <w:rFonts w:ascii="Effra Corp" w:eastAsia="Effra Corp" w:hAnsi="Effra Corp" w:cs="Effra Corp"/>
          <w:color w:val="000000"/>
          <w:spacing w:val="-2"/>
          <w:sz w:val="20"/>
          <w:szCs w:val="20"/>
          <w:lang w:val="el-GR" w:bidi="el-GR"/>
        </w:rPr>
        <w:t xml:space="preserve"> αύξηση</w:t>
      </w:r>
      <w:r w:rsidR="00E027E7" w:rsidRPr="00411E15">
        <w:rPr>
          <w:rFonts w:ascii="Effra Corp" w:eastAsia="Effra Corp" w:hAnsi="Effra Corp" w:cs="Effra Corp"/>
          <w:color w:val="000000"/>
          <w:spacing w:val="-2"/>
          <w:sz w:val="20"/>
          <w:szCs w:val="20"/>
          <w:lang w:val="el-GR" w:bidi="el-GR"/>
        </w:rPr>
        <w:t>ς</w:t>
      </w:r>
      <w:r w:rsidRPr="00411E15">
        <w:rPr>
          <w:rFonts w:ascii="Effra Corp" w:eastAsia="Effra Corp" w:hAnsi="Effra Corp" w:cs="Effra Corp"/>
          <w:color w:val="000000"/>
          <w:spacing w:val="-2"/>
          <w:sz w:val="20"/>
          <w:szCs w:val="20"/>
          <w:lang w:val="el-GR" w:bidi="el-GR"/>
        </w:rPr>
        <w:t xml:space="preserve"> του όγκου πωλήσεων</w:t>
      </w:r>
      <w:r w:rsidR="00411E15" w:rsidRPr="00411E15">
        <w:rPr>
          <w:rFonts w:ascii="Effra Corp" w:eastAsia="Effra Corp" w:hAnsi="Effra Corp" w:cs="Effra Corp"/>
          <w:color w:val="000000"/>
          <w:spacing w:val="-2"/>
          <w:sz w:val="20"/>
          <w:szCs w:val="20"/>
          <w:lang w:val="el-GR" w:bidi="el-GR"/>
        </w:rPr>
        <w:t>. Τ</w:t>
      </w:r>
      <w:r w:rsidRPr="00411E15">
        <w:rPr>
          <w:rFonts w:ascii="Effra Corp" w:eastAsia="Effra Corp" w:hAnsi="Effra Corp" w:cs="Effra Corp"/>
          <w:color w:val="000000"/>
          <w:spacing w:val="-2"/>
          <w:sz w:val="20"/>
          <w:szCs w:val="20"/>
          <w:lang w:val="el-GR" w:bidi="el-GR"/>
        </w:rPr>
        <w:t xml:space="preserve">α λειτουργικά </w:t>
      </w:r>
      <w:r w:rsidR="00E027E7" w:rsidRPr="00411E15">
        <w:rPr>
          <w:rFonts w:ascii="Effra Corp" w:eastAsia="Effra Corp" w:hAnsi="Effra Corp" w:cs="Effra Corp"/>
          <w:color w:val="000000"/>
          <w:spacing w:val="-2"/>
          <w:sz w:val="20"/>
          <w:szCs w:val="20"/>
          <w:lang w:val="el-GR" w:bidi="el-GR"/>
        </w:rPr>
        <w:t>κέρ</w:t>
      </w:r>
      <w:r w:rsidR="004604A8" w:rsidRPr="00411E15">
        <w:rPr>
          <w:rFonts w:ascii="Effra Corp" w:eastAsia="Effra Corp" w:hAnsi="Effra Corp" w:cs="Effra Corp"/>
          <w:color w:val="000000"/>
          <w:spacing w:val="-2"/>
          <w:sz w:val="20"/>
          <w:szCs w:val="20"/>
          <w:lang w:val="el-GR" w:bidi="el-GR"/>
        </w:rPr>
        <w:t>δ</w:t>
      </w:r>
      <w:r w:rsidR="00E027E7" w:rsidRPr="00411E15">
        <w:rPr>
          <w:rFonts w:ascii="Effra Corp" w:eastAsia="Effra Corp" w:hAnsi="Effra Corp" w:cs="Effra Corp"/>
          <w:color w:val="000000"/>
          <w:spacing w:val="-2"/>
          <w:sz w:val="20"/>
          <w:szCs w:val="20"/>
          <w:lang w:val="el-GR" w:bidi="el-GR"/>
        </w:rPr>
        <w:t>η</w:t>
      </w:r>
      <w:r w:rsidRPr="00411E15">
        <w:rPr>
          <w:rFonts w:ascii="Effra Corp" w:eastAsia="Effra Corp" w:hAnsi="Effra Corp" w:cs="Effra Corp"/>
          <w:color w:val="000000"/>
          <w:spacing w:val="-2"/>
          <w:sz w:val="20"/>
          <w:szCs w:val="20"/>
          <w:lang w:val="el-GR" w:bidi="el-GR"/>
        </w:rPr>
        <w:t xml:space="preserve"> αυξήθηκαν κατά 23,</w:t>
      </w:r>
      <w:r w:rsidR="00411E15" w:rsidRPr="00411E15">
        <w:rPr>
          <w:rFonts w:ascii="Effra Corp" w:eastAsia="Effra Corp" w:hAnsi="Effra Corp" w:cs="Effra Corp"/>
          <w:color w:val="000000"/>
          <w:spacing w:val="-2"/>
          <w:sz w:val="20"/>
          <w:szCs w:val="20"/>
          <w:lang w:val="el-GR" w:bidi="el-GR"/>
        </w:rPr>
        <w:t>9</w:t>
      </w:r>
      <w:r w:rsidRPr="00411E15">
        <w:rPr>
          <w:rFonts w:ascii="Effra Corp" w:eastAsia="Effra Corp" w:hAnsi="Effra Corp" w:cs="Effra Corp"/>
          <w:color w:val="000000"/>
          <w:spacing w:val="-2"/>
          <w:sz w:val="20"/>
          <w:szCs w:val="20"/>
          <w:lang w:val="el-GR" w:bidi="el-GR"/>
        </w:rPr>
        <w:t>%</w:t>
      </w:r>
      <w:r w:rsidR="00E027E7" w:rsidRPr="00411E15">
        <w:rPr>
          <w:rFonts w:ascii="Effra Corp" w:eastAsia="Effra Corp" w:hAnsi="Effra Corp" w:cs="Effra Corp"/>
          <w:color w:val="000000"/>
          <w:spacing w:val="-2"/>
          <w:sz w:val="20"/>
          <w:szCs w:val="20"/>
          <w:lang w:val="el-GR" w:bidi="el-GR"/>
        </w:rPr>
        <w:t xml:space="preserve"> σε οργανική βάση</w:t>
      </w:r>
      <w:r w:rsidRPr="00411E15">
        <w:rPr>
          <w:rFonts w:ascii="Effra Corp" w:eastAsia="Effra Corp" w:hAnsi="Effra Corp" w:cs="Effra Corp"/>
          <w:color w:val="000000"/>
          <w:spacing w:val="-2"/>
          <w:sz w:val="20"/>
          <w:szCs w:val="20"/>
          <w:lang w:val="el-GR" w:bidi="el-GR"/>
        </w:rPr>
        <w:t>.</w:t>
      </w:r>
    </w:p>
    <w:p w14:paraId="2CCC9FA4" w14:textId="0221A28C" w:rsidR="00117170" w:rsidRPr="002F6880" w:rsidRDefault="00117170" w:rsidP="0067446D">
      <w:pPr>
        <w:pStyle w:val="ListParagraph"/>
        <w:numPr>
          <w:ilvl w:val="0"/>
          <w:numId w:val="4"/>
        </w:numPr>
        <w:spacing w:before="120" w:after="120"/>
        <w:ind w:hanging="357"/>
        <w:jc w:val="both"/>
        <w:rPr>
          <w:rFonts w:ascii="Effra Corp" w:eastAsia="Effra Corp" w:hAnsi="Effra Corp" w:cs="Effra Corp"/>
          <w:b/>
          <w:color w:val="000000"/>
          <w:spacing w:val="-2"/>
          <w:sz w:val="20"/>
          <w:szCs w:val="20"/>
          <w:lang w:val="el-GR" w:bidi="el-GR"/>
        </w:rPr>
      </w:pPr>
      <w:r w:rsidRPr="002F6880">
        <w:rPr>
          <w:rFonts w:ascii="Effra Corp" w:eastAsia="Effra Corp" w:hAnsi="Effra Corp" w:cs="Effra Corp"/>
          <w:b/>
          <w:color w:val="000000"/>
          <w:spacing w:val="-2"/>
          <w:sz w:val="20"/>
          <w:szCs w:val="20"/>
          <w:lang w:val="el-GR" w:bidi="el-GR"/>
        </w:rPr>
        <w:t>Ισχυρ</w:t>
      </w:r>
      <w:r w:rsidR="00E027E7" w:rsidRPr="002F6880">
        <w:rPr>
          <w:rFonts w:ascii="Effra Corp" w:eastAsia="Effra Corp" w:hAnsi="Effra Corp" w:cs="Effra Corp"/>
          <w:b/>
          <w:color w:val="000000"/>
          <w:spacing w:val="-2"/>
          <w:sz w:val="20"/>
          <w:szCs w:val="20"/>
          <w:lang w:val="el-GR" w:bidi="el-GR"/>
        </w:rPr>
        <w:t>ή</w:t>
      </w:r>
      <w:r w:rsidRPr="002F6880">
        <w:rPr>
          <w:rFonts w:ascii="Effra Corp" w:eastAsia="Effra Corp" w:hAnsi="Effra Corp" w:cs="Effra Corp"/>
          <w:b/>
          <w:color w:val="000000"/>
          <w:spacing w:val="-2"/>
          <w:sz w:val="20"/>
          <w:szCs w:val="20"/>
          <w:lang w:val="el-GR" w:bidi="el-GR"/>
        </w:rPr>
        <w:t xml:space="preserve"> </w:t>
      </w:r>
      <w:r w:rsidR="00E027E7" w:rsidRPr="002F6880">
        <w:rPr>
          <w:rFonts w:ascii="Effra Corp" w:eastAsia="Effra Corp" w:hAnsi="Effra Corp" w:cs="Effra Corp"/>
          <w:b/>
          <w:color w:val="000000"/>
          <w:spacing w:val="-2"/>
          <w:sz w:val="20"/>
          <w:szCs w:val="20"/>
          <w:lang w:val="el-GR" w:bidi="el-GR"/>
        </w:rPr>
        <w:t xml:space="preserve">αύξηση των </w:t>
      </w:r>
      <w:r w:rsidRPr="002F6880">
        <w:rPr>
          <w:rFonts w:ascii="Effra Corp" w:eastAsia="Effra Corp" w:hAnsi="Effra Corp" w:cs="Effra Corp"/>
          <w:b/>
          <w:color w:val="000000"/>
          <w:spacing w:val="-2"/>
          <w:sz w:val="20"/>
          <w:szCs w:val="20"/>
          <w:lang w:val="el-GR" w:bidi="el-GR"/>
        </w:rPr>
        <w:t>κ</w:t>
      </w:r>
      <w:r w:rsidR="00E027E7" w:rsidRPr="002F6880">
        <w:rPr>
          <w:rFonts w:ascii="Effra Corp" w:eastAsia="Effra Corp" w:hAnsi="Effra Corp" w:cs="Effra Corp"/>
          <w:b/>
          <w:color w:val="000000"/>
          <w:spacing w:val="-2"/>
          <w:sz w:val="20"/>
          <w:szCs w:val="20"/>
          <w:lang w:val="el-GR" w:bidi="el-GR"/>
        </w:rPr>
        <w:t>ε</w:t>
      </w:r>
      <w:r w:rsidRPr="002F6880">
        <w:rPr>
          <w:rFonts w:ascii="Effra Corp" w:eastAsia="Effra Corp" w:hAnsi="Effra Corp" w:cs="Effra Corp"/>
          <w:b/>
          <w:color w:val="000000"/>
          <w:spacing w:val="-2"/>
          <w:sz w:val="20"/>
          <w:szCs w:val="20"/>
          <w:lang w:val="el-GR" w:bidi="el-GR"/>
        </w:rPr>
        <w:t>ρδ</w:t>
      </w:r>
      <w:r w:rsidR="00E027E7" w:rsidRPr="002F6880">
        <w:rPr>
          <w:rFonts w:ascii="Effra Corp" w:eastAsia="Effra Corp" w:hAnsi="Effra Corp" w:cs="Effra Corp"/>
          <w:b/>
          <w:color w:val="000000"/>
          <w:spacing w:val="-2"/>
          <w:sz w:val="20"/>
          <w:szCs w:val="20"/>
          <w:lang w:val="el-GR" w:bidi="el-GR"/>
        </w:rPr>
        <w:t>ών</w:t>
      </w:r>
      <w:r w:rsidRPr="002F6880">
        <w:rPr>
          <w:rFonts w:ascii="Effra Corp" w:eastAsia="Effra Corp" w:hAnsi="Effra Corp" w:cs="Effra Corp"/>
          <w:b/>
          <w:color w:val="000000"/>
          <w:spacing w:val="-2"/>
          <w:sz w:val="20"/>
          <w:szCs w:val="20"/>
          <w:lang w:val="el-GR" w:bidi="el-GR"/>
        </w:rPr>
        <w:t xml:space="preserve"> ανά μετοχή, </w:t>
      </w:r>
      <w:r w:rsidR="002C2261">
        <w:rPr>
          <w:rFonts w:ascii="Effra Corp" w:eastAsia="Effra Corp" w:hAnsi="Effra Corp" w:cs="Effra Corp"/>
          <w:b/>
          <w:color w:val="000000"/>
          <w:spacing w:val="-2"/>
          <w:sz w:val="20"/>
          <w:szCs w:val="20"/>
          <w:lang w:val="el-GR" w:bidi="el-GR"/>
        </w:rPr>
        <w:t>συνεχίζοντας παράλληλα τις</w:t>
      </w:r>
      <w:r w:rsidR="002F6880" w:rsidRPr="002F6880">
        <w:rPr>
          <w:rFonts w:ascii="Effra Corp" w:eastAsia="Effra Corp" w:hAnsi="Effra Corp" w:cs="Effra Corp"/>
          <w:b/>
          <w:color w:val="000000"/>
          <w:spacing w:val="-2"/>
          <w:sz w:val="20"/>
          <w:szCs w:val="20"/>
          <w:lang w:val="el-GR" w:bidi="el-GR"/>
        </w:rPr>
        <w:t xml:space="preserve"> επενδύσεις</w:t>
      </w:r>
    </w:p>
    <w:p w14:paraId="41151FC9" w14:textId="0F1AE255" w:rsidR="00117170" w:rsidRPr="0044657C" w:rsidRDefault="00117170" w:rsidP="0067446D">
      <w:pPr>
        <w:pStyle w:val="ListParagraph"/>
        <w:numPr>
          <w:ilvl w:val="1"/>
          <w:numId w:val="4"/>
        </w:numPr>
        <w:spacing w:before="120" w:after="120"/>
        <w:ind w:hanging="357"/>
        <w:jc w:val="both"/>
        <w:rPr>
          <w:rFonts w:ascii="Effra Corp" w:eastAsia="Effra Corp" w:hAnsi="Effra Corp" w:cs="Effra Corp"/>
          <w:color w:val="000000"/>
          <w:spacing w:val="-2"/>
          <w:sz w:val="20"/>
          <w:szCs w:val="20"/>
          <w:lang w:val="el-GR" w:bidi="el-GR"/>
        </w:rPr>
      </w:pPr>
      <w:r w:rsidRPr="003F7A12">
        <w:rPr>
          <w:rFonts w:ascii="Effra Corp" w:eastAsia="Effra Corp" w:hAnsi="Effra Corp" w:cs="Effra Corp"/>
          <w:color w:val="000000"/>
          <w:spacing w:val="-2"/>
          <w:sz w:val="20"/>
          <w:szCs w:val="20"/>
          <w:lang w:val="el-GR" w:bidi="el-GR"/>
        </w:rPr>
        <w:t xml:space="preserve">Τα συγκρίσιμα κέρδη ανά μετοχή </w:t>
      </w:r>
      <w:r w:rsidR="00CB16CD">
        <w:rPr>
          <w:rFonts w:ascii="Effra Corp" w:eastAsia="Effra Corp" w:hAnsi="Effra Corp" w:cs="Effra Corp"/>
          <w:color w:val="000000"/>
          <w:spacing w:val="-2"/>
          <w:sz w:val="20"/>
          <w:szCs w:val="20"/>
          <w:lang w:val="el-GR" w:bidi="el-GR"/>
        </w:rPr>
        <w:t xml:space="preserve">ανήλθαν σε </w:t>
      </w:r>
      <w:r w:rsidR="00D41F80">
        <w:rPr>
          <w:rFonts w:ascii="Effra Corp" w:eastAsia="Effra Corp" w:hAnsi="Effra Corp" w:cs="Effra Corp"/>
          <w:color w:val="000000"/>
          <w:spacing w:val="-2"/>
          <w:sz w:val="20"/>
          <w:szCs w:val="20"/>
          <w:lang w:val="el-GR" w:bidi="el-GR"/>
        </w:rPr>
        <w:t>€</w:t>
      </w:r>
      <w:r w:rsidR="00CB16CD">
        <w:rPr>
          <w:rFonts w:ascii="Effra Corp" w:eastAsia="Effra Corp" w:hAnsi="Effra Corp" w:cs="Effra Corp"/>
          <w:color w:val="000000"/>
          <w:spacing w:val="-2"/>
          <w:sz w:val="20"/>
          <w:szCs w:val="20"/>
          <w:lang w:val="el-GR" w:bidi="el-GR"/>
        </w:rPr>
        <w:t xml:space="preserve">1,51 </w:t>
      </w:r>
      <w:r w:rsidR="00CB16CD" w:rsidRPr="003F7A12">
        <w:rPr>
          <w:rFonts w:ascii="Effra Corp" w:eastAsia="Effra Corp" w:hAnsi="Effra Corp" w:cs="Effra Corp"/>
          <w:color w:val="000000"/>
          <w:spacing w:val="-2"/>
          <w:sz w:val="20"/>
          <w:szCs w:val="20"/>
          <w:lang w:val="el-GR" w:bidi="el-GR"/>
        </w:rPr>
        <w:t>σημ</w:t>
      </w:r>
      <w:r w:rsidR="00CB16CD">
        <w:rPr>
          <w:rFonts w:ascii="Effra Corp" w:eastAsia="Effra Corp" w:hAnsi="Effra Corp" w:cs="Effra Corp"/>
          <w:color w:val="000000"/>
          <w:spacing w:val="-2"/>
          <w:sz w:val="20"/>
          <w:szCs w:val="20"/>
          <w:lang w:val="el-GR" w:bidi="el-GR"/>
        </w:rPr>
        <w:t>ειώνοντας</w:t>
      </w:r>
      <w:r w:rsidR="001943E0" w:rsidRPr="003F7A12">
        <w:rPr>
          <w:rFonts w:ascii="Effra Corp" w:eastAsia="Effra Corp" w:hAnsi="Effra Corp" w:cs="Effra Corp"/>
          <w:color w:val="000000"/>
          <w:spacing w:val="-2"/>
          <w:sz w:val="20"/>
          <w:szCs w:val="20"/>
          <w:lang w:val="el-GR" w:bidi="el-GR"/>
        </w:rPr>
        <w:t xml:space="preserve"> αύξηση</w:t>
      </w:r>
      <w:r w:rsidRPr="003F7A12">
        <w:rPr>
          <w:rFonts w:ascii="Effra Corp" w:eastAsia="Effra Corp" w:hAnsi="Effra Corp" w:cs="Effra Corp"/>
          <w:color w:val="000000"/>
          <w:spacing w:val="-2"/>
          <w:sz w:val="20"/>
          <w:szCs w:val="20"/>
          <w:lang w:val="el-GR" w:bidi="el-GR"/>
        </w:rPr>
        <w:t xml:space="preserve"> κατά 1</w:t>
      </w:r>
      <w:r w:rsidR="002F6880" w:rsidRPr="003F7A12">
        <w:rPr>
          <w:rFonts w:ascii="Effra Corp" w:eastAsia="Effra Corp" w:hAnsi="Effra Corp" w:cs="Effra Corp"/>
          <w:color w:val="000000"/>
          <w:spacing w:val="-2"/>
          <w:sz w:val="20"/>
          <w:szCs w:val="20"/>
          <w:lang w:val="el-GR" w:bidi="el-GR"/>
        </w:rPr>
        <w:t>5,</w:t>
      </w:r>
      <w:r w:rsidR="006A047D" w:rsidRPr="003F7A12">
        <w:rPr>
          <w:rFonts w:ascii="Effra Corp" w:eastAsia="Effra Corp" w:hAnsi="Effra Corp" w:cs="Effra Corp"/>
          <w:color w:val="000000"/>
          <w:spacing w:val="-2"/>
          <w:sz w:val="20"/>
          <w:szCs w:val="20"/>
          <w:lang w:val="el-GR" w:bidi="el-GR"/>
        </w:rPr>
        <w:t>2</w:t>
      </w:r>
      <w:r w:rsidRPr="003F7A12">
        <w:rPr>
          <w:rFonts w:ascii="Effra Corp" w:eastAsia="Effra Corp" w:hAnsi="Effra Corp" w:cs="Effra Corp"/>
          <w:color w:val="000000"/>
          <w:spacing w:val="-2"/>
          <w:sz w:val="20"/>
          <w:szCs w:val="20"/>
          <w:lang w:val="el-GR" w:bidi="el-GR"/>
        </w:rPr>
        <w:t>%</w:t>
      </w:r>
      <w:r w:rsidR="003F7A12" w:rsidRPr="003F7A12">
        <w:rPr>
          <w:rFonts w:ascii="Effra Corp" w:eastAsia="Effra Corp" w:hAnsi="Effra Corp" w:cs="Effra Corp"/>
          <w:color w:val="000000"/>
          <w:spacing w:val="-2"/>
          <w:sz w:val="20"/>
          <w:szCs w:val="20"/>
          <w:lang w:val="el-GR" w:bidi="el-GR"/>
        </w:rPr>
        <w:t>,</w:t>
      </w:r>
      <w:r w:rsidR="001943E0" w:rsidRPr="003F7A12">
        <w:rPr>
          <w:rFonts w:ascii="Effra Corp" w:eastAsia="Effra Corp" w:hAnsi="Effra Corp" w:cs="Effra Corp"/>
          <w:color w:val="000000"/>
          <w:spacing w:val="-2"/>
          <w:sz w:val="20"/>
          <w:szCs w:val="20"/>
          <w:lang w:val="el-GR" w:bidi="el-GR"/>
        </w:rPr>
        <w:t xml:space="preserve"> </w:t>
      </w:r>
      <w:r w:rsidR="00E3409B" w:rsidRPr="003F7A12">
        <w:rPr>
          <w:rFonts w:ascii="Effra Corp" w:eastAsia="Effra Corp" w:hAnsi="Effra Corp" w:cs="Effra Corp"/>
          <w:color w:val="000000"/>
          <w:spacing w:val="-2"/>
          <w:sz w:val="20"/>
          <w:szCs w:val="20"/>
          <w:lang w:val="el-GR" w:bidi="el-GR"/>
        </w:rPr>
        <w:t>λόγω τ</w:t>
      </w:r>
      <w:r w:rsidR="002C2261">
        <w:rPr>
          <w:rFonts w:ascii="Effra Corp" w:eastAsia="Effra Corp" w:hAnsi="Effra Corp" w:cs="Effra Corp"/>
          <w:color w:val="000000"/>
          <w:spacing w:val="-2"/>
          <w:sz w:val="20"/>
          <w:szCs w:val="20"/>
          <w:lang w:val="el-GR" w:bidi="el-GR"/>
        </w:rPr>
        <w:t>ης</w:t>
      </w:r>
      <w:r w:rsidRPr="003F7A12">
        <w:rPr>
          <w:rFonts w:ascii="Effra Corp" w:eastAsia="Effra Corp" w:hAnsi="Effra Corp" w:cs="Effra Corp"/>
          <w:color w:val="000000"/>
          <w:spacing w:val="-2"/>
          <w:sz w:val="20"/>
          <w:szCs w:val="20"/>
          <w:lang w:val="el-GR" w:bidi="el-GR"/>
        </w:rPr>
        <w:t xml:space="preserve"> ισχυ</w:t>
      </w:r>
      <w:r w:rsidR="002C2261">
        <w:rPr>
          <w:rFonts w:ascii="Effra Corp" w:eastAsia="Effra Corp" w:hAnsi="Effra Corp" w:cs="Effra Corp"/>
          <w:color w:val="000000"/>
          <w:spacing w:val="-2"/>
          <w:sz w:val="20"/>
          <w:szCs w:val="20"/>
          <w:lang w:val="el-GR" w:bidi="el-GR"/>
        </w:rPr>
        <w:t>ρής αύξησης των</w:t>
      </w:r>
      <w:r w:rsidRPr="003F7A12">
        <w:rPr>
          <w:rFonts w:ascii="Effra Corp" w:eastAsia="Effra Corp" w:hAnsi="Effra Corp" w:cs="Effra Corp"/>
          <w:color w:val="000000"/>
          <w:spacing w:val="-2"/>
          <w:sz w:val="20"/>
          <w:szCs w:val="20"/>
          <w:lang w:val="el-GR" w:bidi="el-GR"/>
        </w:rPr>
        <w:t xml:space="preserve"> </w:t>
      </w:r>
      <w:r w:rsidR="001943E0" w:rsidRPr="003F7A12">
        <w:rPr>
          <w:rFonts w:ascii="Effra Corp" w:eastAsia="Effra Corp" w:hAnsi="Effra Corp" w:cs="Effra Corp"/>
          <w:color w:val="000000"/>
          <w:spacing w:val="-2"/>
          <w:sz w:val="20"/>
          <w:szCs w:val="20"/>
          <w:lang w:val="el-GR" w:bidi="el-GR"/>
        </w:rPr>
        <w:t>λειτουργικ</w:t>
      </w:r>
      <w:r w:rsidR="00E3409B" w:rsidRPr="003F7A12">
        <w:rPr>
          <w:rFonts w:ascii="Effra Corp" w:eastAsia="Effra Corp" w:hAnsi="Effra Corp" w:cs="Effra Corp"/>
          <w:color w:val="000000"/>
          <w:spacing w:val="-2"/>
          <w:sz w:val="20"/>
          <w:szCs w:val="20"/>
          <w:lang w:val="el-GR" w:bidi="el-GR"/>
        </w:rPr>
        <w:t>ών</w:t>
      </w:r>
      <w:r w:rsidR="001943E0" w:rsidRPr="003F7A12">
        <w:rPr>
          <w:rFonts w:ascii="Effra Corp" w:eastAsia="Effra Corp" w:hAnsi="Effra Corp" w:cs="Effra Corp"/>
          <w:color w:val="000000"/>
          <w:spacing w:val="-2"/>
          <w:sz w:val="20"/>
          <w:szCs w:val="20"/>
          <w:lang w:val="el-GR" w:bidi="el-GR"/>
        </w:rPr>
        <w:t xml:space="preserve"> κ</w:t>
      </w:r>
      <w:r w:rsidR="00E3409B" w:rsidRPr="003F7A12">
        <w:rPr>
          <w:rFonts w:ascii="Effra Corp" w:eastAsia="Effra Corp" w:hAnsi="Effra Corp" w:cs="Effra Corp"/>
          <w:color w:val="000000"/>
          <w:spacing w:val="-2"/>
          <w:sz w:val="20"/>
          <w:szCs w:val="20"/>
          <w:lang w:val="el-GR" w:bidi="el-GR"/>
        </w:rPr>
        <w:t>ε</w:t>
      </w:r>
      <w:r w:rsidR="001943E0" w:rsidRPr="003F7A12">
        <w:rPr>
          <w:rFonts w:ascii="Effra Corp" w:eastAsia="Effra Corp" w:hAnsi="Effra Corp" w:cs="Effra Corp"/>
          <w:color w:val="000000"/>
          <w:spacing w:val="-2"/>
          <w:sz w:val="20"/>
          <w:szCs w:val="20"/>
          <w:lang w:val="el-GR" w:bidi="el-GR"/>
        </w:rPr>
        <w:t>ρδ</w:t>
      </w:r>
      <w:r w:rsidR="00E3409B" w:rsidRPr="003F7A12">
        <w:rPr>
          <w:rFonts w:ascii="Effra Corp" w:eastAsia="Effra Corp" w:hAnsi="Effra Corp" w:cs="Effra Corp"/>
          <w:color w:val="000000"/>
          <w:spacing w:val="-2"/>
          <w:sz w:val="20"/>
          <w:szCs w:val="20"/>
          <w:lang w:val="el-GR" w:bidi="el-GR"/>
        </w:rPr>
        <w:t>ών</w:t>
      </w:r>
      <w:r w:rsidR="002C2261">
        <w:rPr>
          <w:rFonts w:ascii="Effra Corp" w:eastAsia="Effra Corp" w:hAnsi="Effra Corp" w:cs="Effra Corp"/>
          <w:color w:val="000000"/>
          <w:spacing w:val="-2"/>
          <w:sz w:val="20"/>
          <w:szCs w:val="20"/>
          <w:lang w:val="el-GR" w:bidi="el-GR"/>
        </w:rPr>
        <w:t>, η οποία</w:t>
      </w:r>
      <w:r w:rsidRPr="003F7A12">
        <w:rPr>
          <w:rFonts w:ascii="Effra Corp" w:eastAsia="Effra Corp" w:hAnsi="Effra Corp" w:cs="Effra Corp"/>
          <w:color w:val="000000"/>
          <w:spacing w:val="-2"/>
          <w:sz w:val="20"/>
          <w:szCs w:val="20"/>
          <w:lang w:val="el-GR" w:bidi="el-GR"/>
        </w:rPr>
        <w:t xml:space="preserve"> </w:t>
      </w:r>
      <w:r w:rsidR="006A047D" w:rsidRPr="003F7A12">
        <w:rPr>
          <w:rFonts w:ascii="Effra Corp" w:eastAsia="Effra Corp" w:hAnsi="Effra Corp" w:cs="Effra Corp"/>
          <w:color w:val="000000"/>
          <w:spacing w:val="-2"/>
          <w:sz w:val="20"/>
          <w:szCs w:val="20"/>
          <w:lang w:val="el-GR" w:bidi="el-GR"/>
        </w:rPr>
        <w:t>αντισταθμ</w:t>
      </w:r>
      <w:r w:rsidR="002C2261">
        <w:rPr>
          <w:rFonts w:ascii="Effra Corp" w:eastAsia="Effra Corp" w:hAnsi="Effra Corp" w:cs="Effra Corp"/>
          <w:color w:val="000000"/>
          <w:spacing w:val="-2"/>
          <w:sz w:val="20"/>
          <w:szCs w:val="20"/>
          <w:lang w:val="el-GR" w:bidi="el-GR"/>
        </w:rPr>
        <w:t>ίστηκε μόνο</w:t>
      </w:r>
      <w:r w:rsidR="006A047D" w:rsidRPr="003F7A12">
        <w:rPr>
          <w:rFonts w:ascii="Effra Corp" w:eastAsia="Effra Corp" w:hAnsi="Effra Corp" w:cs="Effra Corp"/>
          <w:color w:val="000000"/>
          <w:spacing w:val="-2"/>
          <w:sz w:val="20"/>
          <w:szCs w:val="20"/>
          <w:lang w:val="el-GR" w:bidi="el-GR"/>
        </w:rPr>
        <w:t xml:space="preserve"> εν μέρει από τα υψηλότερα χρηματοοικονομικά </w:t>
      </w:r>
      <w:r w:rsidR="003F7A12" w:rsidRPr="0044657C">
        <w:rPr>
          <w:rFonts w:ascii="Effra Corp" w:eastAsia="Effra Corp" w:hAnsi="Effra Corp" w:cs="Effra Corp"/>
          <w:color w:val="000000"/>
          <w:spacing w:val="-2"/>
          <w:sz w:val="20"/>
          <w:szCs w:val="20"/>
          <w:lang w:val="el-GR" w:bidi="el-GR"/>
        </w:rPr>
        <w:t>έξοδα</w:t>
      </w:r>
      <w:r w:rsidR="002C2261">
        <w:rPr>
          <w:rFonts w:ascii="Effra Corp" w:eastAsia="Effra Corp" w:hAnsi="Effra Corp" w:cs="Effra Corp"/>
          <w:color w:val="000000"/>
          <w:spacing w:val="-2"/>
          <w:sz w:val="20"/>
          <w:szCs w:val="20"/>
          <w:lang w:val="el-GR" w:bidi="el-GR"/>
        </w:rPr>
        <w:t xml:space="preserve"> έναντι του αντίστοιχου περσινού εξαμήνου</w:t>
      </w:r>
      <w:r w:rsidR="006A047D" w:rsidRPr="0044657C">
        <w:rPr>
          <w:rFonts w:ascii="Effra Corp" w:eastAsia="Effra Corp" w:hAnsi="Effra Corp" w:cs="Effra Corp"/>
          <w:color w:val="000000"/>
          <w:spacing w:val="-2"/>
          <w:sz w:val="20"/>
          <w:szCs w:val="20"/>
          <w:lang w:val="el-GR" w:bidi="el-GR"/>
        </w:rPr>
        <w:t xml:space="preserve">. </w:t>
      </w:r>
    </w:p>
    <w:p w14:paraId="5AEDA587" w14:textId="54F40ABD" w:rsidR="003F7A12" w:rsidRDefault="0030067C" w:rsidP="0067446D">
      <w:pPr>
        <w:pStyle w:val="ListParagraph"/>
        <w:numPr>
          <w:ilvl w:val="1"/>
          <w:numId w:val="4"/>
        </w:numPr>
        <w:spacing w:before="120" w:after="120"/>
        <w:ind w:hanging="357"/>
        <w:jc w:val="both"/>
        <w:rPr>
          <w:rFonts w:ascii="Effra Corp" w:eastAsia="Effra Corp" w:hAnsi="Effra Corp" w:cs="Effra Corp"/>
          <w:color w:val="000000"/>
          <w:spacing w:val="-2"/>
          <w:sz w:val="20"/>
          <w:szCs w:val="20"/>
          <w:lang w:val="el-GR" w:bidi="el-GR"/>
        </w:rPr>
      </w:pPr>
      <w:r>
        <w:rPr>
          <w:rFonts w:ascii="Effra Corp" w:eastAsia="Effra Corp" w:hAnsi="Effra Corp" w:cs="Effra Corp"/>
          <w:color w:val="000000"/>
          <w:spacing w:val="-2"/>
          <w:sz w:val="20"/>
          <w:szCs w:val="20"/>
          <w:lang w:val="el-GR" w:bidi="el-GR"/>
        </w:rPr>
        <w:t>Ισχυρές</w:t>
      </w:r>
      <w:r w:rsidR="001943E0" w:rsidRPr="0044657C">
        <w:rPr>
          <w:rFonts w:ascii="Effra Corp" w:eastAsia="Effra Corp" w:hAnsi="Effra Corp" w:cs="Effra Corp"/>
          <w:color w:val="000000"/>
          <w:spacing w:val="-2"/>
          <w:sz w:val="20"/>
          <w:szCs w:val="20"/>
          <w:lang w:val="el-GR" w:bidi="el-GR"/>
        </w:rPr>
        <w:t xml:space="preserve"> καθαρές</w:t>
      </w:r>
      <w:r w:rsidR="00117170" w:rsidRPr="0044657C">
        <w:rPr>
          <w:rFonts w:ascii="Effra Corp" w:eastAsia="Effra Corp" w:hAnsi="Effra Corp" w:cs="Effra Corp"/>
          <w:color w:val="000000"/>
          <w:spacing w:val="-2"/>
          <w:sz w:val="20"/>
          <w:szCs w:val="20"/>
          <w:lang w:val="el-GR" w:bidi="el-GR"/>
        </w:rPr>
        <w:t xml:space="preserve"> ταμειακές ροές</w:t>
      </w:r>
      <w:r w:rsidR="001943E0" w:rsidRPr="0044657C">
        <w:rPr>
          <w:rFonts w:ascii="Effra Corp" w:eastAsia="Effra Corp" w:hAnsi="Effra Corp" w:cs="Effra Corp"/>
          <w:color w:val="000000"/>
          <w:spacing w:val="-2"/>
          <w:sz w:val="20"/>
          <w:szCs w:val="20"/>
          <w:lang w:val="el-GR" w:bidi="el-GR"/>
        </w:rPr>
        <w:t xml:space="preserve"> </w:t>
      </w:r>
      <w:r w:rsidR="002C2261">
        <w:rPr>
          <w:rFonts w:ascii="Effra Corp" w:eastAsia="Effra Corp" w:hAnsi="Effra Corp" w:cs="Effra Corp"/>
          <w:color w:val="000000"/>
          <w:spacing w:val="-2"/>
          <w:sz w:val="20"/>
          <w:szCs w:val="20"/>
          <w:lang w:val="el-GR" w:bidi="el-GR"/>
        </w:rPr>
        <w:t>ύψους</w:t>
      </w:r>
      <w:r w:rsidR="00117170" w:rsidRPr="0044657C">
        <w:rPr>
          <w:rFonts w:ascii="Effra Corp" w:eastAsia="Effra Corp" w:hAnsi="Effra Corp" w:cs="Effra Corp"/>
          <w:color w:val="000000"/>
          <w:spacing w:val="-2"/>
          <w:sz w:val="20"/>
          <w:szCs w:val="20"/>
          <w:lang w:val="el-GR" w:bidi="el-GR"/>
        </w:rPr>
        <w:t xml:space="preserve"> </w:t>
      </w:r>
      <w:r w:rsidR="00E3409B" w:rsidRPr="0044657C">
        <w:rPr>
          <w:rFonts w:ascii="Effra Corp" w:eastAsia="Effra Corp" w:hAnsi="Effra Corp" w:cs="Effra Corp"/>
          <w:color w:val="000000"/>
          <w:spacing w:val="-2"/>
          <w:sz w:val="20"/>
          <w:szCs w:val="20"/>
          <w:lang w:val="el-GR" w:bidi="el-GR"/>
        </w:rPr>
        <w:t>€</w:t>
      </w:r>
      <w:r w:rsidR="003F7A12" w:rsidRPr="0044657C">
        <w:rPr>
          <w:rFonts w:ascii="Effra Corp" w:eastAsia="Effra Corp" w:hAnsi="Effra Corp" w:cs="Effra Corp"/>
          <w:color w:val="000000"/>
          <w:spacing w:val="-2"/>
          <w:sz w:val="20"/>
          <w:szCs w:val="20"/>
          <w:lang w:val="el-GR" w:bidi="el-GR"/>
        </w:rPr>
        <w:t>215,7</w:t>
      </w:r>
      <w:r w:rsidR="00E3409B" w:rsidRPr="0044657C">
        <w:rPr>
          <w:rFonts w:ascii="Effra Corp" w:eastAsia="Effra Corp" w:hAnsi="Effra Corp" w:cs="Effra Corp"/>
          <w:color w:val="000000"/>
          <w:spacing w:val="-2"/>
          <w:sz w:val="20"/>
          <w:szCs w:val="20"/>
          <w:lang w:val="el-GR" w:bidi="el-GR"/>
        </w:rPr>
        <w:t xml:space="preserve"> </w:t>
      </w:r>
      <w:r w:rsidR="00117170" w:rsidRPr="0044657C">
        <w:rPr>
          <w:rFonts w:ascii="Effra Corp" w:eastAsia="Effra Corp" w:hAnsi="Effra Corp" w:cs="Effra Corp"/>
          <w:color w:val="000000"/>
          <w:spacing w:val="-2"/>
          <w:sz w:val="20"/>
          <w:szCs w:val="20"/>
          <w:lang w:val="el-GR" w:bidi="el-GR"/>
        </w:rPr>
        <w:t>εκατ</w:t>
      </w:r>
      <w:r w:rsidR="001943E0" w:rsidRPr="0044657C">
        <w:rPr>
          <w:rFonts w:ascii="Effra Corp" w:eastAsia="Effra Corp" w:hAnsi="Effra Corp" w:cs="Effra Corp"/>
          <w:color w:val="000000"/>
          <w:spacing w:val="-2"/>
          <w:sz w:val="20"/>
          <w:szCs w:val="20"/>
          <w:lang w:val="el-GR" w:bidi="el-GR"/>
        </w:rPr>
        <w:t>.</w:t>
      </w:r>
      <w:r w:rsidR="0044657C">
        <w:rPr>
          <w:rFonts w:ascii="Effra Corp" w:eastAsia="Effra Corp" w:hAnsi="Effra Corp" w:cs="Effra Corp"/>
          <w:color w:val="000000"/>
          <w:spacing w:val="-2"/>
          <w:sz w:val="20"/>
          <w:szCs w:val="20"/>
          <w:lang w:val="el-GR" w:bidi="el-GR"/>
        </w:rPr>
        <w:t xml:space="preserve">, </w:t>
      </w:r>
      <w:r w:rsidRPr="0044657C">
        <w:rPr>
          <w:rFonts w:ascii="Effra Corp" w:eastAsia="Effra Corp" w:hAnsi="Effra Corp" w:cs="Effra Corp"/>
          <w:color w:val="000000"/>
          <w:spacing w:val="-2"/>
          <w:sz w:val="20"/>
          <w:szCs w:val="20"/>
          <w:lang w:val="el-GR" w:bidi="el-GR"/>
        </w:rPr>
        <w:t>μει</w:t>
      </w:r>
      <w:r>
        <w:rPr>
          <w:rFonts w:ascii="Effra Corp" w:eastAsia="Effra Corp" w:hAnsi="Effra Corp" w:cs="Effra Corp"/>
          <w:color w:val="000000"/>
          <w:spacing w:val="-2"/>
          <w:sz w:val="20"/>
          <w:szCs w:val="20"/>
          <w:lang w:val="el-GR" w:bidi="el-GR"/>
        </w:rPr>
        <w:t>ωμένες</w:t>
      </w:r>
      <w:r w:rsidRPr="0044657C">
        <w:rPr>
          <w:rFonts w:ascii="Effra Corp" w:eastAsia="Effra Corp" w:hAnsi="Effra Corp" w:cs="Effra Corp"/>
          <w:color w:val="000000"/>
          <w:spacing w:val="-2"/>
          <w:sz w:val="20"/>
          <w:szCs w:val="20"/>
          <w:lang w:val="el-GR" w:bidi="el-GR"/>
        </w:rPr>
        <w:t xml:space="preserve"> κατά 11,8% έναντι του αντίστοιχου περσινού εξαμήνου</w:t>
      </w:r>
      <w:r>
        <w:rPr>
          <w:rFonts w:ascii="Effra Corp" w:eastAsia="Effra Corp" w:hAnsi="Effra Corp" w:cs="Effra Corp"/>
          <w:color w:val="000000"/>
          <w:spacing w:val="-2"/>
          <w:sz w:val="20"/>
          <w:szCs w:val="20"/>
          <w:lang w:val="el-GR" w:bidi="el-GR"/>
        </w:rPr>
        <w:t xml:space="preserve">, </w:t>
      </w:r>
      <w:r w:rsidR="0044657C">
        <w:rPr>
          <w:rFonts w:ascii="Effra Corp" w:eastAsia="Effra Corp" w:hAnsi="Effra Corp" w:cs="Effra Corp"/>
          <w:color w:val="000000"/>
          <w:spacing w:val="-2"/>
          <w:sz w:val="20"/>
          <w:szCs w:val="20"/>
          <w:lang w:val="el-GR" w:bidi="el-GR"/>
        </w:rPr>
        <w:t>λ</w:t>
      </w:r>
      <w:r w:rsidR="003F7A12" w:rsidRPr="0044657C">
        <w:rPr>
          <w:rFonts w:ascii="Effra Corp" w:eastAsia="Effra Corp" w:hAnsi="Effra Corp" w:cs="Effra Corp"/>
          <w:color w:val="000000"/>
          <w:spacing w:val="-2"/>
          <w:sz w:val="20"/>
          <w:szCs w:val="20"/>
          <w:lang w:val="el-GR" w:bidi="el-GR"/>
        </w:rPr>
        <w:t xml:space="preserve">όγω των υψηλότερων κεφαλαιουχικών δαπανών, καθώς συνεχίσαμε να επενδύουμε </w:t>
      </w:r>
      <w:r w:rsidR="00E3668B">
        <w:rPr>
          <w:rFonts w:ascii="Effra Corp" w:eastAsia="Effra Corp" w:hAnsi="Effra Corp" w:cs="Effra Corp"/>
          <w:color w:val="000000"/>
          <w:spacing w:val="-2"/>
          <w:sz w:val="20"/>
          <w:szCs w:val="20"/>
          <w:lang w:val="el-GR" w:bidi="el-GR"/>
        </w:rPr>
        <w:t>με στόχο την</w:t>
      </w:r>
      <w:r w:rsidR="003F7A12" w:rsidRPr="0044657C">
        <w:rPr>
          <w:rFonts w:ascii="Effra Corp" w:eastAsia="Effra Corp" w:hAnsi="Effra Corp" w:cs="Effra Corp"/>
          <w:color w:val="000000"/>
          <w:spacing w:val="-2"/>
          <w:sz w:val="20"/>
          <w:szCs w:val="20"/>
          <w:lang w:val="el-GR" w:bidi="el-GR"/>
        </w:rPr>
        <w:t xml:space="preserve"> ανάπτυξη</w:t>
      </w:r>
      <w:r w:rsidR="00125B93" w:rsidRPr="00125B93">
        <w:rPr>
          <w:rFonts w:ascii="Effra Corp" w:eastAsia="Effra Corp" w:hAnsi="Effra Corp" w:cs="Effra Corp"/>
          <w:color w:val="000000"/>
          <w:spacing w:val="-2"/>
          <w:sz w:val="20"/>
          <w:szCs w:val="20"/>
          <w:lang w:val="el-GR" w:bidi="el-GR"/>
        </w:rPr>
        <w:t>.</w:t>
      </w:r>
    </w:p>
    <w:p w14:paraId="76BC2CFA" w14:textId="48AB985D" w:rsidR="002200E8" w:rsidRPr="002200E8" w:rsidRDefault="002200E8" w:rsidP="009C04A8">
      <w:pPr>
        <w:pStyle w:val="ListParagraph"/>
        <w:numPr>
          <w:ilvl w:val="0"/>
          <w:numId w:val="4"/>
        </w:numPr>
        <w:spacing w:before="120" w:after="120"/>
        <w:ind w:hanging="357"/>
        <w:jc w:val="both"/>
        <w:rPr>
          <w:rFonts w:ascii="Effra Corp" w:eastAsia="Effra Corp" w:hAnsi="Effra Corp" w:cs="Effra Corp"/>
          <w:b/>
          <w:color w:val="000000"/>
          <w:spacing w:val="-2"/>
          <w:sz w:val="20"/>
          <w:szCs w:val="20"/>
          <w:lang w:val="el-GR" w:bidi="el-GR"/>
        </w:rPr>
      </w:pPr>
      <w:r w:rsidRPr="002200E8">
        <w:rPr>
          <w:rFonts w:ascii="Effra Corp" w:eastAsia="Effra Corp" w:hAnsi="Effra Corp" w:cs="Effra Corp"/>
          <w:b/>
          <w:color w:val="000000"/>
          <w:spacing w:val="-2"/>
          <w:sz w:val="20"/>
          <w:szCs w:val="20"/>
          <w:lang w:val="el-GR" w:bidi="el-GR"/>
        </w:rPr>
        <w:t xml:space="preserve">Συνεχιζόμενες επενδύσεις στο χαρτοφυλάκιο προϊόντων 24/7 κατανάλωσης </w:t>
      </w:r>
      <w:r>
        <w:rPr>
          <w:rFonts w:ascii="Effra Corp" w:eastAsia="Effra Corp" w:hAnsi="Effra Corp" w:cs="Effra Corp"/>
          <w:b/>
          <w:color w:val="000000"/>
          <w:spacing w:val="-2"/>
          <w:sz w:val="20"/>
          <w:szCs w:val="20"/>
          <w:lang w:val="el-GR" w:bidi="el-GR"/>
        </w:rPr>
        <w:t>και στις εξειδικευμένες δυνατότητες μας</w:t>
      </w:r>
    </w:p>
    <w:p w14:paraId="69E82F5C" w14:textId="2463FC13" w:rsidR="002D2AF6" w:rsidRPr="002D2AF6" w:rsidRDefault="002D2AF6" w:rsidP="0067446D">
      <w:pPr>
        <w:pStyle w:val="ListParagraph"/>
        <w:numPr>
          <w:ilvl w:val="1"/>
          <w:numId w:val="8"/>
        </w:numPr>
        <w:autoSpaceDE w:val="0"/>
        <w:autoSpaceDN w:val="0"/>
        <w:adjustRightInd w:val="0"/>
        <w:spacing w:before="120" w:after="120"/>
        <w:jc w:val="both"/>
        <w:rPr>
          <w:rFonts w:ascii="Effra Corp" w:hAnsi="Effra Corp" w:cs="Effra Corp"/>
          <w:color w:val="000000"/>
          <w:sz w:val="20"/>
          <w:szCs w:val="20"/>
          <w:lang w:val="el-GR" w:eastAsia="en-US"/>
        </w:rPr>
      </w:pPr>
      <w:r w:rsidRPr="002D2AF6">
        <w:rPr>
          <w:rFonts w:ascii="Effra Corp" w:hAnsi="Effra Corp" w:cs="Effra Corp"/>
          <w:color w:val="000000"/>
          <w:sz w:val="20"/>
          <w:szCs w:val="20"/>
          <w:lang w:val="el-GR" w:eastAsia="en-US"/>
        </w:rPr>
        <w:lastRenderedPageBreak/>
        <w:t>Σε συνεργασία με την The Coca</w:t>
      </w:r>
      <w:r w:rsidRPr="002D2AF6">
        <w:rPr>
          <w:rFonts w:ascii="Effra Corp" w:hAnsi="Effra Corp" w:cs="Effra Corp"/>
          <w:color w:val="000000"/>
          <w:sz w:val="20"/>
          <w:szCs w:val="20"/>
          <w:lang w:val="el-GR" w:eastAsia="en-US"/>
        </w:rPr>
        <w:noBreakHyphen/>
        <w:t>Cola Company</w:t>
      </w:r>
      <w:r w:rsidRPr="003825CE">
        <w:rPr>
          <w:rFonts w:ascii="Effra Corp" w:hAnsi="Effra Corp" w:cs="Effra Corp"/>
          <w:color w:val="000000"/>
          <w:sz w:val="20"/>
          <w:szCs w:val="20"/>
          <w:lang w:val="el-GR" w:eastAsia="en-US"/>
        </w:rPr>
        <w:t xml:space="preserve">, υλοποιήσαμε επιτυχημένες </w:t>
      </w:r>
      <w:r w:rsidR="003825CE" w:rsidRPr="003825CE">
        <w:rPr>
          <w:rFonts w:ascii="Effra Corp" w:hAnsi="Effra Corp" w:cs="Effra Corp"/>
          <w:color w:val="000000"/>
          <w:sz w:val="20"/>
          <w:szCs w:val="20"/>
          <w:lang w:val="el-GR" w:eastAsia="en-US"/>
        </w:rPr>
        <w:t xml:space="preserve">προωθητικές δράσεις </w:t>
      </w:r>
      <w:r w:rsidR="00A65A3A">
        <w:rPr>
          <w:rFonts w:ascii="Effra Corp" w:hAnsi="Effra Corp" w:cs="Effra Corp"/>
          <w:color w:val="000000"/>
          <w:sz w:val="20"/>
          <w:szCs w:val="20"/>
          <w:lang w:val="el-GR" w:eastAsia="en-US"/>
        </w:rPr>
        <w:t>στις αγορές μας για</w:t>
      </w:r>
      <w:r w:rsidRPr="002D2AF6">
        <w:rPr>
          <w:rFonts w:ascii="Effra Corp" w:hAnsi="Effra Corp" w:cs="Effra Corp"/>
          <w:color w:val="000000"/>
          <w:sz w:val="20"/>
          <w:szCs w:val="20"/>
          <w:lang w:val="el-GR" w:eastAsia="en-US"/>
        </w:rPr>
        <w:t xml:space="preserve"> το Παγκόσμιο Κύπελλο FIFA, επιτυγχάνοντας ισχυρή συμμετοχή των καταναλωτών μέσω </w:t>
      </w:r>
      <w:r w:rsidR="00A65A3A">
        <w:rPr>
          <w:rFonts w:ascii="Effra Corp" w:hAnsi="Effra Corp" w:cs="Effra Corp"/>
          <w:color w:val="000000"/>
          <w:sz w:val="20"/>
          <w:szCs w:val="20"/>
          <w:lang w:val="el-GR" w:eastAsia="en-US"/>
        </w:rPr>
        <w:t xml:space="preserve">σχετικών </w:t>
      </w:r>
      <w:r w:rsidR="0030067C">
        <w:rPr>
          <w:rFonts w:ascii="Effra Corp" w:hAnsi="Effra Corp" w:cs="Effra Corp"/>
          <w:color w:val="000000"/>
          <w:sz w:val="20"/>
          <w:szCs w:val="20"/>
          <w:lang w:val="el-GR" w:eastAsia="en-US"/>
        </w:rPr>
        <w:t xml:space="preserve">ειδικών </w:t>
      </w:r>
      <w:r w:rsidRPr="002D2AF6">
        <w:rPr>
          <w:rFonts w:ascii="Effra Corp" w:hAnsi="Effra Corp" w:cs="Effra Corp"/>
          <w:color w:val="000000"/>
          <w:sz w:val="20"/>
          <w:szCs w:val="20"/>
          <w:lang w:val="el-GR" w:eastAsia="en-US"/>
        </w:rPr>
        <w:t>συσκευασιών Coca</w:t>
      </w:r>
      <w:r w:rsidRPr="002D2AF6">
        <w:rPr>
          <w:rFonts w:ascii="Effra Corp" w:hAnsi="Effra Corp" w:cs="Effra Corp"/>
          <w:color w:val="000000"/>
          <w:sz w:val="20"/>
          <w:szCs w:val="20"/>
          <w:lang w:val="el-GR" w:eastAsia="en-US"/>
        </w:rPr>
        <w:noBreakHyphen/>
        <w:t>Cola και Powerade, προωθητικών ενεργειών προστιθέμενης αξίας και εξατομικευμένων εμπειριών για τους φιλάθλους</w:t>
      </w:r>
    </w:p>
    <w:p w14:paraId="79A05DB4" w14:textId="283F6A04" w:rsidR="00D07446" w:rsidRPr="00D07446" w:rsidRDefault="00D07446" w:rsidP="0067446D">
      <w:pPr>
        <w:pStyle w:val="ListParagraph"/>
        <w:numPr>
          <w:ilvl w:val="1"/>
          <w:numId w:val="8"/>
        </w:numPr>
        <w:autoSpaceDE w:val="0"/>
        <w:autoSpaceDN w:val="0"/>
        <w:adjustRightInd w:val="0"/>
        <w:spacing w:before="120" w:after="120"/>
        <w:jc w:val="both"/>
        <w:rPr>
          <w:rFonts w:ascii="Effra Corp" w:hAnsi="Effra Corp" w:cs="Effra Corp"/>
          <w:color w:val="000000"/>
          <w:sz w:val="20"/>
          <w:szCs w:val="20"/>
          <w:lang w:val="el-GR" w:eastAsia="en-US"/>
        </w:rPr>
      </w:pPr>
      <w:r w:rsidRPr="00D07446">
        <w:rPr>
          <w:rFonts w:ascii="Effra Corp" w:hAnsi="Effra Corp" w:cs="Effra Corp"/>
          <w:color w:val="000000"/>
          <w:sz w:val="20"/>
          <w:szCs w:val="20"/>
          <w:lang w:val="el-GR" w:eastAsia="en-US"/>
        </w:rPr>
        <w:t xml:space="preserve">Κυκλοφόρησε η ανανεωμένη συσκευασία της </w:t>
      </w:r>
      <w:r w:rsidRPr="00D07446">
        <w:rPr>
          <w:rFonts w:ascii="Effra Corp" w:hAnsi="Effra Corp" w:cs="Effra Corp"/>
          <w:color w:val="000000"/>
          <w:sz w:val="20"/>
          <w:szCs w:val="20"/>
          <w:lang w:eastAsia="en-US"/>
        </w:rPr>
        <w:t>Coke</w:t>
      </w:r>
      <w:r w:rsidRPr="00D07446">
        <w:rPr>
          <w:rFonts w:ascii="Effra Corp" w:hAnsi="Effra Corp" w:cs="Effra Corp"/>
          <w:color w:val="000000"/>
          <w:sz w:val="20"/>
          <w:szCs w:val="20"/>
          <w:lang w:val="el-GR" w:eastAsia="en-US"/>
        </w:rPr>
        <w:t xml:space="preserve"> </w:t>
      </w:r>
      <w:r w:rsidRPr="00D07446">
        <w:rPr>
          <w:rFonts w:ascii="Effra Corp" w:hAnsi="Effra Corp" w:cs="Effra Corp"/>
          <w:color w:val="000000"/>
          <w:sz w:val="20"/>
          <w:szCs w:val="20"/>
          <w:lang w:eastAsia="en-US"/>
        </w:rPr>
        <w:t>Zero</w:t>
      </w:r>
      <w:r w:rsidRPr="00D07446">
        <w:rPr>
          <w:rFonts w:ascii="Effra Corp" w:hAnsi="Effra Corp" w:cs="Effra Corp"/>
          <w:color w:val="000000"/>
          <w:sz w:val="20"/>
          <w:szCs w:val="20"/>
          <w:lang w:val="el-GR" w:eastAsia="en-US"/>
        </w:rPr>
        <w:t xml:space="preserve"> </w:t>
      </w:r>
      <w:r w:rsidRPr="00D07446">
        <w:rPr>
          <w:rFonts w:ascii="Effra Corp" w:hAnsi="Effra Corp" w:cs="Effra Corp"/>
          <w:color w:val="000000"/>
          <w:sz w:val="20"/>
          <w:szCs w:val="20"/>
          <w:lang w:eastAsia="en-US"/>
        </w:rPr>
        <w:t>Sugar</w:t>
      </w:r>
      <w:r w:rsidRPr="00D07446">
        <w:rPr>
          <w:rFonts w:ascii="Effra Corp" w:hAnsi="Effra Corp" w:cs="Effra Corp"/>
          <w:color w:val="000000"/>
          <w:sz w:val="20"/>
          <w:szCs w:val="20"/>
          <w:lang w:val="el-GR" w:eastAsia="en-US"/>
        </w:rPr>
        <w:t xml:space="preserve"> </w:t>
      </w:r>
      <w:r w:rsidRPr="00D07446">
        <w:rPr>
          <w:rFonts w:ascii="Effra Corp" w:hAnsi="Effra Corp" w:cs="Effra Corp"/>
          <w:color w:val="000000"/>
          <w:sz w:val="20"/>
          <w:szCs w:val="20"/>
          <w:lang w:eastAsia="en-US"/>
        </w:rPr>
        <w:t>Zero</w:t>
      </w:r>
      <w:r w:rsidRPr="00D07446">
        <w:rPr>
          <w:rFonts w:ascii="Effra Corp" w:hAnsi="Effra Corp" w:cs="Effra Corp"/>
          <w:color w:val="000000"/>
          <w:sz w:val="20"/>
          <w:szCs w:val="20"/>
          <w:lang w:val="el-GR" w:eastAsia="en-US"/>
        </w:rPr>
        <w:t xml:space="preserve"> </w:t>
      </w:r>
      <w:r w:rsidRPr="00D07446">
        <w:rPr>
          <w:rFonts w:ascii="Effra Corp" w:hAnsi="Effra Corp" w:cs="Effra Corp"/>
          <w:color w:val="000000"/>
          <w:sz w:val="20"/>
          <w:szCs w:val="20"/>
          <w:lang w:eastAsia="en-US"/>
        </w:rPr>
        <w:t>Caffeine</w:t>
      </w:r>
      <w:r w:rsidRPr="00D07446">
        <w:rPr>
          <w:rFonts w:ascii="Effra Corp" w:hAnsi="Effra Corp" w:cs="Effra Corp"/>
          <w:color w:val="000000"/>
          <w:sz w:val="20"/>
          <w:szCs w:val="20"/>
          <w:lang w:val="el-GR" w:eastAsia="en-US"/>
        </w:rPr>
        <w:t xml:space="preserve"> σε 1</w:t>
      </w:r>
      <w:r>
        <w:rPr>
          <w:rFonts w:ascii="Effra Corp" w:hAnsi="Effra Corp" w:cs="Effra Corp"/>
          <w:color w:val="000000"/>
          <w:sz w:val="20"/>
          <w:szCs w:val="20"/>
          <w:lang w:val="el-GR" w:eastAsia="en-US"/>
        </w:rPr>
        <w:t>8</w:t>
      </w:r>
      <w:r w:rsidRPr="00D07446">
        <w:rPr>
          <w:rFonts w:ascii="Effra Corp" w:hAnsi="Effra Corp" w:cs="Effra Corp"/>
          <w:color w:val="000000"/>
          <w:sz w:val="20"/>
          <w:szCs w:val="20"/>
          <w:lang w:val="el-GR" w:eastAsia="en-US"/>
        </w:rPr>
        <w:t xml:space="preserve"> αγορές</w:t>
      </w:r>
      <w:r w:rsidR="002D48D2">
        <w:rPr>
          <w:rFonts w:ascii="Effra Corp" w:hAnsi="Effra Corp" w:cs="Effra Corp"/>
          <w:color w:val="000000"/>
          <w:sz w:val="20"/>
          <w:szCs w:val="20"/>
          <w:lang w:val="el-GR" w:eastAsia="en-US"/>
        </w:rPr>
        <w:t>, καταγράφοντας</w:t>
      </w:r>
      <w:r w:rsidR="002200E8" w:rsidRPr="00D07446">
        <w:rPr>
          <w:rFonts w:ascii="Effra Corp" w:eastAsia="Effra Corp" w:hAnsi="Effra Corp" w:cs="Effra Corp"/>
          <w:color w:val="000000"/>
          <w:spacing w:val="-2"/>
          <w:sz w:val="20"/>
          <w:szCs w:val="20"/>
          <w:lang w:val="el-GR" w:bidi="el-GR"/>
        </w:rPr>
        <w:t xml:space="preserve"> ισχυρή διψήφια αύξηση όγκου πωλήσεων.</w:t>
      </w:r>
    </w:p>
    <w:p w14:paraId="5B0862DC" w14:textId="6E00CC86" w:rsidR="002200E8" w:rsidRPr="00D07446" w:rsidRDefault="00D07446" w:rsidP="0067446D">
      <w:pPr>
        <w:pStyle w:val="ListParagraph"/>
        <w:numPr>
          <w:ilvl w:val="1"/>
          <w:numId w:val="8"/>
        </w:numPr>
        <w:autoSpaceDE w:val="0"/>
        <w:autoSpaceDN w:val="0"/>
        <w:adjustRightInd w:val="0"/>
        <w:spacing w:before="120" w:after="120"/>
        <w:jc w:val="both"/>
        <w:rPr>
          <w:rFonts w:ascii="Effra Corp" w:hAnsi="Effra Corp" w:cs="Effra Corp"/>
          <w:color w:val="000000"/>
          <w:sz w:val="20"/>
          <w:szCs w:val="20"/>
          <w:lang w:val="el-GR" w:eastAsia="en-US"/>
        </w:rPr>
      </w:pPr>
      <w:r w:rsidRPr="00D07446">
        <w:rPr>
          <w:rFonts w:ascii="Effra Corp" w:hAnsi="Effra Corp" w:cs="Effra Corp"/>
          <w:color w:val="000000"/>
          <w:sz w:val="20"/>
          <w:szCs w:val="20"/>
          <w:lang w:val="el-GR" w:eastAsia="en-US"/>
        </w:rPr>
        <w:t xml:space="preserve">Κυκλοφόρησαν καινοτόμα προϊόντα </w:t>
      </w:r>
      <w:r w:rsidR="002200E8" w:rsidRPr="00D07446">
        <w:rPr>
          <w:rFonts w:ascii="Effra Corp" w:eastAsia="Effra Corp" w:hAnsi="Effra Corp" w:cs="Effra Corp"/>
          <w:color w:val="000000"/>
          <w:spacing w:val="-2"/>
          <w:sz w:val="20"/>
          <w:szCs w:val="20"/>
          <w:lang w:val="el-GR" w:bidi="el-GR"/>
        </w:rPr>
        <w:t xml:space="preserve">Monster, παράλληλα με εμπορικές και προωθητικές ενέργειες που αξιοποίησαν τις συνεργασίες </w:t>
      </w:r>
      <w:r w:rsidR="00A65A3A">
        <w:rPr>
          <w:rFonts w:ascii="Effra Corp" w:eastAsia="Effra Corp" w:hAnsi="Effra Corp" w:cs="Effra Corp"/>
          <w:color w:val="000000"/>
          <w:spacing w:val="-2"/>
          <w:sz w:val="20"/>
          <w:szCs w:val="20"/>
          <w:lang w:val="el-GR" w:bidi="el-GR"/>
        </w:rPr>
        <w:t xml:space="preserve">στο ποδόσφαιρο καθώς και </w:t>
      </w:r>
      <w:r w:rsidR="002200E8" w:rsidRPr="00D07446">
        <w:rPr>
          <w:rFonts w:ascii="Effra Corp" w:eastAsia="Effra Corp" w:hAnsi="Effra Corp" w:cs="Effra Corp"/>
          <w:color w:val="000000"/>
          <w:spacing w:val="-2"/>
          <w:sz w:val="20"/>
          <w:szCs w:val="20"/>
          <w:lang w:val="el-GR" w:bidi="el-GR"/>
        </w:rPr>
        <w:t>με το MotoGP</w:t>
      </w:r>
      <w:r w:rsidR="00A65A3A">
        <w:rPr>
          <w:rFonts w:ascii="Effra Corp" w:eastAsia="Effra Corp" w:hAnsi="Effra Corp" w:cs="Effra Corp"/>
          <w:color w:val="000000"/>
          <w:spacing w:val="-2"/>
          <w:sz w:val="20"/>
          <w:szCs w:val="20"/>
          <w:lang w:val="el-GR" w:bidi="el-GR"/>
        </w:rPr>
        <w:t xml:space="preserve"> και</w:t>
      </w:r>
      <w:r w:rsidR="002200E8" w:rsidRPr="00D07446">
        <w:rPr>
          <w:rFonts w:ascii="Effra Corp" w:eastAsia="Effra Corp" w:hAnsi="Effra Corp" w:cs="Effra Corp"/>
          <w:color w:val="000000"/>
          <w:spacing w:val="-2"/>
          <w:sz w:val="20"/>
          <w:szCs w:val="20"/>
          <w:lang w:val="el-GR" w:bidi="el-GR"/>
        </w:rPr>
        <w:t xml:space="preserve"> τη Formula 1.</w:t>
      </w:r>
    </w:p>
    <w:p w14:paraId="6BC5714E" w14:textId="713F6386" w:rsidR="002200E8" w:rsidRPr="002200E8" w:rsidRDefault="002200E8" w:rsidP="0067446D">
      <w:pPr>
        <w:pStyle w:val="ListParagraph"/>
        <w:numPr>
          <w:ilvl w:val="1"/>
          <w:numId w:val="8"/>
        </w:numPr>
        <w:spacing w:before="120" w:after="120"/>
        <w:ind w:hanging="357"/>
        <w:jc w:val="both"/>
        <w:rPr>
          <w:rFonts w:ascii="Effra Corp" w:eastAsia="Effra Corp" w:hAnsi="Effra Corp" w:cs="Effra Corp"/>
          <w:color w:val="000000"/>
          <w:spacing w:val="-2"/>
          <w:sz w:val="20"/>
          <w:szCs w:val="20"/>
          <w:lang w:val="el-GR" w:bidi="el-GR"/>
        </w:rPr>
      </w:pPr>
      <w:r w:rsidRPr="002200E8">
        <w:rPr>
          <w:rFonts w:ascii="Effra Corp" w:eastAsia="Effra Corp" w:hAnsi="Effra Corp" w:cs="Effra Corp"/>
          <w:color w:val="000000"/>
          <w:spacing w:val="-2"/>
          <w:sz w:val="20"/>
          <w:szCs w:val="20"/>
          <w:lang w:val="el-GR" w:bidi="el-GR"/>
        </w:rPr>
        <w:t xml:space="preserve">Ο καφές σημείωσε αύξηση </w:t>
      </w:r>
      <w:r w:rsidR="0030067C">
        <w:rPr>
          <w:rFonts w:ascii="Effra Corp" w:eastAsia="Effra Corp" w:hAnsi="Effra Corp" w:cs="Effra Corp"/>
          <w:color w:val="000000"/>
          <w:spacing w:val="-2"/>
          <w:sz w:val="20"/>
          <w:szCs w:val="20"/>
          <w:lang w:val="el-GR" w:bidi="el-GR"/>
        </w:rPr>
        <w:t>κατά 24,5%</w:t>
      </w:r>
      <w:r w:rsidRPr="002200E8">
        <w:rPr>
          <w:rFonts w:ascii="Effra Corp" w:eastAsia="Effra Corp" w:hAnsi="Effra Corp" w:cs="Effra Corp"/>
          <w:color w:val="000000"/>
          <w:spacing w:val="-2"/>
          <w:sz w:val="20"/>
          <w:szCs w:val="20"/>
          <w:lang w:val="el-GR" w:bidi="el-GR"/>
        </w:rPr>
        <w:t xml:space="preserve"> στο κανάλι </w:t>
      </w:r>
      <w:r w:rsidR="00D07446">
        <w:rPr>
          <w:rFonts w:ascii="Effra Corp" w:eastAsia="Effra Corp" w:hAnsi="Effra Corp" w:cs="Effra Corp"/>
          <w:color w:val="000000"/>
          <w:spacing w:val="-2"/>
          <w:sz w:val="20"/>
          <w:szCs w:val="20"/>
          <w:lang w:val="el-GR" w:bidi="el-GR"/>
        </w:rPr>
        <w:t xml:space="preserve">της </w:t>
      </w:r>
      <w:r w:rsidRPr="002200E8">
        <w:rPr>
          <w:rFonts w:ascii="Effra Corp" w:eastAsia="Effra Corp" w:hAnsi="Effra Corp" w:cs="Effra Corp"/>
          <w:color w:val="000000"/>
          <w:spacing w:val="-2"/>
          <w:sz w:val="20"/>
          <w:szCs w:val="20"/>
          <w:lang w:val="el-GR" w:bidi="el-GR"/>
        </w:rPr>
        <w:t>εκτός σπιτιού</w:t>
      </w:r>
      <w:r w:rsidR="00D07446">
        <w:rPr>
          <w:rFonts w:ascii="Effra Corp" w:eastAsia="Effra Corp" w:hAnsi="Effra Corp" w:cs="Effra Corp"/>
          <w:color w:val="000000"/>
          <w:spacing w:val="-2"/>
          <w:sz w:val="20"/>
          <w:szCs w:val="20"/>
          <w:lang w:val="el-GR" w:bidi="el-GR"/>
        </w:rPr>
        <w:t xml:space="preserve"> κατανάλωσης</w:t>
      </w:r>
      <w:r w:rsidRPr="002200E8">
        <w:rPr>
          <w:rFonts w:ascii="Effra Corp" w:eastAsia="Effra Corp" w:hAnsi="Effra Corp" w:cs="Effra Corp"/>
          <w:color w:val="000000"/>
          <w:spacing w:val="-2"/>
          <w:sz w:val="20"/>
          <w:szCs w:val="20"/>
          <w:lang w:val="el-GR" w:bidi="el-GR"/>
        </w:rPr>
        <w:t>, το οποίο αποτελεί στρατηγική μας προτεραιότητα.</w:t>
      </w:r>
    </w:p>
    <w:p w14:paraId="3D9F5EE0" w14:textId="2FB32F6C" w:rsidR="006D65C9" w:rsidRPr="009C04A8" w:rsidRDefault="002200E8" w:rsidP="009C04A8">
      <w:pPr>
        <w:pStyle w:val="ListParagraph"/>
        <w:numPr>
          <w:ilvl w:val="1"/>
          <w:numId w:val="3"/>
        </w:numPr>
        <w:spacing w:before="120" w:after="60"/>
        <w:ind w:hanging="357"/>
        <w:contextualSpacing w:val="0"/>
        <w:jc w:val="both"/>
        <w:rPr>
          <w:rFonts w:ascii="Effra Corp" w:eastAsia="Effra Corp" w:hAnsi="Effra Corp" w:cs="Effra Corp"/>
          <w:color w:val="000000"/>
          <w:spacing w:val="-2"/>
          <w:sz w:val="20"/>
          <w:szCs w:val="20"/>
          <w:lang w:val="el-GR" w:bidi="el-GR"/>
        </w:rPr>
      </w:pPr>
      <w:r w:rsidRPr="00C52134">
        <w:rPr>
          <w:rFonts w:ascii="Effra Corp" w:eastAsia="Effra Corp" w:hAnsi="Effra Corp" w:cs="Effra Corp"/>
          <w:color w:val="000000"/>
          <w:spacing w:val="-2"/>
          <w:sz w:val="20"/>
          <w:szCs w:val="20"/>
          <w:lang w:val="el-GR" w:bidi="el-GR"/>
        </w:rPr>
        <w:t xml:space="preserve">Δημιουργήσαμε νέο Digital Hub στην Αίγυπτο, </w:t>
      </w:r>
      <w:r w:rsidR="002D48D2">
        <w:rPr>
          <w:rFonts w:ascii="Effra Corp" w:eastAsia="Effra Corp" w:hAnsi="Effra Corp" w:cs="Effra Corp"/>
          <w:color w:val="000000"/>
          <w:spacing w:val="-2"/>
          <w:sz w:val="20"/>
          <w:szCs w:val="20"/>
          <w:lang w:val="el-GR" w:bidi="el-GR"/>
        </w:rPr>
        <w:t>στα πλαίσια</w:t>
      </w:r>
      <w:r w:rsidRPr="00C52134">
        <w:rPr>
          <w:rFonts w:ascii="Effra Corp" w:eastAsia="Effra Corp" w:hAnsi="Effra Corp" w:cs="Effra Corp"/>
          <w:color w:val="000000"/>
          <w:spacing w:val="-2"/>
          <w:sz w:val="20"/>
          <w:szCs w:val="20"/>
          <w:lang w:val="el-GR" w:bidi="el-GR"/>
        </w:rPr>
        <w:t xml:space="preserve"> της στρατηγικής ψηφιακού μετασχηματισμού του Ομίλου.</w:t>
      </w:r>
      <w:r w:rsidR="006D65C9" w:rsidRPr="009C04A8">
        <w:rPr>
          <w:rFonts w:ascii="Effra Corp" w:eastAsia="Effra Corp" w:hAnsi="Effra Corp" w:cs="Effra Corp"/>
          <w:color w:val="000000"/>
          <w:spacing w:val="-2"/>
          <w:sz w:val="20"/>
          <w:szCs w:val="20"/>
          <w:lang w:val="el-GR" w:bidi="el-GR"/>
        </w:rPr>
        <w:t xml:space="preserve"> </w:t>
      </w:r>
    </w:p>
    <w:p w14:paraId="72772A08" w14:textId="77777777" w:rsidR="006D65C9" w:rsidRPr="006D65C9" w:rsidRDefault="006D65C9" w:rsidP="0067446D">
      <w:pPr>
        <w:pStyle w:val="ListParagraph"/>
        <w:numPr>
          <w:ilvl w:val="0"/>
          <w:numId w:val="3"/>
        </w:numPr>
        <w:spacing w:before="120" w:after="120"/>
        <w:ind w:hanging="357"/>
        <w:jc w:val="both"/>
        <w:rPr>
          <w:rFonts w:ascii="Effra Corp" w:eastAsia="Effra Corp" w:hAnsi="Effra Corp" w:cs="Effra Corp"/>
          <w:b/>
          <w:color w:val="000000"/>
          <w:spacing w:val="-2"/>
          <w:sz w:val="20"/>
          <w:szCs w:val="20"/>
          <w:lang w:val="el-GR" w:bidi="el-GR"/>
        </w:rPr>
      </w:pPr>
      <w:r w:rsidRPr="006D65C9">
        <w:rPr>
          <w:rFonts w:ascii="Effra Corp" w:eastAsia="Effra Corp" w:hAnsi="Effra Corp" w:cs="Effra Corp"/>
          <w:b/>
          <w:color w:val="000000"/>
          <w:spacing w:val="-2"/>
          <w:sz w:val="20"/>
          <w:szCs w:val="20"/>
          <w:lang w:val="el-GR" w:bidi="el-GR"/>
        </w:rPr>
        <w:t xml:space="preserve">Παραμένουμε εντός χρονοδιαγράμματος για την ολοκλήρωση της εξαγοράς της Coca-Cola Beverages Africa στο δεύτερο εξάμηνο του 2026. </w:t>
      </w:r>
    </w:p>
    <w:p w14:paraId="486C6D30" w14:textId="1013FF9E" w:rsidR="006D65C9" w:rsidRPr="00E95667" w:rsidRDefault="006D65C9" w:rsidP="0067446D">
      <w:pPr>
        <w:pStyle w:val="ListParagraph"/>
        <w:numPr>
          <w:ilvl w:val="1"/>
          <w:numId w:val="8"/>
        </w:numPr>
        <w:spacing w:before="120" w:after="120"/>
        <w:ind w:hanging="357"/>
        <w:jc w:val="both"/>
        <w:rPr>
          <w:rFonts w:ascii="Effra Corp" w:eastAsia="Effra Corp" w:hAnsi="Effra Corp" w:cs="Effra Corp"/>
          <w:color w:val="000000"/>
          <w:spacing w:val="-2"/>
          <w:sz w:val="20"/>
          <w:szCs w:val="20"/>
          <w:lang w:val="el-GR" w:bidi="el-GR"/>
        </w:rPr>
      </w:pPr>
      <w:r w:rsidRPr="006D65C9">
        <w:rPr>
          <w:rFonts w:ascii="Effra Corp" w:eastAsia="Effra Corp" w:hAnsi="Effra Corp" w:cs="Effra Corp"/>
          <w:color w:val="000000"/>
          <w:spacing w:val="-2"/>
          <w:sz w:val="20"/>
          <w:szCs w:val="20"/>
          <w:lang w:val="el-GR" w:bidi="el-GR"/>
        </w:rPr>
        <w:t>Έχουν ληφθεί μέχρι σήμερα από τις κατά τόπους αρχές ανταγωνισμού, τέσσερις από τις έξι εγκρίσεις που απαιτούνται.</w:t>
      </w:r>
    </w:p>
    <w:p w14:paraId="2B0BB21D" w14:textId="0F3A0EEE" w:rsidR="00E95667" w:rsidRPr="00E95667" w:rsidRDefault="00E95667" w:rsidP="0067446D">
      <w:pPr>
        <w:pStyle w:val="ListParagraph"/>
        <w:numPr>
          <w:ilvl w:val="1"/>
          <w:numId w:val="8"/>
        </w:numPr>
        <w:spacing w:before="120" w:after="120"/>
        <w:ind w:hanging="357"/>
        <w:jc w:val="both"/>
        <w:rPr>
          <w:rFonts w:ascii="Effra Corp" w:eastAsia="Effra Corp" w:hAnsi="Effra Corp" w:cs="Effra Corp"/>
          <w:color w:val="000000"/>
          <w:spacing w:val="-2"/>
          <w:sz w:val="20"/>
          <w:szCs w:val="20"/>
          <w:lang w:val="el-GR" w:bidi="el-GR"/>
        </w:rPr>
      </w:pPr>
      <w:r>
        <w:rPr>
          <w:rFonts w:ascii="Effra Corp" w:eastAsia="Effra Corp" w:hAnsi="Effra Corp" w:cs="Effra Corp"/>
          <w:color w:val="000000"/>
          <w:spacing w:val="-2"/>
          <w:sz w:val="20"/>
          <w:szCs w:val="20"/>
          <w:lang w:val="el-GR" w:bidi="el-GR"/>
        </w:rPr>
        <w:t>Τον Ιούλιο, η</w:t>
      </w:r>
      <w:r w:rsidRPr="00E95667">
        <w:rPr>
          <w:rFonts w:ascii="Effra Corp" w:eastAsia="Effra Corp" w:hAnsi="Effra Corp" w:cs="Effra Corp"/>
          <w:color w:val="000000"/>
          <w:spacing w:val="-2"/>
          <w:sz w:val="20"/>
          <w:szCs w:val="20"/>
          <w:lang w:val="el-GR" w:bidi="el-GR"/>
        </w:rPr>
        <w:t xml:space="preserve"> Επιτροπή Ανταγωνισμού της Νότιας Αφρικής εισηγήθηκε την έγκριση της συναλλαγής από το </w:t>
      </w:r>
      <w:r w:rsidR="00CB16CD" w:rsidRPr="00CB16CD">
        <w:rPr>
          <w:rFonts w:ascii="Effra Corp" w:eastAsia="Effra Corp" w:hAnsi="Effra Corp" w:cs="Effra Corp"/>
          <w:color w:val="000000"/>
          <w:spacing w:val="-2"/>
          <w:sz w:val="20"/>
          <w:szCs w:val="20"/>
          <w:lang w:val="el-GR" w:bidi="el-GR"/>
        </w:rPr>
        <w:t>Δικαστήριο υποθέσεων ανταγωνισμού</w:t>
      </w:r>
      <w:r w:rsidRPr="00E95667">
        <w:rPr>
          <w:rFonts w:ascii="Effra Corp" w:eastAsia="Effra Corp" w:hAnsi="Effra Corp" w:cs="Effra Corp"/>
          <w:color w:val="000000"/>
          <w:spacing w:val="-2"/>
          <w:sz w:val="20"/>
          <w:szCs w:val="20"/>
          <w:lang w:val="el-GR" w:bidi="el-GR"/>
        </w:rPr>
        <w:t>, υπό συγκεκριμένους όρους.</w:t>
      </w:r>
    </w:p>
    <w:p w14:paraId="6391A0D8" w14:textId="77777777" w:rsidR="00117170" w:rsidRPr="00CC7CA5" w:rsidRDefault="00117170" w:rsidP="00117170">
      <w:pPr>
        <w:pStyle w:val="ListParagraph"/>
        <w:spacing w:after="240"/>
        <w:ind w:left="1440"/>
        <w:jc w:val="both"/>
        <w:rPr>
          <w:rFonts w:ascii="Effra Corp" w:hAnsi="Effra Corp"/>
          <w:color w:val="000000"/>
          <w:spacing w:val="-2"/>
          <w:sz w:val="20"/>
          <w:szCs w:val="20"/>
          <w:highlight w:val="yellow"/>
          <w:lang w:val="el-GR"/>
        </w:rPr>
      </w:pPr>
    </w:p>
    <w:p w14:paraId="4B5C938C" w14:textId="54656D9A" w:rsidR="00117170" w:rsidRPr="00535755" w:rsidRDefault="00117170" w:rsidP="005268C8">
      <w:pPr>
        <w:pStyle w:val="ListParagraph"/>
        <w:spacing w:before="240" w:after="120"/>
        <w:ind w:left="0"/>
        <w:jc w:val="both"/>
        <w:rPr>
          <w:sz w:val="20"/>
          <w:szCs w:val="20"/>
          <w:lang w:val="el-GR"/>
        </w:rPr>
      </w:pPr>
      <w:r w:rsidRPr="00535755">
        <w:rPr>
          <w:rFonts w:ascii="Effra Corp" w:eastAsia="Effra Corp" w:hAnsi="Effra Corp" w:cs="Arial"/>
          <w:b/>
          <w:sz w:val="20"/>
          <w:szCs w:val="20"/>
          <w:lang w:val="el-GR" w:bidi="el-GR"/>
        </w:rPr>
        <w:t>Ο κ.</w:t>
      </w:r>
      <w:r w:rsidRPr="00535755">
        <w:rPr>
          <w:rFonts w:ascii="Effra Corp" w:eastAsia="Effra Corp" w:hAnsi="Effra Corp" w:cs="Arial"/>
          <w:b/>
          <w:sz w:val="20"/>
          <w:szCs w:val="20"/>
          <w:lang w:bidi="el-GR"/>
        </w:rPr>
        <w:t> Zoran</w:t>
      </w:r>
      <w:r w:rsidRPr="00535755">
        <w:rPr>
          <w:rFonts w:ascii="Effra Corp" w:eastAsia="Effra Corp" w:hAnsi="Effra Corp" w:cs="Arial"/>
          <w:b/>
          <w:sz w:val="20"/>
          <w:szCs w:val="20"/>
          <w:lang w:val="el-GR" w:bidi="el-GR"/>
        </w:rPr>
        <w:t xml:space="preserve"> </w:t>
      </w:r>
      <w:r w:rsidRPr="00535755">
        <w:rPr>
          <w:rFonts w:ascii="Effra Corp" w:eastAsia="Effra Corp" w:hAnsi="Effra Corp" w:cs="Arial"/>
          <w:b/>
          <w:sz w:val="20"/>
          <w:szCs w:val="20"/>
          <w:lang w:bidi="el-GR"/>
        </w:rPr>
        <w:t>Bogdanovic</w:t>
      </w:r>
      <w:r w:rsidRPr="00535755">
        <w:rPr>
          <w:rFonts w:ascii="Effra Corp" w:eastAsia="Effra Corp" w:hAnsi="Effra Corp" w:cs="Arial"/>
          <w:b/>
          <w:sz w:val="20"/>
          <w:szCs w:val="20"/>
          <w:lang w:val="el-GR" w:bidi="el-GR"/>
        </w:rPr>
        <w:t xml:space="preserve">, Διευθύνων Σύμβουλος της </w:t>
      </w:r>
      <w:r w:rsidRPr="00535755">
        <w:rPr>
          <w:rFonts w:ascii="Effra Corp" w:eastAsia="Effra Corp" w:hAnsi="Effra Corp" w:cs="Arial"/>
          <w:b/>
          <w:sz w:val="20"/>
          <w:szCs w:val="20"/>
          <w:lang w:bidi="el-GR"/>
        </w:rPr>
        <w:t>Coca</w:t>
      </w:r>
      <w:r w:rsidRPr="00535755">
        <w:rPr>
          <w:rFonts w:ascii="Effra Corp" w:eastAsia="Effra Corp" w:hAnsi="Effra Corp" w:cs="Arial"/>
          <w:b/>
          <w:sz w:val="20"/>
          <w:szCs w:val="20"/>
          <w:lang w:val="el-GR" w:bidi="el-GR"/>
        </w:rPr>
        <w:t>-</w:t>
      </w:r>
      <w:r w:rsidRPr="00535755">
        <w:rPr>
          <w:rFonts w:ascii="Effra Corp" w:eastAsia="Effra Corp" w:hAnsi="Effra Corp" w:cs="Arial"/>
          <w:b/>
          <w:sz w:val="20"/>
          <w:szCs w:val="20"/>
          <w:lang w:bidi="el-GR"/>
        </w:rPr>
        <w:t>Cola HBC AG</w:t>
      </w:r>
      <w:r w:rsidRPr="00535755">
        <w:rPr>
          <w:rFonts w:ascii="Effra Corp" w:eastAsia="Effra Corp" w:hAnsi="Effra Corp" w:cs="Arial"/>
          <w:b/>
          <w:sz w:val="20"/>
          <w:szCs w:val="20"/>
          <w:lang w:val="el-GR" w:bidi="el-GR"/>
        </w:rPr>
        <w:t xml:space="preserve">, σχολίασε: </w:t>
      </w:r>
    </w:p>
    <w:p w14:paraId="5B28AB8D" w14:textId="2D92ECC2" w:rsidR="006D65C9" w:rsidRPr="00535755" w:rsidRDefault="00117170" w:rsidP="006D65C9">
      <w:pPr>
        <w:spacing w:after="120"/>
        <w:jc w:val="both"/>
        <w:rPr>
          <w:rFonts w:ascii="Effra Corp" w:eastAsia="Effra Corp" w:hAnsi="Effra Corp" w:cs="Segoe UI"/>
          <w:i/>
          <w:color w:val="000000" w:themeColor="text1"/>
          <w:sz w:val="20"/>
          <w:szCs w:val="20"/>
          <w:lang w:val="el-GR" w:bidi="el-GR"/>
        </w:rPr>
      </w:pPr>
      <w:bookmarkStart w:id="2" w:name="_Hlk188880232"/>
      <w:r w:rsidRPr="00535755">
        <w:rPr>
          <w:rFonts w:ascii="Effra Corp" w:eastAsia="Effra Corp" w:hAnsi="Effra Corp" w:cs="Segoe UI"/>
          <w:i/>
          <w:color w:val="000000" w:themeColor="text1"/>
          <w:sz w:val="20"/>
          <w:szCs w:val="20"/>
          <w:lang w:val="el-GR" w:bidi="el-GR"/>
        </w:rPr>
        <w:t>«</w:t>
      </w:r>
      <w:r w:rsidR="0074299C">
        <w:rPr>
          <w:rFonts w:ascii="Effra Corp" w:eastAsia="Effra Corp" w:hAnsi="Effra Corp" w:cs="Segoe UI"/>
          <w:i/>
          <w:color w:val="000000" w:themeColor="text1"/>
          <w:sz w:val="20"/>
          <w:szCs w:val="20"/>
          <w:lang w:val="el-GR" w:bidi="el-GR"/>
        </w:rPr>
        <w:t>Βασιζόμενοι</w:t>
      </w:r>
      <w:r w:rsidR="006D65C9" w:rsidRPr="00535755">
        <w:rPr>
          <w:rFonts w:ascii="Effra Corp" w:eastAsia="Effra Corp" w:hAnsi="Effra Corp" w:cs="Segoe UI"/>
          <w:i/>
          <w:color w:val="000000" w:themeColor="text1"/>
          <w:sz w:val="20"/>
          <w:szCs w:val="20"/>
          <w:lang w:val="el-GR" w:bidi="el-GR"/>
        </w:rPr>
        <w:t xml:space="preserve"> </w:t>
      </w:r>
      <w:r w:rsidR="0074299C">
        <w:rPr>
          <w:rFonts w:ascii="Effra Corp" w:eastAsia="Effra Corp" w:hAnsi="Effra Corp" w:cs="Segoe UI"/>
          <w:i/>
          <w:color w:val="000000" w:themeColor="text1"/>
          <w:sz w:val="20"/>
          <w:szCs w:val="20"/>
          <w:lang w:val="el-GR" w:bidi="el-GR"/>
        </w:rPr>
        <w:t>σ</w:t>
      </w:r>
      <w:r w:rsidR="006D65C9" w:rsidRPr="00535755">
        <w:rPr>
          <w:rFonts w:ascii="Effra Corp" w:eastAsia="Effra Corp" w:hAnsi="Effra Corp" w:cs="Segoe UI"/>
          <w:i/>
          <w:color w:val="000000" w:themeColor="text1"/>
          <w:sz w:val="20"/>
          <w:szCs w:val="20"/>
          <w:lang w:val="el-GR" w:bidi="el-GR"/>
        </w:rPr>
        <w:t xml:space="preserve">τη </w:t>
      </w:r>
      <w:r w:rsidR="00CB16CD">
        <w:rPr>
          <w:rFonts w:ascii="Effra Corp" w:eastAsia="Effra Corp" w:hAnsi="Effra Corp" w:cs="Segoe UI"/>
          <w:i/>
          <w:color w:val="000000" w:themeColor="text1"/>
          <w:sz w:val="20"/>
          <w:szCs w:val="20"/>
          <w:lang w:val="el-GR" w:bidi="el-GR"/>
        </w:rPr>
        <w:t>μακροχρόνια</w:t>
      </w:r>
      <w:r w:rsidR="006D65C9" w:rsidRPr="00535755">
        <w:rPr>
          <w:rFonts w:ascii="Effra Corp" w:eastAsia="Effra Corp" w:hAnsi="Effra Corp" w:cs="Segoe UI"/>
          <w:i/>
          <w:color w:val="000000" w:themeColor="text1"/>
          <w:sz w:val="20"/>
          <w:szCs w:val="20"/>
          <w:lang w:val="el-GR" w:bidi="el-GR"/>
        </w:rPr>
        <w:t xml:space="preserve"> αναπτυξιακή μας πορεία, καταγράψαμε ισχυρές επιδόσεις κατά το πρώτο εξάμηνο, με τα οργανικά έσοδα να αυξάνονται κατά 9,6%, </w:t>
      </w:r>
      <w:r w:rsidR="00EC36ED">
        <w:rPr>
          <w:rFonts w:ascii="Effra Corp" w:eastAsia="Effra Corp" w:hAnsi="Effra Corp" w:cs="Segoe UI"/>
          <w:i/>
          <w:color w:val="000000" w:themeColor="text1"/>
          <w:sz w:val="20"/>
          <w:szCs w:val="20"/>
          <w:lang w:val="el-GR" w:bidi="el-GR"/>
        </w:rPr>
        <w:t xml:space="preserve">λόγω </w:t>
      </w:r>
      <w:r w:rsidR="006D65C9" w:rsidRPr="00535755">
        <w:rPr>
          <w:rFonts w:ascii="Effra Corp" w:eastAsia="Effra Corp" w:hAnsi="Effra Corp" w:cs="Segoe UI"/>
          <w:i/>
          <w:color w:val="000000" w:themeColor="text1"/>
          <w:sz w:val="20"/>
          <w:szCs w:val="20"/>
          <w:lang w:val="el-GR" w:bidi="el-GR"/>
        </w:rPr>
        <w:t>τη</w:t>
      </w:r>
      <w:r w:rsidR="00EC36ED">
        <w:rPr>
          <w:rFonts w:ascii="Effra Corp" w:eastAsia="Effra Corp" w:hAnsi="Effra Corp" w:cs="Segoe UI"/>
          <w:i/>
          <w:color w:val="000000" w:themeColor="text1"/>
          <w:sz w:val="20"/>
          <w:szCs w:val="20"/>
          <w:lang w:val="el-GR" w:bidi="el-GR"/>
        </w:rPr>
        <w:t>ς</w:t>
      </w:r>
      <w:r w:rsidR="006D65C9" w:rsidRPr="00535755">
        <w:rPr>
          <w:rFonts w:ascii="Effra Corp" w:eastAsia="Effra Corp" w:hAnsi="Effra Corp" w:cs="Segoe UI"/>
          <w:i/>
          <w:color w:val="000000" w:themeColor="text1"/>
          <w:sz w:val="20"/>
          <w:szCs w:val="20"/>
          <w:lang w:val="el-GR" w:bidi="el-GR"/>
        </w:rPr>
        <w:t xml:space="preserve"> αύξηση</w:t>
      </w:r>
      <w:r w:rsidR="00EC36ED">
        <w:rPr>
          <w:rFonts w:ascii="Effra Corp" w:eastAsia="Effra Corp" w:hAnsi="Effra Corp" w:cs="Segoe UI"/>
          <w:i/>
          <w:color w:val="000000" w:themeColor="text1"/>
          <w:sz w:val="20"/>
          <w:szCs w:val="20"/>
          <w:lang w:val="el-GR" w:bidi="el-GR"/>
        </w:rPr>
        <w:t>ς</w:t>
      </w:r>
      <w:r w:rsidR="006D65C9" w:rsidRPr="00535755">
        <w:rPr>
          <w:rFonts w:ascii="Effra Corp" w:eastAsia="Effra Corp" w:hAnsi="Effra Corp" w:cs="Segoe UI"/>
          <w:i/>
          <w:color w:val="000000" w:themeColor="text1"/>
          <w:sz w:val="20"/>
          <w:szCs w:val="20"/>
          <w:lang w:val="el-GR" w:bidi="el-GR"/>
        </w:rPr>
        <w:t xml:space="preserve"> του όγκου πωλήσεων σε </w:t>
      </w:r>
      <w:r w:rsidR="004E2DEC" w:rsidRPr="00535755">
        <w:rPr>
          <w:rFonts w:ascii="Effra Corp" w:eastAsia="Effra Corp" w:hAnsi="Effra Corp" w:cs="Segoe UI"/>
          <w:i/>
          <w:color w:val="000000" w:themeColor="text1"/>
          <w:sz w:val="20"/>
          <w:szCs w:val="20"/>
          <w:lang w:val="el-GR" w:bidi="el-GR"/>
        </w:rPr>
        <w:t>όλ</w:t>
      </w:r>
      <w:r w:rsidR="00EC36ED">
        <w:rPr>
          <w:rFonts w:ascii="Effra Corp" w:eastAsia="Effra Corp" w:hAnsi="Effra Corp" w:cs="Segoe UI"/>
          <w:i/>
          <w:color w:val="000000" w:themeColor="text1"/>
          <w:sz w:val="20"/>
          <w:szCs w:val="20"/>
          <w:lang w:val="el-GR" w:bidi="el-GR"/>
        </w:rPr>
        <w:t>ους τους τομείς δραστηριότητας</w:t>
      </w:r>
      <w:r w:rsidR="006D65C9" w:rsidRPr="00535755">
        <w:rPr>
          <w:rFonts w:ascii="Effra Corp" w:eastAsia="Effra Corp" w:hAnsi="Effra Corp" w:cs="Segoe UI"/>
          <w:i/>
          <w:color w:val="000000" w:themeColor="text1"/>
          <w:sz w:val="20"/>
          <w:szCs w:val="20"/>
          <w:lang w:val="el-GR" w:bidi="el-GR"/>
        </w:rPr>
        <w:t>. Η δυναμική αυτή αντανακλά τη συνεπή και αποτελεσματική υλοποίηση της στρατηγικής μας, τις συνεχ</w:t>
      </w:r>
      <w:r w:rsidR="00075BCF">
        <w:rPr>
          <w:rFonts w:ascii="Effra Corp" w:eastAsia="Effra Corp" w:hAnsi="Effra Corp" w:cs="Segoe UI"/>
          <w:i/>
          <w:color w:val="000000" w:themeColor="text1"/>
          <w:sz w:val="20"/>
          <w:szCs w:val="20"/>
          <w:lang w:val="el-GR" w:bidi="el-GR"/>
        </w:rPr>
        <w:t>ιζόμενες</w:t>
      </w:r>
      <w:r w:rsidR="006D65C9" w:rsidRPr="00535755">
        <w:rPr>
          <w:rFonts w:ascii="Effra Corp" w:eastAsia="Effra Corp" w:hAnsi="Effra Corp" w:cs="Segoe UI"/>
          <w:i/>
          <w:color w:val="000000" w:themeColor="text1"/>
          <w:sz w:val="20"/>
          <w:szCs w:val="20"/>
          <w:lang w:val="el-GR" w:bidi="el-GR"/>
        </w:rPr>
        <w:t xml:space="preserve"> επενδύσεις στις εξειδικευμένες δυνατότητές μας και τη δύναμη του χαρτοφυλακίου </w:t>
      </w:r>
      <w:r w:rsidR="000F1757" w:rsidRPr="00535755">
        <w:rPr>
          <w:rFonts w:ascii="Effra Corp" w:eastAsia="Effra Corp" w:hAnsi="Effra Corp" w:cs="Segoe UI"/>
          <w:i/>
          <w:color w:val="000000" w:themeColor="text1"/>
          <w:sz w:val="20"/>
          <w:szCs w:val="20"/>
          <w:lang w:val="el-GR" w:bidi="el-GR"/>
        </w:rPr>
        <w:t xml:space="preserve">προϊόντων </w:t>
      </w:r>
      <w:r w:rsidR="00EC36ED">
        <w:rPr>
          <w:rFonts w:ascii="Effra Corp" w:eastAsia="Effra Corp" w:hAnsi="Effra Corp" w:cs="Segoe UI"/>
          <w:i/>
          <w:color w:val="000000" w:themeColor="text1"/>
          <w:sz w:val="20"/>
          <w:szCs w:val="20"/>
          <w:lang w:val="el-GR" w:bidi="el-GR"/>
        </w:rPr>
        <w:t xml:space="preserve">μας </w:t>
      </w:r>
      <w:r w:rsidR="000F1757" w:rsidRPr="00535755">
        <w:rPr>
          <w:rFonts w:ascii="Effra Corp" w:eastAsia="Effra Corp" w:hAnsi="Effra Corp" w:cs="Segoe UI"/>
          <w:i/>
          <w:color w:val="000000" w:themeColor="text1"/>
          <w:sz w:val="20"/>
          <w:szCs w:val="20"/>
          <w:lang w:val="el-GR" w:bidi="el-GR"/>
        </w:rPr>
        <w:t>24/7 κατανάλωσης</w:t>
      </w:r>
      <w:r w:rsidR="006D65C9" w:rsidRPr="00535755">
        <w:rPr>
          <w:rFonts w:ascii="Effra Corp" w:eastAsia="Effra Corp" w:hAnsi="Effra Corp" w:cs="Segoe UI"/>
          <w:i/>
          <w:color w:val="000000" w:themeColor="text1"/>
          <w:sz w:val="20"/>
          <w:szCs w:val="20"/>
          <w:lang w:val="el-GR" w:bidi="el-GR"/>
        </w:rPr>
        <w:t>.</w:t>
      </w:r>
    </w:p>
    <w:p w14:paraId="424A2214" w14:textId="27974C5B" w:rsidR="006D65C9" w:rsidRPr="00535755" w:rsidRDefault="006D65C9" w:rsidP="006D65C9">
      <w:pPr>
        <w:spacing w:after="120"/>
        <w:jc w:val="both"/>
        <w:rPr>
          <w:rFonts w:ascii="Effra Corp" w:eastAsia="Effra Corp" w:hAnsi="Effra Corp" w:cs="Segoe UI"/>
          <w:i/>
          <w:color w:val="000000" w:themeColor="text1"/>
          <w:sz w:val="20"/>
          <w:szCs w:val="20"/>
          <w:lang w:val="el-GR" w:bidi="el-GR"/>
        </w:rPr>
      </w:pPr>
      <w:r w:rsidRPr="00535755">
        <w:rPr>
          <w:rFonts w:ascii="Effra Corp" w:eastAsia="Effra Corp" w:hAnsi="Effra Corp" w:cs="Segoe UI"/>
          <w:i/>
          <w:color w:val="000000" w:themeColor="text1"/>
          <w:sz w:val="20"/>
          <w:szCs w:val="20"/>
          <w:lang w:val="el-GR" w:bidi="el-GR"/>
        </w:rPr>
        <w:t xml:space="preserve">Οι ισχυρές συνεργασίες αποτελούν βασικό στοιχείο της </w:t>
      </w:r>
      <w:r w:rsidR="00075BCF">
        <w:rPr>
          <w:rFonts w:ascii="Effra Corp" w:eastAsia="Effra Corp" w:hAnsi="Effra Corp" w:cs="Segoe UI"/>
          <w:i/>
          <w:color w:val="000000" w:themeColor="text1"/>
          <w:sz w:val="20"/>
          <w:szCs w:val="20"/>
          <w:lang w:val="el-GR" w:bidi="el-GR"/>
        </w:rPr>
        <w:t>δραστηριότητάς</w:t>
      </w:r>
      <w:r w:rsidR="00075BCF" w:rsidRPr="00535755">
        <w:rPr>
          <w:rFonts w:ascii="Effra Corp" w:eastAsia="Effra Corp" w:hAnsi="Effra Corp" w:cs="Segoe UI"/>
          <w:i/>
          <w:color w:val="000000" w:themeColor="text1"/>
          <w:sz w:val="20"/>
          <w:szCs w:val="20"/>
          <w:lang w:val="el-GR" w:bidi="el-GR"/>
        </w:rPr>
        <w:t xml:space="preserve"> </w:t>
      </w:r>
      <w:r w:rsidRPr="00535755">
        <w:rPr>
          <w:rFonts w:ascii="Effra Corp" w:eastAsia="Effra Corp" w:hAnsi="Effra Corp" w:cs="Segoe UI"/>
          <w:i/>
          <w:color w:val="000000" w:themeColor="text1"/>
          <w:sz w:val="20"/>
          <w:szCs w:val="20"/>
          <w:lang w:val="el-GR" w:bidi="el-GR"/>
        </w:rPr>
        <w:t xml:space="preserve">μας και οι </w:t>
      </w:r>
      <w:r w:rsidR="003825CE" w:rsidRPr="003825CE">
        <w:rPr>
          <w:rFonts w:ascii="Effra Corp" w:eastAsia="Effra Corp" w:hAnsi="Effra Corp" w:cs="Segoe UI"/>
          <w:i/>
          <w:color w:val="000000" w:themeColor="text1"/>
          <w:sz w:val="20"/>
          <w:szCs w:val="20"/>
          <w:lang w:val="el-GR" w:bidi="el-GR"/>
        </w:rPr>
        <w:t>προωθητικές δράσεις</w:t>
      </w:r>
      <w:r w:rsidRPr="00535755">
        <w:rPr>
          <w:rFonts w:ascii="Effra Corp" w:eastAsia="Effra Corp" w:hAnsi="Effra Corp" w:cs="Segoe UI"/>
          <w:i/>
          <w:color w:val="000000" w:themeColor="text1"/>
          <w:sz w:val="20"/>
          <w:szCs w:val="20"/>
          <w:lang w:val="el-GR" w:bidi="el-GR"/>
        </w:rPr>
        <w:t xml:space="preserve"> </w:t>
      </w:r>
      <w:r w:rsidR="00F90296">
        <w:rPr>
          <w:rFonts w:ascii="Effra Corp" w:eastAsia="Effra Corp" w:hAnsi="Effra Corp" w:cs="Segoe UI"/>
          <w:i/>
          <w:color w:val="000000" w:themeColor="text1"/>
          <w:sz w:val="20"/>
          <w:szCs w:val="20"/>
          <w:lang w:val="el-GR" w:bidi="el-GR"/>
        </w:rPr>
        <w:t xml:space="preserve">που υλοποιήσαμε </w:t>
      </w:r>
      <w:r w:rsidR="00FF52D9">
        <w:rPr>
          <w:rFonts w:ascii="Effra Corp" w:eastAsia="Effra Corp" w:hAnsi="Effra Corp" w:cs="Segoe UI"/>
          <w:i/>
          <w:color w:val="000000" w:themeColor="text1"/>
          <w:sz w:val="20"/>
          <w:szCs w:val="20"/>
          <w:lang w:val="el-GR" w:bidi="el-GR"/>
        </w:rPr>
        <w:t>σε σχέση με</w:t>
      </w:r>
      <w:r w:rsidRPr="00535755">
        <w:rPr>
          <w:rFonts w:ascii="Effra Corp" w:eastAsia="Effra Corp" w:hAnsi="Effra Corp" w:cs="Segoe UI"/>
          <w:i/>
          <w:color w:val="000000" w:themeColor="text1"/>
          <w:sz w:val="20"/>
          <w:szCs w:val="20"/>
          <w:lang w:val="el-GR" w:bidi="el-GR"/>
        </w:rPr>
        <w:t xml:space="preserve"> το Παγκόσμιο Κύπελλο </w:t>
      </w:r>
      <w:r w:rsidRPr="00535755">
        <w:rPr>
          <w:rFonts w:ascii="Effra Corp" w:eastAsia="Effra Corp" w:hAnsi="Effra Corp" w:cs="Segoe UI"/>
          <w:i/>
          <w:color w:val="000000" w:themeColor="text1"/>
          <w:sz w:val="20"/>
          <w:szCs w:val="20"/>
          <w:lang w:bidi="el-GR"/>
        </w:rPr>
        <w:t>FIFA</w:t>
      </w:r>
      <w:r w:rsidR="00B62219" w:rsidRPr="009C04A8">
        <w:rPr>
          <w:rFonts w:ascii="Effra Corp" w:eastAsia="Effra Corp" w:hAnsi="Effra Corp" w:cs="Segoe UI"/>
          <w:i/>
          <w:color w:val="000000" w:themeColor="text1"/>
          <w:sz w:val="20"/>
          <w:szCs w:val="20"/>
          <w:lang w:val="el-GR" w:bidi="el-GR"/>
        </w:rPr>
        <w:t xml:space="preserve"> </w:t>
      </w:r>
      <w:r w:rsidR="00075BCF">
        <w:rPr>
          <w:rFonts w:ascii="Effra Corp" w:eastAsia="Effra Corp" w:hAnsi="Effra Corp" w:cs="Segoe UI"/>
          <w:i/>
          <w:color w:val="000000" w:themeColor="text1"/>
          <w:sz w:val="20"/>
          <w:szCs w:val="20"/>
          <w:lang w:val="el-GR" w:bidi="el-GR"/>
        </w:rPr>
        <w:t xml:space="preserve">μαζί </w:t>
      </w:r>
      <w:r w:rsidR="00B62219">
        <w:rPr>
          <w:rFonts w:ascii="Effra Corp" w:eastAsia="Effra Corp" w:hAnsi="Effra Corp" w:cs="Segoe UI"/>
          <w:i/>
          <w:color w:val="000000" w:themeColor="text1"/>
          <w:sz w:val="20"/>
          <w:szCs w:val="20"/>
          <w:lang w:val="el-GR" w:bidi="el-GR"/>
        </w:rPr>
        <w:t>με τους πελάτες μας</w:t>
      </w:r>
      <w:r w:rsidRPr="00535755">
        <w:rPr>
          <w:rFonts w:ascii="Effra Corp" w:eastAsia="Effra Corp" w:hAnsi="Effra Corp" w:cs="Segoe UI"/>
          <w:i/>
          <w:color w:val="000000" w:themeColor="text1"/>
          <w:sz w:val="20"/>
          <w:szCs w:val="20"/>
          <w:lang w:val="el-GR" w:bidi="el-GR"/>
        </w:rPr>
        <w:t xml:space="preserve">, συμπεριλαμβανομένων μοναδικών εμπειριών για τους φιλάθλους και </w:t>
      </w:r>
      <w:r w:rsidR="00A63421">
        <w:rPr>
          <w:rFonts w:ascii="Effra Corp" w:eastAsia="Effra Corp" w:hAnsi="Effra Corp" w:cs="Segoe UI"/>
          <w:i/>
          <w:color w:val="000000" w:themeColor="text1"/>
          <w:sz w:val="20"/>
          <w:szCs w:val="20"/>
          <w:lang w:val="el-GR" w:bidi="el-GR"/>
        </w:rPr>
        <w:t xml:space="preserve">ειδικών </w:t>
      </w:r>
      <w:r w:rsidRPr="00535755">
        <w:rPr>
          <w:rFonts w:ascii="Effra Corp" w:eastAsia="Effra Corp" w:hAnsi="Effra Corp" w:cs="Segoe UI"/>
          <w:i/>
          <w:color w:val="000000" w:themeColor="text1"/>
          <w:sz w:val="20"/>
          <w:szCs w:val="20"/>
          <w:lang w:val="el-GR" w:bidi="el-GR"/>
        </w:rPr>
        <w:t xml:space="preserve">συσκευασιών </w:t>
      </w:r>
      <w:r w:rsidRPr="00535755">
        <w:rPr>
          <w:rFonts w:ascii="Effra Corp" w:eastAsia="Effra Corp" w:hAnsi="Effra Corp" w:cs="Segoe UI"/>
          <w:i/>
          <w:color w:val="000000" w:themeColor="text1"/>
          <w:sz w:val="20"/>
          <w:szCs w:val="20"/>
          <w:lang w:bidi="el-GR"/>
        </w:rPr>
        <w:t>Coca</w:t>
      </w:r>
      <w:r w:rsidRPr="00535755">
        <w:rPr>
          <w:rFonts w:ascii="Effra Corp" w:eastAsia="Effra Corp" w:hAnsi="Effra Corp" w:cs="Segoe UI"/>
          <w:i/>
          <w:color w:val="000000" w:themeColor="text1"/>
          <w:sz w:val="20"/>
          <w:szCs w:val="20"/>
          <w:lang w:val="el-GR" w:bidi="el-GR"/>
        </w:rPr>
        <w:noBreakHyphen/>
      </w:r>
      <w:r w:rsidRPr="00535755">
        <w:rPr>
          <w:rFonts w:ascii="Effra Corp" w:eastAsia="Effra Corp" w:hAnsi="Effra Corp" w:cs="Segoe UI"/>
          <w:i/>
          <w:color w:val="000000" w:themeColor="text1"/>
          <w:sz w:val="20"/>
          <w:szCs w:val="20"/>
          <w:lang w:bidi="el-GR"/>
        </w:rPr>
        <w:t>Cola</w:t>
      </w:r>
      <w:r w:rsidRPr="00535755">
        <w:rPr>
          <w:rFonts w:ascii="Effra Corp" w:eastAsia="Effra Corp" w:hAnsi="Effra Corp" w:cs="Segoe UI"/>
          <w:i/>
          <w:color w:val="000000" w:themeColor="text1"/>
          <w:sz w:val="20"/>
          <w:szCs w:val="20"/>
          <w:lang w:val="el-GR" w:bidi="el-GR"/>
        </w:rPr>
        <w:t xml:space="preserve"> και </w:t>
      </w:r>
      <w:r w:rsidRPr="00535755">
        <w:rPr>
          <w:rFonts w:ascii="Effra Corp" w:eastAsia="Effra Corp" w:hAnsi="Effra Corp" w:cs="Segoe UI"/>
          <w:i/>
          <w:color w:val="000000" w:themeColor="text1"/>
          <w:sz w:val="20"/>
          <w:szCs w:val="20"/>
          <w:lang w:bidi="el-GR"/>
        </w:rPr>
        <w:t>Powerade</w:t>
      </w:r>
      <w:r w:rsidRPr="00535755">
        <w:rPr>
          <w:rFonts w:ascii="Effra Corp" w:eastAsia="Effra Corp" w:hAnsi="Effra Corp" w:cs="Segoe UI"/>
          <w:i/>
          <w:color w:val="000000" w:themeColor="text1"/>
          <w:sz w:val="20"/>
          <w:szCs w:val="20"/>
          <w:lang w:val="el-GR" w:bidi="el-GR"/>
        </w:rPr>
        <w:t xml:space="preserve">, συγκαταλέγονται στα σημαντικότερα </w:t>
      </w:r>
      <w:r w:rsidR="00FF52D9">
        <w:rPr>
          <w:rFonts w:ascii="Effra Corp" w:eastAsia="Effra Corp" w:hAnsi="Effra Corp" w:cs="Segoe UI"/>
          <w:i/>
          <w:color w:val="000000" w:themeColor="text1"/>
          <w:sz w:val="20"/>
          <w:szCs w:val="20"/>
          <w:lang w:val="el-GR" w:bidi="el-GR"/>
        </w:rPr>
        <w:t>γεγονότα</w:t>
      </w:r>
      <w:r w:rsidRPr="00535755">
        <w:rPr>
          <w:rFonts w:ascii="Effra Corp" w:eastAsia="Effra Corp" w:hAnsi="Effra Corp" w:cs="Segoe UI"/>
          <w:i/>
          <w:color w:val="000000" w:themeColor="text1"/>
          <w:sz w:val="20"/>
          <w:szCs w:val="20"/>
          <w:lang w:val="el-GR" w:bidi="el-GR"/>
        </w:rPr>
        <w:t xml:space="preserve"> της περιόδου. </w:t>
      </w:r>
      <w:r w:rsidR="00A63421" w:rsidRPr="00A63421">
        <w:rPr>
          <w:rFonts w:ascii="Effra Corp" w:eastAsia="Effra Corp" w:hAnsi="Effra Corp" w:cs="Segoe UI"/>
          <w:i/>
          <w:color w:val="000000" w:themeColor="text1"/>
          <w:sz w:val="20"/>
          <w:szCs w:val="20"/>
          <w:lang w:val="el-GR" w:bidi="el-GR"/>
        </w:rPr>
        <w:t xml:space="preserve">Η καινοτομία </w:t>
      </w:r>
      <w:r w:rsidR="00EC36ED">
        <w:rPr>
          <w:rFonts w:ascii="Effra Corp" w:eastAsia="Effra Corp" w:hAnsi="Effra Corp" w:cs="Segoe UI"/>
          <w:i/>
          <w:color w:val="000000" w:themeColor="text1"/>
          <w:sz w:val="20"/>
          <w:szCs w:val="20"/>
          <w:lang w:val="el-GR" w:bidi="el-GR"/>
        </w:rPr>
        <w:t>αποτέλεσε</w:t>
      </w:r>
      <w:r w:rsidR="00EC36ED" w:rsidRPr="00A63421">
        <w:rPr>
          <w:rFonts w:ascii="Effra Corp" w:eastAsia="Effra Corp" w:hAnsi="Effra Corp" w:cs="Segoe UI"/>
          <w:i/>
          <w:color w:val="000000" w:themeColor="text1"/>
          <w:sz w:val="20"/>
          <w:szCs w:val="20"/>
          <w:lang w:val="el-GR" w:bidi="el-GR"/>
        </w:rPr>
        <w:t xml:space="preserve"> </w:t>
      </w:r>
      <w:r w:rsidR="00A63421" w:rsidRPr="00A63421">
        <w:rPr>
          <w:rFonts w:ascii="Effra Corp" w:eastAsia="Effra Corp" w:hAnsi="Effra Corp" w:cs="Segoe UI"/>
          <w:i/>
          <w:color w:val="000000" w:themeColor="text1"/>
          <w:sz w:val="20"/>
          <w:szCs w:val="20"/>
          <w:lang w:val="el-GR" w:bidi="el-GR"/>
        </w:rPr>
        <w:t xml:space="preserve">βασικό μοχλό ανάπτυξης, με δυναμικές πρωτοβουλίες </w:t>
      </w:r>
      <w:r w:rsidR="00075BCF">
        <w:rPr>
          <w:rFonts w:ascii="Effra Corp" w:eastAsia="Effra Corp" w:hAnsi="Effra Corp" w:cs="Segoe UI"/>
          <w:i/>
          <w:color w:val="000000" w:themeColor="text1"/>
          <w:sz w:val="20"/>
          <w:szCs w:val="20"/>
          <w:lang w:val="el-GR" w:bidi="el-GR"/>
        </w:rPr>
        <w:t>στα εμπορικά σήματα</w:t>
      </w:r>
      <w:r w:rsidR="00F90296">
        <w:rPr>
          <w:rFonts w:ascii="Effra Corp" w:eastAsia="Effra Corp" w:hAnsi="Effra Corp" w:cs="Segoe UI"/>
          <w:i/>
          <w:color w:val="000000" w:themeColor="text1"/>
          <w:sz w:val="20"/>
          <w:szCs w:val="20"/>
          <w:lang w:val="el-GR" w:bidi="el-GR"/>
        </w:rPr>
        <w:t xml:space="preserve"> ανθρακούχων αναψυκτικών, </w:t>
      </w:r>
      <w:r w:rsidR="00075BCF">
        <w:rPr>
          <w:rFonts w:ascii="Effra Corp" w:eastAsia="Effra Corp" w:hAnsi="Effra Corp" w:cs="Segoe UI"/>
          <w:i/>
          <w:color w:val="000000" w:themeColor="text1"/>
          <w:sz w:val="20"/>
          <w:szCs w:val="20"/>
          <w:lang w:val="el-GR" w:bidi="el-GR"/>
        </w:rPr>
        <w:t xml:space="preserve">καθώς και </w:t>
      </w:r>
      <w:r w:rsidR="00F90296">
        <w:rPr>
          <w:rFonts w:ascii="Effra Corp" w:eastAsia="Effra Corp" w:hAnsi="Effra Corp" w:cs="Segoe UI"/>
          <w:i/>
          <w:color w:val="000000" w:themeColor="text1"/>
          <w:sz w:val="20"/>
          <w:szCs w:val="20"/>
          <w:lang w:bidi="el-GR"/>
        </w:rPr>
        <w:t>Monster</w:t>
      </w:r>
      <w:r w:rsidR="00F90296" w:rsidRPr="009C04A8">
        <w:rPr>
          <w:rFonts w:ascii="Effra Corp" w:eastAsia="Effra Corp" w:hAnsi="Effra Corp" w:cs="Segoe UI"/>
          <w:i/>
          <w:color w:val="000000" w:themeColor="text1"/>
          <w:sz w:val="20"/>
          <w:szCs w:val="20"/>
          <w:lang w:val="el-GR" w:bidi="el-GR"/>
        </w:rPr>
        <w:t xml:space="preserve"> </w:t>
      </w:r>
      <w:r w:rsidR="00F90296">
        <w:rPr>
          <w:rFonts w:ascii="Effra Corp" w:eastAsia="Effra Corp" w:hAnsi="Effra Corp" w:cs="Segoe UI"/>
          <w:i/>
          <w:color w:val="000000" w:themeColor="text1"/>
          <w:sz w:val="20"/>
          <w:szCs w:val="20"/>
          <w:lang w:val="el-GR" w:bidi="el-GR"/>
        </w:rPr>
        <w:t xml:space="preserve">και </w:t>
      </w:r>
      <w:r w:rsidR="00F90296">
        <w:rPr>
          <w:rFonts w:ascii="Effra Corp" w:eastAsia="Effra Corp" w:hAnsi="Effra Corp" w:cs="Segoe UI"/>
          <w:i/>
          <w:color w:val="000000" w:themeColor="text1"/>
          <w:sz w:val="20"/>
          <w:szCs w:val="20"/>
          <w:lang w:bidi="el-GR"/>
        </w:rPr>
        <w:t>Powerade</w:t>
      </w:r>
      <w:r w:rsidR="00F90296" w:rsidRPr="009C04A8">
        <w:rPr>
          <w:rFonts w:ascii="Effra Corp" w:eastAsia="Effra Corp" w:hAnsi="Effra Corp" w:cs="Segoe UI"/>
          <w:i/>
          <w:color w:val="000000" w:themeColor="text1"/>
          <w:sz w:val="20"/>
          <w:szCs w:val="20"/>
          <w:lang w:val="el-GR" w:bidi="el-GR"/>
        </w:rPr>
        <w:t>.</w:t>
      </w:r>
      <w:r w:rsidR="00A63421" w:rsidRPr="00A63421">
        <w:rPr>
          <w:rFonts w:ascii="Effra Corp" w:eastAsia="Effra Corp" w:hAnsi="Effra Corp" w:cs="Segoe UI"/>
          <w:i/>
          <w:color w:val="000000" w:themeColor="text1"/>
          <w:sz w:val="20"/>
          <w:szCs w:val="20"/>
          <w:lang w:val="el-GR" w:bidi="el-GR"/>
        </w:rPr>
        <w:t xml:space="preserve"> </w:t>
      </w:r>
      <w:r w:rsidR="00A63421">
        <w:rPr>
          <w:rFonts w:ascii="Effra Corp" w:eastAsia="Effra Corp" w:hAnsi="Effra Corp" w:cs="Segoe UI"/>
          <w:i/>
          <w:color w:val="000000" w:themeColor="text1"/>
          <w:sz w:val="20"/>
          <w:szCs w:val="20"/>
          <w:lang w:val="el-GR" w:bidi="el-GR"/>
        </w:rPr>
        <w:t>Πρ</w:t>
      </w:r>
      <w:r w:rsidRPr="00535755">
        <w:rPr>
          <w:rFonts w:ascii="Effra Corp" w:eastAsia="Effra Corp" w:hAnsi="Effra Corp" w:cs="Segoe UI"/>
          <w:i/>
          <w:color w:val="000000" w:themeColor="text1"/>
          <w:sz w:val="20"/>
          <w:szCs w:val="20"/>
          <w:lang w:val="el-GR" w:bidi="el-GR"/>
        </w:rPr>
        <w:t xml:space="preserve">αγματοποιήσαμε επίσης πρόσφατα το </w:t>
      </w:r>
      <w:r w:rsidRPr="00C754BE">
        <w:rPr>
          <w:rFonts w:ascii="Effra Corp" w:eastAsia="Effra Corp" w:hAnsi="Effra Corp" w:cs="Segoe UI"/>
          <w:i/>
          <w:color w:val="000000" w:themeColor="text1"/>
          <w:sz w:val="20"/>
          <w:szCs w:val="20"/>
          <w:lang w:val="el-GR" w:bidi="el-GR"/>
        </w:rPr>
        <w:t>Bitesize</w:t>
      </w:r>
      <w:r w:rsidRPr="00535755">
        <w:rPr>
          <w:rFonts w:ascii="Effra Corp" w:eastAsia="Effra Corp" w:hAnsi="Effra Corp" w:cs="Segoe UI"/>
          <w:i/>
          <w:color w:val="000000" w:themeColor="text1"/>
          <w:sz w:val="20"/>
          <w:szCs w:val="20"/>
          <w:lang w:val="el-GR" w:bidi="el-GR"/>
        </w:rPr>
        <w:t xml:space="preserve"> </w:t>
      </w:r>
      <w:r w:rsidRPr="00C754BE">
        <w:rPr>
          <w:rFonts w:ascii="Effra Corp" w:eastAsia="Effra Corp" w:hAnsi="Effra Corp" w:cs="Segoe UI"/>
          <w:i/>
          <w:color w:val="000000" w:themeColor="text1"/>
          <w:sz w:val="20"/>
          <w:szCs w:val="20"/>
          <w:lang w:val="el-GR" w:bidi="el-GR"/>
        </w:rPr>
        <w:t>Investor</w:t>
      </w:r>
      <w:r w:rsidRPr="00535755">
        <w:rPr>
          <w:rFonts w:ascii="Effra Corp" w:eastAsia="Effra Corp" w:hAnsi="Effra Corp" w:cs="Segoe UI"/>
          <w:i/>
          <w:color w:val="000000" w:themeColor="text1"/>
          <w:sz w:val="20"/>
          <w:szCs w:val="20"/>
          <w:lang w:val="el-GR" w:bidi="el-GR"/>
        </w:rPr>
        <w:t xml:space="preserve"> </w:t>
      </w:r>
      <w:r w:rsidRPr="00C754BE">
        <w:rPr>
          <w:rFonts w:ascii="Effra Corp" w:eastAsia="Effra Corp" w:hAnsi="Effra Corp" w:cs="Segoe UI"/>
          <w:i/>
          <w:color w:val="000000" w:themeColor="text1"/>
          <w:sz w:val="20"/>
          <w:szCs w:val="20"/>
          <w:lang w:val="el-GR" w:bidi="el-GR"/>
        </w:rPr>
        <w:t>event</w:t>
      </w:r>
      <w:r w:rsidRPr="00535755">
        <w:rPr>
          <w:rFonts w:ascii="Effra Corp" w:eastAsia="Effra Corp" w:hAnsi="Effra Corp" w:cs="Segoe UI"/>
          <w:i/>
          <w:color w:val="000000" w:themeColor="text1"/>
          <w:sz w:val="20"/>
          <w:szCs w:val="20"/>
          <w:lang w:val="el-GR" w:bidi="el-GR"/>
        </w:rPr>
        <w:t xml:space="preserve"> στο Κάιρο, όπου </w:t>
      </w:r>
      <w:r w:rsidR="00892E1D">
        <w:rPr>
          <w:rFonts w:ascii="Effra Corp" w:eastAsia="Effra Corp" w:hAnsi="Effra Corp" w:cs="Segoe UI"/>
          <w:i/>
          <w:color w:val="000000" w:themeColor="text1"/>
          <w:sz w:val="20"/>
          <w:szCs w:val="20"/>
          <w:lang w:val="el-GR" w:bidi="el-GR"/>
        </w:rPr>
        <w:t>ήμασταν περήφανοι να</w:t>
      </w:r>
      <w:r w:rsidR="00A3529A">
        <w:rPr>
          <w:rFonts w:ascii="Effra Corp" w:eastAsia="Effra Corp" w:hAnsi="Effra Corp" w:cs="Segoe UI"/>
          <w:i/>
          <w:color w:val="000000" w:themeColor="text1"/>
          <w:sz w:val="20"/>
          <w:szCs w:val="20"/>
          <w:lang w:val="el-GR" w:bidi="el-GR"/>
        </w:rPr>
        <w:t xml:space="preserve"> </w:t>
      </w:r>
      <w:r w:rsidRPr="00535755">
        <w:rPr>
          <w:rFonts w:ascii="Effra Corp" w:eastAsia="Effra Corp" w:hAnsi="Effra Corp" w:cs="Segoe UI"/>
          <w:i/>
          <w:color w:val="000000" w:themeColor="text1"/>
          <w:sz w:val="20"/>
          <w:szCs w:val="20"/>
          <w:lang w:val="el-GR" w:bidi="el-GR"/>
        </w:rPr>
        <w:t>παρουσιάσ</w:t>
      </w:r>
      <w:r w:rsidR="00A3529A">
        <w:rPr>
          <w:rFonts w:ascii="Effra Corp" w:eastAsia="Effra Corp" w:hAnsi="Effra Corp" w:cs="Segoe UI"/>
          <w:i/>
          <w:color w:val="000000" w:themeColor="text1"/>
          <w:sz w:val="20"/>
          <w:szCs w:val="20"/>
          <w:lang w:val="el-GR" w:bidi="el-GR"/>
        </w:rPr>
        <w:t>ου</w:t>
      </w:r>
      <w:r w:rsidRPr="00535755">
        <w:rPr>
          <w:rFonts w:ascii="Effra Corp" w:eastAsia="Effra Corp" w:hAnsi="Effra Corp" w:cs="Segoe UI"/>
          <w:i/>
          <w:color w:val="000000" w:themeColor="text1"/>
          <w:sz w:val="20"/>
          <w:szCs w:val="20"/>
          <w:lang w:val="el-GR" w:bidi="el-GR"/>
        </w:rPr>
        <w:t xml:space="preserve">με την αναπτυξιακή πορεία </w:t>
      </w:r>
      <w:r w:rsidR="00A63421">
        <w:rPr>
          <w:rFonts w:ascii="Effra Corp" w:eastAsia="Effra Corp" w:hAnsi="Effra Corp" w:cs="Segoe UI"/>
          <w:i/>
          <w:color w:val="000000" w:themeColor="text1"/>
          <w:sz w:val="20"/>
          <w:szCs w:val="20"/>
          <w:lang w:val="el-GR" w:bidi="el-GR"/>
        </w:rPr>
        <w:t xml:space="preserve">και τα επιτεύγματα </w:t>
      </w:r>
      <w:r w:rsidR="00075BCF">
        <w:rPr>
          <w:rFonts w:ascii="Effra Corp" w:eastAsia="Effra Corp" w:hAnsi="Effra Corp" w:cs="Segoe UI"/>
          <w:i/>
          <w:color w:val="000000" w:themeColor="text1"/>
          <w:sz w:val="20"/>
          <w:szCs w:val="20"/>
          <w:lang w:val="el-GR" w:bidi="el-GR"/>
        </w:rPr>
        <w:t>της</w:t>
      </w:r>
      <w:r w:rsidR="00075BCF" w:rsidRPr="00535755">
        <w:rPr>
          <w:rFonts w:ascii="Effra Corp" w:eastAsia="Effra Corp" w:hAnsi="Effra Corp" w:cs="Segoe UI"/>
          <w:i/>
          <w:color w:val="000000" w:themeColor="text1"/>
          <w:sz w:val="20"/>
          <w:szCs w:val="20"/>
          <w:lang w:val="el-GR" w:bidi="el-GR"/>
        </w:rPr>
        <w:t xml:space="preserve"> </w:t>
      </w:r>
      <w:r w:rsidRPr="00535755">
        <w:rPr>
          <w:rFonts w:ascii="Effra Corp" w:eastAsia="Effra Corp" w:hAnsi="Effra Corp" w:cs="Segoe UI"/>
          <w:i/>
          <w:color w:val="000000" w:themeColor="text1"/>
          <w:sz w:val="20"/>
          <w:szCs w:val="20"/>
          <w:lang w:val="el-GR" w:bidi="el-GR"/>
        </w:rPr>
        <w:t>Α</w:t>
      </w:r>
      <w:r w:rsidR="00075BCF">
        <w:rPr>
          <w:rFonts w:ascii="Effra Corp" w:eastAsia="Effra Corp" w:hAnsi="Effra Corp" w:cs="Segoe UI"/>
          <w:i/>
          <w:color w:val="000000" w:themeColor="text1"/>
          <w:sz w:val="20"/>
          <w:szCs w:val="20"/>
          <w:lang w:val="el-GR" w:bidi="el-GR"/>
        </w:rPr>
        <w:t>ιγύπτου</w:t>
      </w:r>
      <w:r w:rsidRPr="00535755">
        <w:rPr>
          <w:rFonts w:ascii="Effra Corp" w:eastAsia="Effra Corp" w:hAnsi="Effra Corp" w:cs="Segoe UI"/>
          <w:i/>
          <w:color w:val="000000" w:themeColor="text1"/>
          <w:sz w:val="20"/>
          <w:szCs w:val="20"/>
          <w:lang w:val="el-GR" w:bidi="el-GR"/>
        </w:rPr>
        <w:t xml:space="preserve"> μετά την εξαγορά </w:t>
      </w:r>
      <w:r w:rsidR="00A3529A">
        <w:rPr>
          <w:rFonts w:ascii="Effra Corp" w:eastAsia="Effra Corp" w:hAnsi="Effra Corp" w:cs="Segoe UI"/>
          <w:i/>
          <w:color w:val="000000" w:themeColor="text1"/>
          <w:sz w:val="20"/>
          <w:szCs w:val="20"/>
          <w:lang w:val="el-GR" w:bidi="el-GR"/>
        </w:rPr>
        <w:t xml:space="preserve">μας </w:t>
      </w:r>
      <w:r w:rsidRPr="00535755">
        <w:rPr>
          <w:rFonts w:ascii="Effra Corp" w:eastAsia="Effra Corp" w:hAnsi="Effra Corp" w:cs="Segoe UI"/>
          <w:i/>
          <w:color w:val="000000" w:themeColor="text1"/>
          <w:sz w:val="20"/>
          <w:szCs w:val="20"/>
          <w:lang w:val="el-GR" w:bidi="el-GR"/>
        </w:rPr>
        <w:t>το 2022</w:t>
      </w:r>
      <w:r w:rsidR="00A63421">
        <w:rPr>
          <w:rFonts w:ascii="Effra Corp" w:eastAsia="Effra Corp" w:hAnsi="Effra Corp" w:cs="Segoe UI"/>
          <w:i/>
          <w:color w:val="000000" w:themeColor="text1"/>
          <w:sz w:val="20"/>
          <w:szCs w:val="20"/>
          <w:lang w:val="el-GR" w:bidi="el-GR"/>
        </w:rPr>
        <w:t xml:space="preserve">, τα οποία υποστηρίχτηκαν από τη </w:t>
      </w:r>
      <w:r w:rsidR="00075BCF">
        <w:rPr>
          <w:rFonts w:ascii="Effra Corp" w:eastAsia="Effra Corp" w:hAnsi="Effra Corp" w:cs="Segoe UI"/>
          <w:i/>
          <w:color w:val="000000" w:themeColor="text1"/>
          <w:sz w:val="20"/>
          <w:szCs w:val="20"/>
          <w:lang w:val="el-GR" w:bidi="el-GR"/>
        </w:rPr>
        <w:t xml:space="preserve">συνεχιζόμενη </w:t>
      </w:r>
      <w:r w:rsidR="00A63421">
        <w:rPr>
          <w:rFonts w:ascii="Effra Corp" w:eastAsia="Effra Corp" w:hAnsi="Effra Corp" w:cs="Segoe UI"/>
          <w:i/>
          <w:color w:val="000000" w:themeColor="text1"/>
          <w:sz w:val="20"/>
          <w:szCs w:val="20"/>
          <w:lang w:val="el-GR" w:bidi="el-GR"/>
        </w:rPr>
        <w:t>επενδυτική μας δραστηριότητα.</w:t>
      </w:r>
    </w:p>
    <w:p w14:paraId="310A3BA6" w14:textId="62B724BF" w:rsidR="006D65C9" w:rsidRPr="00535755" w:rsidRDefault="006D65C9" w:rsidP="006D65C9">
      <w:pPr>
        <w:spacing w:after="120"/>
        <w:jc w:val="both"/>
        <w:rPr>
          <w:rFonts w:ascii="Effra Corp" w:eastAsia="Effra Corp" w:hAnsi="Effra Corp" w:cs="Segoe UI"/>
          <w:i/>
          <w:color w:val="000000" w:themeColor="text1"/>
          <w:sz w:val="20"/>
          <w:szCs w:val="20"/>
          <w:lang w:val="el-GR" w:bidi="el-GR"/>
        </w:rPr>
      </w:pPr>
      <w:r w:rsidRPr="00535755">
        <w:rPr>
          <w:rFonts w:ascii="Effra Corp" w:eastAsia="Effra Corp" w:hAnsi="Effra Corp" w:cs="Segoe UI"/>
          <w:i/>
          <w:color w:val="000000" w:themeColor="text1"/>
          <w:sz w:val="20"/>
          <w:szCs w:val="20"/>
          <w:lang w:val="el-GR" w:bidi="el-GR"/>
        </w:rPr>
        <w:t xml:space="preserve">Καθώς εισερχόμαστε στο δεύτερο εξάμηνο του έτους, θα ήθελα να ευχαριστήσω τις ομάδες μας, τους πελάτες μας, την </w:t>
      </w:r>
      <w:r w:rsidRPr="00535755">
        <w:rPr>
          <w:rFonts w:ascii="Effra Corp" w:eastAsia="Effra Corp" w:hAnsi="Effra Corp" w:cs="Segoe UI"/>
          <w:i/>
          <w:color w:val="000000" w:themeColor="text1"/>
          <w:sz w:val="20"/>
          <w:szCs w:val="20"/>
          <w:lang w:bidi="el-GR"/>
        </w:rPr>
        <w:t>The</w:t>
      </w:r>
      <w:r w:rsidRPr="00535755">
        <w:rPr>
          <w:rFonts w:ascii="Effra Corp" w:eastAsia="Effra Corp" w:hAnsi="Effra Corp" w:cs="Segoe UI"/>
          <w:i/>
          <w:color w:val="000000" w:themeColor="text1"/>
          <w:sz w:val="20"/>
          <w:szCs w:val="20"/>
          <w:lang w:val="el-GR" w:bidi="el-GR"/>
        </w:rPr>
        <w:t xml:space="preserve"> </w:t>
      </w:r>
      <w:r w:rsidRPr="00535755">
        <w:rPr>
          <w:rFonts w:ascii="Effra Corp" w:eastAsia="Effra Corp" w:hAnsi="Effra Corp" w:cs="Segoe UI"/>
          <w:i/>
          <w:color w:val="000000" w:themeColor="text1"/>
          <w:sz w:val="20"/>
          <w:szCs w:val="20"/>
          <w:lang w:bidi="el-GR"/>
        </w:rPr>
        <w:t>Coca</w:t>
      </w:r>
      <w:r w:rsidRPr="00535755">
        <w:rPr>
          <w:rFonts w:ascii="Effra Corp" w:eastAsia="Effra Corp" w:hAnsi="Effra Corp" w:cs="Segoe UI"/>
          <w:i/>
          <w:color w:val="000000" w:themeColor="text1"/>
          <w:sz w:val="20"/>
          <w:szCs w:val="20"/>
          <w:lang w:val="el-GR" w:bidi="el-GR"/>
        </w:rPr>
        <w:noBreakHyphen/>
      </w:r>
      <w:r w:rsidRPr="00535755">
        <w:rPr>
          <w:rFonts w:ascii="Effra Corp" w:eastAsia="Effra Corp" w:hAnsi="Effra Corp" w:cs="Segoe UI"/>
          <w:i/>
          <w:color w:val="000000" w:themeColor="text1"/>
          <w:sz w:val="20"/>
          <w:szCs w:val="20"/>
          <w:lang w:bidi="el-GR"/>
        </w:rPr>
        <w:t>Cola</w:t>
      </w:r>
      <w:r w:rsidRPr="00535755">
        <w:rPr>
          <w:rFonts w:ascii="Effra Corp" w:eastAsia="Effra Corp" w:hAnsi="Effra Corp" w:cs="Segoe UI"/>
          <w:i/>
          <w:color w:val="000000" w:themeColor="text1"/>
          <w:sz w:val="20"/>
          <w:szCs w:val="20"/>
          <w:lang w:val="el-GR" w:bidi="el-GR"/>
        </w:rPr>
        <w:t xml:space="preserve"> </w:t>
      </w:r>
      <w:r w:rsidRPr="00535755">
        <w:rPr>
          <w:rFonts w:ascii="Effra Corp" w:eastAsia="Effra Corp" w:hAnsi="Effra Corp" w:cs="Segoe UI"/>
          <w:i/>
          <w:color w:val="000000" w:themeColor="text1"/>
          <w:sz w:val="20"/>
          <w:szCs w:val="20"/>
          <w:lang w:bidi="el-GR"/>
        </w:rPr>
        <w:t>Company</w:t>
      </w:r>
      <w:r w:rsidRPr="00535755">
        <w:rPr>
          <w:rFonts w:ascii="Effra Corp" w:eastAsia="Effra Corp" w:hAnsi="Effra Corp" w:cs="Segoe UI"/>
          <w:i/>
          <w:color w:val="000000" w:themeColor="text1"/>
          <w:sz w:val="20"/>
          <w:szCs w:val="20"/>
          <w:lang w:val="el-GR" w:bidi="el-GR"/>
        </w:rPr>
        <w:t xml:space="preserve"> και όλους τους συνεργάτες μας για τη </w:t>
      </w:r>
      <w:r w:rsidR="00A3529A">
        <w:rPr>
          <w:rFonts w:ascii="Effra Corp" w:eastAsia="Effra Corp" w:hAnsi="Effra Corp" w:cs="Segoe UI"/>
          <w:i/>
          <w:color w:val="000000" w:themeColor="text1"/>
          <w:sz w:val="20"/>
          <w:szCs w:val="20"/>
          <w:lang w:val="el-GR" w:bidi="el-GR"/>
        </w:rPr>
        <w:t>διαρκή αφοσίωση</w:t>
      </w:r>
      <w:r w:rsidRPr="00535755">
        <w:rPr>
          <w:rFonts w:ascii="Effra Corp" w:eastAsia="Effra Corp" w:hAnsi="Effra Corp" w:cs="Segoe UI"/>
          <w:i/>
          <w:color w:val="000000" w:themeColor="text1"/>
          <w:sz w:val="20"/>
          <w:szCs w:val="20"/>
          <w:lang w:val="el-GR" w:bidi="el-GR"/>
        </w:rPr>
        <w:t xml:space="preserve"> και υποστήριξή τους.</w:t>
      </w:r>
    </w:p>
    <w:p w14:paraId="3EEB7898" w14:textId="18A52BF1" w:rsidR="00117170" w:rsidRPr="00535755" w:rsidRDefault="006D65C9" w:rsidP="006D65C9">
      <w:pPr>
        <w:spacing w:after="120"/>
        <w:jc w:val="both"/>
        <w:rPr>
          <w:rFonts w:ascii="Effra Corp" w:eastAsia="Effra Corp" w:hAnsi="Effra Corp" w:cs="Segoe UI"/>
          <w:i/>
          <w:color w:val="000000" w:themeColor="text1"/>
          <w:sz w:val="20"/>
          <w:szCs w:val="20"/>
          <w:lang w:val="el-GR" w:bidi="el-GR"/>
        </w:rPr>
      </w:pPr>
      <w:r w:rsidRPr="00535755">
        <w:rPr>
          <w:rFonts w:ascii="Effra Corp" w:eastAsia="Effra Corp" w:hAnsi="Effra Corp" w:cs="Segoe UI"/>
          <w:i/>
          <w:color w:val="000000" w:themeColor="text1"/>
          <w:sz w:val="20"/>
          <w:szCs w:val="20"/>
          <w:lang w:val="el-GR" w:bidi="el-GR"/>
        </w:rPr>
        <w:t xml:space="preserve">Λαμβάνοντας υπόψη τις ισχυρές επιδόσεις του πρώτου εξαμήνου, αναβαθμίζουμε σήμερα τις </w:t>
      </w:r>
      <w:r w:rsidR="00075BCF">
        <w:rPr>
          <w:rFonts w:ascii="Effra Corp" w:eastAsia="Effra Corp" w:hAnsi="Effra Corp" w:cs="Segoe UI"/>
          <w:i/>
          <w:color w:val="000000" w:themeColor="text1"/>
          <w:sz w:val="20"/>
          <w:szCs w:val="20"/>
          <w:lang w:val="el-GR" w:bidi="el-GR"/>
        </w:rPr>
        <w:t xml:space="preserve">χρηματοοικονομικές </w:t>
      </w:r>
      <w:r w:rsidR="00CB16CD">
        <w:rPr>
          <w:rFonts w:ascii="Effra Corp" w:eastAsia="Effra Corp" w:hAnsi="Effra Corp" w:cs="Segoe UI"/>
          <w:i/>
          <w:color w:val="000000" w:themeColor="text1"/>
          <w:sz w:val="20"/>
          <w:szCs w:val="20"/>
          <w:lang w:val="el-GR" w:bidi="el-GR"/>
        </w:rPr>
        <w:t>κατευθύνσεις μας</w:t>
      </w:r>
      <w:r w:rsidRPr="00535755">
        <w:rPr>
          <w:rFonts w:ascii="Effra Corp" w:eastAsia="Effra Corp" w:hAnsi="Effra Corp" w:cs="Segoe UI"/>
          <w:i/>
          <w:color w:val="000000" w:themeColor="text1"/>
          <w:sz w:val="20"/>
          <w:szCs w:val="20"/>
          <w:lang w:val="el-GR" w:bidi="el-GR"/>
        </w:rPr>
        <w:t xml:space="preserve"> για το 2026. </w:t>
      </w:r>
      <w:r w:rsidR="00F90296">
        <w:rPr>
          <w:rFonts w:ascii="Effra Corp" w:eastAsia="Effra Corp" w:hAnsi="Effra Corp" w:cs="Segoe UI"/>
          <w:i/>
          <w:color w:val="000000" w:themeColor="text1"/>
          <w:sz w:val="20"/>
          <w:szCs w:val="20"/>
          <w:lang w:val="el-GR" w:bidi="el-GR"/>
        </w:rPr>
        <w:t xml:space="preserve">Το </w:t>
      </w:r>
      <w:r w:rsidR="000F1757" w:rsidRPr="00535755">
        <w:rPr>
          <w:rFonts w:ascii="Effra Corp" w:eastAsia="Effra Corp" w:hAnsi="Effra Corp" w:cs="Segoe UI"/>
          <w:i/>
          <w:color w:val="000000" w:themeColor="text1"/>
          <w:sz w:val="20"/>
          <w:szCs w:val="20"/>
          <w:lang w:val="el-GR" w:bidi="el-GR"/>
        </w:rPr>
        <w:t>μακροοικονομικ</w:t>
      </w:r>
      <w:r w:rsidR="00F90296">
        <w:rPr>
          <w:rFonts w:ascii="Effra Corp" w:eastAsia="Effra Corp" w:hAnsi="Effra Corp" w:cs="Segoe UI"/>
          <w:i/>
          <w:color w:val="000000" w:themeColor="text1"/>
          <w:sz w:val="20"/>
          <w:szCs w:val="20"/>
          <w:lang w:val="el-GR" w:bidi="el-GR"/>
        </w:rPr>
        <w:t xml:space="preserve">ό </w:t>
      </w:r>
      <w:r w:rsidR="000F1757" w:rsidRPr="00535755">
        <w:rPr>
          <w:rFonts w:ascii="Effra Corp" w:eastAsia="Effra Corp" w:hAnsi="Effra Corp" w:cs="Segoe UI"/>
          <w:i/>
          <w:color w:val="000000" w:themeColor="text1"/>
          <w:sz w:val="20"/>
          <w:szCs w:val="20"/>
          <w:lang w:val="el-GR" w:bidi="el-GR"/>
        </w:rPr>
        <w:t>και γεωπολιτικ</w:t>
      </w:r>
      <w:r w:rsidR="00F90296">
        <w:rPr>
          <w:rFonts w:ascii="Effra Corp" w:eastAsia="Effra Corp" w:hAnsi="Effra Corp" w:cs="Segoe UI"/>
          <w:i/>
          <w:color w:val="000000" w:themeColor="text1"/>
          <w:sz w:val="20"/>
          <w:szCs w:val="20"/>
          <w:lang w:val="el-GR" w:bidi="el-GR"/>
        </w:rPr>
        <w:t xml:space="preserve">ό περιβάλλον </w:t>
      </w:r>
      <w:r w:rsidR="00C1645B">
        <w:rPr>
          <w:rFonts w:ascii="Effra Corp" w:eastAsia="Effra Corp" w:hAnsi="Effra Corp" w:cs="Segoe UI"/>
          <w:i/>
          <w:color w:val="000000" w:themeColor="text1"/>
          <w:sz w:val="20"/>
          <w:szCs w:val="20"/>
          <w:lang w:val="el-GR" w:bidi="el-GR"/>
        </w:rPr>
        <w:t>παραμένει</w:t>
      </w:r>
      <w:r w:rsidR="00A3529A">
        <w:rPr>
          <w:rFonts w:ascii="Effra Corp" w:eastAsia="Effra Corp" w:hAnsi="Effra Corp" w:cs="Segoe UI"/>
          <w:i/>
          <w:color w:val="000000" w:themeColor="text1"/>
          <w:sz w:val="20"/>
          <w:szCs w:val="20"/>
          <w:lang w:val="el-GR" w:bidi="el-GR"/>
        </w:rPr>
        <w:t xml:space="preserve"> απαιτητικό</w:t>
      </w:r>
      <w:r w:rsidR="00C1645B">
        <w:rPr>
          <w:rFonts w:ascii="Effra Corp" w:eastAsia="Effra Corp" w:hAnsi="Effra Corp" w:cs="Segoe UI"/>
          <w:i/>
          <w:color w:val="000000" w:themeColor="text1"/>
          <w:sz w:val="20"/>
          <w:szCs w:val="20"/>
          <w:lang w:val="el-GR" w:bidi="el-GR"/>
        </w:rPr>
        <w:t xml:space="preserve"> </w:t>
      </w:r>
      <w:r w:rsidR="000F1757" w:rsidRPr="00535755">
        <w:rPr>
          <w:rFonts w:ascii="Effra Corp" w:eastAsia="Effra Corp" w:hAnsi="Effra Corp" w:cs="Segoe UI"/>
          <w:i/>
          <w:color w:val="000000" w:themeColor="text1"/>
          <w:sz w:val="20"/>
          <w:szCs w:val="20"/>
          <w:lang w:val="el-GR" w:bidi="el-GR"/>
        </w:rPr>
        <w:t xml:space="preserve">και </w:t>
      </w:r>
      <w:r w:rsidR="00075BCF">
        <w:rPr>
          <w:rFonts w:ascii="Effra Corp" w:eastAsia="Effra Corp" w:hAnsi="Effra Corp" w:cs="Segoe UI"/>
          <w:i/>
          <w:color w:val="000000" w:themeColor="text1"/>
          <w:sz w:val="20"/>
          <w:szCs w:val="20"/>
          <w:lang w:val="el-GR" w:bidi="el-GR"/>
        </w:rPr>
        <w:t>α</w:t>
      </w:r>
      <w:r w:rsidR="00A3529A">
        <w:rPr>
          <w:rFonts w:ascii="Effra Corp" w:eastAsia="Effra Corp" w:hAnsi="Effra Corp" w:cs="Segoe UI"/>
          <w:i/>
          <w:color w:val="000000" w:themeColor="text1"/>
          <w:sz w:val="20"/>
          <w:szCs w:val="20"/>
          <w:lang w:val="el-GR" w:bidi="el-GR"/>
        </w:rPr>
        <w:t>πρόβλεπτο</w:t>
      </w:r>
      <w:r w:rsidR="000F1757" w:rsidRPr="00535755">
        <w:rPr>
          <w:rFonts w:ascii="Effra Corp" w:eastAsia="Effra Corp" w:hAnsi="Effra Corp" w:cs="Segoe UI"/>
          <w:i/>
          <w:color w:val="000000" w:themeColor="text1"/>
          <w:sz w:val="20"/>
          <w:szCs w:val="20"/>
          <w:lang w:val="el-GR" w:bidi="el-GR"/>
        </w:rPr>
        <w:t>,</w:t>
      </w:r>
      <w:r w:rsidRPr="00535755">
        <w:rPr>
          <w:rFonts w:ascii="Effra Corp" w:eastAsia="Effra Corp" w:hAnsi="Effra Corp" w:cs="Segoe UI"/>
          <w:i/>
          <w:color w:val="000000" w:themeColor="text1"/>
          <w:sz w:val="20"/>
          <w:szCs w:val="20"/>
          <w:lang w:val="el-GR" w:bidi="el-GR"/>
        </w:rPr>
        <w:t xml:space="preserve"> </w:t>
      </w:r>
      <w:r w:rsidR="000F1757" w:rsidRPr="00535755">
        <w:rPr>
          <w:rFonts w:ascii="Effra Corp" w:eastAsia="Effra Corp" w:hAnsi="Effra Corp" w:cs="Segoe UI"/>
          <w:i/>
          <w:color w:val="000000" w:themeColor="text1"/>
          <w:sz w:val="20"/>
          <w:szCs w:val="20"/>
          <w:lang w:val="el-GR" w:bidi="el-GR"/>
        </w:rPr>
        <w:t>ω</w:t>
      </w:r>
      <w:r w:rsidRPr="00535755">
        <w:rPr>
          <w:rFonts w:ascii="Effra Corp" w:eastAsia="Effra Corp" w:hAnsi="Effra Corp" w:cs="Segoe UI"/>
          <w:i/>
          <w:color w:val="000000" w:themeColor="text1"/>
          <w:sz w:val="20"/>
          <w:szCs w:val="20"/>
          <w:lang w:val="el-GR" w:bidi="el-GR"/>
        </w:rPr>
        <w:t xml:space="preserve">στόσο, </w:t>
      </w:r>
      <w:r w:rsidR="00CB16CD">
        <w:rPr>
          <w:rFonts w:ascii="Effra Corp" w:eastAsia="Effra Corp" w:hAnsi="Effra Corp" w:cs="Segoe UI"/>
          <w:i/>
          <w:color w:val="000000" w:themeColor="text1"/>
          <w:sz w:val="20"/>
          <w:szCs w:val="20"/>
          <w:lang w:val="el-GR" w:bidi="el-GR"/>
        </w:rPr>
        <w:t>είμαστε βέβαιοι</w:t>
      </w:r>
      <w:r w:rsidRPr="00535755">
        <w:rPr>
          <w:rFonts w:ascii="Effra Corp" w:eastAsia="Effra Corp" w:hAnsi="Effra Corp" w:cs="Segoe UI"/>
          <w:i/>
          <w:color w:val="000000" w:themeColor="text1"/>
          <w:sz w:val="20"/>
          <w:szCs w:val="20"/>
          <w:lang w:val="el-GR" w:bidi="el-GR"/>
        </w:rPr>
        <w:t xml:space="preserve"> ότι το χαρτοφυλάκι</w:t>
      </w:r>
      <w:r w:rsidR="009C63B1">
        <w:rPr>
          <w:rFonts w:ascii="Effra Corp" w:eastAsia="Effra Corp" w:hAnsi="Effra Corp" w:cs="Segoe UI"/>
          <w:i/>
          <w:color w:val="000000" w:themeColor="text1"/>
          <w:sz w:val="20"/>
          <w:szCs w:val="20"/>
          <w:lang w:val="el-GR" w:bidi="el-GR"/>
        </w:rPr>
        <w:t>ο</w:t>
      </w:r>
      <w:r w:rsidRPr="00535755">
        <w:rPr>
          <w:rFonts w:ascii="Effra Corp" w:eastAsia="Effra Corp" w:hAnsi="Effra Corp" w:cs="Segoe UI"/>
          <w:i/>
          <w:color w:val="000000" w:themeColor="text1"/>
          <w:sz w:val="20"/>
          <w:szCs w:val="20"/>
          <w:lang w:val="el-GR" w:bidi="el-GR"/>
        </w:rPr>
        <w:t>, οι δυνατότη</w:t>
      </w:r>
      <w:r w:rsidR="009C63B1">
        <w:rPr>
          <w:rFonts w:ascii="Effra Corp" w:eastAsia="Effra Corp" w:hAnsi="Effra Corp" w:cs="Segoe UI"/>
          <w:i/>
          <w:color w:val="000000" w:themeColor="text1"/>
          <w:sz w:val="20"/>
          <w:szCs w:val="20"/>
          <w:lang w:val="el-GR" w:bidi="el-GR"/>
        </w:rPr>
        <w:t>τε</w:t>
      </w:r>
      <w:r w:rsidRPr="00535755">
        <w:rPr>
          <w:rFonts w:ascii="Effra Corp" w:eastAsia="Effra Corp" w:hAnsi="Effra Corp" w:cs="Segoe UI"/>
          <w:i/>
          <w:color w:val="000000" w:themeColor="text1"/>
          <w:sz w:val="20"/>
          <w:szCs w:val="20"/>
          <w:lang w:val="el-GR" w:bidi="el-GR"/>
        </w:rPr>
        <w:t xml:space="preserve">ς και οι άνθρωποί μας μάς δίνουν </w:t>
      </w:r>
      <w:r w:rsidR="009C63B1">
        <w:rPr>
          <w:rFonts w:ascii="Effra Corp" w:eastAsia="Effra Corp" w:hAnsi="Effra Corp" w:cs="Segoe UI"/>
          <w:i/>
          <w:color w:val="000000" w:themeColor="text1"/>
          <w:sz w:val="20"/>
          <w:szCs w:val="20"/>
          <w:lang w:val="el-GR" w:bidi="el-GR"/>
        </w:rPr>
        <w:t>τα εφόδια</w:t>
      </w:r>
      <w:r w:rsidRPr="00535755">
        <w:rPr>
          <w:rFonts w:ascii="Effra Corp" w:eastAsia="Effra Corp" w:hAnsi="Effra Corp" w:cs="Segoe UI"/>
          <w:i/>
          <w:color w:val="000000" w:themeColor="text1"/>
          <w:sz w:val="20"/>
          <w:szCs w:val="20"/>
          <w:lang w:val="el-GR" w:bidi="el-GR"/>
        </w:rPr>
        <w:t xml:space="preserve"> να συνεχίσουμε </w:t>
      </w:r>
      <w:r w:rsidR="000F1757" w:rsidRPr="00535755">
        <w:rPr>
          <w:rFonts w:ascii="Effra Corp" w:eastAsia="Effra Corp" w:hAnsi="Effra Corp" w:cs="Segoe UI"/>
          <w:i/>
          <w:color w:val="000000" w:themeColor="text1"/>
          <w:sz w:val="20"/>
          <w:szCs w:val="20"/>
          <w:lang w:val="el-GR" w:bidi="el-GR"/>
        </w:rPr>
        <w:t xml:space="preserve">τη θετική </w:t>
      </w:r>
      <w:r w:rsidR="00A3529A">
        <w:rPr>
          <w:rFonts w:ascii="Effra Corp" w:eastAsia="Effra Corp" w:hAnsi="Effra Corp" w:cs="Segoe UI"/>
          <w:i/>
          <w:color w:val="000000" w:themeColor="text1"/>
          <w:sz w:val="20"/>
          <w:szCs w:val="20"/>
          <w:lang w:val="el-GR" w:bidi="el-GR"/>
        </w:rPr>
        <w:t xml:space="preserve">μας </w:t>
      </w:r>
      <w:r w:rsidR="000F1757" w:rsidRPr="00535755">
        <w:rPr>
          <w:rFonts w:ascii="Effra Corp" w:eastAsia="Effra Corp" w:hAnsi="Effra Corp" w:cs="Segoe UI"/>
          <w:i/>
          <w:color w:val="000000" w:themeColor="text1"/>
          <w:sz w:val="20"/>
          <w:szCs w:val="20"/>
          <w:lang w:val="el-GR" w:bidi="el-GR"/>
        </w:rPr>
        <w:t>πορεία</w:t>
      </w:r>
      <w:r w:rsidRPr="00535755">
        <w:rPr>
          <w:rFonts w:ascii="Effra Corp" w:eastAsia="Effra Corp" w:hAnsi="Effra Corp" w:cs="Segoe UI"/>
          <w:i/>
          <w:color w:val="000000" w:themeColor="text1"/>
          <w:sz w:val="20"/>
          <w:szCs w:val="20"/>
          <w:lang w:val="el-GR" w:bidi="el-GR"/>
        </w:rPr>
        <w:t xml:space="preserve"> στην αγορά</w:t>
      </w:r>
      <w:r w:rsidR="0029523D">
        <w:rPr>
          <w:rFonts w:ascii="Effra Corp" w:eastAsia="Effra Corp" w:hAnsi="Effra Corp" w:cs="Segoe UI"/>
          <w:i/>
          <w:color w:val="000000" w:themeColor="text1"/>
          <w:sz w:val="20"/>
          <w:szCs w:val="20"/>
          <w:lang w:val="el-GR" w:bidi="el-GR"/>
        </w:rPr>
        <w:t xml:space="preserve"> και να δημιουργούμε αξία</w:t>
      </w:r>
      <w:r w:rsidRPr="00535755">
        <w:rPr>
          <w:rFonts w:ascii="Effra Corp" w:eastAsia="Effra Corp" w:hAnsi="Effra Corp" w:cs="Segoe UI"/>
          <w:i/>
          <w:color w:val="000000" w:themeColor="text1"/>
          <w:sz w:val="20"/>
          <w:szCs w:val="20"/>
          <w:lang w:val="el-GR" w:bidi="el-GR"/>
        </w:rPr>
        <w:t>.</w:t>
      </w:r>
      <w:r w:rsidR="00117170" w:rsidRPr="00535755">
        <w:rPr>
          <w:rFonts w:ascii="Effra Corp" w:eastAsia="Effra Corp" w:hAnsi="Effra Corp" w:cs="Segoe UI"/>
          <w:i/>
          <w:color w:val="000000" w:themeColor="text1"/>
          <w:sz w:val="20"/>
          <w:szCs w:val="20"/>
          <w:lang w:val="el-GR" w:bidi="el-GR"/>
        </w:rPr>
        <w:t>»</w:t>
      </w:r>
      <w:bookmarkEnd w:id="2"/>
    </w:p>
    <w:p w14:paraId="540BBF94" w14:textId="13F0E4F0" w:rsidR="00F71130" w:rsidRPr="00CC7CA5" w:rsidRDefault="00F71130">
      <w:pPr>
        <w:rPr>
          <w:rStyle w:val="normaltextrun"/>
          <w:rFonts w:ascii="Effra Corp" w:hAnsi="Effra Corp" w:cs="Segoe UI"/>
          <w:i/>
          <w:color w:val="000000"/>
          <w:sz w:val="21"/>
          <w:szCs w:val="21"/>
          <w:highlight w:val="yellow"/>
          <w:lang w:val="el-GR" w:eastAsia="en-GB"/>
        </w:rPr>
      </w:pPr>
      <w:r w:rsidRPr="00CC7CA5">
        <w:rPr>
          <w:rStyle w:val="normaltextrun"/>
          <w:rFonts w:ascii="Effra Corp" w:hAnsi="Effra Corp" w:cs="Segoe UI"/>
          <w:i/>
          <w:color w:val="000000"/>
          <w:sz w:val="21"/>
          <w:szCs w:val="21"/>
          <w:highlight w:val="yellow"/>
          <w:lang w:val="el-GR" w:eastAsia="en-GB"/>
        </w:rPr>
        <w:br w:type="page"/>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1195"/>
        <w:gridCol w:w="1045"/>
        <w:gridCol w:w="1641"/>
        <w:gridCol w:w="339"/>
        <w:gridCol w:w="1033"/>
      </w:tblGrid>
      <w:tr w:rsidR="00B0273B" w:rsidRPr="00CC7CA5" w14:paraId="6F28D058" w14:textId="77777777" w:rsidTr="00B0273B">
        <w:trPr>
          <w:trHeight w:hRule="exact" w:val="260"/>
        </w:trPr>
        <w:tc>
          <w:tcPr>
            <w:tcW w:w="5000" w:type="pct"/>
            <w:gridSpan w:val="6"/>
            <w:tcBorders>
              <w:top w:val="nil"/>
              <w:left w:val="nil"/>
              <w:bottom w:val="nil"/>
              <w:right w:val="nil"/>
            </w:tcBorders>
            <w:shd w:val="clear" w:color="auto" w:fill="BFBFBF"/>
            <w:tcMar>
              <w:top w:w="0" w:type="dxa"/>
              <w:left w:w="60" w:type="dxa"/>
              <w:bottom w:w="0" w:type="dxa"/>
              <w:right w:w="60" w:type="dxa"/>
            </w:tcMar>
            <w:vAlign w:val="bottom"/>
          </w:tcPr>
          <w:p w14:paraId="4AAD231C" w14:textId="647964BF" w:rsidR="00B0273B" w:rsidRPr="00CC7CA5" w:rsidRDefault="00CC7CA5" w:rsidP="001C0A6F">
            <w:pPr>
              <w:pStyle w:val="DMETW2940BIPFirstPage"/>
              <w:ind w:firstLine="2210"/>
              <w:jc w:val="center"/>
              <w:rPr>
                <w:b/>
                <w:lang w:val="el-GR"/>
              </w:rPr>
            </w:pPr>
            <w:bookmarkStart w:id="3" w:name="DOC_TBL00001_1_1"/>
            <w:bookmarkEnd w:id="3"/>
            <w:r w:rsidRPr="00CC7CA5">
              <w:rPr>
                <w:b/>
                <w:lang w:val="el-GR"/>
              </w:rPr>
              <w:lastRenderedPageBreak/>
              <w:t>Α’ Εξάμηνο</w:t>
            </w:r>
          </w:p>
        </w:tc>
      </w:tr>
      <w:tr w:rsidR="00B0273B" w:rsidRPr="00CC7CA5" w14:paraId="4AC9F2D0" w14:textId="77777777" w:rsidTr="001C0A6F">
        <w:trPr>
          <w:trHeight w:hRule="exact" w:val="731"/>
        </w:trPr>
        <w:tc>
          <w:tcPr>
            <w:tcW w:w="2381" w:type="pct"/>
            <w:tcBorders>
              <w:top w:val="nil"/>
              <w:left w:val="nil"/>
              <w:bottom w:val="nil"/>
              <w:right w:val="nil"/>
            </w:tcBorders>
            <w:shd w:val="clear" w:color="auto" w:fill="BFBFBF"/>
            <w:tcMar>
              <w:top w:w="0" w:type="dxa"/>
              <w:left w:w="60" w:type="dxa"/>
              <w:bottom w:w="0" w:type="dxa"/>
              <w:right w:w="60" w:type="dxa"/>
            </w:tcMar>
            <w:vAlign w:val="bottom"/>
          </w:tcPr>
          <w:p w14:paraId="0BCDC4BF" w14:textId="77777777" w:rsidR="004E2642" w:rsidRPr="00CC7CA5" w:rsidRDefault="004E2642" w:rsidP="004E2642">
            <w:pPr>
              <w:pStyle w:val="DMETW2940BIPFirstPage"/>
              <w:rPr>
                <w:highlight w:val="yellow"/>
              </w:rPr>
            </w:pPr>
          </w:p>
        </w:tc>
        <w:tc>
          <w:tcPr>
            <w:tcW w:w="596" w:type="pct"/>
            <w:tcBorders>
              <w:top w:val="nil"/>
              <w:left w:val="nil"/>
              <w:bottom w:val="nil"/>
              <w:right w:val="nil"/>
            </w:tcBorders>
            <w:shd w:val="clear" w:color="auto" w:fill="BFBFBF"/>
            <w:tcMar>
              <w:top w:w="0" w:type="dxa"/>
              <w:left w:w="60" w:type="dxa"/>
              <w:bottom w:w="0" w:type="dxa"/>
              <w:right w:w="60" w:type="dxa"/>
            </w:tcMar>
            <w:vAlign w:val="bottom"/>
          </w:tcPr>
          <w:p w14:paraId="700181C4" w14:textId="00D78782" w:rsidR="004E2642" w:rsidRPr="00CC7CA5" w:rsidRDefault="004E2642" w:rsidP="004E2642">
            <w:pPr>
              <w:pStyle w:val="DMETW2940BIPFirstPage"/>
              <w:jc w:val="right"/>
              <w:rPr>
                <w:b/>
                <w:lang w:val="el-GR"/>
              </w:rPr>
            </w:pPr>
            <w:r w:rsidRPr="00CC7CA5">
              <w:rPr>
                <w:b/>
              </w:rPr>
              <w:t>202</w:t>
            </w:r>
            <w:r w:rsidR="00CC7CA5" w:rsidRPr="00CC7CA5">
              <w:rPr>
                <w:b/>
                <w:lang w:val="el-GR"/>
              </w:rPr>
              <w:t>6</w:t>
            </w:r>
          </w:p>
        </w:tc>
        <w:tc>
          <w:tcPr>
            <w:tcW w:w="521" w:type="pct"/>
            <w:tcBorders>
              <w:top w:val="nil"/>
              <w:left w:val="nil"/>
              <w:bottom w:val="nil"/>
              <w:right w:val="nil"/>
            </w:tcBorders>
            <w:shd w:val="clear" w:color="auto" w:fill="BFBFBF"/>
            <w:tcMar>
              <w:top w:w="0" w:type="dxa"/>
              <w:left w:w="60" w:type="dxa"/>
              <w:bottom w:w="0" w:type="dxa"/>
              <w:right w:w="60" w:type="dxa"/>
            </w:tcMar>
            <w:vAlign w:val="bottom"/>
          </w:tcPr>
          <w:p w14:paraId="04DC26C1" w14:textId="3DE0FC71" w:rsidR="004E2642" w:rsidRPr="00CC7CA5" w:rsidRDefault="004E2642" w:rsidP="004E2642">
            <w:pPr>
              <w:pStyle w:val="DMETW2940BIPFirstPage"/>
              <w:jc w:val="right"/>
              <w:rPr>
                <w:b/>
                <w:lang w:val="el-GR"/>
              </w:rPr>
            </w:pPr>
            <w:r w:rsidRPr="00CC7CA5">
              <w:rPr>
                <w:b/>
              </w:rPr>
              <w:t>202</w:t>
            </w:r>
            <w:r w:rsidR="00CC7CA5" w:rsidRPr="00CC7CA5">
              <w:rPr>
                <w:b/>
                <w:lang w:val="el-GR"/>
              </w:rPr>
              <w:t>5</w:t>
            </w:r>
          </w:p>
        </w:tc>
        <w:tc>
          <w:tcPr>
            <w:tcW w:w="818" w:type="pct"/>
            <w:tcBorders>
              <w:top w:val="nil"/>
              <w:left w:val="nil"/>
              <w:bottom w:val="nil"/>
              <w:right w:val="nil"/>
            </w:tcBorders>
            <w:shd w:val="clear" w:color="auto" w:fill="BFBFBF"/>
            <w:tcMar>
              <w:top w:w="0" w:type="dxa"/>
              <w:left w:w="60" w:type="dxa"/>
              <w:bottom w:w="0" w:type="dxa"/>
              <w:right w:w="60" w:type="dxa"/>
            </w:tcMar>
            <w:vAlign w:val="bottom"/>
          </w:tcPr>
          <w:p w14:paraId="0CC778FB" w14:textId="5EE74E84" w:rsidR="004E2642" w:rsidRPr="00CC7CA5" w:rsidRDefault="004E2642" w:rsidP="004E2642">
            <w:pPr>
              <w:pStyle w:val="DMETW2940BIPFirstPage"/>
              <w:jc w:val="right"/>
              <w:rPr>
                <w:b/>
              </w:rPr>
            </w:pPr>
            <w:r w:rsidRPr="00CC7CA5">
              <w:rPr>
                <w:b/>
              </w:rPr>
              <w:t>% Μεταβολή σε δημοσιευμένη βάση</w:t>
            </w:r>
          </w:p>
        </w:tc>
        <w:tc>
          <w:tcPr>
            <w:tcW w:w="684" w:type="pct"/>
            <w:gridSpan w:val="2"/>
            <w:tcBorders>
              <w:top w:val="nil"/>
              <w:left w:val="nil"/>
              <w:bottom w:val="nil"/>
              <w:right w:val="nil"/>
            </w:tcBorders>
            <w:shd w:val="clear" w:color="auto" w:fill="BFBFBF"/>
            <w:tcMar>
              <w:top w:w="0" w:type="dxa"/>
              <w:left w:w="60" w:type="dxa"/>
              <w:bottom w:w="0" w:type="dxa"/>
              <w:right w:w="60" w:type="dxa"/>
            </w:tcMar>
            <w:vAlign w:val="bottom"/>
          </w:tcPr>
          <w:p w14:paraId="5B78F7DE" w14:textId="4C344958" w:rsidR="004E2642" w:rsidRPr="00CC7CA5" w:rsidRDefault="004E2642" w:rsidP="001F4B34">
            <w:pPr>
              <w:pStyle w:val="DMETW2940BIPFirstPage"/>
              <w:jc w:val="right"/>
              <w:rPr>
                <w:b/>
              </w:rPr>
            </w:pPr>
            <w:r w:rsidRPr="00CC7CA5">
              <w:rPr>
                <w:b/>
              </w:rPr>
              <w:t>% Μεταβολή σε οργανική βάση</w:t>
            </w:r>
            <w:r w:rsidRPr="00CC7CA5">
              <w:rPr>
                <w:b/>
                <w:vertAlign w:val="superscript"/>
              </w:rPr>
              <w:t>1</w:t>
            </w:r>
          </w:p>
        </w:tc>
      </w:tr>
      <w:tr w:rsidR="00332670" w:rsidRPr="00CC7CA5" w14:paraId="15986988" w14:textId="77777777" w:rsidTr="009C04A8">
        <w:trPr>
          <w:trHeight w:hRule="exact" w:val="260"/>
        </w:trPr>
        <w:tc>
          <w:tcPr>
            <w:tcW w:w="2381" w:type="pct"/>
            <w:tcBorders>
              <w:top w:val="nil"/>
              <w:left w:val="nil"/>
              <w:bottom w:val="nil"/>
              <w:right w:val="nil"/>
            </w:tcBorders>
            <w:tcMar>
              <w:top w:w="0" w:type="dxa"/>
              <w:left w:w="60" w:type="dxa"/>
              <w:bottom w:w="0" w:type="dxa"/>
              <w:right w:w="60" w:type="dxa"/>
            </w:tcMar>
            <w:vAlign w:val="bottom"/>
          </w:tcPr>
          <w:p w14:paraId="4074F65F" w14:textId="31306BAE" w:rsidR="00332670" w:rsidRPr="00A24006" w:rsidRDefault="00332670" w:rsidP="00332670">
            <w:pPr>
              <w:pStyle w:val="DMETW2940BIPFirstPage"/>
              <w:rPr>
                <w:b/>
              </w:rPr>
            </w:pPr>
            <w:r w:rsidRPr="00A24006">
              <w:rPr>
                <w:bCs/>
              </w:rPr>
              <w:t>Όγκος πωλήσεων (εκατ. κιβώτια)</w:t>
            </w:r>
          </w:p>
        </w:tc>
        <w:tc>
          <w:tcPr>
            <w:tcW w:w="596" w:type="pct"/>
            <w:tcBorders>
              <w:top w:val="nil"/>
              <w:left w:val="nil"/>
              <w:bottom w:val="nil"/>
              <w:right w:val="nil"/>
            </w:tcBorders>
            <w:tcMar>
              <w:top w:w="0" w:type="dxa"/>
              <w:left w:w="60" w:type="dxa"/>
              <w:bottom w:w="0" w:type="dxa"/>
              <w:right w:w="60" w:type="dxa"/>
            </w:tcMar>
            <w:vAlign w:val="bottom"/>
          </w:tcPr>
          <w:p w14:paraId="621C6810" w14:textId="0860C963" w:rsidR="00332670" w:rsidRPr="00CC7CA5" w:rsidRDefault="00332670" w:rsidP="009C63B1">
            <w:pPr>
              <w:pStyle w:val="DMETW2940BIPFirstPage"/>
              <w:jc w:val="right"/>
              <w:rPr>
                <w:b/>
                <w:highlight w:val="yellow"/>
                <w:lang w:val="el-GR"/>
              </w:rPr>
            </w:pPr>
            <w:r w:rsidRPr="00877978">
              <w:rPr>
                <w:b/>
                <w:bCs/>
              </w:rPr>
              <w:t xml:space="preserve"> 1</w:t>
            </w:r>
            <w:r>
              <w:rPr>
                <w:b/>
                <w:bCs/>
              </w:rPr>
              <w:t>.</w:t>
            </w:r>
            <w:r w:rsidRPr="00877978">
              <w:rPr>
                <w:b/>
                <w:bCs/>
              </w:rPr>
              <w:t>573</w:t>
            </w:r>
            <w:r>
              <w:rPr>
                <w:b/>
                <w:bCs/>
              </w:rPr>
              <w:t>,</w:t>
            </w:r>
            <w:r w:rsidRPr="00877978">
              <w:rPr>
                <w:b/>
                <w:bCs/>
              </w:rPr>
              <w:t xml:space="preserve">5 </w:t>
            </w:r>
          </w:p>
        </w:tc>
        <w:tc>
          <w:tcPr>
            <w:tcW w:w="521" w:type="pct"/>
            <w:tcBorders>
              <w:top w:val="nil"/>
              <w:left w:val="nil"/>
              <w:bottom w:val="nil"/>
              <w:right w:val="nil"/>
            </w:tcBorders>
            <w:tcMar>
              <w:top w:w="0" w:type="dxa"/>
              <w:left w:w="60" w:type="dxa"/>
              <w:bottom w:w="0" w:type="dxa"/>
              <w:right w:w="60" w:type="dxa"/>
            </w:tcMar>
            <w:vAlign w:val="bottom"/>
          </w:tcPr>
          <w:p w14:paraId="76D10793" w14:textId="0DC97436" w:rsidR="00332670" w:rsidRPr="00CC7CA5" w:rsidRDefault="00332670" w:rsidP="009C63B1">
            <w:pPr>
              <w:pStyle w:val="DMETW2940BIPFirstPage"/>
              <w:jc w:val="right"/>
              <w:rPr>
                <w:highlight w:val="yellow"/>
              </w:rPr>
            </w:pPr>
            <w:r w:rsidRPr="00CB46C3">
              <w:rPr>
                <w:bCs/>
              </w:rPr>
              <w:t>1</w:t>
            </w:r>
            <w:r>
              <w:rPr>
                <w:bCs/>
                <w:lang w:val="el-GR"/>
              </w:rPr>
              <w:t>.</w:t>
            </w:r>
            <w:r w:rsidRPr="00CB46C3">
              <w:rPr>
                <w:bCs/>
              </w:rPr>
              <w:t>463</w:t>
            </w:r>
            <w:r>
              <w:rPr>
                <w:bCs/>
                <w:lang w:val="el-GR"/>
              </w:rPr>
              <w:t>,</w:t>
            </w:r>
            <w:r w:rsidRPr="00CB46C3">
              <w:rPr>
                <w:bCs/>
              </w:rPr>
              <w:t>4</w:t>
            </w:r>
          </w:p>
        </w:tc>
        <w:tc>
          <w:tcPr>
            <w:tcW w:w="987" w:type="pct"/>
            <w:gridSpan w:val="2"/>
            <w:tcBorders>
              <w:top w:val="nil"/>
              <w:left w:val="nil"/>
              <w:bottom w:val="nil"/>
              <w:right w:val="nil"/>
            </w:tcBorders>
            <w:tcMar>
              <w:top w:w="0" w:type="dxa"/>
              <w:left w:w="60" w:type="dxa"/>
              <w:bottom w:w="0" w:type="dxa"/>
              <w:right w:w="60" w:type="dxa"/>
            </w:tcMar>
            <w:vAlign w:val="bottom"/>
          </w:tcPr>
          <w:p w14:paraId="4C1C8378" w14:textId="08F8F1DD" w:rsidR="00332670" w:rsidRPr="00CC7CA5" w:rsidRDefault="00332670" w:rsidP="009C63B1">
            <w:pPr>
              <w:pStyle w:val="DMETW2940BIPFirstPage"/>
              <w:jc w:val="right"/>
              <w:rPr>
                <w:highlight w:val="yellow"/>
              </w:rPr>
            </w:pPr>
            <w:r w:rsidRPr="00650ADF">
              <w:rPr>
                <w:bCs/>
              </w:rPr>
              <w:t>7</w:t>
            </w:r>
            <w:r>
              <w:rPr>
                <w:bCs/>
              </w:rPr>
              <w:t>,</w:t>
            </w:r>
            <w:r w:rsidRPr="00650ADF">
              <w:rPr>
                <w:bCs/>
              </w:rPr>
              <w:t>5%</w:t>
            </w:r>
          </w:p>
        </w:tc>
        <w:tc>
          <w:tcPr>
            <w:tcW w:w="515" w:type="pct"/>
            <w:tcBorders>
              <w:top w:val="nil"/>
              <w:left w:val="nil"/>
              <w:bottom w:val="nil"/>
              <w:right w:val="nil"/>
            </w:tcBorders>
            <w:tcMar>
              <w:top w:w="0" w:type="dxa"/>
              <w:left w:w="60" w:type="dxa"/>
              <w:bottom w:w="0" w:type="dxa"/>
              <w:right w:w="60" w:type="dxa"/>
            </w:tcMar>
            <w:vAlign w:val="bottom"/>
          </w:tcPr>
          <w:p w14:paraId="7CEC702D" w14:textId="315B0231" w:rsidR="00332670" w:rsidRPr="00332670" w:rsidRDefault="00332670" w:rsidP="009C63B1">
            <w:pPr>
              <w:pStyle w:val="DMETW2940BIPFirstPage"/>
              <w:jc w:val="right"/>
              <w:rPr>
                <w:bCs/>
              </w:rPr>
            </w:pPr>
            <w:r w:rsidRPr="00332670">
              <w:rPr>
                <w:bCs/>
              </w:rPr>
              <w:t>7,5%</w:t>
            </w:r>
          </w:p>
        </w:tc>
      </w:tr>
      <w:tr w:rsidR="00332670" w:rsidRPr="00CC7CA5" w14:paraId="365B19AB" w14:textId="77777777" w:rsidTr="009C04A8">
        <w:trPr>
          <w:trHeight w:hRule="exact" w:val="260"/>
        </w:trPr>
        <w:tc>
          <w:tcPr>
            <w:tcW w:w="2381" w:type="pct"/>
            <w:tcBorders>
              <w:top w:val="nil"/>
              <w:left w:val="nil"/>
              <w:bottom w:val="nil"/>
              <w:right w:val="nil"/>
            </w:tcBorders>
            <w:tcMar>
              <w:top w:w="0" w:type="dxa"/>
              <w:left w:w="60" w:type="dxa"/>
              <w:bottom w:w="0" w:type="dxa"/>
              <w:right w:w="60" w:type="dxa"/>
            </w:tcMar>
            <w:vAlign w:val="bottom"/>
          </w:tcPr>
          <w:p w14:paraId="13155190" w14:textId="6F13E68B" w:rsidR="00332670" w:rsidRPr="00A24006" w:rsidRDefault="00332670" w:rsidP="00332670">
            <w:pPr>
              <w:pStyle w:val="DMETW2940BIPFirstPage"/>
              <w:rPr>
                <w:b/>
                <w:lang w:val="el-GR"/>
              </w:rPr>
            </w:pPr>
            <w:r w:rsidRPr="00A24006">
              <w:rPr>
                <w:bCs/>
                <w:lang w:val="el-GR" w:eastAsia="el-GR" w:bidi="el-GR"/>
              </w:rPr>
              <w:t>Καθαρά έσοδα από πωλήσεις (€ εκατ.)</w:t>
            </w:r>
          </w:p>
        </w:tc>
        <w:tc>
          <w:tcPr>
            <w:tcW w:w="596" w:type="pct"/>
            <w:tcBorders>
              <w:top w:val="nil"/>
              <w:left w:val="nil"/>
              <w:bottom w:val="nil"/>
              <w:right w:val="nil"/>
            </w:tcBorders>
            <w:tcMar>
              <w:top w:w="0" w:type="dxa"/>
              <w:left w:w="60" w:type="dxa"/>
              <w:bottom w:w="0" w:type="dxa"/>
              <w:right w:w="60" w:type="dxa"/>
            </w:tcMar>
            <w:vAlign w:val="bottom"/>
          </w:tcPr>
          <w:p w14:paraId="33E6BBE8" w14:textId="1F3EC887" w:rsidR="00332670" w:rsidRPr="00CC7CA5" w:rsidRDefault="00332670" w:rsidP="009C63B1">
            <w:pPr>
              <w:pStyle w:val="DMETW2940BIPFirstPage"/>
              <w:jc w:val="right"/>
              <w:rPr>
                <w:b/>
                <w:highlight w:val="yellow"/>
                <w:lang w:val="el-GR"/>
              </w:rPr>
            </w:pPr>
            <w:r w:rsidRPr="00332670">
              <w:rPr>
                <w:b/>
                <w:bCs/>
                <w:lang w:val="el-GR"/>
              </w:rPr>
              <w:t xml:space="preserve"> </w:t>
            </w:r>
            <w:r w:rsidRPr="00877978">
              <w:rPr>
                <w:b/>
                <w:bCs/>
              </w:rPr>
              <w:t>6</w:t>
            </w:r>
            <w:r>
              <w:rPr>
                <w:b/>
                <w:bCs/>
              </w:rPr>
              <w:t>.</w:t>
            </w:r>
            <w:r w:rsidRPr="00877978">
              <w:rPr>
                <w:b/>
                <w:bCs/>
              </w:rPr>
              <w:t>229</w:t>
            </w:r>
            <w:r>
              <w:rPr>
                <w:b/>
                <w:bCs/>
              </w:rPr>
              <w:t>,</w:t>
            </w:r>
            <w:r w:rsidRPr="00877978">
              <w:rPr>
                <w:b/>
                <w:bCs/>
              </w:rPr>
              <w:t xml:space="preserve">4 </w:t>
            </w:r>
          </w:p>
        </w:tc>
        <w:tc>
          <w:tcPr>
            <w:tcW w:w="521" w:type="pct"/>
            <w:tcBorders>
              <w:top w:val="nil"/>
              <w:left w:val="nil"/>
              <w:bottom w:val="nil"/>
              <w:right w:val="nil"/>
            </w:tcBorders>
            <w:tcMar>
              <w:top w:w="0" w:type="dxa"/>
              <w:left w:w="60" w:type="dxa"/>
              <w:bottom w:w="0" w:type="dxa"/>
              <w:right w:w="60" w:type="dxa"/>
            </w:tcMar>
            <w:vAlign w:val="bottom"/>
          </w:tcPr>
          <w:p w14:paraId="35C38EC5" w14:textId="6967CDFF" w:rsidR="00332670" w:rsidRPr="00CC7CA5" w:rsidRDefault="00332670" w:rsidP="009C63B1">
            <w:pPr>
              <w:pStyle w:val="DMETW2940BIPFirstPage"/>
              <w:jc w:val="right"/>
              <w:rPr>
                <w:highlight w:val="yellow"/>
              </w:rPr>
            </w:pPr>
            <w:r w:rsidRPr="00CB46C3">
              <w:rPr>
                <w:bCs/>
              </w:rPr>
              <w:t>5</w:t>
            </w:r>
            <w:r>
              <w:rPr>
                <w:bCs/>
                <w:lang w:val="el-GR"/>
              </w:rPr>
              <w:t>.</w:t>
            </w:r>
            <w:r w:rsidRPr="00CB46C3">
              <w:rPr>
                <w:bCs/>
              </w:rPr>
              <w:t>620</w:t>
            </w:r>
            <w:r>
              <w:rPr>
                <w:bCs/>
                <w:lang w:val="el-GR"/>
              </w:rPr>
              <w:t>,</w:t>
            </w:r>
            <w:r w:rsidRPr="00CB46C3">
              <w:rPr>
                <w:bCs/>
              </w:rPr>
              <w:t>3</w:t>
            </w:r>
          </w:p>
        </w:tc>
        <w:tc>
          <w:tcPr>
            <w:tcW w:w="987" w:type="pct"/>
            <w:gridSpan w:val="2"/>
            <w:tcBorders>
              <w:top w:val="nil"/>
              <w:left w:val="nil"/>
              <w:bottom w:val="nil"/>
              <w:right w:val="nil"/>
            </w:tcBorders>
            <w:tcMar>
              <w:top w:w="0" w:type="dxa"/>
              <w:left w:w="60" w:type="dxa"/>
              <w:bottom w:w="0" w:type="dxa"/>
              <w:right w:w="60" w:type="dxa"/>
            </w:tcMar>
            <w:vAlign w:val="bottom"/>
          </w:tcPr>
          <w:p w14:paraId="2A48ED17" w14:textId="6A00E9FD" w:rsidR="00332670" w:rsidRPr="00CC7CA5" w:rsidRDefault="00332670" w:rsidP="009C63B1">
            <w:pPr>
              <w:pStyle w:val="DMETW2940BIPFirstPage"/>
              <w:jc w:val="right"/>
              <w:rPr>
                <w:highlight w:val="yellow"/>
              </w:rPr>
            </w:pPr>
            <w:r w:rsidRPr="00650ADF">
              <w:rPr>
                <w:bCs/>
              </w:rPr>
              <w:t>10</w:t>
            </w:r>
            <w:r>
              <w:rPr>
                <w:bCs/>
              </w:rPr>
              <w:t>,</w:t>
            </w:r>
            <w:r w:rsidRPr="00650ADF">
              <w:rPr>
                <w:bCs/>
              </w:rPr>
              <w:t>8%</w:t>
            </w:r>
          </w:p>
        </w:tc>
        <w:tc>
          <w:tcPr>
            <w:tcW w:w="515" w:type="pct"/>
            <w:tcBorders>
              <w:top w:val="nil"/>
              <w:left w:val="nil"/>
              <w:bottom w:val="nil"/>
              <w:right w:val="nil"/>
            </w:tcBorders>
            <w:tcMar>
              <w:top w:w="0" w:type="dxa"/>
              <w:left w:w="60" w:type="dxa"/>
              <w:bottom w:w="0" w:type="dxa"/>
              <w:right w:w="60" w:type="dxa"/>
            </w:tcMar>
            <w:vAlign w:val="bottom"/>
          </w:tcPr>
          <w:p w14:paraId="4ABC56CF" w14:textId="6064DC1A" w:rsidR="00332670" w:rsidRPr="00332670" w:rsidRDefault="00332670" w:rsidP="009C63B1">
            <w:pPr>
              <w:pStyle w:val="DMETW2940BIPFirstPage"/>
              <w:jc w:val="right"/>
              <w:rPr>
                <w:bCs/>
              </w:rPr>
            </w:pPr>
            <w:r w:rsidRPr="00332670">
              <w:rPr>
                <w:bCs/>
              </w:rPr>
              <w:t>9,6%</w:t>
            </w:r>
          </w:p>
        </w:tc>
      </w:tr>
      <w:tr w:rsidR="00332670" w:rsidRPr="00CC7CA5" w14:paraId="6DDD3745" w14:textId="77777777" w:rsidTr="009C04A8">
        <w:trPr>
          <w:trHeight w:hRule="exact" w:val="260"/>
        </w:trPr>
        <w:tc>
          <w:tcPr>
            <w:tcW w:w="2381" w:type="pct"/>
            <w:tcBorders>
              <w:top w:val="nil"/>
              <w:left w:val="nil"/>
              <w:bottom w:val="nil"/>
              <w:right w:val="nil"/>
            </w:tcBorders>
            <w:tcMar>
              <w:top w:w="0" w:type="dxa"/>
              <w:left w:w="60" w:type="dxa"/>
              <w:bottom w:w="0" w:type="dxa"/>
              <w:right w:w="60" w:type="dxa"/>
            </w:tcMar>
            <w:vAlign w:val="bottom"/>
          </w:tcPr>
          <w:p w14:paraId="5FF4801F" w14:textId="7B7CF42F" w:rsidR="00332670" w:rsidRPr="00A24006" w:rsidRDefault="00332670" w:rsidP="00332670">
            <w:pPr>
              <w:pStyle w:val="DMETW2940BIPFirstPage"/>
              <w:rPr>
                <w:b/>
                <w:lang w:val="el-GR"/>
              </w:rPr>
            </w:pPr>
            <w:r w:rsidRPr="00A24006">
              <w:rPr>
                <w:bCs/>
                <w:lang w:val="el-GR" w:eastAsia="el-GR" w:bidi="el-GR"/>
              </w:rPr>
              <w:t>Καθαρά έσοδα από πωλήσεις ανά κιβώτιο (€)</w:t>
            </w:r>
          </w:p>
        </w:tc>
        <w:tc>
          <w:tcPr>
            <w:tcW w:w="596" w:type="pct"/>
            <w:tcBorders>
              <w:top w:val="nil"/>
              <w:left w:val="nil"/>
              <w:bottom w:val="nil"/>
              <w:right w:val="nil"/>
            </w:tcBorders>
            <w:tcMar>
              <w:top w:w="0" w:type="dxa"/>
              <w:left w:w="60" w:type="dxa"/>
              <w:bottom w:w="0" w:type="dxa"/>
              <w:right w:w="60" w:type="dxa"/>
            </w:tcMar>
            <w:vAlign w:val="bottom"/>
          </w:tcPr>
          <w:p w14:paraId="41E41EA5" w14:textId="76D955E5" w:rsidR="00332670" w:rsidRPr="00CC7CA5" w:rsidRDefault="00332670" w:rsidP="009C63B1">
            <w:pPr>
              <w:pStyle w:val="DMETW2940BIPFirstPage"/>
              <w:jc w:val="right"/>
              <w:rPr>
                <w:b/>
                <w:highlight w:val="yellow"/>
                <w:lang w:val="el-GR"/>
              </w:rPr>
            </w:pPr>
            <w:r w:rsidRPr="00332670">
              <w:rPr>
                <w:b/>
                <w:bCs/>
                <w:lang w:val="el-GR"/>
              </w:rPr>
              <w:t xml:space="preserve"> </w:t>
            </w:r>
            <w:r w:rsidRPr="00877978">
              <w:rPr>
                <w:b/>
                <w:bCs/>
              </w:rPr>
              <w:t>3</w:t>
            </w:r>
            <w:r>
              <w:rPr>
                <w:b/>
                <w:bCs/>
              </w:rPr>
              <w:t>,</w:t>
            </w:r>
            <w:r w:rsidRPr="00877978">
              <w:rPr>
                <w:b/>
                <w:bCs/>
              </w:rPr>
              <w:t xml:space="preserve">96 </w:t>
            </w:r>
          </w:p>
        </w:tc>
        <w:tc>
          <w:tcPr>
            <w:tcW w:w="521" w:type="pct"/>
            <w:tcBorders>
              <w:top w:val="nil"/>
              <w:left w:val="nil"/>
              <w:bottom w:val="nil"/>
              <w:right w:val="nil"/>
            </w:tcBorders>
            <w:tcMar>
              <w:top w:w="0" w:type="dxa"/>
              <w:left w:w="60" w:type="dxa"/>
              <w:bottom w:w="0" w:type="dxa"/>
              <w:right w:w="60" w:type="dxa"/>
            </w:tcMar>
            <w:vAlign w:val="bottom"/>
          </w:tcPr>
          <w:p w14:paraId="677883AB" w14:textId="6EB01C42" w:rsidR="00332670" w:rsidRPr="00CC7CA5" w:rsidRDefault="00332670" w:rsidP="009C63B1">
            <w:pPr>
              <w:pStyle w:val="DMETW2940BIPFirstPage"/>
              <w:jc w:val="right"/>
              <w:rPr>
                <w:highlight w:val="yellow"/>
              </w:rPr>
            </w:pPr>
            <w:r w:rsidRPr="00CB46C3">
              <w:rPr>
                <w:bCs/>
              </w:rPr>
              <w:t>3</w:t>
            </w:r>
            <w:r>
              <w:rPr>
                <w:bCs/>
                <w:lang w:val="el-GR"/>
              </w:rPr>
              <w:t>,</w:t>
            </w:r>
            <w:r w:rsidRPr="00CB46C3">
              <w:rPr>
                <w:bCs/>
              </w:rPr>
              <w:t>84</w:t>
            </w:r>
          </w:p>
        </w:tc>
        <w:tc>
          <w:tcPr>
            <w:tcW w:w="987" w:type="pct"/>
            <w:gridSpan w:val="2"/>
            <w:tcBorders>
              <w:top w:val="nil"/>
              <w:left w:val="nil"/>
              <w:bottom w:val="nil"/>
              <w:right w:val="nil"/>
            </w:tcBorders>
            <w:tcMar>
              <w:top w:w="0" w:type="dxa"/>
              <w:left w:w="60" w:type="dxa"/>
              <w:bottom w:w="0" w:type="dxa"/>
              <w:right w:w="60" w:type="dxa"/>
            </w:tcMar>
            <w:vAlign w:val="bottom"/>
          </w:tcPr>
          <w:p w14:paraId="15602E43" w14:textId="4425B577" w:rsidR="00332670" w:rsidRPr="00CC7CA5" w:rsidRDefault="00332670" w:rsidP="009C63B1">
            <w:pPr>
              <w:pStyle w:val="DMETW2940BIPFirstPage"/>
              <w:jc w:val="right"/>
              <w:rPr>
                <w:highlight w:val="yellow"/>
              </w:rPr>
            </w:pPr>
            <w:r w:rsidRPr="00650ADF">
              <w:rPr>
                <w:bCs/>
              </w:rPr>
              <w:t>3</w:t>
            </w:r>
            <w:r>
              <w:rPr>
                <w:bCs/>
              </w:rPr>
              <w:t>,</w:t>
            </w:r>
            <w:r w:rsidRPr="00650ADF">
              <w:rPr>
                <w:bCs/>
              </w:rPr>
              <w:t>1%</w:t>
            </w:r>
          </w:p>
        </w:tc>
        <w:tc>
          <w:tcPr>
            <w:tcW w:w="515" w:type="pct"/>
            <w:tcBorders>
              <w:top w:val="nil"/>
              <w:left w:val="nil"/>
              <w:bottom w:val="nil"/>
              <w:right w:val="nil"/>
            </w:tcBorders>
            <w:tcMar>
              <w:top w:w="0" w:type="dxa"/>
              <w:left w:w="60" w:type="dxa"/>
              <w:bottom w:w="0" w:type="dxa"/>
              <w:right w:w="60" w:type="dxa"/>
            </w:tcMar>
            <w:vAlign w:val="bottom"/>
          </w:tcPr>
          <w:p w14:paraId="25DB6C79" w14:textId="3768B294" w:rsidR="00332670" w:rsidRPr="00332670" w:rsidRDefault="00332670" w:rsidP="009C63B1">
            <w:pPr>
              <w:pStyle w:val="DMETW2940BIPFirstPage"/>
              <w:jc w:val="right"/>
              <w:rPr>
                <w:bCs/>
              </w:rPr>
            </w:pPr>
            <w:r w:rsidRPr="00332670">
              <w:rPr>
                <w:bCs/>
              </w:rPr>
              <w:t>1,9%</w:t>
            </w:r>
          </w:p>
        </w:tc>
      </w:tr>
      <w:tr w:rsidR="00332670" w:rsidRPr="00CC7CA5" w14:paraId="59CED174"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5A9E3FAF" w14:textId="5C60B477" w:rsidR="00332670" w:rsidRPr="00A24006" w:rsidRDefault="00332670" w:rsidP="00332670">
            <w:pPr>
              <w:pStyle w:val="DMETW2940BIPFirstPage"/>
              <w:rPr>
                <w:b/>
              </w:rPr>
            </w:pPr>
            <w:r w:rsidRPr="00A24006">
              <w:rPr>
                <w:bCs/>
              </w:rPr>
              <w:t>Λειτουργικά κέρδη (€ εκατ.)</w:t>
            </w:r>
          </w:p>
        </w:tc>
        <w:tc>
          <w:tcPr>
            <w:tcW w:w="596" w:type="pct"/>
            <w:tcBorders>
              <w:top w:val="nil"/>
              <w:left w:val="nil"/>
              <w:bottom w:val="nil"/>
              <w:right w:val="nil"/>
            </w:tcBorders>
            <w:tcMar>
              <w:top w:w="0" w:type="dxa"/>
              <w:left w:w="60" w:type="dxa"/>
              <w:bottom w:w="0" w:type="dxa"/>
              <w:right w:w="60" w:type="dxa"/>
            </w:tcMar>
            <w:vAlign w:val="bottom"/>
          </w:tcPr>
          <w:p w14:paraId="03FE12E4" w14:textId="2EEB3322" w:rsidR="00332670" w:rsidRPr="00CC7CA5" w:rsidRDefault="00332670" w:rsidP="009C63B1">
            <w:pPr>
              <w:pStyle w:val="DMETW2940BIPFirstPage"/>
              <w:jc w:val="right"/>
              <w:rPr>
                <w:b/>
                <w:highlight w:val="yellow"/>
                <w:lang w:val="el-GR"/>
              </w:rPr>
            </w:pPr>
            <w:r w:rsidRPr="00877978">
              <w:rPr>
                <w:b/>
                <w:bCs/>
              </w:rPr>
              <w:t xml:space="preserve"> 746</w:t>
            </w:r>
            <w:r>
              <w:rPr>
                <w:b/>
                <w:bCs/>
              </w:rPr>
              <w:t>,</w:t>
            </w:r>
            <w:r w:rsidRPr="00877978">
              <w:rPr>
                <w:b/>
                <w:bCs/>
              </w:rPr>
              <w:t xml:space="preserve">9 </w:t>
            </w:r>
          </w:p>
        </w:tc>
        <w:tc>
          <w:tcPr>
            <w:tcW w:w="521" w:type="pct"/>
            <w:tcBorders>
              <w:top w:val="nil"/>
              <w:left w:val="nil"/>
              <w:bottom w:val="nil"/>
              <w:right w:val="nil"/>
            </w:tcBorders>
            <w:tcMar>
              <w:top w:w="0" w:type="dxa"/>
              <w:left w:w="60" w:type="dxa"/>
              <w:bottom w:w="0" w:type="dxa"/>
              <w:right w:w="60" w:type="dxa"/>
            </w:tcMar>
            <w:vAlign w:val="bottom"/>
          </w:tcPr>
          <w:p w14:paraId="45276109" w14:textId="26A4E3B0" w:rsidR="00332670" w:rsidRPr="00CC7CA5" w:rsidRDefault="00332670" w:rsidP="009C63B1">
            <w:pPr>
              <w:pStyle w:val="DMETW2940BIPFirstPage"/>
              <w:jc w:val="right"/>
              <w:rPr>
                <w:highlight w:val="yellow"/>
              </w:rPr>
            </w:pPr>
            <w:r w:rsidRPr="00CB46C3">
              <w:rPr>
                <w:bCs/>
              </w:rPr>
              <w:t>644</w:t>
            </w:r>
            <w:r>
              <w:rPr>
                <w:bCs/>
                <w:lang w:val="el-GR"/>
              </w:rPr>
              <w:t>,</w:t>
            </w:r>
            <w:r w:rsidRPr="00CB46C3">
              <w:rPr>
                <w:bCs/>
              </w:rPr>
              <w:t>6</w:t>
            </w:r>
          </w:p>
        </w:tc>
        <w:tc>
          <w:tcPr>
            <w:tcW w:w="987" w:type="pct"/>
            <w:gridSpan w:val="2"/>
            <w:tcBorders>
              <w:top w:val="nil"/>
              <w:left w:val="nil"/>
              <w:bottom w:val="nil"/>
              <w:right w:val="nil"/>
            </w:tcBorders>
            <w:tcMar>
              <w:top w:w="0" w:type="dxa"/>
              <w:left w:w="60" w:type="dxa"/>
              <w:bottom w:w="0" w:type="dxa"/>
              <w:right w:w="60" w:type="dxa"/>
            </w:tcMar>
            <w:vAlign w:val="bottom"/>
          </w:tcPr>
          <w:p w14:paraId="12C2768E" w14:textId="64CA66F6" w:rsidR="00332670" w:rsidRPr="00CC7CA5" w:rsidRDefault="00332670" w:rsidP="009C63B1">
            <w:pPr>
              <w:pStyle w:val="DMETW2940BIPFirstPage"/>
              <w:jc w:val="right"/>
              <w:rPr>
                <w:highlight w:val="yellow"/>
              </w:rPr>
            </w:pPr>
            <w:r w:rsidRPr="00650ADF">
              <w:rPr>
                <w:bCs/>
              </w:rPr>
              <w:t>15</w:t>
            </w:r>
            <w:r>
              <w:rPr>
                <w:bCs/>
              </w:rPr>
              <w:t>,</w:t>
            </w:r>
            <w:r w:rsidRPr="00650ADF">
              <w:rPr>
                <w:bCs/>
              </w:rPr>
              <w:t>9%</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494AE8B9" w14:textId="77777777" w:rsidR="00332670" w:rsidRPr="00CC7CA5" w:rsidRDefault="00332670" w:rsidP="009C63B1">
            <w:pPr>
              <w:pStyle w:val="DMETW2940BIPFirstPage"/>
              <w:jc w:val="right"/>
              <w:rPr>
                <w:highlight w:val="yellow"/>
              </w:rPr>
            </w:pPr>
          </w:p>
        </w:tc>
      </w:tr>
      <w:tr w:rsidR="00332670" w:rsidRPr="00CC7CA5" w14:paraId="592868D9"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6E463D95" w14:textId="1A422BAE" w:rsidR="00332670" w:rsidRPr="00A24006" w:rsidRDefault="00332670" w:rsidP="00332670">
            <w:pPr>
              <w:pStyle w:val="DMETW2940BIPFirstPage"/>
              <w:rPr>
                <w:b/>
              </w:rPr>
            </w:pPr>
            <w:r w:rsidRPr="00A24006">
              <w:rPr>
                <w:bCs/>
              </w:rPr>
              <w:t>Συγκρίσιμα λειτουργικά κέρδη</w:t>
            </w:r>
            <w:r w:rsidRPr="00A24006">
              <w:rPr>
                <w:bCs/>
                <w:vertAlign w:val="superscript"/>
              </w:rPr>
              <w:t>1</w:t>
            </w:r>
            <w:r w:rsidRPr="00A24006">
              <w:rPr>
                <w:bCs/>
              </w:rPr>
              <w:t> (€ εκατ.)</w:t>
            </w:r>
          </w:p>
        </w:tc>
        <w:tc>
          <w:tcPr>
            <w:tcW w:w="596" w:type="pct"/>
            <w:tcBorders>
              <w:top w:val="nil"/>
              <w:left w:val="nil"/>
              <w:bottom w:val="nil"/>
              <w:right w:val="nil"/>
            </w:tcBorders>
            <w:tcMar>
              <w:top w:w="0" w:type="dxa"/>
              <w:left w:w="60" w:type="dxa"/>
              <w:bottom w:w="0" w:type="dxa"/>
              <w:right w:w="60" w:type="dxa"/>
            </w:tcMar>
            <w:vAlign w:val="bottom"/>
          </w:tcPr>
          <w:p w14:paraId="17B5734B" w14:textId="1F256906" w:rsidR="00332670" w:rsidRPr="00CC7CA5" w:rsidRDefault="00332670" w:rsidP="009C63B1">
            <w:pPr>
              <w:pStyle w:val="DMETW2940BIPFirstPage"/>
              <w:jc w:val="right"/>
              <w:rPr>
                <w:b/>
                <w:highlight w:val="yellow"/>
                <w:lang w:val="el-GR"/>
              </w:rPr>
            </w:pPr>
            <w:r w:rsidRPr="00877978">
              <w:rPr>
                <w:b/>
                <w:bCs/>
              </w:rPr>
              <w:t xml:space="preserve"> 760</w:t>
            </w:r>
            <w:r>
              <w:rPr>
                <w:b/>
                <w:bCs/>
              </w:rPr>
              <w:t>,</w:t>
            </w:r>
            <w:r w:rsidRPr="00877978">
              <w:rPr>
                <w:b/>
                <w:bCs/>
              </w:rPr>
              <w:t xml:space="preserve">1 </w:t>
            </w:r>
          </w:p>
        </w:tc>
        <w:tc>
          <w:tcPr>
            <w:tcW w:w="521" w:type="pct"/>
            <w:tcBorders>
              <w:top w:val="nil"/>
              <w:left w:val="nil"/>
              <w:bottom w:val="nil"/>
              <w:right w:val="nil"/>
            </w:tcBorders>
            <w:tcMar>
              <w:top w:w="0" w:type="dxa"/>
              <w:left w:w="60" w:type="dxa"/>
              <w:bottom w:w="0" w:type="dxa"/>
              <w:right w:w="60" w:type="dxa"/>
            </w:tcMar>
            <w:vAlign w:val="bottom"/>
          </w:tcPr>
          <w:p w14:paraId="2714C8F5" w14:textId="37C2F86F" w:rsidR="00332670" w:rsidRPr="00CC7CA5" w:rsidRDefault="00332670" w:rsidP="009C63B1">
            <w:pPr>
              <w:pStyle w:val="DMETW2940BIPFirstPage"/>
              <w:jc w:val="right"/>
              <w:rPr>
                <w:highlight w:val="yellow"/>
              </w:rPr>
            </w:pPr>
            <w:r w:rsidRPr="00CB46C3">
              <w:rPr>
                <w:bCs/>
              </w:rPr>
              <w:t>649</w:t>
            </w:r>
            <w:r>
              <w:rPr>
                <w:bCs/>
                <w:lang w:val="el-GR"/>
              </w:rPr>
              <w:t>,</w:t>
            </w:r>
            <w:r w:rsidRPr="00CB46C3">
              <w:rPr>
                <w:bCs/>
              </w:rPr>
              <w:t>8</w:t>
            </w:r>
          </w:p>
        </w:tc>
        <w:tc>
          <w:tcPr>
            <w:tcW w:w="987" w:type="pct"/>
            <w:gridSpan w:val="2"/>
            <w:tcBorders>
              <w:top w:val="nil"/>
              <w:left w:val="nil"/>
              <w:bottom w:val="nil"/>
              <w:right w:val="nil"/>
            </w:tcBorders>
            <w:tcMar>
              <w:top w:w="0" w:type="dxa"/>
              <w:left w:w="60" w:type="dxa"/>
              <w:bottom w:w="0" w:type="dxa"/>
              <w:right w:w="60" w:type="dxa"/>
            </w:tcMar>
            <w:vAlign w:val="bottom"/>
          </w:tcPr>
          <w:p w14:paraId="636E2822" w14:textId="0AC7EE6D" w:rsidR="00332670" w:rsidRPr="00CC7CA5" w:rsidRDefault="00332670" w:rsidP="009C63B1">
            <w:pPr>
              <w:pStyle w:val="DMETW2940BIPFirstPage"/>
              <w:jc w:val="right"/>
              <w:rPr>
                <w:highlight w:val="yellow"/>
              </w:rPr>
            </w:pPr>
            <w:r w:rsidRPr="00650ADF">
              <w:rPr>
                <w:bCs/>
              </w:rPr>
              <w:t>17</w:t>
            </w:r>
            <w:r>
              <w:rPr>
                <w:bCs/>
              </w:rPr>
              <w:t>,</w:t>
            </w:r>
            <w:r w:rsidRPr="00650ADF">
              <w:rPr>
                <w:bCs/>
              </w:rPr>
              <w:t>0%</w:t>
            </w:r>
          </w:p>
        </w:tc>
        <w:tc>
          <w:tcPr>
            <w:tcW w:w="515" w:type="pct"/>
            <w:tcBorders>
              <w:top w:val="nil"/>
              <w:left w:val="nil"/>
              <w:bottom w:val="nil"/>
              <w:right w:val="nil"/>
            </w:tcBorders>
            <w:tcMar>
              <w:top w:w="0" w:type="dxa"/>
              <w:left w:w="60" w:type="dxa"/>
              <w:bottom w:w="0" w:type="dxa"/>
              <w:right w:w="60" w:type="dxa"/>
            </w:tcMar>
            <w:vAlign w:val="bottom"/>
          </w:tcPr>
          <w:p w14:paraId="140684FC" w14:textId="43A802F0" w:rsidR="00332670" w:rsidRPr="00332670" w:rsidRDefault="00332670" w:rsidP="009C63B1">
            <w:pPr>
              <w:pStyle w:val="DMETW2940BIPFirstPage"/>
              <w:jc w:val="right"/>
              <w:rPr>
                <w:bCs/>
              </w:rPr>
            </w:pPr>
            <w:r w:rsidRPr="00332670">
              <w:rPr>
                <w:bCs/>
              </w:rPr>
              <w:t>15,2%</w:t>
            </w:r>
          </w:p>
        </w:tc>
      </w:tr>
      <w:tr w:rsidR="00332670" w:rsidRPr="00CC7CA5" w14:paraId="287E975B" w14:textId="77777777" w:rsidTr="009C04A8">
        <w:trPr>
          <w:trHeight w:hRule="exact" w:val="329"/>
        </w:trPr>
        <w:tc>
          <w:tcPr>
            <w:tcW w:w="2381" w:type="pct"/>
            <w:tcBorders>
              <w:top w:val="nil"/>
              <w:left w:val="nil"/>
              <w:bottom w:val="nil"/>
              <w:right w:val="nil"/>
            </w:tcBorders>
            <w:tcMar>
              <w:top w:w="0" w:type="dxa"/>
              <w:left w:w="60" w:type="dxa"/>
              <w:bottom w:w="0" w:type="dxa"/>
              <w:right w:w="60" w:type="dxa"/>
            </w:tcMar>
            <w:vAlign w:val="bottom"/>
          </w:tcPr>
          <w:p w14:paraId="7E4B3A99" w14:textId="46BE3DD3" w:rsidR="00332670" w:rsidRPr="00A24006" w:rsidRDefault="00332670" w:rsidP="00332670">
            <w:pPr>
              <w:pStyle w:val="DMETW2940BIPFirstPage"/>
              <w:rPr>
                <w:b/>
              </w:rPr>
            </w:pPr>
            <w:r w:rsidRPr="00A24006">
              <w:rPr>
                <w:bCs/>
              </w:rPr>
              <w:t>Λειτουργικό περιθώριο κέρδους (%)</w:t>
            </w:r>
          </w:p>
        </w:tc>
        <w:tc>
          <w:tcPr>
            <w:tcW w:w="596" w:type="pct"/>
            <w:tcBorders>
              <w:top w:val="nil"/>
              <w:left w:val="nil"/>
              <w:bottom w:val="nil"/>
              <w:right w:val="nil"/>
            </w:tcBorders>
            <w:tcMar>
              <w:top w:w="0" w:type="dxa"/>
              <w:left w:w="60" w:type="dxa"/>
              <w:bottom w:w="0" w:type="dxa"/>
              <w:right w:w="60" w:type="dxa"/>
            </w:tcMar>
            <w:vAlign w:val="bottom"/>
          </w:tcPr>
          <w:p w14:paraId="271403C2" w14:textId="5F96CED8" w:rsidR="00332670" w:rsidRPr="00CC7CA5" w:rsidRDefault="00332670" w:rsidP="009C63B1">
            <w:pPr>
              <w:pStyle w:val="DMETW2940BIPFirstPage"/>
              <w:jc w:val="right"/>
              <w:rPr>
                <w:b/>
                <w:highlight w:val="yellow"/>
              </w:rPr>
            </w:pPr>
            <w:r w:rsidRPr="00877978">
              <w:rPr>
                <w:b/>
                <w:bCs/>
              </w:rPr>
              <w:t xml:space="preserve"> 12</w:t>
            </w:r>
            <w:r>
              <w:rPr>
                <w:b/>
                <w:bCs/>
              </w:rPr>
              <w:t>,</w:t>
            </w:r>
            <w:r w:rsidRPr="00877978">
              <w:rPr>
                <w:b/>
                <w:bCs/>
              </w:rPr>
              <w:t xml:space="preserve">0 </w:t>
            </w:r>
          </w:p>
        </w:tc>
        <w:tc>
          <w:tcPr>
            <w:tcW w:w="521" w:type="pct"/>
            <w:tcBorders>
              <w:top w:val="nil"/>
              <w:left w:val="nil"/>
              <w:bottom w:val="nil"/>
              <w:right w:val="nil"/>
            </w:tcBorders>
            <w:tcMar>
              <w:top w:w="0" w:type="dxa"/>
              <w:left w:w="60" w:type="dxa"/>
              <w:bottom w:w="0" w:type="dxa"/>
              <w:right w:w="60" w:type="dxa"/>
            </w:tcMar>
            <w:vAlign w:val="bottom"/>
          </w:tcPr>
          <w:p w14:paraId="45E0ECD6" w14:textId="17FBCE4F" w:rsidR="00332670" w:rsidRPr="00CC7CA5" w:rsidRDefault="00332670" w:rsidP="009C63B1">
            <w:pPr>
              <w:pStyle w:val="DMETW2940BIPFirstPage"/>
              <w:jc w:val="right"/>
              <w:rPr>
                <w:highlight w:val="yellow"/>
              </w:rPr>
            </w:pPr>
            <w:r w:rsidRPr="00CB46C3">
              <w:rPr>
                <w:bCs/>
              </w:rPr>
              <w:t>11</w:t>
            </w:r>
            <w:r>
              <w:rPr>
                <w:bCs/>
                <w:lang w:val="el-GR"/>
              </w:rPr>
              <w:t>,</w:t>
            </w:r>
            <w:r w:rsidRPr="00CB46C3">
              <w:rPr>
                <w:bCs/>
              </w:rPr>
              <w:t>5</w:t>
            </w:r>
          </w:p>
        </w:tc>
        <w:tc>
          <w:tcPr>
            <w:tcW w:w="987" w:type="pct"/>
            <w:gridSpan w:val="2"/>
            <w:tcBorders>
              <w:top w:val="nil"/>
              <w:left w:val="nil"/>
              <w:bottom w:val="nil"/>
              <w:right w:val="nil"/>
            </w:tcBorders>
            <w:tcMar>
              <w:top w:w="0" w:type="dxa"/>
              <w:left w:w="60" w:type="dxa"/>
              <w:bottom w:w="0" w:type="dxa"/>
              <w:right w:w="60" w:type="dxa"/>
            </w:tcMar>
            <w:vAlign w:val="bottom"/>
          </w:tcPr>
          <w:p w14:paraId="60EAB2E5" w14:textId="04DF4629" w:rsidR="00332670" w:rsidRPr="00CC7CA5" w:rsidRDefault="00332670" w:rsidP="009C63B1">
            <w:pPr>
              <w:pStyle w:val="DMETW2940BIPFirstPage"/>
              <w:jc w:val="right"/>
              <w:rPr>
                <w:highlight w:val="yellow"/>
              </w:rPr>
            </w:pPr>
            <w:r w:rsidRPr="00650ADF">
              <w:rPr>
                <w:bCs/>
              </w:rPr>
              <w:t>50bps</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26DDDD46" w14:textId="77777777" w:rsidR="00332670" w:rsidRPr="00CC7CA5" w:rsidRDefault="00332670" w:rsidP="009C63B1">
            <w:pPr>
              <w:pStyle w:val="DMETW2940BIPFirstPage"/>
              <w:jc w:val="right"/>
              <w:rPr>
                <w:highlight w:val="yellow"/>
              </w:rPr>
            </w:pPr>
          </w:p>
        </w:tc>
      </w:tr>
      <w:tr w:rsidR="00332670" w:rsidRPr="00CC7CA5" w14:paraId="0B9C6C9B"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1B813821" w14:textId="15952F6A" w:rsidR="00332670" w:rsidRPr="00A24006" w:rsidRDefault="00332670" w:rsidP="00332670">
            <w:pPr>
              <w:pStyle w:val="DMETW2940BIPFirstPage"/>
              <w:rPr>
                <w:b/>
              </w:rPr>
            </w:pPr>
            <w:r w:rsidRPr="00A24006">
              <w:rPr>
                <w:bCs/>
              </w:rPr>
              <w:t>Συγκρίσιμο λειτουργικό περιθώριο κέρδους</w:t>
            </w:r>
            <w:r w:rsidRPr="00A24006">
              <w:rPr>
                <w:bCs/>
                <w:vertAlign w:val="superscript"/>
              </w:rPr>
              <w:t>1</w:t>
            </w:r>
            <w:r w:rsidRPr="00A24006">
              <w:rPr>
                <w:bCs/>
              </w:rPr>
              <w:t xml:space="preserve"> (%) </w:t>
            </w:r>
          </w:p>
        </w:tc>
        <w:tc>
          <w:tcPr>
            <w:tcW w:w="596" w:type="pct"/>
            <w:tcBorders>
              <w:top w:val="nil"/>
              <w:left w:val="nil"/>
              <w:bottom w:val="nil"/>
              <w:right w:val="nil"/>
            </w:tcBorders>
            <w:tcMar>
              <w:top w:w="0" w:type="dxa"/>
              <w:left w:w="60" w:type="dxa"/>
              <w:bottom w:w="0" w:type="dxa"/>
              <w:right w:w="60" w:type="dxa"/>
            </w:tcMar>
            <w:vAlign w:val="bottom"/>
          </w:tcPr>
          <w:p w14:paraId="47531B10" w14:textId="4B220705" w:rsidR="00332670" w:rsidRPr="00CC7CA5" w:rsidRDefault="00332670" w:rsidP="009C63B1">
            <w:pPr>
              <w:pStyle w:val="DMETW2940BIPFirstPage"/>
              <w:jc w:val="right"/>
              <w:rPr>
                <w:b/>
                <w:highlight w:val="yellow"/>
              </w:rPr>
            </w:pPr>
            <w:r w:rsidRPr="00877978">
              <w:rPr>
                <w:b/>
                <w:bCs/>
              </w:rPr>
              <w:t xml:space="preserve"> 12</w:t>
            </w:r>
            <w:r>
              <w:rPr>
                <w:b/>
                <w:bCs/>
              </w:rPr>
              <w:t>,</w:t>
            </w:r>
            <w:r w:rsidRPr="00877978">
              <w:rPr>
                <w:b/>
                <w:bCs/>
              </w:rPr>
              <w:t xml:space="preserve">2 </w:t>
            </w:r>
          </w:p>
        </w:tc>
        <w:tc>
          <w:tcPr>
            <w:tcW w:w="521" w:type="pct"/>
            <w:tcBorders>
              <w:top w:val="nil"/>
              <w:left w:val="nil"/>
              <w:bottom w:val="nil"/>
              <w:right w:val="nil"/>
            </w:tcBorders>
            <w:tcMar>
              <w:top w:w="0" w:type="dxa"/>
              <w:left w:w="60" w:type="dxa"/>
              <w:bottom w:w="0" w:type="dxa"/>
              <w:right w:w="60" w:type="dxa"/>
            </w:tcMar>
            <w:vAlign w:val="bottom"/>
          </w:tcPr>
          <w:p w14:paraId="5A41FCD1" w14:textId="08410D9F" w:rsidR="00332670" w:rsidRPr="00CC7CA5" w:rsidRDefault="00332670" w:rsidP="009C63B1">
            <w:pPr>
              <w:pStyle w:val="DMETW2940BIPFirstPage"/>
              <w:jc w:val="right"/>
              <w:rPr>
                <w:highlight w:val="yellow"/>
              </w:rPr>
            </w:pPr>
            <w:r w:rsidRPr="00CB46C3">
              <w:rPr>
                <w:bCs/>
              </w:rPr>
              <w:t>11</w:t>
            </w:r>
            <w:r>
              <w:rPr>
                <w:bCs/>
                <w:lang w:val="el-GR"/>
              </w:rPr>
              <w:t>,</w:t>
            </w:r>
            <w:r w:rsidRPr="00CB46C3">
              <w:rPr>
                <w:bCs/>
              </w:rPr>
              <w:t>6</w:t>
            </w:r>
          </w:p>
        </w:tc>
        <w:tc>
          <w:tcPr>
            <w:tcW w:w="987" w:type="pct"/>
            <w:gridSpan w:val="2"/>
            <w:tcBorders>
              <w:top w:val="nil"/>
              <w:left w:val="nil"/>
              <w:bottom w:val="nil"/>
              <w:right w:val="nil"/>
            </w:tcBorders>
            <w:tcMar>
              <w:top w:w="0" w:type="dxa"/>
              <w:left w:w="60" w:type="dxa"/>
              <w:bottom w:w="0" w:type="dxa"/>
              <w:right w:w="60" w:type="dxa"/>
            </w:tcMar>
            <w:vAlign w:val="bottom"/>
          </w:tcPr>
          <w:p w14:paraId="308CCD1F" w14:textId="22C5A7C1" w:rsidR="00332670" w:rsidRPr="00CC7CA5" w:rsidRDefault="00332670" w:rsidP="009C63B1">
            <w:pPr>
              <w:pStyle w:val="DMETW2940BIPFirstPage"/>
              <w:jc w:val="right"/>
              <w:rPr>
                <w:highlight w:val="yellow"/>
              </w:rPr>
            </w:pPr>
            <w:r w:rsidRPr="00650ADF">
              <w:rPr>
                <w:bCs/>
              </w:rPr>
              <w:t>60bps</w:t>
            </w:r>
          </w:p>
        </w:tc>
        <w:tc>
          <w:tcPr>
            <w:tcW w:w="515" w:type="pct"/>
            <w:tcBorders>
              <w:top w:val="nil"/>
              <w:left w:val="nil"/>
              <w:bottom w:val="nil"/>
              <w:right w:val="nil"/>
            </w:tcBorders>
            <w:tcMar>
              <w:top w:w="0" w:type="dxa"/>
              <w:left w:w="60" w:type="dxa"/>
              <w:bottom w:w="0" w:type="dxa"/>
              <w:right w:w="60" w:type="dxa"/>
            </w:tcMar>
            <w:vAlign w:val="bottom"/>
          </w:tcPr>
          <w:p w14:paraId="24A5E705" w14:textId="12B4A2C9" w:rsidR="00332670" w:rsidRPr="00CC7CA5" w:rsidRDefault="00332670" w:rsidP="009C63B1">
            <w:pPr>
              <w:pStyle w:val="DMETW2940BIPFirstPage"/>
              <w:jc w:val="right"/>
              <w:rPr>
                <w:highlight w:val="yellow"/>
              </w:rPr>
            </w:pPr>
            <w:r w:rsidRPr="00332670">
              <w:rPr>
                <w:bCs/>
              </w:rPr>
              <w:t>60bps</w:t>
            </w:r>
          </w:p>
        </w:tc>
      </w:tr>
      <w:tr w:rsidR="00332670" w:rsidRPr="00CC7CA5" w14:paraId="5E70D4E8"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0AFF3C38" w14:textId="7AE9A5CC" w:rsidR="00332670" w:rsidRPr="00A24006" w:rsidRDefault="00332670" w:rsidP="00332670">
            <w:pPr>
              <w:pStyle w:val="DMETW2940BIPFirstPage"/>
              <w:rPr>
                <w:b/>
              </w:rPr>
            </w:pPr>
            <w:r w:rsidRPr="00A24006">
              <w:rPr>
                <w:bCs/>
              </w:rPr>
              <w:t>Καθαρά κέρδη</w:t>
            </w:r>
            <w:r>
              <w:rPr>
                <w:bCs/>
                <w:vertAlign w:val="superscript"/>
                <w:lang w:val="el-GR"/>
              </w:rPr>
              <w:t>2</w:t>
            </w:r>
            <w:r w:rsidRPr="00A24006">
              <w:rPr>
                <w:bCs/>
              </w:rPr>
              <w:t> (€ εκατ.)</w:t>
            </w:r>
          </w:p>
        </w:tc>
        <w:tc>
          <w:tcPr>
            <w:tcW w:w="596" w:type="pct"/>
            <w:tcBorders>
              <w:top w:val="nil"/>
              <w:left w:val="nil"/>
              <w:bottom w:val="nil"/>
              <w:right w:val="nil"/>
            </w:tcBorders>
            <w:tcMar>
              <w:top w:w="0" w:type="dxa"/>
              <w:left w:w="60" w:type="dxa"/>
              <w:bottom w:w="0" w:type="dxa"/>
              <w:right w:w="60" w:type="dxa"/>
            </w:tcMar>
            <w:vAlign w:val="bottom"/>
          </w:tcPr>
          <w:p w14:paraId="7CB5F5E0" w14:textId="49C051ED" w:rsidR="00332670" w:rsidRPr="00CC7CA5" w:rsidRDefault="00332670" w:rsidP="009C63B1">
            <w:pPr>
              <w:pStyle w:val="DMETW2940BIPFirstPage"/>
              <w:jc w:val="right"/>
              <w:rPr>
                <w:b/>
                <w:highlight w:val="yellow"/>
              </w:rPr>
            </w:pPr>
            <w:r w:rsidRPr="00877978">
              <w:rPr>
                <w:b/>
                <w:bCs/>
              </w:rPr>
              <w:t xml:space="preserve"> 52</w:t>
            </w:r>
            <w:r>
              <w:rPr>
                <w:b/>
                <w:bCs/>
              </w:rPr>
              <w:t>4,4</w:t>
            </w:r>
            <w:r w:rsidRPr="00877978">
              <w:rPr>
                <w:b/>
                <w:bCs/>
              </w:rPr>
              <w:t xml:space="preserve"> </w:t>
            </w:r>
          </w:p>
        </w:tc>
        <w:tc>
          <w:tcPr>
            <w:tcW w:w="521" w:type="pct"/>
            <w:tcBorders>
              <w:top w:val="nil"/>
              <w:left w:val="nil"/>
              <w:bottom w:val="nil"/>
              <w:right w:val="nil"/>
            </w:tcBorders>
            <w:tcMar>
              <w:top w:w="0" w:type="dxa"/>
              <w:left w:w="60" w:type="dxa"/>
              <w:bottom w:w="0" w:type="dxa"/>
              <w:right w:w="60" w:type="dxa"/>
            </w:tcMar>
            <w:vAlign w:val="bottom"/>
          </w:tcPr>
          <w:p w14:paraId="6BA681CB" w14:textId="1A729A6B" w:rsidR="00332670" w:rsidRPr="00CC7CA5" w:rsidRDefault="00332670" w:rsidP="009C63B1">
            <w:pPr>
              <w:pStyle w:val="DMETW2940BIPFirstPage"/>
              <w:jc w:val="right"/>
              <w:rPr>
                <w:highlight w:val="yellow"/>
              </w:rPr>
            </w:pPr>
            <w:r w:rsidRPr="00CB46C3">
              <w:rPr>
                <w:bCs/>
              </w:rPr>
              <w:t>470</w:t>
            </w:r>
            <w:r>
              <w:rPr>
                <w:bCs/>
                <w:lang w:val="el-GR"/>
              </w:rPr>
              <w:t>,</w:t>
            </w:r>
            <w:r w:rsidRPr="00CB46C3">
              <w:rPr>
                <w:bCs/>
              </w:rPr>
              <w:t>6</w:t>
            </w:r>
          </w:p>
        </w:tc>
        <w:tc>
          <w:tcPr>
            <w:tcW w:w="987" w:type="pct"/>
            <w:gridSpan w:val="2"/>
            <w:tcBorders>
              <w:top w:val="nil"/>
              <w:left w:val="nil"/>
              <w:bottom w:val="nil"/>
              <w:right w:val="nil"/>
            </w:tcBorders>
            <w:tcMar>
              <w:top w:w="0" w:type="dxa"/>
              <w:left w:w="60" w:type="dxa"/>
              <w:bottom w:w="0" w:type="dxa"/>
              <w:right w:w="60" w:type="dxa"/>
            </w:tcMar>
            <w:vAlign w:val="bottom"/>
          </w:tcPr>
          <w:p w14:paraId="6DCE267B" w14:textId="66B0586F" w:rsidR="00332670" w:rsidRPr="00CC7CA5" w:rsidRDefault="00332670" w:rsidP="009C63B1">
            <w:pPr>
              <w:pStyle w:val="DMETW2940BIPFirstPage"/>
              <w:jc w:val="right"/>
              <w:rPr>
                <w:highlight w:val="yellow"/>
              </w:rPr>
            </w:pPr>
            <w:r w:rsidRPr="00650ADF">
              <w:rPr>
                <w:bCs/>
              </w:rPr>
              <w:t>1</w:t>
            </w:r>
            <w:r>
              <w:rPr>
                <w:bCs/>
              </w:rPr>
              <w:t>1,4</w:t>
            </w:r>
            <w:r w:rsidRPr="00650ADF">
              <w:rPr>
                <w:bCs/>
              </w:rPr>
              <w:t>%</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18A71F84" w14:textId="77777777" w:rsidR="00332670" w:rsidRPr="00CC7CA5" w:rsidRDefault="00332670" w:rsidP="009C63B1">
            <w:pPr>
              <w:pStyle w:val="DMETW2940BIPFirstPage"/>
              <w:jc w:val="right"/>
              <w:rPr>
                <w:highlight w:val="yellow"/>
              </w:rPr>
            </w:pPr>
          </w:p>
        </w:tc>
      </w:tr>
      <w:tr w:rsidR="00332670" w:rsidRPr="00CC7CA5" w14:paraId="53062F53"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29A4ACD6" w14:textId="0C104EEC" w:rsidR="00332670" w:rsidRPr="00A24006" w:rsidRDefault="00332670" w:rsidP="00332670">
            <w:pPr>
              <w:pStyle w:val="DMETW2940BIPFirstPage"/>
              <w:rPr>
                <w:b/>
              </w:rPr>
            </w:pPr>
            <w:r w:rsidRPr="00A24006">
              <w:rPr>
                <w:bCs/>
              </w:rPr>
              <w:t>Συγκρίσιμα καθαρά κέρδη</w:t>
            </w:r>
            <w:r w:rsidRPr="00A24006">
              <w:rPr>
                <w:bCs/>
                <w:vertAlign w:val="superscript"/>
              </w:rPr>
              <w:t>1,</w:t>
            </w:r>
            <w:r>
              <w:rPr>
                <w:bCs/>
                <w:vertAlign w:val="superscript"/>
                <w:lang w:val="el-GR"/>
              </w:rPr>
              <w:t>2</w:t>
            </w:r>
            <w:r w:rsidRPr="00A24006">
              <w:rPr>
                <w:bCs/>
              </w:rPr>
              <w:t> (€ εκατ.)</w:t>
            </w:r>
          </w:p>
        </w:tc>
        <w:tc>
          <w:tcPr>
            <w:tcW w:w="596" w:type="pct"/>
            <w:tcBorders>
              <w:top w:val="nil"/>
              <w:left w:val="nil"/>
              <w:bottom w:val="nil"/>
              <w:right w:val="nil"/>
            </w:tcBorders>
            <w:tcMar>
              <w:top w:w="0" w:type="dxa"/>
              <w:left w:w="60" w:type="dxa"/>
              <w:bottom w:w="0" w:type="dxa"/>
              <w:right w:w="60" w:type="dxa"/>
            </w:tcMar>
            <w:vAlign w:val="bottom"/>
          </w:tcPr>
          <w:p w14:paraId="2D875E71" w14:textId="7E571418" w:rsidR="00332670" w:rsidRPr="00CC7CA5" w:rsidRDefault="00332670" w:rsidP="009C63B1">
            <w:pPr>
              <w:pStyle w:val="DMETW2940BIPFirstPage"/>
              <w:jc w:val="right"/>
              <w:rPr>
                <w:b/>
                <w:highlight w:val="yellow"/>
              </w:rPr>
            </w:pPr>
            <w:r w:rsidRPr="00877978">
              <w:rPr>
                <w:b/>
                <w:bCs/>
              </w:rPr>
              <w:t xml:space="preserve"> </w:t>
            </w:r>
            <w:r>
              <w:rPr>
                <w:b/>
                <w:bCs/>
              </w:rPr>
              <w:t>548,5</w:t>
            </w:r>
            <w:r w:rsidRPr="00877978">
              <w:rPr>
                <w:b/>
                <w:bCs/>
              </w:rPr>
              <w:t xml:space="preserve"> </w:t>
            </w:r>
          </w:p>
        </w:tc>
        <w:tc>
          <w:tcPr>
            <w:tcW w:w="521" w:type="pct"/>
            <w:tcBorders>
              <w:top w:val="nil"/>
              <w:left w:val="nil"/>
              <w:bottom w:val="nil"/>
              <w:right w:val="nil"/>
            </w:tcBorders>
            <w:tcMar>
              <w:top w:w="0" w:type="dxa"/>
              <w:left w:w="60" w:type="dxa"/>
              <w:bottom w:w="0" w:type="dxa"/>
              <w:right w:w="60" w:type="dxa"/>
            </w:tcMar>
            <w:vAlign w:val="bottom"/>
          </w:tcPr>
          <w:p w14:paraId="3D3EE094" w14:textId="7F5B8FC6" w:rsidR="00332670" w:rsidRPr="00CC7CA5" w:rsidRDefault="00332670" w:rsidP="009C63B1">
            <w:pPr>
              <w:pStyle w:val="DMETW2940BIPFirstPage"/>
              <w:jc w:val="right"/>
              <w:rPr>
                <w:highlight w:val="yellow"/>
              </w:rPr>
            </w:pPr>
            <w:r w:rsidRPr="00CB46C3">
              <w:rPr>
                <w:bCs/>
              </w:rPr>
              <w:t>474</w:t>
            </w:r>
            <w:r>
              <w:rPr>
                <w:bCs/>
                <w:lang w:val="el-GR"/>
              </w:rPr>
              <w:t>,</w:t>
            </w:r>
            <w:r w:rsidRPr="00CB46C3">
              <w:rPr>
                <w:bCs/>
              </w:rPr>
              <w:t>7</w:t>
            </w:r>
          </w:p>
        </w:tc>
        <w:tc>
          <w:tcPr>
            <w:tcW w:w="987" w:type="pct"/>
            <w:gridSpan w:val="2"/>
            <w:tcBorders>
              <w:top w:val="nil"/>
              <w:left w:val="nil"/>
              <w:bottom w:val="nil"/>
              <w:right w:val="nil"/>
            </w:tcBorders>
            <w:tcMar>
              <w:top w:w="0" w:type="dxa"/>
              <w:left w:w="60" w:type="dxa"/>
              <w:bottom w:w="0" w:type="dxa"/>
              <w:right w:w="60" w:type="dxa"/>
            </w:tcMar>
            <w:vAlign w:val="bottom"/>
          </w:tcPr>
          <w:p w14:paraId="303A6B34" w14:textId="546F3DF0" w:rsidR="00332670" w:rsidRPr="00CC7CA5" w:rsidRDefault="00332670" w:rsidP="009C63B1">
            <w:pPr>
              <w:pStyle w:val="DMETW2940BIPFirstPage"/>
              <w:jc w:val="right"/>
              <w:rPr>
                <w:highlight w:val="yellow"/>
              </w:rPr>
            </w:pPr>
            <w:r>
              <w:rPr>
                <w:bCs/>
              </w:rPr>
              <w:t>15,5</w:t>
            </w:r>
            <w:r w:rsidRPr="00650ADF">
              <w:rPr>
                <w:bCs/>
              </w:rPr>
              <w:t>%</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4C2F70C6" w14:textId="77777777" w:rsidR="00332670" w:rsidRPr="00CC7CA5" w:rsidRDefault="00332670" w:rsidP="009C63B1">
            <w:pPr>
              <w:pStyle w:val="DMETW2940BIPFirstPage"/>
              <w:jc w:val="right"/>
              <w:rPr>
                <w:highlight w:val="yellow"/>
              </w:rPr>
            </w:pPr>
          </w:p>
        </w:tc>
      </w:tr>
      <w:tr w:rsidR="00332670" w:rsidRPr="00CC7CA5" w14:paraId="657ECB33" w14:textId="77777777" w:rsidTr="009C04A8">
        <w:trPr>
          <w:trHeight w:hRule="exact" w:val="260"/>
        </w:trPr>
        <w:tc>
          <w:tcPr>
            <w:tcW w:w="2381" w:type="pct"/>
            <w:tcBorders>
              <w:top w:val="nil"/>
              <w:left w:val="nil"/>
              <w:bottom w:val="nil"/>
              <w:right w:val="nil"/>
            </w:tcBorders>
            <w:tcMar>
              <w:top w:w="0" w:type="dxa"/>
              <w:left w:w="60" w:type="dxa"/>
              <w:bottom w:w="0" w:type="dxa"/>
              <w:right w:w="60" w:type="dxa"/>
            </w:tcMar>
            <w:vAlign w:val="bottom"/>
          </w:tcPr>
          <w:p w14:paraId="2F52635D" w14:textId="495EB634" w:rsidR="00332670" w:rsidRPr="00A24006" w:rsidRDefault="00332670" w:rsidP="00332670">
            <w:pPr>
              <w:pStyle w:val="DMETW2940BIPFirstPage"/>
              <w:rPr>
                <w:b/>
                <w:lang w:val="el-GR"/>
              </w:rPr>
            </w:pPr>
            <w:r w:rsidRPr="00A24006">
              <w:rPr>
                <w:bCs/>
                <w:lang w:val="el-GR" w:eastAsia="el-GR" w:bidi="el-GR"/>
              </w:rPr>
              <w:t>Βασικά κέρδη ανά μετοχή (€ εκατ.)</w:t>
            </w:r>
          </w:p>
        </w:tc>
        <w:tc>
          <w:tcPr>
            <w:tcW w:w="596" w:type="pct"/>
            <w:tcBorders>
              <w:top w:val="nil"/>
              <w:left w:val="nil"/>
              <w:bottom w:val="nil"/>
              <w:right w:val="nil"/>
            </w:tcBorders>
            <w:tcMar>
              <w:top w:w="0" w:type="dxa"/>
              <w:left w:w="60" w:type="dxa"/>
              <w:bottom w:w="0" w:type="dxa"/>
              <w:right w:w="60" w:type="dxa"/>
            </w:tcMar>
            <w:vAlign w:val="bottom"/>
          </w:tcPr>
          <w:p w14:paraId="06BAA2F5" w14:textId="4F6895CA" w:rsidR="00332670" w:rsidRPr="00CC7CA5" w:rsidRDefault="00332670" w:rsidP="009C63B1">
            <w:pPr>
              <w:pStyle w:val="DMETW2940BIPFirstPage"/>
              <w:jc w:val="right"/>
              <w:rPr>
                <w:b/>
                <w:highlight w:val="yellow"/>
              </w:rPr>
            </w:pPr>
            <w:r w:rsidRPr="00332670">
              <w:rPr>
                <w:b/>
                <w:bCs/>
                <w:lang w:val="el-GR"/>
              </w:rPr>
              <w:t xml:space="preserve"> </w:t>
            </w:r>
            <w:r w:rsidRPr="00877978">
              <w:rPr>
                <w:b/>
                <w:bCs/>
              </w:rPr>
              <w:t>1</w:t>
            </w:r>
            <w:r>
              <w:rPr>
                <w:b/>
                <w:bCs/>
              </w:rPr>
              <w:t>,</w:t>
            </w:r>
            <w:r w:rsidRPr="00877978">
              <w:rPr>
                <w:b/>
                <w:bCs/>
              </w:rPr>
              <w:t>44</w:t>
            </w:r>
            <w:r>
              <w:rPr>
                <w:b/>
                <w:bCs/>
              </w:rPr>
              <w:t>1</w:t>
            </w:r>
            <w:r w:rsidRPr="00877978">
              <w:rPr>
                <w:b/>
                <w:bCs/>
              </w:rPr>
              <w:t xml:space="preserve"> </w:t>
            </w:r>
          </w:p>
        </w:tc>
        <w:tc>
          <w:tcPr>
            <w:tcW w:w="521" w:type="pct"/>
            <w:tcBorders>
              <w:top w:val="nil"/>
              <w:left w:val="nil"/>
              <w:bottom w:val="nil"/>
              <w:right w:val="nil"/>
            </w:tcBorders>
            <w:tcMar>
              <w:top w:w="0" w:type="dxa"/>
              <w:left w:w="60" w:type="dxa"/>
              <w:bottom w:w="0" w:type="dxa"/>
              <w:right w:w="60" w:type="dxa"/>
            </w:tcMar>
            <w:vAlign w:val="bottom"/>
          </w:tcPr>
          <w:p w14:paraId="410A3F03" w14:textId="188DA1B8" w:rsidR="00332670" w:rsidRPr="00CC7CA5" w:rsidRDefault="00332670" w:rsidP="009C63B1">
            <w:pPr>
              <w:pStyle w:val="DMETW2940BIPFirstPage"/>
              <w:jc w:val="right"/>
              <w:rPr>
                <w:highlight w:val="yellow"/>
              </w:rPr>
            </w:pPr>
            <w:r w:rsidRPr="00CB46C3">
              <w:rPr>
                <w:bCs/>
              </w:rPr>
              <w:t>1</w:t>
            </w:r>
            <w:r>
              <w:rPr>
                <w:bCs/>
                <w:lang w:val="el-GR"/>
              </w:rPr>
              <w:t>,</w:t>
            </w:r>
            <w:r w:rsidRPr="00CB46C3">
              <w:rPr>
                <w:bCs/>
              </w:rPr>
              <w:t>297</w:t>
            </w:r>
          </w:p>
        </w:tc>
        <w:tc>
          <w:tcPr>
            <w:tcW w:w="987" w:type="pct"/>
            <w:gridSpan w:val="2"/>
            <w:tcBorders>
              <w:top w:val="nil"/>
              <w:left w:val="nil"/>
              <w:bottom w:val="nil"/>
              <w:right w:val="nil"/>
            </w:tcBorders>
            <w:tcMar>
              <w:top w:w="0" w:type="dxa"/>
              <w:left w:w="60" w:type="dxa"/>
              <w:bottom w:w="0" w:type="dxa"/>
              <w:right w:w="60" w:type="dxa"/>
            </w:tcMar>
            <w:vAlign w:val="bottom"/>
          </w:tcPr>
          <w:p w14:paraId="41201DCC" w14:textId="2B299974" w:rsidR="00332670" w:rsidRPr="00CC7CA5" w:rsidRDefault="00332670" w:rsidP="009C63B1">
            <w:pPr>
              <w:pStyle w:val="DMETW2940BIPFirstPage"/>
              <w:jc w:val="right"/>
              <w:rPr>
                <w:highlight w:val="yellow"/>
              </w:rPr>
            </w:pPr>
            <w:r w:rsidRPr="00650ADF">
              <w:rPr>
                <w:bCs/>
              </w:rPr>
              <w:t>11</w:t>
            </w:r>
            <w:r>
              <w:rPr>
                <w:bCs/>
              </w:rPr>
              <w:t>,1</w:t>
            </w:r>
            <w:r w:rsidRPr="00650ADF">
              <w:rPr>
                <w:bCs/>
              </w:rPr>
              <w:t>%</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0823EE6F" w14:textId="77777777" w:rsidR="00332670" w:rsidRPr="00CC7CA5" w:rsidRDefault="00332670" w:rsidP="009C63B1">
            <w:pPr>
              <w:pStyle w:val="DMETW2940BIPFirstPage"/>
              <w:jc w:val="right"/>
              <w:rPr>
                <w:highlight w:val="yellow"/>
              </w:rPr>
            </w:pPr>
          </w:p>
        </w:tc>
      </w:tr>
      <w:tr w:rsidR="00332670" w:rsidRPr="00CC7CA5" w14:paraId="7FA67E07"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4C464A2E" w14:textId="40FCD3B4" w:rsidR="00332670" w:rsidRPr="00A24006" w:rsidRDefault="00332670" w:rsidP="00332670">
            <w:pPr>
              <w:pStyle w:val="DMETW2940BIPFirstPage"/>
              <w:rPr>
                <w:b/>
                <w:lang w:val="el-GR"/>
              </w:rPr>
            </w:pPr>
            <w:r w:rsidRPr="00A24006">
              <w:rPr>
                <w:bCs/>
                <w:lang w:val="el-GR" w:eastAsia="el-GR" w:bidi="el-GR"/>
              </w:rPr>
              <w:t>Συγκρίσιμα κέρδη ανά μετοχή</w:t>
            </w:r>
            <w:r w:rsidRPr="00A24006">
              <w:rPr>
                <w:bCs/>
                <w:vertAlign w:val="superscript"/>
                <w:lang w:val="el-GR" w:eastAsia="el-GR" w:bidi="el-GR"/>
              </w:rPr>
              <w:t>1</w:t>
            </w:r>
            <w:r w:rsidRPr="00A24006">
              <w:rPr>
                <w:bCs/>
                <w:lang w:eastAsia="el-GR" w:bidi="el-GR"/>
              </w:rPr>
              <w:t> </w:t>
            </w:r>
            <w:r w:rsidRPr="00A24006">
              <w:rPr>
                <w:bCs/>
                <w:lang w:val="el-GR" w:eastAsia="el-GR" w:bidi="el-GR"/>
              </w:rPr>
              <w:t>(€)</w:t>
            </w:r>
          </w:p>
        </w:tc>
        <w:tc>
          <w:tcPr>
            <w:tcW w:w="596" w:type="pct"/>
            <w:tcBorders>
              <w:top w:val="nil"/>
              <w:left w:val="nil"/>
              <w:bottom w:val="nil"/>
              <w:right w:val="nil"/>
            </w:tcBorders>
            <w:tcMar>
              <w:top w:w="0" w:type="dxa"/>
              <w:left w:w="60" w:type="dxa"/>
              <w:bottom w:w="0" w:type="dxa"/>
              <w:right w:w="60" w:type="dxa"/>
            </w:tcMar>
            <w:vAlign w:val="bottom"/>
          </w:tcPr>
          <w:p w14:paraId="3F989AB5" w14:textId="1D06FEE5" w:rsidR="00332670" w:rsidRPr="00CC7CA5" w:rsidRDefault="00332670" w:rsidP="009C63B1">
            <w:pPr>
              <w:pStyle w:val="DMETW2940BIPFirstPage"/>
              <w:jc w:val="right"/>
              <w:rPr>
                <w:b/>
                <w:highlight w:val="yellow"/>
              </w:rPr>
            </w:pPr>
            <w:r w:rsidRPr="00877978">
              <w:rPr>
                <w:b/>
                <w:bCs/>
              </w:rPr>
              <w:t xml:space="preserve"> 1</w:t>
            </w:r>
            <w:r>
              <w:rPr>
                <w:b/>
                <w:bCs/>
              </w:rPr>
              <w:t>,507</w:t>
            </w:r>
            <w:r w:rsidRPr="00877978">
              <w:rPr>
                <w:b/>
                <w:bCs/>
              </w:rPr>
              <w:t xml:space="preserve"> </w:t>
            </w:r>
          </w:p>
        </w:tc>
        <w:tc>
          <w:tcPr>
            <w:tcW w:w="521" w:type="pct"/>
            <w:tcBorders>
              <w:top w:val="nil"/>
              <w:left w:val="nil"/>
              <w:bottom w:val="nil"/>
              <w:right w:val="nil"/>
            </w:tcBorders>
            <w:tcMar>
              <w:top w:w="0" w:type="dxa"/>
              <w:left w:w="60" w:type="dxa"/>
              <w:bottom w:w="0" w:type="dxa"/>
              <w:right w:w="60" w:type="dxa"/>
            </w:tcMar>
            <w:vAlign w:val="bottom"/>
          </w:tcPr>
          <w:p w14:paraId="5C73DCFB" w14:textId="079766E6" w:rsidR="00332670" w:rsidRPr="00CC7CA5" w:rsidRDefault="00332670" w:rsidP="009C63B1">
            <w:pPr>
              <w:pStyle w:val="DMETW2940BIPFirstPage"/>
              <w:jc w:val="right"/>
              <w:rPr>
                <w:highlight w:val="yellow"/>
              </w:rPr>
            </w:pPr>
            <w:r w:rsidRPr="00CB46C3">
              <w:rPr>
                <w:bCs/>
              </w:rPr>
              <w:t>1</w:t>
            </w:r>
            <w:r>
              <w:rPr>
                <w:bCs/>
                <w:lang w:val="el-GR"/>
              </w:rPr>
              <w:t>,</w:t>
            </w:r>
            <w:r w:rsidRPr="00CB46C3">
              <w:rPr>
                <w:bCs/>
              </w:rPr>
              <w:t>308</w:t>
            </w:r>
          </w:p>
        </w:tc>
        <w:tc>
          <w:tcPr>
            <w:tcW w:w="987" w:type="pct"/>
            <w:gridSpan w:val="2"/>
            <w:tcBorders>
              <w:top w:val="nil"/>
              <w:left w:val="nil"/>
              <w:bottom w:val="nil"/>
              <w:right w:val="nil"/>
            </w:tcBorders>
            <w:tcMar>
              <w:top w:w="0" w:type="dxa"/>
              <w:left w:w="60" w:type="dxa"/>
              <w:bottom w:w="0" w:type="dxa"/>
              <w:right w:w="60" w:type="dxa"/>
            </w:tcMar>
            <w:vAlign w:val="bottom"/>
          </w:tcPr>
          <w:p w14:paraId="63F1711B" w14:textId="3306B96D" w:rsidR="00332670" w:rsidRPr="00CC7CA5" w:rsidRDefault="00332670" w:rsidP="009C63B1">
            <w:pPr>
              <w:pStyle w:val="DMETW2940BIPFirstPage"/>
              <w:jc w:val="right"/>
              <w:rPr>
                <w:highlight w:val="yellow"/>
              </w:rPr>
            </w:pPr>
            <w:r>
              <w:rPr>
                <w:bCs/>
              </w:rPr>
              <w:t>15,2</w:t>
            </w:r>
            <w:r w:rsidRPr="00650ADF">
              <w:rPr>
                <w:bCs/>
              </w:rPr>
              <w:t>%</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408D168A" w14:textId="77777777" w:rsidR="00332670" w:rsidRPr="00CC7CA5" w:rsidRDefault="00332670" w:rsidP="009C63B1">
            <w:pPr>
              <w:pStyle w:val="DMETW2940BIPFirstPage"/>
              <w:jc w:val="right"/>
              <w:rPr>
                <w:highlight w:val="yellow"/>
              </w:rPr>
            </w:pPr>
          </w:p>
        </w:tc>
      </w:tr>
      <w:tr w:rsidR="00332670" w:rsidRPr="00CC7CA5" w14:paraId="7FB5DD30" w14:textId="77777777" w:rsidTr="009C04A8">
        <w:trPr>
          <w:trHeight w:hRule="exact" w:val="300"/>
        </w:trPr>
        <w:tc>
          <w:tcPr>
            <w:tcW w:w="2381" w:type="pct"/>
            <w:tcBorders>
              <w:top w:val="nil"/>
              <w:left w:val="nil"/>
              <w:bottom w:val="single" w:sz="4" w:space="0" w:color="auto"/>
              <w:right w:val="nil"/>
            </w:tcBorders>
            <w:tcMar>
              <w:top w:w="0" w:type="dxa"/>
              <w:left w:w="60" w:type="dxa"/>
              <w:bottom w:w="0" w:type="dxa"/>
              <w:right w:w="60" w:type="dxa"/>
            </w:tcMar>
            <w:vAlign w:val="bottom"/>
          </w:tcPr>
          <w:p w14:paraId="313DC0D7" w14:textId="120E0679" w:rsidR="00332670" w:rsidRPr="00A24006" w:rsidRDefault="00332670" w:rsidP="00332670">
            <w:pPr>
              <w:pStyle w:val="DMETW2940BIPFirstPage"/>
              <w:rPr>
                <w:b/>
              </w:rPr>
            </w:pPr>
            <w:r w:rsidRPr="00A24006">
              <w:rPr>
                <w:bCs/>
              </w:rPr>
              <w:t>Καθαρές ταμειακές ροές</w:t>
            </w:r>
            <w:r w:rsidRPr="00A24006">
              <w:rPr>
                <w:bCs/>
                <w:vertAlign w:val="superscript"/>
              </w:rPr>
              <w:t>1</w:t>
            </w:r>
            <w:r w:rsidRPr="00A24006">
              <w:rPr>
                <w:bCs/>
              </w:rPr>
              <w:t> (€ εκατ.)</w:t>
            </w:r>
          </w:p>
        </w:tc>
        <w:tc>
          <w:tcPr>
            <w:tcW w:w="596" w:type="pct"/>
            <w:tcBorders>
              <w:top w:val="nil"/>
              <w:left w:val="nil"/>
              <w:bottom w:val="single" w:sz="4" w:space="0" w:color="auto"/>
              <w:right w:val="nil"/>
            </w:tcBorders>
            <w:tcMar>
              <w:top w:w="0" w:type="dxa"/>
              <w:left w:w="60" w:type="dxa"/>
              <w:bottom w:w="0" w:type="dxa"/>
              <w:right w:w="60" w:type="dxa"/>
            </w:tcMar>
            <w:vAlign w:val="bottom"/>
          </w:tcPr>
          <w:p w14:paraId="291BB9F8" w14:textId="6EB632AF" w:rsidR="00332670" w:rsidRPr="00CC7CA5" w:rsidRDefault="00332670" w:rsidP="009C63B1">
            <w:pPr>
              <w:pStyle w:val="DMETW2940BIPFirstPage"/>
              <w:jc w:val="right"/>
              <w:rPr>
                <w:b/>
                <w:highlight w:val="yellow"/>
              </w:rPr>
            </w:pPr>
            <w:r w:rsidRPr="00877978">
              <w:rPr>
                <w:b/>
                <w:bCs/>
              </w:rPr>
              <w:t xml:space="preserve"> 215</w:t>
            </w:r>
            <w:r>
              <w:rPr>
                <w:b/>
                <w:bCs/>
              </w:rPr>
              <w:t>,</w:t>
            </w:r>
            <w:r w:rsidRPr="00877978">
              <w:rPr>
                <w:b/>
                <w:bCs/>
              </w:rPr>
              <w:t xml:space="preserve">7 </w:t>
            </w:r>
          </w:p>
        </w:tc>
        <w:tc>
          <w:tcPr>
            <w:tcW w:w="521" w:type="pct"/>
            <w:tcBorders>
              <w:top w:val="nil"/>
              <w:left w:val="nil"/>
              <w:bottom w:val="single" w:sz="4" w:space="0" w:color="auto"/>
              <w:right w:val="nil"/>
            </w:tcBorders>
            <w:tcMar>
              <w:top w:w="0" w:type="dxa"/>
              <w:left w:w="60" w:type="dxa"/>
              <w:bottom w:w="0" w:type="dxa"/>
              <w:right w:w="60" w:type="dxa"/>
            </w:tcMar>
            <w:vAlign w:val="bottom"/>
          </w:tcPr>
          <w:p w14:paraId="27BA2BF9" w14:textId="51F09761" w:rsidR="00332670" w:rsidRPr="00CC7CA5" w:rsidRDefault="00332670" w:rsidP="009C63B1">
            <w:pPr>
              <w:pStyle w:val="DMETW2940BIPFirstPage"/>
              <w:jc w:val="right"/>
              <w:rPr>
                <w:highlight w:val="yellow"/>
              </w:rPr>
            </w:pPr>
            <w:r w:rsidRPr="00CB46C3">
              <w:rPr>
                <w:bCs/>
              </w:rPr>
              <w:t>24</w:t>
            </w:r>
            <w:r>
              <w:rPr>
                <w:bCs/>
              </w:rPr>
              <w:t>4</w:t>
            </w:r>
            <w:r>
              <w:rPr>
                <w:bCs/>
                <w:lang w:val="el-GR"/>
              </w:rPr>
              <w:t>,</w:t>
            </w:r>
            <w:r w:rsidRPr="00CB46C3">
              <w:rPr>
                <w:bCs/>
              </w:rPr>
              <w:t>5</w:t>
            </w:r>
          </w:p>
        </w:tc>
        <w:tc>
          <w:tcPr>
            <w:tcW w:w="987" w:type="pct"/>
            <w:gridSpan w:val="2"/>
            <w:tcBorders>
              <w:top w:val="nil"/>
              <w:left w:val="nil"/>
              <w:bottom w:val="single" w:sz="4" w:space="0" w:color="auto"/>
              <w:right w:val="nil"/>
            </w:tcBorders>
            <w:tcMar>
              <w:top w:w="0" w:type="dxa"/>
              <w:left w:w="60" w:type="dxa"/>
              <w:bottom w:w="0" w:type="dxa"/>
              <w:right w:w="60" w:type="dxa"/>
            </w:tcMar>
            <w:vAlign w:val="bottom"/>
          </w:tcPr>
          <w:p w14:paraId="2C35B0DF" w14:textId="548B9105" w:rsidR="00332670" w:rsidRPr="00CC7CA5" w:rsidRDefault="00332670" w:rsidP="009C63B1">
            <w:pPr>
              <w:pStyle w:val="DMETW2940BIPFirstPage"/>
              <w:jc w:val="right"/>
              <w:rPr>
                <w:highlight w:val="yellow"/>
              </w:rPr>
            </w:pPr>
            <w:r w:rsidRPr="00650ADF">
              <w:rPr>
                <w:bCs/>
              </w:rPr>
              <w:t>-11</w:t>
            </w:r>
            <w:r>
              <w:rPr>
                <w:bCs/>
              </w:rPr>
              <w:t>,</w:t>
            </w:r>
            <w:r w:rsidRPr="00650ADF">
              <w:rPr>
                <w:bCs/>
              </w:rPr>
              <w:t>8%</w:t>
            </w:r>
          </w:p>
        </w:tc>
        <w:tc>
          <w:tcPr>
            <w:tcW w:w="515" w:type="pct"/>
            <w:tcBorders>
              <w:top w:val="nil"/>
              <w:left w:val="nil"/>
              <w:bottom w:val="single" w:sz="4" w:space="0" w:color="auto"/>
              <w:right w:val="nil"/>
            </w:tcBorders>
            <w:shd w:val="clear" w:color="auto" w:fill="BFBFBF"/>
            <w:tcMar>
              <w:top w:w="0" w:type="dxa"/>
              <w:left w:w="60" w:type="dxa"/>
              <w:bottom w:w="0" w:type="dxa"/>
              <w:right w:w="60" w:type="dxa"/>
            </w:tcMar>
            <w:vAlign w:val="bottom"/>
          </w:tcPr>
          <w:p w14:paraId="22CF2472" w14:textId="77777777" w:rsidR="00332670" w:rsidRPr="00CC7CA5" w:rsidRDefault="00332670" w:rsidP="009C63B1">
            <w:pPr>
              <w:pStyle w:val="DMETW2940BIPFirstPage"/>
              <w:jc w:val="right"/>
              <w:rPr>
                <w:highlight w:val="yellow"/>
              </w:rPr>
            </w:pPr>
          </w:p>
        </w:tc>
      </w:tr>
    </w:tbl>
    <w:p w14:paraId="094874EE" w14:textId="77777777" w:rsidR="00117170" w:rsidRPr="00A24006" w:rsidRDefault="00117170" w:rsidP="00117170">
      <w:pPr>
        <w:spacing w:before="120"/>
        <w:jc w:val="both"/>
        <w:rPr>
          <w:rFonts w:ascii="Effra Corp" w:eastAsia="Effra Corp" w:hAnsi="Effra Corp" w:cs="Arial"/>
          <w:i/>
          <w:color w:val="000000"/>
          <w:sz w:val="14"/>
          <w:szCs w:val="14"/>
          <w:vertAlign w:val="superscript"/>
          <w:lang w:val="el-GR" w:bidi="el-GR"/>
        </w:rPr>
      </w:pPr>
      <w:r w:rsidRPr="00A24006">
        <w:rPr>
          <w:rFonts w:ascii="Effra Corp" w:eastAsia="Effra Corp" w:hAnsi="Effra Corp" w:cs="Arial"/>
          <w:i/>
          <w:color w:val="000000"/>
          <w:sz w:val="14"/>
          <w:szCs w:val="14"/>
          <w:vertAlign w:val="superscript"/>
          <w:lang w:val="el-GR" w:bidi="el-GR"/>
        </w:rPr>
        <w:t xml:space="preserve">1 </w:t>
      </w:r>
      <w:r w:rsidRPr="00A24006">
        <w:rPr>
          <w:rFonts w:ascii="Effra Corp" w:eastAsia="Effra Corp" w:hAnsi="Effra Corp" w:cs="Arial"/>
          <w:i/>
          <w:color w:val="000000"/>
          <w:sz w:val="14"/>
          <w:szCs w:val="14"/>
          <w:lang w:val="el-GR" w:bidi="el-GR"/>
        </w:rPr>
        <w:t>Για λεπτομέρειες επί των Εναλλακτικών Δεικτών Μέτρησης Απόδοσης (ΕΔΜΑ), ανατρέξτε στις ενότητες «Εναλλακτικοί Δείκτες Μέτρησης Απόδοσης» και «Ορισμοί και συμφωνίες Εναλλακτικών Δεικτών Μέτρησης Απόδοσης (ΕΔΜΑ)».</w:t>
      </w:r>
      <w:r w:rsidRPr="00A24006">
        <w:rPr>
          <w:rFonts w:ascii="Effra Corp" w:eastAsia="Effra Corp" w:hAnsi="Effra Corp" w:cs="Arial"/>
          <w:i/>
          <w:color w:val="000000"/>
          <w:sz w:val="14"/>
          <w:szCs w:val="14"/>
          <w:vertAlign w:val="superscript"/>
          <w:lang w:val="el-GR" w:bidi="el-GR"/>
        </w:rPr>
        <w:t xml:space="preserve"> </w:t>
      </w:r>
    </w:p>
    <w:p w14:paraId="7ACA605E" w14:textId="030B1CE8" w:rsidR="00117170" w:rsidRPr="00A24006" w:rsidRDefault="004669B2" w:rsidP="00117170">
      <w:pPr>
        <w:spacing w:before="40"/>
        <w:jc w:val="both"/>
        <w:rPr>
          <w:rFonts w:ascii="Effra Corp" w:hAnsi="Effra Corp" w:cs="Arial"/>
          <w:i/>
          <w:iCs/>
          <w:color w:val="000000"/>
          <w:sz w:val="14"/>
          <w:szCs w:val="14"/>
          <w:lang w:val="el-GR"/>
        </w:rPr>
      </w:pPr>
      <w:r>
        <w:rPr>
          <w:rFonts w:ascii="Effra Corp" w:eastAsia="Effra Corp" w:hAnsi="Effra Corp" w:cs="Arial"/>
          <w:i/>
          <w:color w:val="000000"/>
          <w:sz w:val="14"/>
          <w:szCs w:val="14"/>
          <w:vertAlign w:val="superscript"/>
          <w:lang w:val="el-GR" w:bidi="el-GR"/>
        </w:rPr>
        <w:t>2</w:t>
      </w:r>
      <w:r w:rsidR="00117170" w:rsidRPr="00A24006">
        <w:rPr>
          <w:rFonts w:ascii="Effra Corp" w:eastAsia="Effra Corp" w:hAnsi="Effra Corp" w:cs="Arial"/>
          <w:i/>
          <w:color w:val="000000"/>
          <w:sz w:val="14"/>
          <w:szCs w:val="14"/>
          <w:vertAlign w:val="superscript"/>
          <w:lang w:val="el-GR" w:bidi="el-GR"/>
        </w:rPr>
        <w:t xml:space="preserve"> </w:t>
      </w:r>
      <w:r w:rsidR="00117170" w:rsidRPr="00A24006">
        <w:rPr>
          <w:rFonts w:ascii="Effra Corp" w:eastAsia="Effra Corp" w:hAnsi="Effra Corp" w:cs="Arial"/>
          <w:i/>
          <w:color w:val="000000"/>
          <w:sz w:val="14"/>
          <w:szCs w:val="14"/>
          <w:lang w:val="el-GR" w:bidi="el-GR"/>
        </w:rPr>
        <w:t>Τα καθαρά κέρδη και τα συγκρίσιμα καθαρά κέρδη αναφέρονται στα καθαρά κέρδη και στα συγκρίσιμα καθαρά κέρδη μετά φόρων αναλογούντα στους ιδιοκτήτες της μητρικής εταιρείας.</w:t>
      </w:r>
    </w:p>
    <w:p w14:paraId="687E96C2" w14:textId="77777777" w:rsidR="00FA6828" w:rsidRPr="009C04A8" w:rsidRDefault="00FA6828" w:rsidP="00715528">
      <w:pPr>
        <w:jc w:val="both"/>
        <w:rPr>
          <w:rFonts w:ascii="Effra Corp" w:hAnsi="Effra Corp" w:cs="Arial"/>
          <w:b/>
          <w:i/>
          <w:sz w:val="16"/>
          <w:szCs w:val="16"/>
          <w:highlight w:val="yellow"/>
          <w:lang w:val="el-GR"/>
        </w:rPr>
      </w:pPr>
    </w:p>
    <w:p w14:paraId="2D84AB5E" w14:textId="77777777" w:rsidR="00117170" w:rsidRPr="00A24006" w:rsidRDefault="00117170" w:rsidP="009C04A8">
      <w:pPr>
        <w:pStyle w:val="BodyText3"/>
        <w:shd w:val="clear" w:color="auto" w:fill="BFBFBF"/>
        <w:spacing w:after="120"/>
        <w:rPr>
          <w:rFonts w:ascii="Effra Corp" w:hAnsi="Effra Corp" w:cs="Arial"/>
          <w:b/>
          <w:sz w:val="21"/>
          <w:szCs w:val="21"/>
          <w:lang w:val="el-GR"/>
        </w:rPr>
      </w:pPr>
      <w:r w:rsidRPr="00A24006">
        <w:rPr>
          <w:rFonts w:ascii="Effra Corp" w:eastAsia="Effra Corp" w:hAnsi="Effra Corp" w:cs="Arial"/>
          <w:b/>
          <w:sz w:val="21"/>
          <w:szCs w:val="21"/>
          <w:lang w:val="el-GR" w:bidi="el-GR"/>
        </w:rPr>
        <w:t>Επιχειρηματικές προοπτικές</w:t>
      </w:r>
    </w:p>
    <w:p w14:paraId="64011285" w14:textId="55D674E3" w:rsidR="00117170" w:rsidRPr="00C52134" w:rsidRDefault="00535755" w:rsidP="00117170">
      <w:pPr>
        <w:autoSpaceDE w:val="0"/>
        <w:autoSpaceDN w:val="0"/>
        <w:adjustRightInd w:val="0"/>
        <w:spacing w:after="120"/>
        <w:jc w:val="both"/>
        <w:rPr>
          <w:rFonts w:ascii="Effra Corp" w:eastAsia="Calibri" w:hAnsi="Effra Corp"/>
          <w:sz w:val="21"/>
          <w:szCs w:val="21"/>
          <w:lang w:val="el-GR"/>
        </w:rPr>
      </w:pPr>
      <w:r w:rsidRPr="00C52134">
        <w:rPr>
          <w:rFonts w:ascii="Effra Corp" w:eastAsia="Calibri" w:hAnsi="Effra Corp" w:cs="Effra Corp"/>
          <w:sz w:val="21"/>
          <w:szCs w:val="21"/>
          <w:lang w:val="el-GR" w:bidi="el-GR"/>
        </w:rPr>
        <w:t xml:space="preserve">Πετύχαμε </w:t>
      </w:r>
      <w:r w:rsidR="00EE70AF">
        <w:rPr>
          <w:rFonts w:ascii="Effra Corp" w:eastAsia="Calibri" w:hAnsi="Effra Corp" w:cs="Effra Corp"/>
          <w:sz w:val="21"/>
          <w:szCs w:val="21"/>
          <w:lang w:val="el-GR" w:bidi="el-GR"/>
        </w:rPr>
        <w:t>ισχυρές επιδόσεις κατά το</w:t>
      </w:r>
      <w:r w:rsidRPr="00C52134">
        <w:rPr>
          <w:rFonts w:ascii="Effra Corp" w:eastAsia="Calibri" w:hAnsi="Effra Corp" w:cs="Effra Corp"/>
          <w:sz w:val="21"/>
          <w:szCs w:val="21"/>
          <w:lang w:val="el-GR" w:bidi="el-GR"/>
        </w:rPr>
        <w:t xml:space="preserve"> </w:t>
      </w:r>
      <w:r w:rsidR="00EE70AF">
        <w:rPr>
          <w:rFonts w:ascii="Effra Corp" w:eastAsia="Calibri" w:hAnsi="Effra Corp" w:cs="Effra Corp"/>
          <w:sz w:val="21"/>
          <w:szCs w:val="21"/>
          <w:lang w:val="el-GR" w:bidi="el-GR"/>
        </w:rPr>
        <w:t>πρώτο εξάμηνο του έτους</w:t>
      </w:r>
      <w:r w:rsidRPr="00C52134">
        <w:rPr>
          <w:rFonts w:ascii="Effra Corp" w:eastAsia="Calibri" w:hAnsi="Effra Corp" w:cs="Effra Corp"/>
          <w:sz w:val="21"/>
          <w:szCs w:val="21"/>
          <w:lang w:val="el-GR" w:bidi="el-GR"/>
        </w:rPr>
        <w:t xml:space="preserve">. Παρακολουθούμε στενά το ευρύτερο μακροοικονομικό και γεωπολιτικό περιβάλλον, το οποίο αναμένουμε ότι θα συνεχίσει να εμφανίζει προκλήσεις και να παραμένει απρόβλεπτο. </w:t>
      </w:r>
      <w:r w:rsidR="00075FCC">
        <w:rPr>
          <w:rFonts w:ascii="Effra Corp" w:eastAsia="Calibri" w:hAnsi="Effra Corp" w:cs="Effra Corp"/>
          <w:sz w:val="21"/>
          <w:szCs w:val="21"/>
          <w:lang w:val="el-GR" w:bidi="el-GR"/>
        </w:rPr>
        <w:t>Παρ’ όλα αυτά</w:t>
      </w:r>
      <w:r w:rsidRPr="00C52134">
        <w:rPr>
          <w:rFonts w:ascii="Effra Corp" w:eastAsia="Calibri" w:hAnsi="Effra Corp" w:cs="Effra Corp"/>
          <w:sz w:val="21"/>
          <w:szCs w:val="21"/>
          <w:lang w:val="el-GR" w:bidi="el-GR"/>
        </w:rPr>
        <w:t xml:space="preserve">, </w:t>
      </w:r>
      <w:r w:rsidR="00892E1D">
        <w:rPr>
          <w:rFonts w:ascii="Effra Corp" w:eastAsia="Calibri" w:hAnsi="Effra Corp" w:cs="Effra Corp"/>
          <w:sz w:val="21"/>
          <w:szCs w:val="21"/>
          <w:lang w:val="el-GR" w:bidi="el-GR"/>
        </w:rPr>
        <w:t>διατηρούμε την</w:t>
      </w:r>
      <w:r w:rsidRPr="00C52134">
        <w:rPr>
          <w:rFonts w:ascii="Effra Corp" w:eastAsia="Calibri" w:hAnsi="Effra Corp" w:cs="Effra Corp"/>
          <w:sz w:val="21"/>
          <w:szCs w:val="21"/>
          <w:lang w:val="el-GR" w:bidi="el-GR"/>
        </w:rPr>
        <w:t xml:space="preserve"> εμπιστοσύνη στο χαρτοφυλάκιο προϊόντων μας 24/7 κατανάλωσης, στις εξειδικευμένες δυνατότητές μας, στους ανθρώπους μας και στις ευκαιρίες ανάπτυξης στις </w:t>
      </w:r>
      <w:r w:rsidR="00075FCC">
        <w:rPr>
          <w:rFonts w:ascii="Effra Corp" w:eastAsia="Calibri" w:hAnsi="Effra Corp" w:cs="Effra Corp"/>
          <w:sz w:val="21"/>
          <w:szCs w:val="21"/>
          <w:lang w:val="el-GR" w:bidi="el-GR"/>
        </w:rPr>
        <w:t>ποικίλες</w:t>
      </w:r>
      <w:r w:rsidR="00075FCC" w:rsidRPr="00C52134">
        <w:rPr>
          <w:rFonts w:ascii="Effra Corp" w:eastAsia="Calibri" w:hAnsi="Effra Corp" w:cs="Effra Corp"/>
          <w:sz w:val="21"/>
          <w:szCs w:val="21"/>
          <w:lang w:val="el-GR" w:bidi="el-GR"/>
        </w:rPr>
        <w:t xml:space="preserve"> </w:t>
      </w:r>
      <w:r w:rsidRPr="00C52134">
        <w:rPr>
          <w:rFonts w:ascii="Effra Corp" w:eastAsia="Calibri" w:hAnsi="Effra Corp" w:cs="Effra Corp"/>
          <w:sz w:val="21"/>
          <w:szCs w:val="21"/>
          <w:lang w:val="el-GR" w:bidi="el-GR"/>
        </w:rPr>
        <w:t>αγορές μας και αναβαθμίζουμε τις χρηματοοικονομικές μας κατευθύνσεις για το 2026</w:t>
      </w:r>
      <w:r w:rsidR="00075FCC">
        <w:rPr>
          <w:rFonts w:ascii="Effra Corp" w:eastAsia="Calibri" w:hAnsi="Effra Corp" w:cs="Effra Corp"/>
          <w:sz w:val="21"/>
          <w:szCs w:val="21"/>
          <w:lang w:val="el-GR" w:bidi="el-GR"/>
        </w:rPr>
        <w:t xml:space="preserve"> ως </w:t>
      </w:r>
      <w:r w:rsidR="00F12FC5">
        <w:rPr>
          <w:rFonts w:ascii="Effra Corp" w:eastAsia="Calibri" w:hAnsi="Effra Corp" w:cs="Effra Corp"/>
          <w:sz w:val="21"/>
          <w:szCs w:val="21"/>
          <w:lang w:val="el-GR" w:bidi="el-GR"/>
        </w:rPr>
        <w:t>εξής</w:t>
      </w:r>
      <w:r w:rsidRPr="00C52134">
        <w:rPr>
          <w:rFonts w:ascii="Effra Corp" w:eastAsia="Calibri" w:hAnsi="Effra Corp" w:cs="Effra Corp"/>
          <w:sz w:val="21"/>
          <w:szCs w:val="21"/>
          <w:lang w:val="el-GR" w:bidi="el-GR"/>
        </w:rPr>
        <w:t xml:space="preserve">: </w:t>
      </w:r>
    </w:p>
    <w:p w14:paraId="183064D1" w14:textId="5A8B3325" w:rsidR="00117170" w:rsidRPr="00075FCC" w:rsidRDefault="00C73DC0" w:rsidP="0067446D">
      <w:pPr>
        <w:pStyle w:val="ListParagraph"/>
        <w:numPr>
          <w:ilvl w:val="0"/>
          <w:numId w:val="10"/>
        </w:numPr>
        <w:autoSpaceDE w:val="0"/>
        <w:autoSpaceDN w:val="0"/>
        <w:adjustRightInd w:val="0"/>
        <w:spacing w:after="120"/>
        <w:jc w:val="both"/>
        <w:rPr>
          <w:rFonts w:ascii="Effra Corp" w:eastAsia="Calibri" w:hAnsi="Effra Corp" w:cs="Effra Corp"/>
          <w:sz w:val="21"/>
          <w:szCs w:val="21"/>
          <w:lang w:val="el-GR" w:bidi="el-GR"/>
        </w:rPr>
      </w:pPr>
      <w:r>
        <w:rPr>
          <w:rFonts w:ascii="Effra Corp" w:eastAsia="Calibri" w:hAnsi="Effra Corp" w:cs="Effra Corp"/>
          <w:sz w:val="21"/>
          <w:szCs w:val="21"/>
          <w:lang w:bidi="el-GR"/>
        </w:rPr>
        <w:t>H</w:t>
      </w:r>
      <w:r w:rsidRPr="009C04A8">
        <w:rPr>
          <w:rFonts w:ascii="Effra Corp" w:eastAsia="Calibri" w:hAnsi="Effra Corp" w:cs="Effra Corp"/>
          <w:sz w:val="21"/>
          <w:szCs w:val="21"/>
          <w:lang w:val="el-GR" w:bidi="el-GR"/>
        </w:rPr>
        <w:t xml:space="preserve"> </w:t>
      </w:r>
      <w:r w:rsidR="00117170" w:rsidRPr="00786E06">
        <w:rPr>
          <w:rFonts w:ascii="Effra Corp" w:eastAsia="Calibri" w:hAnsi="Effra Corp" w:cs="Effra Corp"/>
          <w:sz w:val="21"/>
          <w:szCs w:val="21"/>
          <w:lang w:val="el-GR" w:bidi="el-GR"/>
        </w:rPr>
        <w:t>α</w:t>
      </w:r>
      <w:r w:rsidR="00F8358B" w:rsidRPr="00786E06">
        <w:rPr>
          <w:rFonts w:ascii="Effra Corp" w:eastAsia="Calibri" w:hAnsi="Effra Corp" w:cs="Effra Corp"/>
          <w:sz w:val="21"/>
          <w:szCs w:val="21"/>
          <w:lang w:val="el-GR" w:bidi="el-GR"/>
        </w:rPr>
        <w:t xml:space="preserve">ύξηση των καθαρών εσόδων από πωλήσεις σε οργανική βάση </w:t>
      </w:r>
      <w:r>
        <w:rPr>
          <w:rFonts w:ascii="Effra Corp" w:eastAsia="Calibri" w:hAnsi="Effra Corp" w:cs="Effra Corp"/>
          <w:sz w:val="21"/>
          <w:szCs w:val="21"/>
          <w:lang w:val="el-GR" w:bidi="el-GR"/>
        </w:rPr>
        <w:t>αναμένεται πλέον</w:t>
      </w:r>
      <w:r w:rsidRPr="00C73DC0">
        <w:rPr>
          <w:rFonts w:ascii="Effra Corp" w:eastAsia="Effra Corp" w:hAnsi="Effra Corp" w:cs="Arial"/>
          <w:color w:val="000000"/>
          <w:spacing w:val="-2"/>
          <w:sz w:val="21"/>
          <w:szCs w:val="21"/>
          <w:lang w:val="el-GR" w:bidi="el-GR"/>
        </w:rPr>
        <w:t xml:space="preserve"> </w:t>
      </w:r>
      <w:r>
        <w:rPr>
          <w:rFonts w:ascii="Effra Corp" w:eastAsia="Effra Corp" w:hAnsi="Effra Corp" w:cs="Arial"/>
          <w:color w:val="000000"/>
          <w:spacing w:val="-2"/>
          <w:sz w:val="21"/>
          <w:szCs w:val="21"/>
          <w:lang w:val="el-GR" w:bidi="el-GR"/>
        </w:rPr>
        <w:t>να διαμορφωθεί</w:t>
      </w:r>
      <w:r>
        <w:rPr>
          <w:rFonts w:ascii="Effra Corp" w:eastAsia="Calibri" w:hAnsi="Effra Corp" w:cs="Effra Corp"/>
          <w:sz w:val="21"/>
          <w:szCs w:val="21"/>
          <w:lang w:val="el-GR" w:bidi="el-GR"/>
        </w:rPr>
        <w:t xml:space="preserve"> </w:t>
      </w:r>
      <w:r w:rsidR="00F8358B" w:rsidRPr="009C04A8">
        <w:rPr>
          <w:rFonts w:ascii="Effra Corp" w:eastAsia="Calibri" w:hAnsi="Effra Corp" w:cs="Effra Corp"/>
          <w:sz w:val="21"/>
          <w:szCs w:val="21"/>
          <w:lang w:val="el-GR" w:bidi="el-GR"/>
        </w:rPr>
        <w:t xml:space="preserve">στο </w:t>
      </w:r>
      <w:r w:rsidR="00F165EC" w:rsidRPr="009C04A8">
        <w:rPr>
          <w:rFonts w:ascii="Effra Corp" w:eastAsia="Calibri" w:hAnsi="Effra Corp" w:cs="Effra Corp"/>
          <w:sz w:val="21"/>
          <w:szCs w:val="21"/>
          <w:lang w:val="el-GR" w:bidi="el-GR"/>
        </w:rPr>
        <w:t xml:space="preserve">ανώτερο όριο του </w:t>
      </w:r>
      <w:r w:rsidR="00F8358B" w:rsidRPr="009C04A8">
        <w:rPr>
          <w:rFonts w:ascii="Effra Corp" w:eastAsia="Calibri" w:hAnsi="Effra Corp" w:cs="Effra Corp"/>
          <w:sz w:val="21"/>
          <w:szCs w:val="21"/>
          <w:lang w:val="el-GR" w:bidi="el-GR"/>
        </w:rPr>
        <w:t>εύρο</w:t>
      </w:r>
      <w:r w:rsidR="00F165EC" w:rsidRPr="009C04A8">
        <w:rPr>
          <w:rFonts w:ascii="Effra Corp" w:eastAsia="Calibri" w:hAnsi="Effra Corp" w:cs="Effra Corp"/>
          <w:sz w:val="21"/>
          <w:szCs w:val="21"/>
          <w:lang w:val="el-GR" w:bidi="el-GR"/>
        </w:rPr>
        <w:t>υ</w:t>
      </w:r>
      <w:r w:rsidR="00F8358B" w:rsidRPr="009C04A8">
        <w:rPr>
          <w:rFonts w:ascii="Effra Corp" w:eastAsia="Calibri" w:hAnsi="Effra Corp" w:cs="Effra Corp"/>
          <w:sz w:val="21"/>
          <w:szCs w:val="21"/>
          <w:lang w:val="el-GR" w:bidi="el-GR"/>
        </w:rPr>
        <w:t xml:space="preserve">ς </w:t>
      </w:r>
      <w:r w:rsidR="00CA24EC" w:rsidRPr="009C04A8">
        <w:rPr>
          <w:rFonts w:ascii="Effra Corp" w:eastAsia="Calibri" w:hAnsi="Effra Corp" w:cs="Effra Corp"/>
          <w:sz w:val="21"/>
          <w:szCs w:val="21"/>
          <w:lang w:val="el-GR" w:bidi="el-GR"/>
        </w:rPr>
        <w:t>6</w:t>
      </w:r>
      <w:r w:rsidR="00F8358B" w:rsidRPr="009C04A8">
        <w:rPr>
          <w:rFonts w:ascii="Effra Corp" w:eastAsia="Calibri" w:hAnsi="Effra Corp" w:cs="Effra Corp"/>
          <w:sz w:val="21"/>
          <w:szCs w:val="21"/>
          <w:lang w:val="el-GR" w:bidi="el-GR"/>
        </w:rPr>
        <w:t xml:space="preserve">% </w:t>
      </w:r>
      <w:r w:rsidR="00CA24EC" w:rsidRPr="009C04A8">
        <w:rPr>
          <w:rFonts w:ascii="Effra Corp" w:eastAsia="Calibri" w:hAnsi="Effra Corp" w:cs="Effra Corp"/>
          <w:sz w:val="21"/>
          <w:szCs w:val="21"/>
          <w:lang w:val="el-GR" w:bidi="el-GR"/>
        </w:rPr>
        <w:t xml:space="preserve">με </w:t>
      </w:r>
      <w:r w:rsidR="00F165EC" w:rsidRPr="009C04A8">
        <w:rPr>
          <w:rFonts w:ascii="Effra Corp" w:eastAsia="Calibri" w:hAnsi="Effra Corp" w:cs="Effra Corp"/>
          <w:sz w:val="21"/>
          <w:szCs w:val="21"/>
          <w:lang w:val="el-GR" w:bidi="el-GR"/>
        </w:rPr>
        <w:t>7</w:t>
      </w:r>
      <w:r w:rsidR="00F8358B" w:rsidRPr="009C04A8">
        <w:rPr>
          <w:rFonts w:ascii="Effra Corp" w:eastAsia="Calibri" w:hAnsi="Effra Corp" w:cs="Effra Corp"/>
          <w:sz w:val="21"/>
          <w:szCs w:val="21"/>
          <w:lang w:val="el-GR" w:bidi="el-GR"/>
        </w:rPr>
        <w:t>%</w:t>
      </w:r>
      <w:r w:rsidR="00F12FC5">
        <w:rPr>
          <w:rFonts w:ascii="Effra Corp" w:eastAsia="Calibri" w:hAnsi="Effra Corp" w:cs="Effra Corp"/>
          <w:sz w:val="21"/>
          <w:szCs w:val="21"/>
          <w:lang w:val="el-GR" w:bidi="el-GR"/>
        </w:rPr>
        <w:t>.</w:t>
      </w:r>
    </w:p>
    <w:p w14:paraId="42810062" w14:textId="2C4C1441" w:rsidR="00746D65" w:rsidRPr="00C52134" w:rsidRDefault="00C73DC0" w:rsidP="009C04A8">
      <w:pPr>
        <w:pStyle w:val="ListParagraph"/>
        <w:numPr>
          <w:ilvl w:val="0"/>
          <w:numId w:val="10"/>
        </w:numPr>
        <w:autoSpaceDE w:val="0"/>
        <w:autoSpaceDN w:val="0"/>
        <w:adjustRightInd w:val="0"/>
        <w:ind w:left="714" w:hanging="357"/>
        <w:jc w:val="both"/>
        <w:rPr>
          <w:rFonts w:ascii="Effra Corp" w:eastAsia="Calibri" w:hAnsi="Effra Corp"/>
          <w:sz w:val="21"/>
          <w:szCs w:val="21"/>
          <w:lang w:val="el-GR"/>
        </w:rPr>
      </w:pPr>
      <w:r>
        <w:rPr>
          <w:rFonts w:ascii="Effra Corp" w:eastAsia="Calibri" w:hAnsi="Effra Corp" w:cs="Effra Corp"/>
          <w:sz w:val="21"/>
          <w:szCs w:val="21"/>
          <w:lang w:val="el-GR" w:bidi="el-GR"/>
        </w:rPr>
        <w:t xml:space="preserve">Η </w:t>
      </w:r>
      <w:r w:rsidR="00117170" w:rsidRPr="00C52134">
        <w:rPr>
          <w:rFonts w:ascii="Effra Corp" w:eastAsia="Calibri" w:hAnsi="Effra Corp" w:cs="Effra Corp"/>
          <w:sz w:val="21"/>
          <w:szCs w:val="21"/>
          <w:lang w:val="el-GR" w:bidi="el-GR"/>
        </w:rPr>
        <w:t>α</w:t>
      </w:r>
      <w:r w:rsidR="00F8358B" w:rsidRPr="00C52134">
        <w:rPr>
          <w:rFonts w:ascii="Effra Corp" w:eastAsia="Effra Corp" w:hAnsi="Effra Corp" w:cs="Arial"/>
          <w:color w:val="000000"/>
          <w:spacing w:val="-2"/>
          <w:sz w:val="21"/>
          <w:szCs w:val="21"/>
          <w:lang w:val="el-GR" w:bidi="el-GR"/>
        </w:rPr>
        <w:t xml:space="preserve">ύξηση των λειτουργικών κερδών σε οργανική βάση </w:t>
      </w:r>
      <w:r>
        <w:rPr>
          <w:rFonts w:ascii="Effra Corp" w:eastAsia="Effra Corp" w:hAnsi="Effra Corp" w:cs="Arial"/>
          <w:color w:val="000000"/>
          <w:spacing w:val="-2"/>
          <w:sz w:val="21"/>
          <w:szCs w:val="21"/>
          <w:lang w:val="el-GR" w:bidi="el-GR"/>
        </w:rPr>
        <w:t xml:space="preserve">αναμένεται πλέον να διαμορφωθεί </w:t>
      </w:r>
      <w:r w:rsidR="00F8358B" w:rsidRPr="00C52134">
        <w:rPr>
          <w:rFonts w:ascii="Effra Corp" w:eastAsia="Effra Corp" w:hAnsi="Effra Corp" w:cs="Arial"/>
          <w:color w:val="000000"/>
          <w:spacing w:val="-2"/>
          <w:sz w:val="21"/>
          <w:szCs w:val="21"/>
          <w:lang w:val="el-GR" w:bidi="el-GR"/>
        </w:rPr>
        <w:t xml:space="preserve">στο εύρος </w:t>
      </w:r>
      <w:r w:rsidR="00535755" w:rsidRPr="00C52134">
        <w:rPr>
          <w:rFonts w:ascii="Effra Corp" w:eastAsia="Effra Corp" w:hAnsi="Effra Corp" w:cs="Arial"/>
          <w:color w:val="000000"/>
          <w:spacing w:val="-2"/>
          <w:sz w:val="21"/>
          <w:szCs w:val="21"/>
          <w:lang w:val="el-GR" w:bidi="el-GR"/>
        </w:rPr>
        <w:t>8</w:t>
      </w:r>
      <w:r w:rsidR="00F8358B" w:rsidRPr="00C52134">
        <w:rPr>
          <w:rFonts w:ascii="Effra Corp" w:eastAsia="Effra Corp" w:hAnsi="Effra Corp" w:cs="Arial"/>
          <w:color w:val="000000"/>
          <w:spacing w:val="-2"/>
          <w:sz w:val="21"/>
          <w:szCs w:val="21"/>
          <w:lang w:val="el-GR" w:bidi="el-GR"/>
        </w:rPr>
        <w:t xml:space="preserve">% </w:t>
      </w:r>
      <w:r w:rsidR="00CA24EC" w:rsidRPr="00C52134">
        <w:rPr>
          <w:rFonts w:ascii="Effra Corp" w:eastAsia="Effra Corp" w:hAnsi="Effra Corp" w:cs="Arial"/>
          <w:color w:val="000000"/>
          <w:spacing w:val="-2"/>
          <w:sz w:val="21"/>
          <w:szCs w:val="21"/>
          <w:lang w:val="el-GR" w:bidi="el-GR"/>
        </w:rPr>
        <w:t>με</w:t>
      </w:r>
      <w:r w:rsidR="00F8358B" w:rsidRPr="00C52134">
        <w:rPr>
          <w:rFonts w:ascii="Effra Corp" w:eastAsia="Effra Corp" w:hAnsi="Effra Corp" w:cs="Arial"/>
          <w:color w:val="000000"/>
          <w:spacing w:val="-2"/>
          <w:sz w:val="21"/>
          <w:szCs w:val="21"/>
          <w:lang w:val="el-GR" w:bidi="el-GR"/>
        </w:rPr>
        <w:t xml:space="preserve"> </w:t>
      </w:r>
      <w:r w:rsidR="00CA24EC" w:rsidRPr="00C52134">
        <w:rPr>
          <w:rFonts w:ascii="Effra Corp" w:eastAsia="Effra Corp" w:hAnsi="Effra Corp" w:cs="Arial"/>
          <w:color w:val="000000"/>
          <w:spacing w:val="-2"/>
          <w:sz w:val="21"/>
          <w:szCs w:val="21"/>
          <w:lang w:val="el-GR" w:bidi="el-GR"/>
        </w:rPr>
        <w:t>10</w:t>
      </w:r>
      <w:r w:rsidR="00F8358B" w:rsidRPr="00C52134">
        <w:rPr>
          <w:rFonts w:ascii="Effra Corp" w:eastAsia="Effra Corp" w:hAnsi="Effra Corp" w:cs="Arial"/>
          <w:color w:val="000000"/>
          <w:spacing w:val="-2"/>
          <w:sz w:val="21"/>
          <w:szCs w:val="21"/>
          <w:lang w:val="el-GR" w:bidi="el-GR"/>
        </w:rPr>
        <w:t>%</w:t>
      </w:r>
      <w:r w:rsidR="00535755" w:rsidRPr="00C52134">
        <w:rPr>
          <w:rFonts w:ascii="Effra Corp" w:eastAsia="Effra Corp" w:hAnsi="Effra Corp" w:cs="Arial"/>
          <w:color w:val="000000"/>
          <w:spacing w:val="-2"/>
          <w:sz w:val="21"/>
          <w:szCs w:val="21"/>
          <w:lang w:val="el-GR" w:bidi="el-GR"/>
        </w:rPr>
        <w:t xml:space="preserve"> </w:t>
      </w:r>
      <w:r w:rsidR="00535755" w:rsidRPr="00C52134">
        <w:rPr>
          <w:rFonts w:ascii="Effra Corp" w:eastAsia="Calibri" w:hAnsi="Effra Corp" w:cs="Effra Corp"/>
          <w:sz w:val="21"/>
          <w:szCs w:val="21"/>
          <w:lang w:val="el-GR" w:bidi="el-GR"/>
        </w:rPr>
        <w:t>(προηγουμένως στο εύρος 7% με 10%)</w:t>
      </w:r>
      <w:r w:rsidR="00F12FC5">
        <w:rPr>
          <w:rFonts w:ascii="Effra Corp" w:eastAsia="Calibri" w:hAnsi="Effra Corp" w:cs="Effra Corp"/>
          <w:sz w:val="21"/>
          <w:szCs w:val="21"/>
          <w:lang w:val="el-GR" w:bidi="el-GR"/>
        </w:rPr>
        <w:t>.</w:t>
      </w:r>
    </w:p>
    <w:p w14:paraId="0F46626A" w14:textId="77777777" w:rsidR="001A2E82" w:rsidRPr="009C04A8" w:rsidRDefault="001A2E82" w:rsidP="009C04A8">
      <w:pPr>
        <w:autoSpaceDE w:val="0"/>
        <w:autoSpaceDN w:val="0"/>
        <w:adjustRightInd w:val="0"/>
        <w:jc w:val="both"/>
        <w:rPr>
          <w:rFonts w:ascii="Effra Corp" w:eastAsia="Calibri" w:hAnsi="Effra Corp"/>
          <w:sz w:val="16"/>
          <w:szCs w:val="16"/>
          <w:highlight w:val="yellow"/>
          <w:lang w:val="el-GR"/>
        </w:rPr>
      </w:pPr>
    </w:p>
    <w:p w14:paraId="0567AC20" w14:textId="4EF7B56C" w:rsidR="00117170" w:rsidRPr="00C52134" w:rsidRDefault="00117170" w:rsidP="009C04A8">
      <w:pPr>
        <w:pStyle w:val="BodyText3"/>
        <w:shd w:val="clear" w:color="auto" w:fill="BFBFBF"/>
        <w:spacing w:after="120"/>
        <w:rPr>
          <w:rFonts w:ascii="Effra Corp" w:hAnsi="Effra Corp" w:cs="Arial"/>
          <w:b/>
          <w:sz w:val="21"/>
          <w:szCs w:val="21"/>
          <w:lang w:val="el-GR"/>
        </w:rPr>
      </w:pPr>
      <w:r w:rsidRPr="00C52134">
        <w:rPr>
          <w:rFonts w:ascii="Effra Corp" w:eastAsia="Effra Corp" w:hAnsi="Effra Corp" w:cs="Arial"/>
          <w:b/>
          <w:sz w:val="21"/>
          <w:szCs w:val="21"/>
          <w:lang w:val="el-GR" w:bidi="el-GR"/>
        </w:rPr>
        <w:t>Τεχνικ</w:t>
      </w:r>
      <w:r w:rsidR="00F8358B" w:rsidRPr="00C52134">
        <w:rPr>
          <w:rFonts w:ascii="Effra Corp" w:eastAsia="Effra Corp" w:hAnsi="Effra Corp" w:cs="Arial"/>
          <w:b/>
          <w:sz w:val="21"/>
          <w:szCs w:val="21"/>
          <w:lang w:val="el-GR" w:bidi="el-GR"/>
        </w:rPr>
        <w:t>ή</w:t>
      </w:r>
      <w:r w:rsidRPr="00C52134">
        <w:rPr>
          <w:rFonts w:ascii="Effra Corp" w:eastAsia="Effra Corp" w:hAnsi="Effra Corp" w:cs="Arial"/>
          <w:b/>
          <w:sz w:val="21"/>
          <w:szCs w:val="21"/>
          <w:lang w:val="el-GR" w:bidi="el-GR"/>
        </w:rPr>
        <w:t xml:space="preserve"> </w:t>
      </w:r>
      <w:r w:rsidR="00F8358B" w:rsidRPr="00C52134">
        <w:rPr>
          <w:rFonts w:ascii="Effra Corp" w:eastAsia="Effra Corp" w:hAnsi="Effra Corp" w:cs="Arial"/>
          <w:b/>
          <w:sz w:val="21"/>
          <w:szCs w:val="21"/>
          <w:lang w:val="el-GR" w:bidi="el-GR"/>
        </w:rPr>
        <w:t>ανάλυση</w:t>
      </w:r>
      <w:r w:rsidRPr="00C52134">
        <w:rPr>
          <w:rFonts w:ascii="Effra Corp" w:eastAsia="Effra Corp" w:hAnsi="Effra Corp" w:cs="Arial"/>
          <w:b/>
          <w:sz w:val="21"/>
          <w:szCs w:val="21"/>
          <w:lang w:val="el-GR" w:bidi="el-GR"/>
        </w:rPr>
        <w:t xml:space="preserve"> 2026</w:t>
      </w:r>
    </w:p>
    <w:p w14:paraId="07B569F6" w14:textId="22A3219F" w:rsidR="00535755" w:rsidRPr="00C52134" w:rsidRDefault="00535755" w:rsidP="00117170">
      <w:pPr>
        <w:spacing w:after="120"/>
        <w:jc w:val="both"/>
        <w:rPr>
          <w:rFonts w:ascii="Effra Corp" w:eastAsia="Effra Corp" w:hAnsi="Effra Corp" w:cs="Arial"/>
          <w:bCs/>
          <w:color w:val="000000"/>
          <w:spacing w:val="-2"/>
          <w:sz w:val="21"/>
          <w:szCs w:val="21"/>
          <w:lang w:val="el-GR" w:bidi="el-GR"/>
        </w:rPr>
      </w:pPr>
      <w:r w:rsidRPr="00C52134">
        <w:rPr>
          <w:rFonts w:ascii="Effra Corp" w:eastAsia="Effra Corp" w:hAnsi="Effra Corp" w:cs="Arial"/>
          <w:bCs/>
          <w:color w:val="000000"/>
          <w:spacing w:val="-2"/>
          <w:sz w:val="21"/>
          <w:szCs w:val="21"/>
          <w:lang w:val="el-GR" w:bidi="el-GR"/>
        </w:rPr>
        <w:t>Ενημερώσαμε τμήμα της τεχνικής μας ανάλυσης, για το 2026, ως εξής:</w:t>
      </w:r>
    </w:p>
    <w:p w14:paraId="75430A88" w14:textId="0C5F135A" w:rsidR="00117170" w:rsidRPr="00C52134" w:rsidRDefault="002C32E2" w:rsidP="00117170">
      <w:pPr>
        <w:spacing w:after="120"/>
        <w:jc w:val="both"/>
        <w:rPr>
          <w:rFonts w:ascii="Effra Corp" w:hAnsi="Effra Corp" w:cs="Arial"/>
          <w:color w:val="000000"/>
          <w:spacing w:val="-2"/>
          <w:sz w:val="21"/>
          <w:szCs w:val="21"/>
          <w:lang w:val="el-GR" w:eastAsia="el-GR" w:bidi="dv-MV"/>
        </w:rPr>
      </w:pPr>
      <w:r w:rsidRPr="00C52134">
        <w:rPr>
          <w:rFonts w:ascii="Effra Corp" w:eastAsia="Effra Corp" w:hAnsi="Effra Corp" w:cs="Arial"/>
          <w:b/>
          <w:color w:val="000000"/>
          <w:spacing w:val="-2"/>
          <w:sz w:val="21"/>
          <w:szCs w:val="21"/>
          <w:lang w:val="el-GR" w:bidi="el-GR"/>
        </w:rPr>
        <w:t>Συναλλαγματικές ισοτιμίες:</w:t>
      </w:r>
      <w:r w:rsidRPr="00C52134">
        <w:rPr>
          <w:rFonts w:ascii="Effra Corp" w:eastAsia="Effra Corp" w:hAnsi="Effra Corp" w:cs="Arial"/>
          <w:color w:val="000000"/>
          <w:spacing w:val="-2"/>
          <w:sz w:val="21"/>
          <w:szCs w:val="21"/>
          <w:lang w:val="el-GR" w:bidi="el-GR"/>
        </w:rPr>
        <w:t xml:space="preserve"> </w:t>
      </w:r>
      <w:r w:rsidR="00535755" w:rsidRPr="00C52134">
        <w:rPr>
          <w:rFonts w:ascii="Effra Corp" w:eastAsia="Effra Corp" w:hAnsi="Effra Corp" w:cs="Effra Corp"/>
          <w:spacing w:val="-2"/>
          <w:sz w:val="21"/>
          <w:lang w:val="el-GR" w:bidi="el-GR"/>
        </w:rPr>
        <w:t>Αναμένουμε ότι η</w:t>
      </w:r>
      <w:r w:rsidR="00A55642">
        <w:rPr>
          <w:rFonts w:ascii="Effra Corp" w:eastAsia="Effra Corp" w:hAnsi="Effra Corp" w:cs="Effra Corp"/>
          <w:spacing w:val="-2"/>
          <w:sz w:val="21"/>
          <w:lang w:val="el-GR" w:bidi="el-GR"/>
        </w:rPr>
        <w:t xml:space="preserve"> </w:t>
      </w:r>
      <w:r w:rsidR="00535755" w:rsidRPr="00C52134">
        <w:rPr>
          <w:rFonts w:ascii="Effra Corp" w:eastAsia="Effra Corp" w:hAnsi="Effra Corp" w:cs="Effra Corp"/>
          <w:spacing w:val="-2"/>
          <w:sz w:val="21"/>
          <w:lang w:val="el-GR" w:bidi="el-GR"/>
        </w:rPr>
        <w:t xml:space="preserve">επίδραση στα συγκρίσιμα λειτουργικά κέρδη, από συναλλαγματικές διαφορές μετατροπής των αποτελεσμάτων στο νόμισμα αναφοράς του Ομίλου, θα </w:t>
      </w:r>
      <w:r w:rsidR="00075FCC">
        <w:rPr>
          <w:rFonts w:ascii="Effra Corp" w:eastAsia="Effra Corp" w:hAnsi="Effra Corp" w:cs="Effra Corp"/>
          <w:spacing w:val="-2"/>
          <w:sz w:val="21"/>
          <w:lang w:val="el-GR" w:bidi="el-GR"/>
        </w:rPr>
        <w:t xml:space="preserve">είναι θετική </w:t>
      </w:r>
      <w:r w:rsidR="00535755" w:rsidRPr="00C52134">
        <w:rPr>
          <w:rFonts w:ascii="Effra Corp" w:eastAsia="Effra Corp" w:hAnsi="Effra Corp" w:cs="Effra Corp"/>
          <w:spacing w:val="-2"/>
          <w:sz w:val="21"/>
          <w:lang w:val="el-GR" w:bidi="el-GR"/>
        </w:rPr>
        <w:t>στα</w:t>
      </w:r>
      <w:r w:rsidR="002D48D2">
        <w:rPr>
          <w:rFonts w:ascii="Effra Corp" w:eastAsia="Effra Corp" w:hAnsi="Effra Corp" w:cs="Effra Corp"/>
          <w:spacing w:val="-2"/>
          <w:sz w:val="21"/>
          <w:lang w:val="el-GR" w:bidi="el-GR"/>
        </w:rPr>
        <w:t xml:space="preserve"> επίπεδα</w:t>
      </w:r>
      <w:r w:rsidR="00A55642">
        <w:rPr>
          <w:rFonts w:ascii="Effra Corp" w:eastAsia="Effra Corp" w:hAnsi="Effra Corp" w:cs="Effra Corp"/>
          <w:spacing w:val="-2"/>
          <w:sz w:val="21"/>
          <w:lang w:val="el-GR" w:bidi="el-GR"/>
        </w:rPr>
        <w:t xml:space="preserve"> </w:t>
      </w:r>
      <w:r w:rsidR="00535755" w:rsidRPr="00C52134">
        <w:rPr>
          <w:rFonts w:ascii="Effra Corp" w:eastAsia="Effra Corp" w:hAnsi="Effra Corp" w:cs="Effra Corp"/>
          <w:spacing w:val="-2"/>
          <w:sz w:val="21"/>
          <w:lang w:val="el-GR" w:bidi="el-GR"/>
        </w:rPr>
        <w:t>των €0-10 εκατ. (</w:t>
      </w:r>
      <w:r w:rsidR="00535755" w:rsidRPr="00C52134">
        <w:rPr>
          <w:rFonts w:ascii="Effra Corp" w:eastAsia="Calibri" w:hAnsi="Effra Corp" w:cs="Effra Corp"/>
          <w:sz w:val="21"/>
          <w:szCs w:val="21"/>
          <w:lang w:val="el-GR" w:bidi="el-GR"/>
        </w:rPr>
        <w:t xml:space="preserve">προηγουμένως </w:t>
      </w:r>
      <w:r w:rsidR="00CB16CD">
        <w:rPr>
          <w:rFonts w:ascii="Effra Corp" w:eastAsia="Calibri" w:hAnsi="Effra Corp" w:cs="Effra Corp"/>
          <w:sz w:val="21"/>
          <w:szCs w:val="21"/>
          <w:lang w:val="el-GR" w:bidi="el-GR"/>
        </w:rPr>
        <w:t xml:space="preserve">αρνητική επίδραση </w:t>
      </w:r>
      <w:r w:rsidR="00535755" w:rsidRPr="00C52134">
        <w:rPr>
          <w:rFonts w:ascii="Effra Corp" w:eastAsia="Effra Corp" w:hAnsi="Effra Corp" w:cs="Arial"/>
          <w:color w:val="000000"/>
          <w:spacing w:val="-2"/>
          <w:sz w:val="21"/>
          <w:szCs w:val="21"/>
          <w:lang w:val="el-GR" w:bidi="el-GR"/>
        </w:rPr>
        <w:t>στα επίπεδα των €0-30</w:t>
      </w:r>
      <w:r w:rsidR="00535755" w:rsidRPr="00C52134">
        <w:rPr>
          <w:rFonts w:ascii="Effra Corp" w:eastAsia="Effra Corp" w:hAnsi="Effra Corp" w:cs="Arial"/>
          <w:color w:val="000000"/>
          <w:spacing w:val="-2"/>
          <w:sz w:val="21"/>
          <w:szCs w:val="21"/>
          <w:lang w:bidi="el-GR"/>
        </w:rPr>
        <w:t> </w:t>
      </w:r>
      <w:r w:rsidR="00535755" w:rsidRPr="00C52134">
        <w:rPr>
          <w:rFonts w:ascii="Effra Corp" w:eastAsia="Effra Corp" w:hAnsi="Effra Corp" w:cs="Arial"/>
          <w:color w:val="000000"/>
          <w:spacing w:val="-2"/>
          <w:sz w:val="21"/>
          <w:szCs w:val="21"/>
          <w:lang w:val="el-GR" w:bidi="el-GR"/>
        </w:rPr>
        <w:t xml:space="preserve"> εκατ.).</w:t>
      </w:r>
    </w:p>
    <w:p w14:paraId="27F80B7A" w14:textId="202D156C" w:rsidR="00117170" w:rsidRPr="00C52134" w:rsidRDefault="002C32E2" w:rsidP="00117170">
      <w:pPr>
        <w:spacing w:after="120"/>
        <w:jc w:val="both"/>
        <w:rPr>
          <w:rFonts w:ascii="Effra Corp" w:hAnsi="Effra Corp" w:cs="Arial"/>
          <w:color w:val="000000"/>
          <w:spacing w:val="-2"/>
          <w:sz w:val="21"/>
          <w:szCs w:val="21"/>
          <w:lang w:val="el-GR" w:eastAsia="el-GR" w:bidi="dv-MV"/>
        </w:rPr>
      </w:pPr>
      <w:r w:rsidRPr="00C52134">
        <w:rPr>
          <w:rFonts w:ascii="Effra Corp" w:eastAsia="Effra Corp" w:hAnsi="Effra Corp" w:cs="Arial"/>
          <w:b/>
          <w:color w:val="000000"/>
          <w:spacing w:val="-2"/>
          <w:sz w:val="21"/>
          <w:szCs w:val="21"/>
          <w:lang w:val="el-GR" w:bidi="el-GR"/>
        </w:rPr>
        <w:t>Έξοδα</w:t>
      </w:r>
      <w:r w:rsidR="00117170" w:rsidRPr="00C52134">
        <w:rPr>
          <w:rFonts w:ascii="Effra Corp" w:eastAsia="Effra Corp" w:hAnsi="Effra Corp" w:cs="Arial"/>
          <w:b/>
          <w:color w:val="000000"/>
          <w:spacing w:val="-2"/>
          <w:sz w:val="21"/>
          <w:szCs w:val="21"/>
          <w:lang w:val="el-GR" w:bidi="el-GR"/>
        </w:rPr>
        <w:t xml:space="preserve"> αναδιάρθρωσης:</w:t>
      </w:r>
      <w:r w:rsidR="00117170" w:rsidRPr="00C52134">
        <w:rPr>
          <w:rFonts w:ascii="Effra Corp" w:eastAsia="Effra Corp" w:hAnsi="Effra Corp" w:cs="Arial"/>
          <w:color w:val="000000"/>
          <w:spacing w:val="-2"/>
          <w:sz w:val="21"/>
          <w:szCs w:val="21"/>
          <w:lang w:val="el-GR" w:bidi="el-GR"/>
        </w:rPr>
        <w:t xml:space="preserve"> Δεν αναμένουμε σημαντικά έξοδα αναδιάρθρωσης</w:t>
      </w:r>
      <w:r w:rsidR="00535755" w:rsidRPr="00C52134">
        <w:rPr>
          <w:rFonts w:ascii="Effra Corp" w:eastAsia="Effra Corp" w:hAnsi="Effra Corp" w:cs="Arial"/>
          <w:color w:val="000000"/>
          <w:spacing w:val="-2"/>
          <w:sz w:val="21"/>
          <w:szCs w:val="21"/>
          <w:lang w:val="el-GR" w:bidi="el-GR"/>
        </w:rPr>
        <w:t xml:space="preserve"> (χωρίς μεταβολή)</w:t>
      </w:r>
      <w:r w:rsidR="00117170" w:rsidRPr="00C52134">
        <w:rPr>
          <w:rFonts w:ascii="Effra Corp" w:eastAsia="Effra Corp" w:hAnsi="Effra Corp" w:cs="Arial"/>
          <w:color w:val="000000"/>
          <w:spacing w:val="-2"/>
          <w:sz w:val="21"/>
          <w:szCs w:val="21"/>
          <w:lang w:val="el-GR" w:bidi="el-GR"/>
        </w:rPr>
        <w:t xml:space="preserve">. </w:t>
      </w:r>
    </w:p>
    <w:p w14:paraId="71DD1BC3" w14:textId="3888129E" w:rsidR="00117170" w:rsidRPr="00C52134" w:rsidRDefault="00117170" w:rsidP="00117170">
      <w:pPr>
        <w:spacing w:after="120"/>
        <w:jc w:val="both"/>
        <w:rPr>
          <w:rFonts w:ascii="Effra Corp" w:hAnsi="Effra Corp" w:cs="Arial"/>
          <w:color w:val="000000"/>
          <w:spacing w:val="-2"/>
          <w:sz w:val="21"/>
          <w:szCs w:val="21"/>
          <w:lang w:val="el-GR" w:eastAsia="el-GR" w:bidi="dv-MV"/>
        </w:rPr>
      </w:pPr>
      <w:r w:rsidRPr="00C52134">
        <w:rPr>
          <w:rFonts w:ascii="Effra Corp" w:eastAsia="Effra Corp" w:hAnsi="Effra Corp" w:cs="Arial"/>
          <w:b/>
          <w:color w:val="000000"/>
          <w:spacing w:val="-2"/>
          <w:sz w:val="21"/>
          <w:szCs w:val="21"/>
          <w:lang w:val="el-GR" w:bidi="el-GR"/>
        </w:rPr>
        <w:t>Φόροι:</w:t>
      </w:r>
      <w:r w:rsidRPr="00C52134">
        <w:rPr>
          <w:rFonts w:ascii="Effra Corp" w:eastAsia="Effra Corp" w:hAnsi="Effra Corp" w:cs="Arial"/>
          <w:color w:val="000000"/>
          <w:spacing w:val="-2"/>
          <w:sz w:val="21"/>
          <w:szCs w:val="21"/>
          <w:lang w:val="el-GR" w:bidi="el-GR"/>
        </w:rPr>
        <w:t xml:space="preserve"> Αναμένουμε ότι ο </w:t>
      </w:r>
      <w:r w:rsidR="002C32E2" w:rsidRPr="00C52134">
        <w:rPr>
          <w:rFonts w:ascii="Effra Corp" w:eastAsia="Effra Corp" w:hAnsi="Effra Corp" w:cs="Arial"/>
          <w:color w:val="000000"/>
          <w:spacing w:val="-2"/>
          <w:sz w:val="21"/>
          <w:szCs w:val="21"/>
          <w:lang w:val="el-GR" w:bidi="el-GR"/>
        </w:rPr>
        <w:t xml:space="preserve">συγκρίσιμος </w:t>
      </w:r>
      <w:r w:rsidRPr="00C52134">
        <w:rPr>
          <w:rFonts w:ascii="Effra Corp" w:eastAsia="Effra Corp" w:hAnsi="Effra Corp" w:cs="Arial"/>
          <w:color w:val="000000"/>
          <w:spacing w:val="-2"/>
          <w:sz w:val="21"/>
          <w:szCs w:val="21"/>
          <w:lang w:val="el-GR" w:bidi="el-GR"/>
        </w:rPr>
        <w:t xml:space="preserve">πραγματικός φορολογικός συντελεστής θα </w:t>
      </w:r>
      <w:r w:rsidR="002C32E2" w:rsidRPr="00C52134">
        <w:rPr>
          <w:rFonts w:ascii="Effra Corp" w:eastAsia="Effra Corp" w:hAnsi="Effra Corp" w:cs="Arial"/>
          <w:color w:val="000000"/>
          <w:spacing w:val="-2"/>
          <w:sz w:val="21"/>
          <w:szCs w:val="21"/>
          <w:lang w:val="el-GR" w:bidi="el-GR"/>
        </w:rPr>
        <w:t>διαμορφωθεί</w:t>
      </w:r>
      <w:r w:rsidRPr="00C52134">
        <w:rPr>
          <w:rFonts w:ascii="Effra Corp" w:eastAsia="Effra Corp" w:hAnsi="Effra Corp" w:cs="Arial"/>
          <w:color w:val="000000"/>
          <w:spacing w:val="-2"/>
          <w:sz w:val="21"/>
          <w:szCs w:val="21"/>
          <w:lang w:val="el-GR" w:bidi="el-GR"/>
        </w:rPr>
        <w:t xml:space="preserve"> μεταξύ 26% και 28%</w:t>
      </w:r>
      <w:r w:rsidR="00535755" w:rsidRPr="00C52134">
        <w:rPr>
          <w:rFonts w:ascii="Effra Corp" w:eastAsia="Effra Corp" w:hAnsi="Effra Corp" w:cs="Arial"/>
          <w:color w:val="000000"/>
          <w:spacing w:val="-2"/>
          <w:sz w:val="21"/>
          <w:szCs w:val="21"/>
          <w:lang w:val="el-GR" w:bidi="el-GR"/>
        </w:rPr>
        <w:t xml:space="preserve"> (χωρίς μεταβολή).</w:t>
      </w:r>
    </w:p>
    <w:p w14:paraId="04B81317" w14:textId="19E670F4" w:rsidR="00117170" w:rsidRPr="00C52134" w:rsidRDefault="00117170" w:rsidP="009C04A8">
      <w:pPr>
        <w:jc w:val="both"/>
        <w:rPr>
          <w:rFonts w:ascii="Effra Corp" w:eastAsia="Effra Corp" w:hAnsi="Effra Corp" w:cs="Arial"/>
          <w:sz w:val="21"/>
          <w:szCs w:val="21"/>
          <w:lang w:val="el-GR" w:bidi="el-GR"/>
        </w:rPr>
      </w:pPr>
      <w:r w:rsidRPr="00C52134">
        <w:rPr>
          <w:rFonts w:ascii="Effra Corp" w:eastAsia="Effra Corp" w:hAnsi="Effra Corp" w:cs="Arial"/>
          <w:b/>
          <w:color w:val="000000"/>
          <w:spacing w:val="-2"/>
          <w:sz w:val="21"/>
          <w:szCs w:val="21"/>
          <w:lang w:val="el-GR" w:bidi="el-GR"/>
        </w:rPr>
        <w:t>Χρηματοοικονομικά έξοδα:</w:t>
      </w:r>
      <w:r w:rsidRPr="00C52134">
        <w:rPr>
          <w:rFonts w:ascii="Effra Corp" w:eastAsia="Effra Corp" w:hAnsi="Effra Corp" w:cs="Arial"/>
          <w:color w:val="000000"/>
          <w:spacing w:val="-2"/>
          <w:sz w:val="21"/>
          <w:szCs w:val="21"/>
          <w:lang w:val="el-GR" w:bidi="el-GR"/>
        </w:rPr>
        <w:t xml:space="preserve"> Αναμένουμε ότι τα καθαρά χρηματοοικονομικά </w:t>
      </w:r>
      <w:r w:rsidR="00CA24EC" w:rsidRPr="00C52134">
        <w:rPr>
          <w:rFonts w:ascii="Effra Corp" w:eastAsia="Effra Corp" w:hAnsi="Effra Corp" w:cs="Arial"/>
          <w:color w:val="000000"/>
          <w:spacing w:val="-2"/>
          <w:sz w:val="21"/>
          <w:szCs w:val="21"/>
          <w:lang w:val="el-GR" w:bidi="el-GR"/>
        </w:rPr>
        <w:t xml:space="preserve">έξοδα </w:t>
      </w:r>
      <w:r w:rsidRPr="00C52134">
        <w:rPr>
          <w:rFonts w:ascii="Effra Corp" w:eastAsia="Effra Corp" w:hAnsi="Effra Corp" w:cs="Arial"/>
          <w:color w:val="000000"/>
          <w:spacing w:val="-2"/>
          <w:sz w:val="21"/>
          <w:szCs w:val="21"/>
          <w:lang w:val="el-GR" w:bidi="el-GR"/>
        </w:rPr>
        <w:t xml:space="preserve">θα </w:t>
      </w:r>
      <w:r w:rsidR="002C32E2" w:rsidRPr="00C52134">
        <w:rPr>
          <w:rFonts w:ascii="Effra Corp" w:eastAsia="Effra Corp" w:hAnsi="Effra Corp" w:cs="Arial"/>
          <w:color w:val="000000"/>
          <w:spacing w:val="-2"/>
          <w:sz w:val="21"/>
          <w:szCs w:val="21"/>
          <w:lang w:val="el-GR" w:bidi="el-GR"/>
        </w:rPr>
        <w:t>ανέλθουν</w:t>
      </w:r>
      <w:r w:rsidRPr="00C52134">
        <w:rPr>
          <w:rFonts w:ascii="Effra Corp" w:eastAsia="Effra Corp" w:hAnsi="Effra Corp" w:cs="Arial"/>
          <w:color w:val="000000"/>
          <w:spacing w:val="-2"/>
          <w:sz w:val="21"/>
          <w:szCs w:val="21"/>
          <w:lang w:val="el-GR" w:bidi="el-GR"/>
        </w:rPr>
        <w:t xml:space="preserve"> </w:t>
      </w:r>
      <w:r w:rsidR="002C32E2" w:rsidRPr="00C52134">
        <w:rPr>
          <w:rFonts w:ascii="Effra Corp" w:eastAsia="Effra Corp" w:hAnsi="Effra Corp" w:cs="Arial"/>
          <w:color w:val="000000"/>
          <w:spacing w:val="-2"/>
          <w:sz w:val="21"/>
          <w:szCs w:val="21"/>
          <w:lang w:val="el-GR" w:bidi="el-GR"/>
        </w:rPr>
        <w:t xml:space="preserve">στα επίπεδα </w:t>
      </w:r>
      <w:r w:rsidR="00CA24EC" w:rsidRPr="00C52134">
        <w:rPr>
          <w:rFonts w:ascii="Effra Corp" w:eastAsia="Effra Corp" w:hAnsi="Effra Corp" w:cs="Arial"/>
          <w:color w:val="000000"/>
          <w:spacing w:val="-2"/>
          <w:sz w:val="21"/>
          <w:szCs w:val="21"/>
          <w:lang w:val="el-GR" w:bidi="el-GR"/>
        </w:rPr>
        <w:t xml:space="preserve">των </w:t>
      </w:r>
      <w:r w:rsidR="002C32E2" w:rsidRPr="00C52134">
        <w:rPr>
          <w:rFonts w:ascii="Effra Corp" w:eastAsia="Effra Corp" w:hAnsi="Effra Corp" w:cs="Arial"/>
          <w:color w:val="000000"/>
          <w:spacing w:val="-2"/>
          <w:sz w:val="21"/>
          <w:szCs w:val="21"/>
          <w:lang w:val="el-GR" w:bidi="el-GR"/>
        </w:rPr>
        <w:t>€</w:t>
      </w:r>
      <w:r w:rsidR="00535755" w:rsidRPr="00C52134">
        <w:rPr>
          <w:rFonts w:ascii="Effra Corp" w:eastAsia="Effra Corp" w:hAnsi="Effra Corp" w:cs="Arial"/>
          <w:color w:val="000000"/>
          <w:spacing w:val="-2"/>
          <w:sz w:val="21"/>
          <w:szCs w:val="21"/>
          <w:lang w:val="el-GR" w:bidi="el-GR"/>
        </w:rPr>
        <w:t>40</w:t>
      </w:r>
      <w:r w:rsidRPr="00C52134">
        <w:rPr>
          <w:rFonts w:ascii="Effra Corp" w:eastAsia="Effra Corp" w:hAnsi="Effra Corp" w:cs="Arial"/>
          <w:color w:val="000000"/>
          <w:spacing w:val="-2"/>
          <w:sz w:val="21"/>
          <w:szCs w:val="21"/>
          <w:lang w:val="el-GR" w:bidi="el-GR"/>
        </w:rPr>
        <w:t>-</w:t>
      </w:r>
      <w:r w:rsidR="00535755" w:rsidRPr="00C52134">
        <w:rPr>
          <w:rFonts w:ascii="Effra Corp" w:eastAsia="Effra Corp" w:hAnsi="Effra Corp" w:cs="Arial"/>
          <w:color w:val="000000"/>
          <w:spacing w:val="-2"/>
          <w:sz w:val="21"/>
          <w:szCs w:val="21"/>
          <w:lang w:val="el-GR" w:bidi="el-GR"/>
        </w:rPr>
        <w:t>50</w:t>
      </w:r>
      <w:r w:rsidRPr="00C52134">
        <w:rPr>
          <w:rFonts w:ascii="Effra Corp" w:eastAsia="Effra Corp" w:hAnsi="Effra Corp" w:cs="Arial"/>
          <w:color w:val="000000"/>
          <w:spacing w:val="-2"/>
          <w:sz w:val="21"/>
          <w:szCs w:val="21"/>
          <w:lang w:bidi="el-GR"/>
        </w:rPr>
        <w:t> </w:t>
      </w:r>
      <w:r w:rsidR="002C32E2" w:rsidRPr="00C52134">
        <w:rPr>
          <w:rFonts w:ascii="Effra Corp" w:eastAsia="Effra Corp" w:hAnsi="Effra Corp" w:cs="Arial"/>
          <w:color w:val="000000"/>
          <w:spacing w:val="-2"/>
          <w:sz w:val="21"/>
          <w:szCs w:val="21"/>
          <w:lang w:val="el-GR" w:bidi="el-GR"/>
        </w:rPr>
        <w:t xml:space="preserve"> εκατ</w:t>
      </w:r>
      <w:r w:rsidRPr="00C52134">
        <w:rPr>
          <w:rFonts w:ascii="Effra Corp" w:eastAsia="Effra Corp" w:hAnsi="Effra Corp" w:cs="Arial"/>
          <w:color w:val="000000"/>
          <w:spacing w:val="-2"/>
          <w:sz w:val="21"/>
          <w:szCs w:val="21"/>
          <w:lang w:val="el-GR" w:bidi="el-GR"/>
        </w:rPr>
        <w:t xml:space="preserve">. </w:t>
      </w:r>
      <w:r w:rsidR="00535755" w:rsidRPr="00C52134">
        <w:rPr>
          <w:rFonts w:ascii="Effra Corp" w:eastAsia="Calibri" w:hAnsi="Effra Corp" w:cs="Effra Corp"/>
          <w:sz w:val="21"/>
          <w:szCs w:val="21"/>
          <w:lang w:val="el-GR" w:bidi="el-GR"/>
        </w:rPr>
        <w:t xml:space="preserve">(προηγουμένως </w:t>
      </w:r>
      <w:r w:rsidR="00535755" w:rsidRPr="00C52134">
        <w:rPr>
          <w:rFonts w:ascii="Effra Corp" w:eastAsia="Effra Corp" w:hAnsi="Effra Corp" w:cs="Arial"/>
          <w:color w:val="000000"/>
          <w:spacing w:val="-2"/>
          <w:sz w:val="21"/>
          <w:szCs w:val="21"/>
          <w:lang w:val="el-GR" w:bidi="el-GR"/>
        </w:rPr>
        <w:t>στα επίπεδα των €45-65</w:t>
      </w:r>
      <w:r w:rsidR="00535755" w:rsidRPr="00C52134">
        <w:rPr>
          <w:rFonts w:ascii="Effra Corp" w:eastAsia="Effra Corp" w:hAnsi="Effra Corp" w:cs="Arial"/>
          <w:color w:val="000000"/>
          <w:spacing w:val="-2"/>
          <w:sz w:val="21"/>
          <w:szCs w:val="21"/>
          <w:lang w:bidi="el-GR"/>
        </w:rPr>
        <w:t> </w:t>
      </w:r>
      <w:r w:rsidR="00535755" w:rsidRPr="00C52134">
        <w:rPr>
          <w:rFonts w:ascii="Effra Corp" w:eastAsia="Effra Corp" w:hAnsi="Effra Corp" w:cs="Arial"/>
          <w:color w:val="000000"/>
          <w:spacing w:val="-2"/>
          <w:sz w:val="21"/>
          <w:szCs w:val="21"/>
          <w:lang w:val="el-GR" w:bidi="el-GR"/>
        </w:rPr>
        <w:t xml:space="preserve"> εκατ.).</w:t>
      </w:r>
    </w:p>
    <w:p w14:paraId="463E3D7C" w14:textId="77777777" w:rsidR="001A2E82" w:rsidRPr="009C04A8" w:rsidRDefault="001A2E82" w:rsidP="00117170">
      <w:pPr>
        <w:rPr>
          <w:rFonts w:ascii="Effra Corp" w:eastAsia="Effra Corp" w:hAnsi="Effra Corp" w:cs="Arial"/>
          <w:sz w:val="16"/>
          <w:szCs w:val="16"/>
          <w:highlight w:val="yellow"/>
          <w:lang w:val="el-GR" w:bidi="el-GR"/>
        </w:rPr>
      </w:pPr>
    </w:p>
    <w:p w14:paraId="1F242163" w14:textId="77777777" w:rsidR="00117170" w:rsidRPr="0028570B" w:rsidRDefault="00117170" w:rsidP="009C04A8">
      <w:pPr>
        <w:shd w:val="clear" w:color="auto" w:fill="BFBFBF"/>
        <w:spacing w:after="120"/>
        <w:jc w:val="both"/>
        <w:rPr>
          <w:rFonts w:ascii="Effra Corp" w:hAnsi="Effra Corp"/>
          <w:b/>
          <w:color w:val="000000"/>
          <w:sz w:val="21"/>
          <w:szCs w:val="21"/>
          <w:lang w:val="el-GR"/>
        </w:rPr>
      </w:pPr>
      <w:r w:rsidRPr="0028570B">
        <w:rPr>
          <w:rFonts w:ascii="Effra Corp" w:eastAsia="Effra Corp" w:hAnsi="Effra Corp" w:cs="Effra Corp"/>
          <w:b/>
          <w:color w:val="000000"/>
          <w:sz w:val="21"/>
          <w:szCs w:val="21"/>
          <w:lang w:val="el-GR" w:bidi="el-GR"/>
        </w:rPr>
        <w:t>Αναπτυγμένες αγορές: Ελλάδα</w:t>
      </w:r>
    </w:p>
    <w:p w14:paraId="2E9EDFFF" w14:textId="289BE328" w:rsidR="00113F5F" w:rsidRPr="00E32E1D" w:rsidRDefault="0028570B" w:rsidP="00113F5F">
      <w:pPr>
        <w:spacing w:after="240"/>
        <w:jc w:val="both"/>
        <w:rPr>
          <w:rFonts w:ascii="Effra Corp" w:eastAsia="Effra Corp" w:hAnsi="Effra Corp" w:cs="Effra Corp"/>
          <w:sz w:val="21"/>
          <w:szCs w:val="21"/>
          <w:lang w:val="el-GR" w:bidi="el-GR"/>
        </w:rPr>
      </w:pPr>
      <w:r w:rsidRPr="0028570B">
        <w:rPr>
          <w:rFonts w:ascii="Effra Corp" w:eastAsia="Effra Corp" w:hAnsi="Effra Corp" w:cs="Effra Corp"/>
          <w:sz w:val="21"/>
          <w:szCs w:val="21"/>
          <w:lang w:val="el-GR" w:bidi="el-GR"/>
        </w:rPr>
        <w:t xml:space="preserve">Στην Ελλάδα, ο όγκος πωλήσεων αυξήθηκε κατά μεσαίο μονοψήφιο ποσοστό. Στα ανθρακούχα αναψυκτικά ο όγκος πωλήσεων αυξήθηκε κατά μεσαίο μονοψήφιο ποσοστό, οδηγούμενος από τις επιδόσεις των </w:t>
      </w:r>
      <w:r w:rsidRPr="0028570B">
        <w:rPr>
          <w:rFonts w:ascii="Effra Corp" w:eastAsia="Effra Corp" w:hAnsi="Effra Corp" w:cs="Effra Corp"/>
          <w:sz w:val="21"/>
          <w:szCs w:val="21"/>
          <w:lang w:bidi="el-GR"/>
        </w:rPr>
        <w:t>Coke</w:t>
      </w:r>
      <w:r w:rsidRPr="0028570B">
        <w:rPr>
          <w:rFonts w:ascii="Effra Corp" w:eastAsia="Effra Corp" w:hAnsi="Effra Corp" w:cs="Effra Corp"/>
          <w:sz w:val="21"/>
          <w:szCs w:val="21"/>
          <w:lang w:val="el-GR" w:bidi="el-GR"/>
        </w:rPr>
        <w:t xml:space="preserve">, </w:t>
      </w:r>
      <w:r w:rsidRPr="0028570B">
        <w:rPr>
          <w:rFonts w:ascii="Effra Corp" w:eastAsia="Effra Corp" w:hAnsi="Effra Corp" w:cs="Effra Corp"/>
          <w:sz w:val="21"/>
          <w:szCs w:val="21"/>
          <w:lang w:bidi="el-GR"/>
        </w:rPr>
        <w:t>Sprite</w:t>
      </w:r>
      <w:r w:rsidRPr="0028570B">
        <w:rPr>
          <w:rFonts w:ascii="Effra Corp" w:eastAsia="Effra Corp" w:hAnsi="Effra Corp" w:cs="Effra Corp"/>
          <w:sz w:val="21"/>
          <w:szCs w:val="21"/>
          <w:lang w:val="el-GR" w:bidi="el-GR"/>
        </w:rPr>
        <w:t xml:space="preserve"> και ανθρακούχων αναψυκτικών για ενήλικες. Τα ποτά ενέργειας σημείωσαν ισχυρή διψήφια αύξηση και ο καφές σημείωσε αύξηση κατά υψηλό μονοψήφιο ποσοστό, </w:t>
      </w:r>
      <w:r w:rsidR="00075FCC">
        <w:rPr>
          <w:rFonts w:ascii="Effra Corp" w:eastAsia="Effra Corp" w:hAnsi="Effra Corp" w:cs="Effra Corp"/>
          <w:sz w:val="21"/>
          <w:szCs w:val="21"/>
          <w:lang w:val="el-GR" w:bidi="el-GR"/>
        </w:rPr>
        <w:t>κυρίως λόγω των επιδόσεων σ</w:t>
      </w:r>
      <w:r w:rsidRPr="0028570B">
        <w:rPr>
          <w:rFonts w:ascii="Effra Corp" w:eastAsia="Effra Corp" w:hAnsi="Effra Corp" w:cs="Effra Corp"/>
          <w:sz w:val="21"/>
          <w:szCs w:val="21"/>
          <w:lang w:val="el-GR" w:bidi="el-GR"/>
        </w:rPr>
        <w:t xml:space="preserve">το </w:t>
      </w:r>
      <w:r w:rsidRPr="0028570B">
        <w:rPr>
          <w:rFonts w:ascii="Effra Corp" w:eastAsia="Effra Corp" w:hAnsi="Effra Corp" w:cs="Effra Corp"/>
          <w:color w:val="000000"/>
          <w:spacing w:val="-2"/>
          <w:sz w:val="20"/>
          <w:szCs w:val="20"/>
          <w:lang w:val="el-GR" w:bidi="el-GR"/>
        </w:rPr>
        <w:t>κανάλι της εκτός σπιτιού κατανάλωσης</w:t>
      </w:r>
      <w:r w:rsidRPr="0028570B">
        <w:rPr>
          <w:rFonts w:ascii="Effra Corp" w:eastAsia="Effra Corp" w:hAnsi="Effra Corp" w:cs="Effra Corp"/>
          <w:sz w:val="21"/>
          <w:szCs w:val="21"/>
          <w:lang w:val="el-GR" w:bidi="el-GR"/>
        </w:rPr>
        <w:t>. Στα μη ανθρακούχα αναψυκτικά σημειώθηκε μεσαία μονοψήφια αύξηση, με τα ποτά για αθλούμενους</w:t>
      </w:r>
      <w:r w:rsidR="00113F5F" w:rsidRPr="00113F5F">
        <w:rPr>
          <w:rFonts w:ascii="Segoe UI" w:hAnsi="Segoe UI" w:cs="Segoe UI"/>
          <w:sz w:val="21"/>
          <w:szCs w:val="21"/>
          <w:lang w:val="el-GR" w:eastAsia="en-US"/>
        </w:rPr>
        <w:t xml:space="preserve"> </w:t>
      </w:r>
      <w:r w:rsidR="00113F5F" w:rsidRPr="00113F5F">
        <w:rPr>
          <w:rFonts w:ascii="Effra Corp" w:eastAsia="Effra Corp" w:hAnsi="Effra Corp" w:cs="Effra Corp"/>
          <w:sz w:val="21"/>
          <w:szCs w:val="21"/>
          <w:lang w:val="el-GR" w:bidi="el-GR"/>
        </w:rPr>
        <w:t xml:space="preserve">να καταγράφουν ισχυρή διψήφια ανάπτυξη παρά την </w:t>
      </w:r>
      <w:r w:rsidR="00113F5F" w:rsidRPr="00E32E1D">
        <w:rPr>
          <w:rFonts w:ascii="Effra Corp" w:eastAsia="Effra Corp" w:hAnsi="Effra Corp" w:cs="Effra Corp"/>
          <w:sz w:val="21"/>
          <w:szCs w:val="21"/>
          <w:lang w:val="el-GR" w:bidi="el-GR"/>
        </w:rPr>
        <w:t>υψηλή συγκριτική βάση.</w:t>
      </w:r>
    </w:p>
    <w:p w14:paraId="78AC6276" w14:textId="1D371440" w:rsidR="00117170" w:rsidRPr="00E32E1D" w:rsidRDefault="00117170" w:rsidP="00117170">
      <w:pPr>
        <w:shd w:val="clear" w:color="auto" w:fill="BFBFBF"/>
        <w:spacing w:after="120"/>
        <w:jc w:val="both"/>
        <w:rPr>
          <w:rFonts w:ascii="Effra Corp" w:hAnsi="Effra Corp"/>
          <w:b/>
          <w:sz w:val="21"/>
          <w:szCs w:val="21"/>
          <w:lang w:val="el-GR"/>
        </w:rPr>
      </w:pPr>
      <w:r w:rsidRPr="00E32E1D">
        <w:rPr>
          <w:rFonts w:ascii="Effra Corp" w:eastAsia="Effra Corp" w:hAnsi="Effra Corp" w:cs="Effra Corp"/>
          <w:b/>
          <w:color w:val="000000"/>
          <w:sz w:val="21"/>
          <w:szCs w:val="21"/>
          <w:lang w:val="el-GR" w:bidi="el-GR"/>
        </w:rPr>
        <w:t xml:space="preserve">Πρόσκληση </w:t>
      </w:r>
      <w:r w:rsidR="00564EB6" w:rsidRPr="00E32E1D">
        <w:rPr>
          <w:rFonts w:ascii="Effra Corp" w:eastAsia="Effra Corp" w:hAnsi="Effra Corp" w:cs="Effra Corp"/>
          <w:b/>
          <w:color w:val="000000"/>
          <w:sz w:val="21"/>
          <w:szCs w:val="21"/>
          <w:lang w:val="el-GR" w:bidi="el-GR"/>
        </w:rPr>
        <w:t>δια</w:t>
      </w:r>
      <w:r w:rsidRPr="00E32E1D">
        <w:rPr>
          <w:rFonts w:ascii="Effra Corp" w:eastAsia="Effra Corp" w:hAnsi="Effra Corp" w:cs="Effra Corp"/>
          <w:b/>
          <w:color w:val="000000"/>
          <w:sz w:val="21"/>
          <w:szCs w:val="21"/>
          <w:lang w:val="el-GR" w:bidi="el-GR"/>
        </w:rPr>
        <w:t>δικτυακής τηλεδιάσκεψης</w:t>
      </w:r>
    </w:p>
    <w:p w14:paraId="5D09467A" w14:textId="46159B4A" w:rsidR="008F7399" w:rsidRPr="00A83648" w:rsidRDefault="00117170" w:rsidP="00117170">
      <w:pPr>
        <w:jc w:val="both"/>
        <w:rPr>
          <w:rFonts w:ascii="Effra Corp" w:hAnsi="Effra Corp"/>
          <w:color w:val="000000"/>
          <w:sz w:val="21"/>
          <w:lang w:val="el-GR"/>
        </w:rPr>
      </w:pPr>
      <w:r w:rsidRPr="00E32E1D">
        <w:rPr>
          <w:rFonts w:ascii="Effra Corp" w:eastAsia="Effra Corp" w:hAnsi="Effra Corp" w:cs="Effra Corp"/>
          <w:color w:val="000000"/>
          <w:sz w:val="21"/>
          <w:lang w:val="el-GR" w:bidi="el-GR"/>
        </w:rPr>
        <w:lastRenderedPageBreak/>
        <w:t xml:space="preserve">Η διοίκηση της </w:t>
      </w:r>
      <w:r w:rsidRPr="00E32E1D">
        <w:rPr>
          <w:rFonts w:ascii="Effra Corp" w:eastAsia="Effra Corp" w:hAnsi="Effra Corp" w:cs="Effra Corp"/>
          <w:color w:val="000000"/>
          <w:sz w:val="21"/>
          <w:lang w:bidi="el-GR"/>
        </w:rPr>
        <w:t>Coca</w:t>
      </w:r>
      <w:r w:rsidRPr="00E32E1D">
        <w:rPr>
          <w:rFonts w:ascii="Effra Corp" w:eastAsia="Effra Corp" w:hAnsi="Effra Corp" w:cs="Effra Corp"/>
          <w:color w:val="000000"/>
          <w:sz w:val="21"/>
          <w:lang w:val="el-GR" w:bidi="el-GR"/>
        </w:rPr>
        <w:t>-</w:t>
      </w:r>
      <w:r w:rsidRPr="00E32E1D">
        <w:rPr>
          <w:rFonts w:ascii="Effra Corp" w:eastAsia="Effra Corp" w:hAnsi="Effra Corp" w:cs="Effra Corp"/>
          <w:color w:val="000000"/>
          <w:sz w:val="21"/>
          <w:lang w:bidi="el-GR"/>
        </w:rPr>
        <w:t>Cola HBC</w:t>
      </w:r>
      <w:r w:rsidRPr="00E32E1D">
        <w:rPr>
          <w:rFonts w:ascii="Effra Corp" w:eastAsia="Effra Corp" w:hAnsi="Effra Corp" w:cs="Effra Corp"/>
          <w:color w:val="000000"/>
          <w:sz w:val="21"/>
          <w:lang w:val="el-GR" w:bidi="el-GR"/>
        </w:rPr>
        <w:t xml:space="preserve"> πρόκειται να διοργανώσει τηλεδιάσκεψη για επενδυτές και αναλυτές την Τ</w:t>
      </w:r>
      <w:r w:rsidR="00113F5F" w:rsidRPr="00E32E1D">
        <w:rPr>
          <w:rFonts w:ascii="Effra Corp" w:eastAsia="Effra Corp" w:hAnsi="Effra Corp" w:cs="Effra Corp"/>
          <w:color w:val="000000"/>
          <w:sz w:val="21"/>
          <w:lang w:val="el-GR" w:bidi="el-GR"/>
        </w:rPr>
        <w:t>ετάρτη</w:t>
      </w:r>
      <w:r w:rsidRPr="00E32E1D">
        <w:rPr>
          <w:rFonts w:ascii="Effra Corp" w:eastAsia="Effra Corp" w:hAnsi="Effra Corp" w:cs="Effra Corp"/>
          <w:color w:val="000000"/>
          <w:sz w:val="21"/>
          <w:lang w:val="el-GR" w:bidi="el-GR"/>
        </w:rPr>
        <w:t xml:space="preserve">, </w:t>
      </w:r>
      <w:r w:rsidR="00113F5F" w:rsidRPr="00E32E1D">
        <w:rPr>
          <w:rFonts w:ascii="Effra Corp" w:eastAsia="Effra Corp" w:hAnsi="Effra Corp" w:cs="Effra Corp"/>
          <w:color w:val="000000"/>
          <w:sz w:val="21"/>
          <w:lang w:val="el-GR" w:bidi="el-GR"/>
        </w:rPr>
        <w:t>5</w:t>
      </w:r>
      <w:r w:rsidRPr="00E32E1D">
        <w:rPr>
          <w:rFonts w:ascii="Effra Corp" w:eastAsia="Effra Corp" w:hAnsi="Effra Corp" w:cs="Effra Corp"/>
          <w:color w:val="000000"/>
          <w:sz w:val="21"/>
          <w:lang w:val="el-GR" w:bidi="el-GR"/>
        </w:rPr>
        <w:t xml:space="preserve"> </w:t>
      </w:r>
      <w:r w:rsidR="00113F5F" w:rsidRPr="00E32E1D">
        <w:rPr>
          <w:rFonts w:ascii="Effra Corp" w:eastAsia="Effra Corp" w:hAnsi="Effra Corp" w:cs="Effra Corp"/>
          <w:color w:val="000000"/>
          <w:sz w:val="21"/>
          <w:lang w:val="el-GR" w:bidi="el-GR"/>
        </w:rPr>
        <w:t>Αυγούστου</w:t>
      </w:r>
      <w:r w:rsidRPr="00E32E1D">
        <w:rPr>
          <w:rFonts w:ascii="Effra Corp" w:eastAsia="Effra Corp" w:hAnsi="Effra Corp" w:cs="Effra Corp"/>
          <w:color w:val="000000"/>
          <w:sz w:val="21"/>
          <w:lang w:val="el-GR" w:bidi="el-GR"/>
        </w:rPr>
        <w:t xml:space="preserve"> 2026 και ώρα Λονδίνου </w:t>
      </w:r>
      <w:r w:rsidR="00113F5F" w:rsidRPr="00E32E1D">
        <w:rPr>
          <w:rFonts w:ascii="Effra Corp" w:eastAsia="Effra Corp" w:hAnsi="Effra Corp" w:cs="Effra Corp"/>
          <w:color w:val="000000"/>
          <w:sz w:val="21"/>
          <w:lang w:val="el-GR" w:bidi="el-GR"/>
        </w:rPr>
        <w:t>10</w:t>
      </w:r>
      <w:r w:rsidRPr="00E32E1D">
        <w:rPr>
          <w:rFonts w:ascii="Effra Corp" w:eastAsia="Effra Corp" w:hAnsi="Effra Corp" w:cs="Effra Corp"/>
          <w:color w:val="000000"/>
          <w:sz w:val="21"/>
          <w:lang w:val="el-GR" w:bidi="el-GR"/>
        </w:rPr>
        <w:t>:</w:t>
      </w:r>
      <w:r w:rsidR="00684B11" w:rsidRPr="00E32E1D">
        <w:rPr>
          <w:rFonts w:ascii="Effra Corp" w:eastAsia="Effra Corp" w:hAnsi="Effra Corp" w:cs="Effra Corp"/>
          <w:color w:val="000000"/>
          <w:sz w:val="21"/>
          <w:lang w:val="el-GR" w:bidi="el-GR"/>
        </w:rPr>
        <w:t>0</w:t>
      </w:r>
      <w:r w:rsidRPr="00E32E1D">
        <w:rPr>
          <w:rFonts w:ascii="Effra Corp" w:eastAsia="Effra Corp" w:hAnsi="Effra Corp" w:cs="Effra Corp"/>
          <w:color w:val="000000"/>
          <w:sz w:val="21"/>
          <w:lang w:val="el-GR" w:bidi="el-GR"/>
        </w:rPr>
        <w:t>0</w:t>
      </w:r>
      <w:r w:rsidRPr="00E32E1D">
        <w:rPr>
          <w:rFonts w:ascii="Effra Corp" w:eastAsia="Effra Corp" w:hAnsi="Effra Corp" w:cs="Effra Corp"/>
          <w:color w:val="000000"/>
          <w:sz w:val="21"/>
          <w:lang w:bidi="el-GR"/>
        </w:rPr>
        <w:t> </w:t>
      </w:r>
      <w:r w:rsidRPr="00E32E1D">
        <w:rPr>
          <w:rFonts w:ascii="Effra Corp" w:eastAsia="Effra Corp" w:hAnsi="Effra Corp" w:cs="Effra Corp"/>
          <w:color w:val="000000"/>
          <w:sz w:val="21"/>
          <w:lang w:val="el-GR" w:bidi="el-GR"/>
        </w:rPr>
        <w:t xml:space="preserve">π.μ. Για να συμμετάσχετε στην τηλεδιάσκεψη ως ακροατές, συνδεθείτε μέσω της </w:t>
      </w:r>
      <w:hyperlink r:id="rId12" w:history="1">
        <w:r w:rsidRPr="00E32E1D">
          <w:rPr>
            <w:rStyle w:val="Hyperlink"/>
            <w:rFonts w:ascii="Effra Corp" w:eastAsia="Effra Corp" w:hAnsi="Effra Corp" w:cs="Arial"/>
            <w:sz w:val="22"/>
            <w:szCs w:val="22"/>
            <w:lang w:val="el-GR" w:bidi="el-GR"/>
          </w:rPr>
          <w:t>διαδικτυακής μετάδοσης</w:t>
        </w:r>
      </w:hyperlink>
      <w:r w:rsidRPr="00E32E1D">
        <w:rPr>
          <w:rFonts w:ascii="Effra Corp" w:eastAsia="Effra Corp" w:hAnsi="Effra Corp" w:cs="Effra Corp"/>
          <w:color w:val="000000"/>
          <w:sz w:val="21"/>
          <w:szCs w:val="21"/>
          <w:lang w:val="el-GR" w:bidi="el-GR"/>
        </w:rPr>
        <w:t xml:space="preserve">. Αν σκοπεύετε να κάνετε κάποια ερώτηση, </w:t>
      </w:r>
      <w:hyperlink r:id="rId13" w:history="1">
        <w:r w:rsidRPr="00E32E1D">
          <w:rPr>
            <w:rStyle w:val="Hyperlink"/>
            <w:rFonts w:ascii="Effra Corp" w:eastAsia="Effra Corp" w:hAnsi="Effra Corp" w:cs="Arial"/>
            <w:sz w:val="22"/>
            <w:szCs w:val="22"/>
            <w:lang w:val="el-GR" w:bidi="el-GR"/>
          </w:rPr>
          <w:t>κάντε κλικ εδώ</w:t>
        </w:r>
      </w:hyperlink>
      <w:r w:rsidRPr="00E32E1D">
        <w:rPr>
          <w:rFonts w:ascii="Effra Corp" w:eastAsia="Effra Corp" w:hAnsi="Effra Corp" w:cs="Effra Corp"/>
          <w:color w:val="000000"/>
          <w:sz w:val="21"/>
          <w:lang w:val="el-GR" w:bidi="el-GR"/>
        </w:rPr>
        <w:t xml:space="preserve"> για να εγγραφείτε και να βρείτε τα στοιχεία τηλεφωνικής κλήσης</w:t>
      </w:r>
      <w:r w:rsidR="00A83648" w:rsidRPr="009C04A8">
        <w:rPr>
          <w:rFonts w:ascii="Effra Corp" w:eastAsia="Effra Corp" w:hAnsi="Effra Corp" w:cs="Effra Corp"/>
          <w:color w:val="000000"/>
          <w:sz w:val="21"/>
          <w:lang w:val="el-GR" w:bidi="el-GR"/>
        </w:rPr>
        <w:t>.</w:t>
      </w:r>
    </w:p>
    <w:p w14:paraId="775BB01A" w14:textId="77777777" w:rsidR="00A33D01" w:rsidRPr="009C04A8" w:rsidRDefault="00A33D01" w:rsidP="00706E81">
      <w:pPr>
        <w:jc w:val="both"/>
        <w:rPr>
          <w:rFonts w:ascii="Effra Corp" w:hAnsi="Effra Corp"/>
          <w:b/>
          <w:color w:val="000000"/>
          <w:sz w:val="16"/>
          <w:szCs w:val="16"/>
          <w:lang w:val="el-GR"/>
        </w:rPr>
      </w:pPr>
    </w:p>
    <w:p w14:paraId="137FD0EE" w14:textId="0D4472A0" w:rsidR="00A33D01" w:rsidRPr="00E32E1D" w:rsidRDefault="00370BE7" w:rsidP="00706E81">
      <w:pPr>
        <w:rPr>
          <w:rFonts w:ascii="Effra Corp" w:hAnsi="Effra Corp"/>
          <w:b/>
          <w:color w:val="000000"/>
          <w:sz w:val="21"/>
          <w:szCs w:val="21"/>
          <w:lang w:val="el-GR"/>
        </w:rPr>
      </w:pPr>
      <w:r w:rsidRPr="00E32E1D">
        <w:rPr>
          <w:rFonts w:ascii="Effra Corp" w:hAnsi="Effra Corp"/>
          <w:b/>
          <w:color w:val="000000"/>
          <w:sz w:val="21"/>
          <w:szCs w:val="21"/>
          <w:lang w:val="el-GR"/>
        </w:rPr>
        <w:t>Επόμενη εκδήλωση</w:t>
      </w:r>
    </w:p>
    <w:p w14:paraId="05F052AA" w14:textId="49D00096" w:rsidR="0036608D" w:rsidRPr="00E32E1D" w:rsidRDefault="00113F5F" w:rsidP="00706E81">
      <w:pPr>
        <w:pStyle w:val="BodyTextIndent"/>
        <w:ind w:left="709" w:hanging="709"/>
        <w:rPr>
          <w:rFonts w:ascii="Effra Corp" w:hAnsi="Effra Corp"/>
          <w:b/>
          <w:bCs/>
          <w:color w:val="000000"/>
          <w:sz w:val="21"/>
          <w:szCs w:val="21"/>
          <w:u w:val="none"/>
          <w:lang w:val="el-GR"/>
        </w:rPr>
      </w:pPr>
      <w:r w:rsidRPr="00E32E1D">
        <w:rPr>
          <w:rFonts w:ascii="Effra Corp" w:hAnsi="Effra Corp"/>
          <w:color w:val="000000"/>
          <w:sz w:val="21"/>
          <w:szCs w:val="21"/>
          <w:u w:val="none"/>
          <w:lang w:val="el-GR"/>
        </w:rPr>
        <w:t>4</w:t>
      </w:r>
      <w:r w:rsidR="0036608D" w:rsidRPr="00E32E1D">
        <w:rPr>
          <w:rFonts w:ascii="Effra Corp" w:hAnsi="Effra Corp"/>
          <w:color w:val="000000"/>
          <w:sz w:val="21"/>
          <w:szCs w:val="21"/>
          <w:u w:val="none"/>
          <w:lang w:val="el-GR"/>
        </w:rPr>
        <w:t xml:space="preserve"> </w:t>
      </w:r>
      <w:r w:rsidRPr="00E32E1D">
        <w:rPr>
          <w:rFonts w:ascii="Effra Corp" w:hAnsi="Effra Corp"/>
          <w:color w:val="000000"/>
          <w:sz w:val="21"/>
          <w:szCs w:val="21"/>
          <w:u w:val="none"/>
          <w:lang w:val="el-GR"/>
        </w:rPr>
        <w:t>Νοεμβρίου</w:t>
      </w:r>
      <w:r w:rsidR="0036608D" w:rsidRPr="00E32E1D">
        <w:rPr>
          <w:rFonts w:ascii="Effra Corp" w:hAnsi="Effra Corp"/>
          <w:color w:val="000000"/>
          <w:sz w:val="21"/>
          <w:szCs w:val="21"/>
          <w:u w:val="none"/>
          <w:lang w:val="el-GR"/>
        </w:rPr>
        <w:t xml:space="preserve"> </w:t>
      </w:r>
      <w:r w:rsidR="008F7399" w:rsidRPr="00E32E1D">
        <w:rPr>
          <w:rFonts w:ascii="Effra Corp" w:hAnsi="Effra Corp"/>
          <w:color w:val="000000"/>
          <w:sz w:val="21"/>
          <w:szCs w:val="21"/>
          <w:u w:val="none"/>
          <w:lang w:val="el-GR"/>
        </w:rPr>
        <w:t>202</w:t>
      </w:r>
      <w:r w:rsidR="00614D89" w:rsidRPr="00E32E1D">
        <w:rPr>
          <w:rFonts w:ascii="Effra Corp" w:hAnsi="Effra Corp"/>
          <w:color w:val="000000"/>
          <w:sz w:val="21"/>
          <w:szCs w:val="21"/>
          <w:u w:val="none"/>
          <w:lang w:val="el-GR"/>
        </w:rPr>
        <w:t>6</w:t>
      </w:r>
      <w:r w:rsidR="008F7399" w:rsidRPr="00E32E1D">
        <w:rPr>
          <w:rFonts w:ascii="Effra Corp" w:hAnsi="Effra Corp"/>
          <w:color w:val="000000"/>
          <w:sz w:val="21"/>
          <w:szCs w:val="21"/>
          <w:u w:val="none"/>
        </w:rPr>
        <w:t>                                                     </w:t>
      </w:r>
      <w:r w:rsidR="008F7399" w:rsidRPr="00E32E1D">
        <w:rPr>
          <w:rFonts w:ascii="Effra Corp" w:hAnsi="Effra Corp"/>
          <w:color w:val="000000"/>
          <w:sz w:val="21"/>
          <w:szCs w:val="21"/>
          <w:u w:val="none"/>
          <w:lang w:val="el-GR"/>
        </w:rPr>
        <w:t xml:space="preserve"> </w:t>
      </w:r>
      <w:r w:rsidR="008F7399" w:rsidRPr="00E32E1D">
        <w:rPr>
          <w:rFonts w:ascii="Effra Corp" w:hAnsi="Effra Corp"/>
          <w:color w:val="000000"/>
          <w:sz w:val="21"/>
          <w:szCs w:val="21"/>
          <w:u w:val="none"/>
        </w:rPr>
        <w:t>            </w:t>
      </w:r>
      <w:r w:rsidR="008F7399" w:rsidRPr="00E32E1D">
        <w:rPr>
          <w:rFonts w:ascii="Effra Corp" w:hAnsi="Effra Corp"/>
          <w:color w:val="000000"/>
          <w:sz w:val="21"/>
          <w:szCs w:val="21"/>
          <w:u w:val="none"/>
          <w:lang w:val="el-GR"/>
        </w:rPr>
        <w:t xml:space="preserve"> </w:t>
      </w:r>
      <w:r w:rsidR="008F7399" w:rsidRPr="00E32E1D">
        <w:rPr>
          <w:rFonts w:ascii="Effra Corp" w:hAnsi="Effra Corp"/>
          <w:color w:val="000000"/>
          <w:sz w:val="21"/>
          <w:szCs w:val="21"/>
          <w:u w:val="none"/>
        </w:rPr>
        <w:t>                    </w:t>
      </w:r>
      <w:r w:rsidR="00480465" w:rsidRPr="00E32E1D">
        <w:rPr>
          <w:rFonts w:ascii="Effra Corp" w:hAnsi="Effra Corp"/>
          <w:color w:val="000000"/>
          <w:sz w:val="21"/>
          <w:szCs w:val="21"/>
          <w:u w:val="none"/>
          <w:lang w:val="el-GR"/>
        </w:rPr>
        <w:t xml:space="preserve">      </w:t>
      </w:r>
      <w:r w:rsidR="00370BE7" w:rsidRPr="00E32E1D">
        <w:rPr>
          <w:rFonts w:ascii="Effra Corp" w:hAnsi="Effra Corp"/>
          <w:sz w:val="21"/>
          <w:szCs w:val="21"/>
          <w:u w:val="none"/>
          <w:lang w:val="el-GR"/>
        </w:rPr>
        <w:t xml:space="preserve">Περιληπτική ενημέρωση </w:t>
      </w:r>
      <w:r w:rsidRPr="00E32E1D">
        <w:rPr>
          <w:rFonts w:ascii="Effra Corp" w:hAnsi="Effra Corp"/>
          <w:sz w:val="21"/>
          <w:szCs w:val="21"/>
          <w:u w:val="none"/>
          <w:lang w:val="el-GR"/>
        </w:rPr>
        <w:t>τρίτου</w:t>
      </w:r>
      <w:r w:rsidR="00370BE7" w:rsidRPr="00E32E1D">
        <w:rPr>
          <w:rFonts w:ascii="Effra Corp" w:hAnsi="Effra Corp"/>
          <w:sz w:val="21"/>
          <w:szCs w:val="21"/>
          <w:u w:val="none"/>
          <w:lang w:val="el-GR"/>
        </w:rPr>
        <w:t xml:space="preserve"> τριμήνου</w:t>
      </w:r>
      <w:r w:rsidR="00E32E1D" w:rsidRPr="00E32E1D">
        <w:rPr>
          <w:rFonts w:ascii="Effra Corp" w:hAnsi="Effra Corp"/>
          <w:sz w:val="21"/>
          <w:szCs w:val="21"/>
          <w:u w:val="none"/>
          <w:lang w:val="el-GR"/>
        </w:rPr>
        <w:t xml:space="preserve"> </w:t>
      </w:r>
      <w:r w:rsidRPr="00E32E1D">
        <w:rPr>
          <w:rFonts w:ascii="Effra Corp" w:hAnsi="Effra Corp"/>
          <w:sz w:val="21"/>
          <w:szCs w:val="21"/>
          <w:u w:val="none"/>
          <w:lang w:val="el-GR"/>
        </w:rPr>
        <w:t>2026</w:t>
      </w:r>
    </w:p>
    <w:p w14:paraId="0774CB1A" w14:textId="77777777" w:rsidR="00A33D01" w:rsidRPr="009C04A8" w:rsidRDefault="00A33D01" w:rsidP="00706E81">
      <w:pPr>
        <w:pStyle w:val="BodyTextIndent"/>
        <w:ind w:left="709" w:hanging="709"/>
        <w:rPr>
          <w:rFonts w:ascii="Effra Corp" w:hAnsi="Effra Corp"/>
          <w:b/>
          <w:color w:val="000000"/>
          <w:sz w:val="16"/>
          <w:szCs w:val="16"/>
          <w:lang w:val="el-GR"/>
        </w:rPr>
      </w:pPr>
    </w:p>
    <w:p w14:paraId="26A05B12" w14:textId="39CAD5F8" w:rsidR="00A33D01" w:rsidRPr="00E32E1D" w:rsidRDefault="00660828" w:rsidP="00706E81">
      <w:pPr>
        <w:jc w:val="both"/>
        <w:rPr>
          <w:rFonts w:ascii="Effra Corp" w:hAnsi="Effra Corp"/>
          <w:b/>
          <w:sz w:val="21"/>
          <w:szCs w:val="21"/>
          <w:lang w:val="el-GR"/>
        </w:rPr>
      </w:pPr>
      <w:r w:rsidRPr="00E32E1D">
        <w:rPr>
          <w:rFonts w:ascii="Effra Corp" w:hAnsi="Effra Corp"/>
          <w:b/>
          <w:sz w:val="21"/>
          <w:szCs w:val="21"/>
          <w:lang w:val="el-GR"/>
        </w:rPr>
        <w:t>Πληροφορίες επενδυτών</w:t>
      </w:r>
    </w:p>
    <w:p w14:paraId="70D284F9" w14:textId="5ECD9698" w:rsidR="00A33D01" w:rsidRPr="00E32E1D" w:rsidRDefault="00660828" w:rsidP="00706E81">
      <w:pPr>
        <w:rPr>
          <w:rFonts w:ascii="Effra Corp" w:hAnsi="Effra Corp"/>
          <w:b/>
          <w:color w:val="000000"/>
          <w:sz w:val="21"/>
          <w:szCs w:val="21"/>
          <w:lang w:val="el-GR"/>
        </w:rPr>
      </w:pPr>
      <w:r w:rsidRPr="00E32E1D">
        <w:rPr>
          <w:rFonts w:ascii="Effra Corp" w:hAnsi="Effra Corp"/>
          <w:b/>
          <w:color w:val="000000"/>
          <w:sz w:val="21"/>
          <w:szCs w:val="21"/>
          <w:lang w:val="el-GR"/>
        </w:rPr>
        <w:t xml:space="preserve">Όμιλος </w:t>
      </w:r>
      <w:r w:rsidR="00A33D01" w:rsidRPr="00E32E1D">
        <w:rPr>
          <w:rFonts w:ascii="Effra Corp" w:hAnsi="Effra Corp"/>
          <w:b/>
          <w:color w:val="000000"/>
          <w:sz w:val="21"/>
          <w:szCs w:val="21"/>
        </w:rPr>
        <w:t>Coca</w:t>
      </w:r>
      <w:r w:rsidR="00980654" w:rsidRPr="00E32E1D">
        <w:rPr>
          <w:rFonts w:ascii="Effra Corp" w:hAnsi="Effra Corp"/>
          <w:b/>
          <w:color w:val="000000"/>
          <w:sz w:val="21"/>
          <w:szCs w:val="21"/>
          <w:lang w:val="el-GR"/>
        </w:rPr>
        <w:t>-</w:t>
      </w:r>
      <w:r w:rsidR="00A33D01" w:rsidRPr="00E32E1D">
        <w:rPr>
          <w:rFonts w:ascii="Effra Corp" w:hAnsi="Effra Corp"/>
          <w:b/>
          <w:color w:val="000000"/>
          <w:sz w:val="21"/>
          <w:szCs w:val="21"/>
        </w:rPr>
        <w:t>Cola</w:t>
      </w:r>
      <w:r w:rsidR="00A33D01" w:rsidRPr="00E32E1D">
        <w:rPr>
          <w:rFonts w:ascii="Effra Corp" w:hAnsi="Effra Corp"/>
          <w:b/>
          <w:color w:val="000000"/>
          <w:sz w:val="21"/>
          <w:szCs w:val="21"/>
          <w:lang w:val="el-GR"/>
        </w:rPr>
        <w:t xml:space="preserve"> </w:t>
      </w:r>
      <w:r w:rsidR="00A33D01" w:rsidRPr="00E32E1D">
        <w:rPr>
          <w:rFonts w:ascii="Effra Corp" w:hAnsi="Effra Corp"/>
          <w:b/>
          <w:color w:val="000000"/>
          <w:sz w:val="21"/>
          <w:szCs w:val="21"/>
        </w:rPr>
        <w:t>HBC</w:t>
      </w:r>
      <w:r w:rsidR="00A33D01" w:rsidRPr="00E32E1D">
        <w:rPr>
          <w:rFonts w:ascii="Effra Corp" w:hAnsi="Effra Corp"/>
          <w:b/>
          <w:color w:val="000000"/>
          <w:sz w:val="21"/>
          <w:szCs w:val="21"/>
          <w:lang w:val="el-GR"/>
        </w:rPr>
        <w:t xml:space="preserve"> </w:t>
      </w:r>
    </w:p>
    <w:tbl>
      <w:tblPr>
        <w:tblW w:w="10155" w:type="dxa"/>
        <w:tblInd w:w="-90" w:type="dxa"/>
        <w:tblCellMar>
          <w:left w:w="0" w:type="dxa"/>
          <w:right w:w="0" w:type="dxa"/>
        </w:tblCellMar>
        <w:tblLook w:val="04A0" w:firstRow="1" w:lastRow="0" w:firstColumn="1" w:lastColumn="0" w:noHBand="0" w:noVBand="1"/>
      </w:tblPr>
      <w:tblGrid>
        <w:gridCol w:w="4485"/>
        <w:gridCol w:w="5670"/>
      </w:tblGrid>
      <w:tr w:rsidR="00A33D01" w:rsidRPr="00E32E1D" w14:paraId="56823FBD" w14:textId="77777777" w:rsidTr="00892E1D">
        <w:trPr>
          <w:trHeight w:val="230"/>
        </w:trPr>
        <w:tc>
          <w:tcPr>
            <w:tcW w:w="4485" w:type="dxa"/>
            <w:tcMar>
              <w:top w:w="0" w:type="dxa"/>
              <w:left w:w="108" w:type="dxa"/>
              <w:bottom w:w="0" w:type="dxa"/>
              <w:right w:w="108" w:type="dxa"/>
            </w:tcMar>
            <w:hideMark/>
          </w:tcPr>
          <w:p w14:paraId="57443094" w14:textId="06DB5E1D" w:rsidR="00A33D01" w:rsidRPr="00E32E1D" w:rsidRDefault="00660828" w:rsidP="00706E81">
            <w:pPr>
              <w:rPr>
                <w:rFonts w:ascii="Effra Corp" w:hAnsi="Effra Corp"/>
                <w:color w:val="000000"/>
                <w:sz w:val="21"/>
                <w:szCs w:val="21"/>
                <w:u w:val="single"/>
              </w:rPr>
            </w:pPr>
            <w:r w:rsidRPr="00E32E1D">
              <w:rPr>
                <w:rFonts w:ascii="Effra Corp" w:hAnsi="Effra Corp"/>
                <w:color w:val="000000"/>
                <w:sz w:val="21"/>
                <w:szCs w:val="21"/>
                <w:u w:val="single"/>
                <w:lang w:val="el-GR"/>
              </w:rPr>
              <w:t>Επενδυτές και αναλυτές</w:t>
            </w:r>
            <w:r w:rsidR="00A33D01" w:rsidRPr="00E32E1D">
              <w:rPr>
                <w:rFonts w:ascii="Effra Corp" w:hAnsi="Effra Corp"/>
                <w:color w:val="000000"/>
                <w:sz w:val="21"/>
                <w:szCs w:val="21"/>
                <w:u w:val="single"/>
              </w:rPr>
              <w:t>:</w:t>
            </w:r>
          </w:p>
        </w:tc>
        <w:tc>
          <w:tcPr>
            <w:tcW w:w="5670" w:type="dxa"/>
            <w:tcMar>
              <w:top w:w="0" w:type="dxa"/>
              <w:left w:w="108" w:type="dxa"/>
              <w:bottom w:w="0" w:type="dxa"/>
              <w:right w:w="108" w:type="dxa"/>
            </w:tcMar>
          </w:tcPr>
          <w:p w14:paraId="6E087BCC" w14:textId="77777777" w:rsidR="00A33D01" w:rsidRPr="00E32E1D" w:rsidRDefault="00A33D01" w:rsidP="00706E81">
            <w:pPr>
              <w:rPr>
                <w:rFonts w:ascii="Effra Corp" w:hAnsi="Effra Corp"/>
                <w:color w:val="000000"/>
                <w:sz w:val="21"/>
                <w:szCs w:val="21"/>
              </w:rPr>
            </w:pPr>
          </w:p>
        </w:tc>
      </w:tr>
      <w:tr w:rsidR="00A33D01" w:rsidRPr="00A83648" w14:paraId="70080020" w14:textId="77777777" w:rsidTr="00892E1D">
        <w:trPr>
          <w:trHeight w:val="73"/>
        </w:trPr>
        <w:tc>
          <w:tcPr>
            <w:tcW w:w="4485" w:type="dxa"/>
            <w:tcMar>
              <w:top w:w="0" w:type="dxa"/>
              <w:left w:w="108" w:type="dxa"/>
              <w:bottom w:w="0" w:type="dxa"/>
              <w:right w:w="108" w:type="dxa"/>
            </w:tcMar>
          </w:tcPr>
          <w:p w14:paraId="4FF23C36" w14:textId="77777777" w:rsidR="00A33D01" w:rsidRPr="009C04A8" w:rsidRDefault="00A33D01" w:rsidP="00706E81">
            <w:pPr>
              <w:rPr>
                <w:rFonts w:ascii="Effra Corp" w:hAnsi="Effra Corp"/>
                <w:color w:val="000000"/>
                <w:sz w:val="16"/>
                <w:szCs w:val="16"/>
              </w:rPr>
            </w:pPr>
          </w:p>
        </w:tc>
        <w:tc>
          <w:tcPr>
            <w:tcW w:w="5670" w:type="dxa"/>
            <w:tcMar>
              <w:top w:w="0" w:type="dxa"/>
              <w:left w:w="108" w:type="dxa"/>
              <w:bottom w:w="0" w:type="dxa"/>
              <w:right w:w="108" w:type="dxa"/>
            </w:tcMar>
          </w:tcPr>
          <w:p w14:paraId="1AFCD1C4" w14:textId="77777777" w:rsidR="00A33D01" w:rsidRPr="009C04A8" w:rsidRDefault="00A33D01" w:rsidP="00706E81">
            <w:pPr>
              <w:jc w:val="right"/>
              <w:rPr>
                <w:rFonts w:ascii="Effra Corp" w:hAnsi="Effra Corp"/>
                <w:color w:val="000000"/>
                <w:sz w:val="16"/>
                <w:szCs w:val="16"/>
              </w:rPr>
            </w:pPr>
          </w:p>
        </w:tc>
      </w:tr>
      <w:tr w:rsidR="00DA4B6B" w:rsidRPr="00772C0F" w14:paraId="2F3111FB" w14:textId="77777777" w:rsidTr="00892E1D">
        <w:trPr>
          <w:trHeight w:val="73"/>
        </w:trPr>
        <w:tc>
          <w:tcPr>
            <w:tcW w:w="4485" w:type="dxa"/>
            <w:tcMar>
              <w:top w:w="0" w:type="dxa"/>
              <w:left w:w="108" w:type="dxa"/>
              <w:bottom w:w="0" w:type="dxa"/>
              <w:right w:w="108" w:type="dxa"/>
            </w:tcMar>
          </w:tcPr>
          <w:p w14:paraId="60EE9800" w14:textId="77777777" w:rsidR="00DA4B6B" w:rsidRPr="00E32E1D" w:rsidRDefault="00DA4B6B" w:rsidP="00706E81">
            <w:pPr>
              <w:rPr>
                <w:rFonts w:ascii="Effra Corp" w:hAnsi="Effra Corp" w:cs="Arial"/>
                <w:color w:val="000000"/>
                <w:sz w:val="21"/>
                <w:szCs w:val="21"/>
              </w:rPr>
            </w:pPr>
            <w:r w:rsidRPr="00E32E1D">
              <w:rPr>
                <w:rFonts w:ascii="Effra Corp" w:hAnsi="Effra Corp" w:cs="Arial"/>
                <w:color w:val="000000"/>
                <w:sz w:val="21"/>
                <w:szCs w:val="21"/>
              </w:rPr>
              <w:t>Jemima Benstead</w:t>
            </w:r>
          </w:p>
          <w:p w14:paraId="20E6F06E" w14:textId="7594CD95" w:rsidR="00DA4B6B" w:rsidRPr="00E32E1D" w:rsidRDefault="008F7399" w:rsidP="00706E81">
            <w:pPr>
              <w:rPr>
                <w:rFonts w:ascii="Effra Corp" w:hAnsi="Effra Corp"/>
                <w:color w:val="000000"/>
                <w:sz w:val="21"/>
                <w:szCs w:val="21"/>
              </w:rPr>
            </w:pPr>
            <w:r w:rsidRPr="00E32E1D">
              <w:rPr>
                <w:rFonts w:ascii="Effra Corp" w:hAnsi="Effra Corp" w:cs="Arial"/>
                <w:color w:val="000000"/>
                <w:sz w:val="21"/>
                <w:szCs w:val="21"/>
              </w:rPr>
              <w:t xml:space="preserve">Head of </w:t>
            </w:r>
            <w:r w:rsidR="00DA4B6B" w:rsidRPr="00E32E1D">
              <w:rPr>
                <w:rFonts w:ascii="Effra Corp" w:hAnsi="Effra Corp" w:cs="Arial"/>
                <w:color w:val="000000"/>
                <w:sz w:val="21"/>
                <w:szCs w:val="21"/>
              </w:rPr>
              <w:t>Investor Relations</w:t>
            </w:r>
          </w:p>
        </w:tc>
        <w:tc>
          <w:tcPr>
            <w:tcW w:w="5670" w:type="dxa"/>
            <w:tcMar>
              <w:top w:w="0" w:type="dxa"/>
              <w:left w:w="108" w:type="dxa"/>
              <w:bottom w:w="0" w:type="dxa"/>
              <w:right w:w="108" w:type="dxa"/>
            </w:tcMar>
          </w:tcPr>
          <w:p w14:paraId="02CE9D6F" w14:textId="3673324C" w:rsidR="00DA4B6B" w:rsidRPr="00E32E1D" w:rsidRDefault="00A316F1" w:rsidP="00706E81">
            <w:pPr>
              <w:jc w:val="right"/>
              <w:rPr>
                <w:rFonts w:ascii="Effra Corp" w:hAnsi="Effra Corp" w:cs="Arial"/>
                <w:color w:val="000000"/>
                <w:sz w:val="21"/>
                <w:szCs w:val="21"/>
                <w:lang w:val="el-GR"/>
              </w:rPr>
            </w:pPr>
            <w:r w:rsidRPr="00E32E1D">
              <w:rPr>
                <w:rFonts w:ascii="Effra Corp" w:hAnsi="Effra Corp" w:cs="Arial"/>
                <w:color w:val="000000"/>
                <w:sz w:val="21"/>
                <w:szCs w:val="21"/>
                <w:lang w:val="el-GR"/>
              </w:rPr>
              <w:t>Τηλ</w:t>
            </w:r>
            <w:r w:rsidR="00DA4B6B" w:rsidRPr="00E32E1D">
              <w:rPr>
                <w:rFonts w:ascii="Effra Corp" w:hAnsi="Effra Corp" w:cs="Arial"/>
                <w:color w:val="000000"/>
                <w:sz w:val="21"/>
                <w:szCs w:val="21"/>
                <w:lang w:val="el-GR"/>
              </w:rPr>
              <w:t>: +</w:t>
            </w:r>
            <w:r w:rsidR="00DA4B6B" w:rsidRPr="00E32E1D">
              <w:rPr>
                <w:rFonts w:ascii="Effra Corp" w:hAnsi="Effra Corp" w:cstheme="minorHAnsi"/>
                <w:color w:val="212721"/>
                <w:sz w:val="21"/>
                <w:szCs w:val="21"/>
                <w:lang w:val="el-GR" w:eastAsia="en-GB"/>
              </w:rPr>
              <w:t>44 7740 535130</w:t>
            </w:r>
          </w:p>
          <w:p w14:paraId="56A26608" w14:textId="4B7A5C41" w:rsidR="00DA4B6B" w:rsidRPr="00E32E1D" w:rsidRDefault="00DA4B6B" w:rsidP="00706E81">
            <w:pPr>
              <w:jc w:val="right"/>
              <w:rPr>
                <w:rFonts w:ascii="Effra Corp" w:hAnsi="Effra Corp"/>
                <w:color w:val="000000"/>
                <w:sz w:val="21"/>
                <w:szCs w:val="21"/>
                <w:lang w:val="el-GR"/>
              </w:rPr>
            </w:pPr>
            <w:r w:rsidRPr="00E32E1D">
              <w:rPr>
                <w:rFonts w:ascii="Effra Corp" w:hAnsi="Effra Corp" w:cs="Arial"/>
                <w:color w:val="000000"/>
                <w:sz w:val="21"/>
                <w:szCs w:val="21"/>
              </w:rPr>
              <w:t>jemima</w:t>
            </w:r>
            <w:r w:rsidRPr="00E32E1D">
              <w:rPr>
                <w:rFonts w:ascii="Effra Corp" w:hAnsi="Effra Corp" w:cs="Arial"/>
                <w:color w:val="000000"/>
                <w:sz w:val="21"/>
                <w:szCs w:val="21"/>
                <w:lang w:val="el-GR"/>
              </w:rPr>
              <w:t>.</w:t>
            </w:r>
            <w:r w:rsidRPr="00E32E1D">
              <w:rPr>
                <w:rFonts w:ascii="Effra Corp" w:hAnsi="Effra Corp" w:cs="Arial"/>
                <w:color w:val="000000"/>
                <w:sz w:val="21"/>
                <w:szCs w:val="21"/>
              </w:rPr>
              <w:t>benstead</w:t>
            </w:r>
            <w:r w:rsidRPr="00E32E1D">
              <w:rPr>
                <w:rFonts w:ascii="Effra Corp" w:hAnsi="Effra Corp" w:cs="Arial"/>
                <w:color w:val="000000"/>
                <w:sz w:val="21"/>
                <w:szCs w:val="21"/>
                <w:lang w:val="el-GR"/>
              </w:rPr>
              <w:t>@</w:t>
            </w:r>
            <w:r w:rsidRPr="00E32E1D">
              <w:rPr>
                <w:rFonts w:ascii="Effra Corp" w:hAnsi="Effra Corp" w:cs="Arial"/>
                <w:color w:val="000000"/>
                <w:sz w:val="21"/>
                <w:szCs w:val="21"/>
              </w:rPr>
              <w:t>cchellenic</w:t>
            </w:r>
            <w:r w:rsidRPr="00E32E1D">
              <w:rPr>
                <w:rFonts w:ascii="Effra Corp" w:hAnsi="Effra Corp" w:cs="Arial"/>
                <w:color w:val="000000"/>
                <w:sz w:val="21"/>
                <w:szCs w:val="21"/>
                <w:lang w:val="el-GR"/>
              </w:rPr>
              <w:t>.</w:t>
            </w:r>
            <w:r w:rsidRPr="00E32E1D">
              <w:rPr>
                <w:rFonts w:ascii="Effra Corp" w:hAnsi="Effra Corp" w:cs="Arial"/>
                <w:color w:val="000000"/>
                <w:sz w:val="21"/>
                <w:szCs w:val="21"/>
              </w:rPr>
              <w:t>com</w:t>
            </w:r>
          </w:p>
        </w:tc>
      </w:tr>
      <w:tr w:rsidR="00DA4B6B" w:rsidRPr="00772C0F" w14:paraId="4DA57E4B" w14:textId="77777777" w:rsidTr="00892E1D">
        <w:trPr>
          <w:trHeight w:val="73"/>
        </w:trPr>
        <w:tc>
          <w:tcPr>
            <w:tcW w:w="4485" w:type="dxa"/>
            <w:tcMar>
              <w:top w:w="0" w:type="dxa"/>
              <w:left w:w="108" w:type="dxa"/>
              <w:bottom w:w="0" w:type="dxa"/>
              <w:right w:w="108" w:type="dxa"/>
            </w:tcMar>
          </w:tcPr>
          <w:p w14:paraId="3C590827" w14:textId="77777777" w:rsidR="00DA4B6B" w:rsidRPr="009C04A8" w:rsidRDefault="00DA4B6B" w:rsidP="00706E81">
            <w:pPr>
              <w:rPr>
                <w:rFonts w:ascii="Effra Corp" w:hAnsi="Effra Corp"/>
                <w:color w:val="000000"/>
                <w:sz w:val="16"/>
                <w:szCs w:val="16"/>
                <w:lang w:val="el-GR"/>
              </w:rPr>
            </w:pPr>
          </w:p>
        </w:tc>
        <w:tc>
          <w:tcPr>
            <w:tcW w:w="5670" w:type="dxa"/>
            <w:tcMar>
              <w:top w:w="0" w:type="dxa"/>
              <w:left w:w="108" w:type="dxa"/>
              <w:bottom w:w="0" w:type="dxa"/>
              <w:right w:w="108" w:type="dxa"/>
            </w:tcMar>
          </w:tcPr>
          <w:p w14:paraId="3E9AA47F" w14:textId="77777777" w:rsidR="00DA4B6B" w:rsidRPr="009C04A8" w:rsidRDefault="00DA4B6B" w:rsidP="00706E81">
            <w:pPr>
              <w:jc w:val="right"/>
              <w:rPr>
                <w:rFonts w:ascii="Effra Corp" w:hAnsi="Effra Corp"/>
                <w:color w:val="000000"/>
                <w:sz w:val="16"/>
                <w:szCs w:val="16"/>
                <w:lang w:val="el-GR"/>
              </w:rPr>
            </w:pPr>
          </w:p>
        </w:tc>
      </w:tr>
      <w:tr w:rsidR="00DA4B6B" w:rsidRPr="00772C0F" w14:paraId="47E65D14" w14:textId="77777777" w:rsidTr="00892E1D">
        <w:trPr>
          <w:trHeight w:val="73"/>
        </w:trPr>
        <w:tc>
          <w:tcPr>
            <w:tcW w:w="4485" w:type="dxa"/>
            <w:tcMar>
              <w:top w:w="0" w:type="dxa"/>
              <w:left w:w="108" w:type="dxa"/>
              <w:bottom w:w="0" w:type="dxa"/>
              <w:right w:w="108" w:type="dxa"/>
            </w:tcMar>
          </w:tcPr>
          <w:p w14:paraId="3F4D5B05" w14:textId="4E05A737" w:rsidR="00614D89" w:rsidRPr="00E32E1D" w:rsidRDefault="00660828" w:rsidP="00614D89">
            <w:pPr>
              <w:rPr>
                <w:rFonts w:ascii="Effra Corp" w:hAnsi="Effra Corp" w:cs="Arial"/>
                <w:color w:val="000000"/>
                <w:sz w:val="21"/>
                <w:szCs w:val="21"/>
              </w:rPr>
            </w:pPr>
            <w:r w:rsidRPr="00E32E1D">
              <w:rPr>
                <w:rFonts w:ascii="Effra Corp" w:hAnsi="Effra Corp" w:cs="Arial"/>
                <w:color w:val="000000"/>
                <w:sz w:val="21"/>
                <w:szCs w:val="21"/>
                <w:lang w:val="el-GR"/>
              </w:rPr>
              <w:t>Ηλίας</w:t>
            </w:r>
            <w:r w:rsidRPr="00E32E1D">
              <w:rPr>
                <w:rFonts w:ascii="Effra Corp" w:hAnsi="Effra Corp" w:cs="Arial"/>
                <w:color w:val="000000"/>
                <w:sz w:val="21"/>
                <w:szCs w:val="21"/>
              </w:rPr>
              <w:t xml:space="preserve"> </w:t>
            </w:r>
            <w:r w:rsidRPr="00E32E1D">
              <w:rPr>
                <w:rFonts w:ascii="Effra Corp" w:hAnsi="Effra Corp" w:cs="Arial"/>
                <w:color w:val="000000"/>
                <w:sz w:val="21"/>
                <w:szCs w:val="21"/>
                <w:lang w:val="el-GR"/>
              </w:rPr>
              <w:t>Δαββέτας</w:t>
            </w:r>
          </w:p>
          <w:p w14:paraId="55B7EA65" w14:textId="375C61CC" w:rsidR="00DA4B6B" w:rsidRPr="00E32E1D" w:rsidRDefault="00614D89" w:rsidP="00706E81">
            <w:pPr>
              <w:rPr>
                <w:rFonts w:ascii="Effra Corp" w:hAnsi="Effra Corp" w:cs="Arial"/>
                <w:color w:val="000000"/>
                <w:sz w:val="21"/>
                <w:szCs w:val="21"/>
              </w:rPr>
            </w:pPr>
            <w:r w:rsidRPr="00E32E1D">
              <w:rPr>
                <w:rFonts w:ascii="Effra Corp" w:hAnsi="Effra Corp" w:cs="Arial"/>
                <w:color w:val="000000"/>
                <w:sz w:val="21"/>
                <w:szCs w:val="21"/>
              </w:rPr>
              <w:t>Investor Relations Manager</w:t>
            </w:r>
          </w:p>
        </w:tc>
        <w:tc>
          <w:tcPr>
            <w:tcW w:w="5670" w:type="dxa"/>
            <w:tcMar>
              <w:top w:w="0" w:type="dxa"/>
              <w:left w:w="108" w:type="dxa"/>
              <w:bottom w:w="0" w:type="dxa"/>
              <w:right w:w="108" w:type="dxa"/>
            </w:tcMar>
          </w:tcPr>
          <w:p w14:paraId="14F0050A" w14:textId="3716B8D2" w:rsidR="00614D89" w:rsidRPr="00E32E1D" w:rsidRDefault="00A316F1" w:rsidP="00614D89">
            <w:pPr>
              <w:jc w:val="right"/>
              <w:rPr>
                <w:rFonts w:ascii="Effra Corp" w:hAnsi="Effra Corp" w:cs="Arial"/>
                <w:color w:val="000000"/>
                <w:sz w:val="21"/>
                <w:szCs w:val="21"/>
                <w:lang w:val="el-GR"/>
              </w:rPr>
            </w:pPr>
            <w:r w:rsidRPr="00E32E1D">
              <w:rPr>
                <w:rFonts w:ascii="Effra Corp" w:hAnsi="Effra Corp" w:cs="Arial"/>
                <w:color w:val="000000"/>
                <w:sz w:val="21"/>
                <w:szCs w:val="21"/>
                <w:lang w:val="el-GR"/>
              </w:rPr>
              <w:t>Τηλ</w:t>
            </w:r>
            <w:r w:rsidR="00614D89" w:rsidRPr="00E32E1D">
              <w:rPr>
                <w:rFonts w:ascii="Effra Corp" w:hAnsi="Effra Corp" w:cs="Arial"/>
                <w:color w:val="000000"/>
                <w:sz w:val="21"/>
                <w:szCs w:val="21"/>
                <w:lang w:val="el-GR"/>
              </w:rPr>
              <w:t>: +30 694 7568826</w:t>
            </w:r>
          </w:p>
          <w:p w14:paraId="0BA80577" w14:textId="56FE15A4" w:rsidR="00DA4B6B" w:rsidRPr="00E32E1D" w:rsidRDefault="00614D89" w:rsidP="00614D89">
            <w:pPr>
              <w:jc w:val="right"/>
              <w:rPr>
                <w:rFonts w:ascii="Effra Corp" w:hAnsi="Effra Corp"/>
                <w:color w:val="000000"/>
                <w:sz w:val="21"/>
                <w:szCs w:val="21"/>
                <w:lang w:val="el-GR"/>
              </w:rPr>
            </w:pPr>
            <w:r w:rsidRPr="00E32E1D">
              <w:rPr>
                <w:rFonts w:ascii="Effra Corp" w:hAnsi="Effra Corp" w:cs="Arial"/>
                <w:color w:val="000000"/>
                <w:sz w:val="21"/>
                <w:szCs w:val="21"/>
              </w:rPr>
              <w:t>elias</w:t>
            </w:r>
            <w:r w:rsidRPr="00E32E1D">
              <w:rPr>
                <w:rFonts w:ascii="Effra Corp" w:hAnsi="Effra Corp" w:cs="Arial"/>
                <w:color w:val="000000"/>
                <w:sz w:val="21"/>
                <w:szCs w:val="21"/>
                <w:lang w:val="el-GR"/>
              </w:rPr>
              <w:t>.</w:t>
            </w:r>
            <w:r w:rsidRPr="00E32E1D">
              <w:rPr>
                <w:rFonts w:ascii="Effra Corp" w:hAnsi="Effra Corp" w:cs="Arial"/>
                <w:color w:val="000000"/>
                <w:sz w:val="21"/>
                <w:szCs w:val="21"/>
              </w:rPr>
              <w:t>davvetas</w:t>
            </w:r>
            <w:r w:rsidRPr="00E32E1D">
              <w:rPr>
                <w:rFonts w:ascii="Effra Corp" w:hAnsi="Effra Corp" w:cs="Arial"/>
                <w:color w:val="000000"/>
                <w:sz w:val="21"/>
                <w:szCs w:val="21"/>
                <w:lang w:val="el-GR"/>
              </w:rPr>
              <w:t>@</w:t>
            </w:r>
            <w:r w:rsidRPr="00E32E1D">
              <w:rPr>
                <w:rFonts w:ascii="Effra Corp" w:hAnsi="Effra Corp" w:cs="Arial"/>
                <w:color w:val="000000"/>
                <w:sz w:val="21"/>
                <w:szCs w:val="21"/>
              </w:rPr>
              <w:t>cchellenic</w:t>
            </w:r>
            <w:r w:rsidRPr="00E32E1D">
              <w:rPr>
                <w:rFonts w:ascii="Effra Corp" w:hAnsi="Effra Corp" w:cs="Arial"/>
                <w:color w:val="000000"/>
                <w:sz w:val="21"/>
                <w:szCs w:val="21"/>
                <w:lang w:val="el-GR"/>
              </w:rPr>
              <w:t>.</w:t>
            </w:r>
            <w:r w:rsidRPr="00E32E1D">
              <w:rPr>
                <w:rFonts w:ascii="Effra Corp" w:hAnsi="Effra Corp" w:cs="Arial"/>
                <w:color w:val="000000"/>
                <w:sz w:val="21"/>
                <w:szCs w:val="21"/>
              </w:rPr>
              <w:t>com</w:t>
            </w:r>
          </w:p>
        </w:tc>
      </w:tr>
      <w:tr w:rsidR="00614D89" w:rsidRPr="00772C0F" w14:paraId="0D0CB9FA" w14:textId="77777777" w:rsidTr="00892E1D">
        <w:trPr>
          <w:trHeight w:val="73"/>
        </w:trPr>
        <w:tc>
          <w:tcPr>
            <w:tcW w:w="4485" w:type="dxa"/>
            <w:tcMar>
              <w:top w:w="0" w:type="dxa"/>
              <w:left w:w="108" w:type="dxa"/>
              <w:bottom w:w="0" w:type="dxa"/>
              <w:right w:w="108" w:type="dxa"/>
            </w:tcMar>
          </w:tcPr>
          <w:p w14:paraId="2A9BCE02" w14:textId="77777777" w:rsidR="00614D89" w:rsidRPr="009C04A8" w:rsidRDefault="00614D89" w:rsidP="00614D89">
            <w:pPr>
              <w:rPr>
                <w:rFonts w:ascii="Effra Corp" w:hAnsi="Effra Corp" w:cs="Arial"/>
                <w:color w:val="000000"/>
                <w:sz w:val="16"/>
                <w:szCs w:val="16"/>
                <w:lang w:val="el-GR"/>
              </w:rPr>
            </w:pPr>
          </w:p>
        </w:tc>
        <w:tc>
          <w:tcPr>
            <w:tcW w:w="5670" w:type="dxa"/>
            <w:tcMar>
              <w:top w:w="0" w:type="dxa"/>
              <w:left w:w="108" w:type="dxa"/>
              <w:bottom w:w="0" w:type="dxa"/>
              <w:right w:w="108" w:type="dxa"/>
            </w:tcMar>
          </w:tcPr>
          <w:p w14:paraId="363AE916" w14:textId="77777777" w:rsidR="00614D89" w:rsidRPr="009C04A8" w:rsidRDefault="00614D89" w:rsidP="00614D89">
            <w:pPr>
              <w:jc w:val="right"/>
              <w:rPr>
                <w:rFonts w:ascii="Effra Corp" w:hAnsi="Effra Corp" w:cs="Arial"/>
                <w:color w:val="000000"/>
                <w:sz w:val="16"/>
                <w:szCs w:val="16"/>
                <w:lang w:val="el-GR"/>
              </w:rPr>
            </w:pPr>
          </w:p>
        </w:tc>
      </w:tr>
      <w:tr w:rsidR="008F7399" w:rsidRPr="00772C0F" w14:paraId="36B67B3F" w14:textId="77777777" w:rsidTr="00892E1D">
        <w:trPr>
          <w:trHeight w:val="73"/>
        </w:trPr>
        <w:tc>
          <w:tcPr>
            <w:tcW w:w="4485" w:type="dxa"/>
            <w:tcMar>
              <w:top w:w="0" w:type="dxa"/>
              <w:left w:w="108" w:type="dxa"/>
              <w:bottom w:w="0" w:type="dxa"/>
              <w:right w:w="108" w:type="dxa"/>
            </w:tcMar>
          </w:tcPr>
          <w:p w14:paraId="15938D5B" w14:textId="77777777" w:rsidR="00BF68D3" w:rsidRPr="00E32E1D" w:rsidRDefault="00614D89" w:rsidP="00A8606A">
            <w:pPr>
              <w:rPr>
                <w:rFonts w:ascii="Effra Corp" w:hAnsi="Effra Corp" w:cs="Arial"/>
                <w:color w:val="000000"/>
                <w:sz w:val="21"/>
                <w:szCs w:val="21"/>
              </w:rPr>
            </w:pPr>
            <w:r w:rsidRPr="00E32E1D">
              <w:rPr>
                <w:rFonts w:ascii="Effra Corp" w:hAnsi="Effra Corp" w:cs="Arial"/>
                <w:color w:val="000000"/>
                <w:sz w:val="21"/>
                <w:szCs w:val="21"/>
              </w:rPr>
              <w:t>Matilde Durazzano</w:t>
            </w:r>
          </w:p>
          <w:p w14:paraId="41CAE424" w14:textId="291E96FF" w:rsidR="008F7399" w:rsidRPr="00E32E1D" w:rsidRDefault="00614D89" w:rsidP="00A8606A">
            <w:pPr>
              <w:rPr>
                <w:rFonts w:ascii="Effra Corp" w:hAnsi="Effra Corp" w:cs="Arial"/>
                <w:color w:val="000000"/>
                <w:sz w:val="21"/>
                <w:szCs w:val="21"/>
              </w:rPr>
            </w:pPr>
            <w:r w:rsidRPr="00E32E1D">
              <w:rPr>
                <w:rFonts w:ascii="Effra Corp" w:hAnsi="Effra Corp" w:cs="Arial"/>
                <w:color w:val="000000"/>
                <w:sz w:val="21"/>
                <w:szCs w:val="21"/>
              </w:rPr>
              <w:t>Investor Relations Manager</w:t>
            </w:r>
          </w:p>
        </w:tc>
        <w:tc>
          <w:tcPr>
            <w:tcW w:w="5670" w:type="dxa"/>
            <w:tcMar>
              <w:top w:w="0" w:type="dxa"/>
              <w:left w:w="108" w:type="dxa"/>
              <w:bottom w:w="0" w:type="dxa"/>
              <w:right w:w="108" w:type="dxa"/>
            </w:tcMar>
          </w:tcPr>
          <w:p w14:paraId="3959CE84" w14:textId="5D1A24C1" w:rsidR="00614D89" w:rsidRPr="00E32E1D" w:rsidRDefault="00A316F1" w:rsidP="00614D89">
            <w:pPr>
              <w:jc w:val="right"/>
              <w:rPr>
                <w:rFonts w:ascii="Effra Corp" w:hAnsi="Effra Corp"/>
                <w:color w:val="000000" w:themeColor="text1"/>
                <w:sz w:val="21"/>
                <w:szCs w:val="21"/>
                <w:lang w:val="el-GR"/>
              </w:rPr>
            </w:pPr>
            <w:r w:rsidRPr="00E32E1D">
              <w:rPr>
                <w:rFonts w:ascii="Effra Corp" w:hAnsi="Effra Corp" w:cs="Arial"/>
                <w:color w:val="000000"/>
                <w:sz w:val="21"/>
                <w:szCs w:val="21"/>
                <w:lang w:val="el-GR"/>
              </w:rPr>
              <w:t>Τηλ</w:t>
            </w:r>
            <w:r w:rsidR="00614D89" w:rsidRPr="00E32E1D">
              <w:rPr>
                <w:rFonts w:ascii="Effra Corp" w:hAnsi="Effra Corp"/>
                <w:color w:val="000000" w:themeColor="text1"/>
                <w:sz w:val="21"/>
                <w:szCs w:val="21"/>
                <w:lang w:val="el-GR"/>
              </w:rPr>
              <w:t>: +44 7851 105884</w:t>
            </w:r>
          </w:p>
          <w:p w14:paraId="1F9F20B5" w14:textId="45545F11" w:rsidR="008F7399" w:rsidRPr="00E32E1D" w:rsidRDefault="00614D89" w:rsidP="00614D89">
            <w:pPr>
              <w:jc w:val="right"/>
              <w:rPr>
                <w:rFonts w:ascii="Effra Corp" w:hAnsi="Effra Corp" w:cs="Arial"/>
                <w:color w:val="000000"/>
                <w:sz w:val="21"/>
                <w:szCs w:val="21"/>
                <w:lang w:val="el-GR"/>
              </w:rPr>
            </w:pPr>
            <w:r w:rsidRPr="00E32E1D">
              <w:rPr>
                <w:rFonts w:ascii="Effra Corp" w:hAnsi="Effra Corp"/>
                <w:color w:val="000000" w:themeColor="text1"/>
                <w:sz w:val="21"/>
                <w:szCs w:val="21"/>
              </w:rPr>
              <w:t>matilde</w:t>
            </w:r>
            <w:r w:rsidRPr="00E32E1D">
              <w:rPr>
                <w:rFonts w:ascii="Effra Corp" w:hAnsi="Effra Corp"/>
                <w:color w:val="000000" w:themeColor="text1"/>
                <w:sz w:val="21"/>
                <w:szCs w:val="21"/>
                <w:lang w:val="el-GR"/>
              </w:rPr>
              <w:t>.</w:t>
            </w:r>
            <w:r w:rsidRPr="00E32E1D">
              <w:rPr>
                <w:rFonts w:ascii="Effra Corp" w:hAnsi="Effra Corp"/>
                <w:color w:val="000000" w:themeColor="text1"/>
                <w:sz w:val="21"/>
                <w:szCs w:val="21"/>
              </w:rPr>
              <w:t>durazzano</w:t>
            </w:r>
            <w:r w:rsidRPr="00E32E1D">
              <w:rPr>
                <w:rFonts w:ascii="Effra Corp" w:hAnsi="Effra Corp"/>
                <w:color w:val="000000" w:themeColor="text1"/>
                <w:sz w:val="21"/>
                <w:szCs w:val="21"/>
                <w:lang w:val="el-GR"/>
              </w:rPr>
              <w:t>@</w:t>
            </w:r>
            <w:r w:rsidRPr="00E32E1D">
              <w:rPr>
                <w:rFonts w:ascii="Effra Corp" w:hAnsi="Effra Corp"/>
                <w:color w:val="000000" w:themeColor="text1"/>
                <w:sz w:val="21"/>
                <w:szCs w:val="21"/>
              </w:rPr>
              <w:t>cchellenic</w:t>
            </w:r>
            <w:r w:rsidRPr="00E32E1D">
              <w:rPr>
                <w:rFonts w:ascii="Effra Corp" w:hAnsi="Effra Corp"/>
                <w:color w:val="000000" w:themeColor="text1"/>
                <w:sz w:val="21"/>
                <w:szCs w:val="21"/>
                <w:lang w:val="el-GR"/>
              </w:rPr>
              <w:t>.</w:t>
            </w:r>
            <w:r w:rsidRPr="00E32E1D">
              <w:rPr>
                <w:rFonts w:ascii="Effra Corp" w:hAnsi="Effra Corp"/>
                <w:color w:val="000000" w:themeColor="text1"/>
                <w:sz w:val="21"/>
                <w:szCs w:val="21"/>
              </w:rPr>
              <w:t>com</w:t>
            </w:r>
          </w:p>
        </w:tc>
      </w:tr>
      <w:tr w:rsidR="00614D89" w:rsidRPr="00772C0F" w14:paraId="584FB482" w14:textId="77777777" w:rsidTr="00892E1D">
        <w:trPr>
          <w:trHeight w:val="73"/>
        </w:trPr>
        <w:tc>
          <w:tcPr>
            <w:tcW w:w="4485" w:type="dxa"/>
            <w:tcMar>
              <w:top w:w="0" w:type="dxa"/>
              <w:left w:w="108" w:type="dxa"/>
              <w:bottom w:w="0" w:type="dxa"/>
              <w:right w:w="108" w:type="dxa"/>
            </w:tcMar>
          </w:tcPr>
          <w:p w14:paraId="00244055" w14:textId="77777777" w:rsidR="00614D89" w:rsidRPr="009C04A8" w:rsidRDefault="00614D89" w:rsidP="00614D89">
            <w:pPr>
              <w:ind w:left="-110"/>
              <w:rPr>
                <w:rFonts w:ascii="Effra Corp" w:hAnsi="Effra Corp" w:cs="Arial"/>
                <w:color w:val="000000" w:themeColor="text1"/>
                <w:sz w:val="16"/>
                <w:szCs w:val="16"/>
                <w:lang w:val="el-GR"/>
              </w:rPr>
            </w:pPr>
          </w:p>
        </w:tc>
        <w:tc>
          <w:tcPr>
            <w:tcW w:w="5670" w:type="dxa"/>
            <w:tcMar>
              <w:top w:w="0" w:type="dxa"/>
              <w:left w:w="108" w:type="dxa"/>
              <w:bottom w:w="0" w:type="dxa"/>
              <w:right w:w="108" w:type="dxa"/>
            </w:tcMar>
          </w:tcPr>
          <w:p w14:paraId="09C4A738" w14:textId="77777777" w:rsidR="00614D89" w:rsidRPr="009C04A8" w:rsidRDefault="00614D89" w:rsidP="00614D89">
            <w:pPr>
              <w:jc w:val="right"/>
              <w:rPr>
                <w:rFonts w:ascii="Effra Corp" w:hAnsi="Effra Corp"/>
                <w:color w:val="000000" w:themeColor="text1"/>
                <w:sz w:val="16"/>
                <w:szCs w:val="16"/>
                <w:lang w:val="el-GR"/>
              </w:rPr>
            </w:pPr>
          </w:p>
        </w:tc>
      </w:tr>
      <w:tr w:rsidR="00614D89" w:rsidRPr="00772C0F" w14:paraId="76B7C971" w14:textId="77777777" w:rsidTr="00892E1D">
        <w:trPr>
          <w:trHeight w:val="73"/>
        </w:trPr>
        <w:tc>
          <w:tcPr>
            <w:tcW w:w="4485" w:type="dxa"/>
            <w:tcMar>
              <w:top w:w="0" w:type="dxa"/>
              <w:left w:w="108" w:type="dxa"/>
              <w:bottom w:w="0" w:type="dxa"/>
              <w:right w:w="108" w:type="dxa"/>
            </w:tcMar>
          </w:tcPr>
          <w:p w14:paraId="5729123B" w14:textId="77777777" w:rsidR="00614D89" w:rsidRPr="00E32E1D" w:rsidRDefault="00614D89" w:rsidP="00A8606A">
            <w:pPr>
              <w:rPr>
                <w:rFonts w:ascii="Effra Corp" w:hAnsi="Effra Corp" w:cs="Arial"/>
                <w:color w:val="000000"/>
                <w:sz w:val="21"/>
                <w:szCs w:val="21"/>
              </w:rPr>
            </w:pPr>
            <w:r w:rsidRPr="00E32E1D">
              <w:rPr>
                <w:rFonts w:ascii="Effra Corp" w:hAnsi="Effra Corp" w:cs="Arial"/>
                <w:color w:val="000000"/>
                <w:sz w:val="21"/>
                <w:szCs w:val="21"/>
              </w:rPr>
              <w:t>Elizabeth King</w:t>
            </w:r>
          </w:p>
          <w:p w14:paraId="6B4A4319" w14:textId="5C685FD6" w:rsidR="00614D89" w:rsidRPr="00E32E1D" w:rsidRDefault="00614D89" w:rsidP="00A8606A">
            <w:pPr>
              <w:rPr>
                <w:rFonts w:ascii="Effra Corp" w:hAnsi="Effra Corp" w:cs="Arial"/>
                <w:color w:val="000000" w:themeColor="text1"/>
                <w:sz w:val="21"/>
                <w:szCs w:val="21"/>
              </w:rPr>
            </w:pPr>
            <w:r w:rsidRPr="00E32E1D">
              <w:rPr>
                <w:rFonts w:ascii="Effra Corp" w:hAnsi="Effra Corp" w:cs="Arial"/>
                <w:color w:val="000000"/>
                <w:sz w:val="21"/>
                <w:szCs w:val="21"/>
              </w:rPr>
              <w:t>Investor Relations Manager</w:t>
            </w:r>
          </w:p>
        </w:tc>
        <w:tc>
          <w:tcPr>
            <w:tcW w:w="5670" w:type="dxa"/>
            <w:tcMar>
              <w:top w:w="0" w:type="dxa"/>
              <w:left w:w="108" w:type="dxa"/>
              <w:bottom w:w="0" w:type="dxa"/>
              <w:right w:w="108" w:type="dxa"/>
            </w:tcMar>
          </w:tcPr>
          <w:p w14:paraId="47CDE646" w14:textId="7014E788" w:rsidR="00614D89" w:rsidRPr="00E32E1D" w:rsidRDefault="00A316F1" w:rsidP="00614D89">
            <w:pPr>
              <w:jc w:val="right"/>
              <w:rPr>
                <w:rFonts w:ascii="Effra Corp" w:hAnsi="Effra Corp"/>
                <w:color w:val="000000" w:themeColor="text1"/>
                <w:sz w:val="21"/>
                <w:szCs w:val="21"/>
                <w:lang w:val="el-GR"/>
              </w:rPr>
            </w:pPr>
            <w:r w:rsidRPr="00E32E1D">
              <w:rPr>
                <w:rFonts w:ascii="Effra Corp" w:hAnsi="Effra Corp" w:cs="Arial"/>
                <w:color w:val="000000"/>
                <w:sz w:val="21"/>
                <w:szCs w:val="21"/>
                <w:lang w:val="el-GR"/>
              </w:rPr>
              <w:t>Τηλ</w:t>
            </w:r>
            <w:r w:rsidR="00614D89" w:rsidRPr="00E32E1D">
              <w:rPr>
                <w:rFonts w:ascii="Effra Corp" w:hAnsi="Effra Corp"/>
                <w:color w:val="000000" w:themeColor="text1"/>
                <w:sz w:val="21"/>
                <w:szCs w:val="21"/>
                <w:lang w:val="el-GR"/>
              </w:rPr>
              <w:t>: +44 7864 686582</w:t>
            </w:r>
          </w:p>
          <w:p w14:paraId="1AFCFE63" w14:textId="24D28365" w:rsidR="00614D89" w:rsidRPr="00E32E1D" w:rsidRDefault="00614D89" w:rsidP="00614D89">
            <w:pPr>
              <w:jc w:val="right"/>
              <w:rPr>
                <w:rFonts w:ascii="Effra Corp" w:hAnsi="Effra Corp"/>
                <w:color w:val="000000" w:themeColor="text1"/>
                <w:sz w:val="21"/>
                <w:szCs w:val="21"/>
                <w:lang w:val="el-GR"/>
              </w:rPr>
            </w:pPr>
            <w:r w:rsidRPr="00E32E1D">
              <w:rPr>
                <w:rFonts w:ascii="Effra Corp" w:hAnsi="Effra Corp"/>
                <w:color w:val="000000" w:themeColor="text1"/>
                <w:sz w:val="21"/>
                <w:szCs w:val="21"/>
              </w:rPr>
              <w:t>elizabeth</w:t>
            </w:r>
            <w:r w:rsidRPr="00E32E1D">
              <w:rPr>
                <w:rFonts w:ascii="Effra Corp" w:hAnsi="Effra Corp"/>
                <w:color w:val="000000" w:themeColor="text1"/>
                <w:sz w:val="21"/>
                <w:szCs w:val="21"/>
                <w:lang w:val="el-GR"/>
              </w:rPr>
              <w:t>.</w:t>
            </w:r>
            <w:r w:rsidRPr="00E32E1D">
              <w:rPr>
                <w:rFonts w:ascii="Effra Corp" w:hAnsi="Effra Corp"/>
                <w:color w:val="000000" w:themeColor="text1"/>
                <w:sz w:val="21"/>
                <w:szCs w:val="21"/>
              </w:rPr>
              <w:t>king</w:t>
            </w:r>
            <w:r w:rsidRPr="00E32E1D">
              <w:rPr>
                <w:rFonts w:ascii="Effra Corp" w:hAnsi="Effra Corp"/>
                <w:color w:val="000000" w:themeColor="text1"/>
                <w:sz w:val="21"/>
                <w:szCs w:val="21"/>
                <w:lang w:val="el-GR"/>
              </w:rPr>
              <w:t>@</w:t>
            </w:r>
            <w:r w:rsidRPr="00E32E1D">
              <w:rPr>
                <w:rFonts w:ascii="Effra Corp" w:hAnsi="Effra Corp"/>
                <w:color w:val="000000" w:themeColor="text1"/>
                <w:sz w:val="21"/>
                <w:szCs w:val="21"/>
              </w:rPr>
              <w:t>cchellenic</w:t>
            </w:r>
            <w:r w:rsidRPr="00E32E1D">
              <w:rPr>
                <w:rFonts w:ascii="Effra Corp" w:hAnsi="Effra Corp"/>
                <w:color w:val="000000" w:themeColor="text1"/>
                <w:sz w:val="21"/>
                <w:szCs w:val="21"/>
                <w:lang w:val="el-GR"/>
              </w:rPr>
              <w:t>.</w:t>
            </w:r>
            <w:r w:rsidRPr="00E32E1D">
              <w:rPr>
                <w:rFonts w:ascii="Effra Corp" w:hAnsi="Effra Corp"/>
                <w:color w:val="000000" w:themeColor="text1"/>
                <w:sz w:val="21"/>
                <w:szCs w:val="21"/>
              </w:rPr>
              <w:t>com</w:t>
            </w:r>
          </w:p>
        </w:tc>
      </w:tr>
      <w:tr w:rsidR="00614D89" w:rsidRPr="00772C0F" w14:paraId="57AE2AA1" w14:textId="77777777" w:rsidTr="00892E1D">
        <w:trPr>
          <w:trHeight w:val="73"/>
        </w:trPr>
        <w:tc>
          <w:tcPr>
            <w:tcW w:w="4485" w:type="dxa"/>
            <w:tcMar>
              <w:top w:w="0" w:type="dxa"/>
              <w:left w:w="108" w:type="dxa"/>
              <w:bottom w:w="0" w:type="dxa"/>
              <w:right w:w="108" w:type="dxa"/>
            </w:tcMar>
          </w:tcPr>
          <w:p w14:paraId="24C61A2C" w14:textId="77777777" w:rsidR="00614D89" w:rsidRPr="009C04A8" w:rsidRDefault="00614D89" w:rsidP="00614D89">
            <w:pPr>
              <w:ind w:left="-110"/>
              <w:rPr>
                <w:rFonts w:ascii="Effra Corp" w:hAnsi="Effra Corp" w:cs="Arial"/>
                <w:color w:val="000000" w:themeColor="text1"/>
                <w:sz w:val="16"/>
                <w:szCs w:val="16"/>
                <w:lang w:val="el-GR"/>
              </w:rPr>
            </w:pPr>
          </w:p>
        </w:tc>
        <w:tc>
          <w:tcPr>
            <w:tcW w:w="5670" w:type="dxa"/>
            <w:tcMar>
              <w:top w:w="0" w:type="dxa"/>
              <w:left w:w="108" w:type="dxa"/>
              <w:bottom w:w="0" w:type="dxa"/>
              <w:right w:w="108" w:type="dxa"/>
            </w:tcMar>
          </w:tcPr>
          <w:p w14:paraId="5EE6CF5E" w14:textId="77777777" w:rsidR="00614D89" w:rsidRPr="009C04A8" w:rsidRDefault="00614D89" w:rsidP="00614D89">
            <w:pPr>
              <w:jc w:val="right"/>
              <w:rPr>
                <w:rFonts w:ascii="Effra Corp" w:hAnsi="Effra Corp"/>
                <w:color w:val="000000" w:themeColor="text1"/>
                <w:sz w:val="16"/>
                <w:szCs w:val="16"/>
                <w:lang w:val="el-GR"/>
              </w:rPr>
            </w:pPr>
          </w:p>
        </w:tc>
      </w:tr>
      <w:tr w:rsidR="00614D89" w:rsidRPr="00E32E1D" w14:paraId="3E490B4A" w14:textId="77777777" w:rsidTr="00892E1D">
        <w:trPr>
          <w:trHeight w:val="230"/>
        </w:trPr>
        <w:tc>
          <w:tcPr>
            <w:tcW w:w="4485" w:type="dxa"/>
            <w:tcMar>
              <w:top w:w="0" w:type="dxa"/>
              <w:left w:w="108" w:type="dxa"/>
              <w:bottom w:w="0" w:type="dxa"/>
              <w:right w:w="108" w:type="dxa"/>
            </w:tcMar>
            <w:hideMark/>
          </w:tcPr>
          <w:p w14:paraId="7DF9C71A" w14:textId="77777777" w:rsidR="00614D89" w:rsidRPr="00E32E1D" w:rsidRDefault="00614D89" w:rsidP="00614D89">
            <w:pPr>
              <w:rPr>
                <w:rFonts w:ascii="Effra Corp" w:hAnsi="Effra Corp"/>
                <w:color w:val="000000"/>
                <w:sz w:val="21"/>
                <w:szCs w:val="21"/>
                <w:u w:val="single"/>
              </w:rPr>
            </w:pPr>
            <w:r w:rsidRPr="00E32E1D">
              <w:rPr>
                <w:rFonts w:ascii="Effra Corp" w:hAnsi="Effra Corp"/>
                <w:color w:val="000000"/>
                <w:sz w:val="21"/>
                <w:szCs w:val="21"/>
                <w:u w:val="single"/>
              </w:rPr>
              <w:t xml:space="preserve">Media: </w:t>
            </w:r>
          </w:p>
        </w:tc>
        <w:tc>
          <w:tcPr>
            <w:tcW w:w="5670" w:type="dxa"/>
            <w:tcMar>
              <w:top w:w="0" w:type="dxa"/>
              <w:left w:w="108" w:type="dxa"/>
              <w:bottom w:w="0" w:type="dxa"/>
              <w:right w:w="108" w:type="dxa"/>
            </w:tcMar>
          </w:tcPr>
          <w:p w14:paraId="72583DD5" w14:textId="77777777" w:rsidR="00614D89" w:rsidRPr="00E32E1D" w:rsidRDefault="00614D89" w:rsidP="00614D89">
            <w:pPr>
              <w:rPr>
                <w:rFonts w:ascii="Effra Corp" w:hAnsi="Effra Corp"/>
                <w:color w:val="000000"/>
                <w:sz w:val="21"/>
                <w:szCs w:val="21"/>
                <w:u w:val="single"/>
              </w:rPr>
            </w:pPr>
          </w:p>
        </w:tc>
      </w:tr>
      <w:tr w:rsidR="00614D89" w:rsidRPr="007E5924" w14:paraId="67482DAB" w14:textId="77777777" w:rsidTr="00892E1D">
        <w:trPr>
          <w:trHeight w:val="451"/>
        </w:trPr>
        <w:tc>
          <w:tcPr>
            <w:tcW w:w="4485" w:type="dxa"/>
            <w:tcMar>
              <w:top w:w="0" w:type="dxa"/>
              <w:left w:w="108" w:type="dxa"/>
              <w:bottom w:w="0" w:type="dxa"/>
              <w:right w:w="108" w:type="dxa"/>
            </w:tcMar>
          </w:tcPr>
          <w:p w14:paraId="40EE88CF" w14:textId="77777777" w:rsidR="00614D89" w:rsidRPr="00E32E1D" w:rsidRDefault="00614D89" w:rsidP="00614D89">
            <w:pPr>
              <w:rPr>
                <w:rFonts w:ascii="Effra Corp" w:hAnsi="Effra Corp"/>
                <w:color w:val="000000" w:themeColor="text1"/>
                <w:sz w:val="21"/>
                <w:szCs w:val="21"/>
              </w:rPr>
            </w:pPr>
            <w:r w:rsidRPr="00E32E1D">
              <w:rPr>
                <w:rFonts w:ascii="Effra Corp" w:hAnsi="Effra Corp"/>
                <w:color w:val="000000" w:themeColor="text1"/>
                <w:sz w:val="21"/>
                <w:szCs w:val="21"/>
              </w:rPr>
              <w:t xml:space="preserve">Claire Evans </w:t>
            </w:r>
          </w:p>
          <w:p w14:paraId="4BB7E99C" w14:textId="479EE1E5" w:rsidR="00614D89" w:rsidRPr="00E32E1D" w:rsidRDefault="00614D89" w:rsidP="00614D89">
            <w:pPr>
              <w:rPr>
                <w:rFonts w:ascii="Effra Corp" w:hAnsi="Effra Corp"/>
                <w:color w:val="000000"/>
                <w:sz w:val="21"/>
                <w:szCs w:val="21"/>
                <w:u w:val="single"/>
              </w:rPr>
            </w:pPr>
            <w:r w:rsidRPr="00E32E1D">
              <w:rPr>
                <w:rFonts w:ascii="Effra Corp" w:hAnsi="Effra Corp"/>
                <w:color w:val="000000" w:themeColor="text1"/>
                <w:sz w:val="21"/>
                <w:szCs w:val="21"/>
              </w:rPr>
              <w:t xml:space="preserve">Head of Corporate Communications </w:t>
            </w:r>
          </w:p>
        </w:tc>
        <w:tc>
          <w:tcPr>
            <w:tcW w:w="5670" w:type="dxa"/>
            <w:tcMar>
              <w:top w:w="0" w:type="dxa"/>
              <w:left w:w="108" w:type="dxa"/>
              <w:bottom w:w="0" w:type="dxa"/>
              <w:right w:w="108" w:type="dxa"/>
            </w:tcMar>
          </w:tcPr>
          <w:p w14:paraId="0B10F913" w14:textId="2812183F" w:rsidR="00614D89" w:rsidRPr="00E32E1D" w:rsidRDefault="00A316F1" w:rsidP="00614D89">
            <w:pPr>
              <w:jc w:val="right"/>
              <w:rPr>
                <w:rFonts w:ascii="Effra Corp" w:hAnsi="Effra Corp" w:cs="Arial"/>
                <w:color w:val="000000" w:themeColor="text1"/>
                <w:sz w:val="21"/>
                <w:szCs w:val="21"/>
                <w:lang w:val="el-GR"/>
              </w:rPr>
            </w:pPr>
            <w:r w:rsidRPr="00E32E1D">
              <w:rPr>
                <w:rFonts w:ascii="Effra Corp" w:hAnsi="Effra Corp" w:cs="Arial"/>
                <w:color w:val="000000"/>
                <w:sz w:val="21"/>
                <w:szCs w:val="21"/>
                <w:lang w:val="el-GR"/>
              </w:rPr>
              <w:t>Τηλ</w:t>
            </w:r>
            <w:r w:rsidR="00614D89" w:rsidRPr="00E32E1D">
              <w:rPr>
                <w:rFonts w:ascii="Effra Corp" w:hAnsi="Effra Corp" w:cs="Arial"/>
                <w:color w:val="000000" w:themeColor="text1"/>
                <w:sz w:val="21"/>
                <w:szCs w:val="21"/>
                <w:lang w:val="el-GR"/>
              </w:rPr>
              <w:t>:</w:t>
            </w:r>
            <w:r w:rsidR="00614D89" w:rsidRPr="00E32E1D">
              <w:rPr>
                <w:rFonts w:ascii="Effra Corp" w:hAnsi="Effra Corp" w:cs="Arial"/>
                <w:color w:val="000000" w:themeColor="text1"/>
                <w:sz w:val="21"/>
                <w:szCs w:val="21"/>
              </w:rPr>
              <w:t> </w:t>
            </w:r>
            <w:r w:rsidR="00614D89" w:rsidRPr="00E32E1D">
              <w:rPr>
                <w:rFonts w:ascii="Effra Corp" w:hAnsi="Effra Corp" w:cs="Arial"/>
                <w:color w:val="000000" w:themeColor="text1"/>
                <w:sz w:val="21"/>
                <w:szCs w:val="21"/>
                <w:lang w:val="el-GR"/>
              </w:rPr>
              <w:t xml:space="preserve">+44 7896 054 972 </w:t>
            </w:r>
          </w:p>
          <w:p w14:paraId="6989D1F2" w14:textId="31636870" w:rsidR="00614D89" w:rsidRPr="00E32E1D" w:rsidRDefault="009923E5" w:rsidP="00614D89">
            <w:pPr>
              <w:jc w:val="right"/>
              <w:rPr>
                <w:rFonts w:ascii="Effra Corp" w:hAnsi="Effra Corp" w:cs="Arial"/>
                <w:color w:val="000000"/>
                <w:sz w:val="21"/>
                <w:szCs w:val="21"/>
                <w:lang w:val="el-GR"/>
              </w:rPr>
            </w:pPr>
            <w:hyperlink r:id="rId14">
              <w:r w:rsidR="00614D89" w:rsidRPr="00E32E1D">
                <w:rPr>
                  <w:rFonts w:ascii="Effra Corp" w:hAnsi="Effra Corp" w:cs="Arial"/>
                  <w:color w:val="000000" w:themeColor="text1"/>
                  <w:sz w:val="21"/>
                  <w:szCs w:val="21"/>
                </w:rPr>
                <w:t>claire</w:t>
              </w:r>
              <w:r w:rsidR="00614D89" w:rsidRPr="00E32E1D">
                <w:rPr>
                  <w:rFonts w:ascii="Effra Corp" w:hAnsi="Effra Corp" w:cs="Arial"/>
                  <w:color w:val="000000" w:themeColor="text1"/>
                  <w:sz w:val="21"/>
                  <w:szCs w:val="21"/>
                  <w:lang w:val="el-GR"/>
                </w:rPr>
                <w:t>.</w:t>
              </w:r>
              <w:r w:rsidR="00614D89" w:rsidRPr="00E32E1D">
                <w:rPr>
                  <w:rFonts w:ascii="Effra Corp" w:hAnsi="Effra Corp" w:cs="Arial"/>
                  <w:color w:val="000000" w:themeColor="text1"/>
                  <w:sz w:val="21"/>
                  <w:szCs w:val="21"/>
                </w:rPr>
                <w:t>evans</w:t>
              </w:r>
              <w:r w:rsidR="00614D89" w:rsidRPr="00E32E1D">
                <w:rPr>
                  <w:rFonts w:ascii="Effra Corp" w:hAnsi="Effra Corp" w:cs="Arial"/>
                  <w:color w:val="000000" w:themeColor="text1"/>
                  <w:sz w:val="21"/>
                  <w:szCs w:val="21"/>
                  <w:lang w:val="el-GR"/>
                </w:rPr>
                <w:t>@</w:t>
              </w:r>
              <w:r w:rsidR="00614D89" w:rsidRPr="00E32E1D">
                <w:rPr>
                  <w:rFonts w:ascii="Effra Corp" w:hAnsi="Effra Corp" w:cs="Arial"/>
                  <w:color w:val="000000" w:themeColor="text1"/>
                  <w:sz w:val="21"/>
                  <w:szCs w:val="21"/>
                </w:rPr>
                <w:t>cchellenic</w:t>
              </w:r>
              <w:r w:rsidR="00614D89" w:rsidRPr="00E32E1D">
                <w:rPr>
                  <w:rFonts w:ascii="Effra Corp" w:hAnsi="Effra Corp" w:cs="Arial"/>
                  <w:color w:val="000000" w:themeColor="text1"/>
                  <w:sz w:val="21"/>
                  <w:szCs w:val="21"/>
                  <w:lang w:val="el-GR"/>
                </w:rPr>
                <w:t>.</w:t>
              </w:r>
              <w:r w:rsidR="00614D89" w:rsidRPr="00E32E1D">
                <w:rPr>
                  <w:rFonts w:ascii="Effra Corp" w:hAnsi="Effra Corp" w:cs="Arial"/>
                  <w:color w:val="000000" w:themeColor="text1"/>
                  <w:sz w:val="21"/>
                  <w:szCs w:val="21"/>
                </w:rPr>
                <w:t>com</w:t>
              </w:r>
            </w:hyperlink>
          </w:p>
        </w:tc>
      </w:tr>
      <w:tr w:rsidR="00614D89" w:rsidRPr="007E5924" w14:paraId="62E17788" w14:textId="77777777" w:rsidTr="00892E1D">
        <w:trPr>
          <w:trHeight w:val="193"/>
        </w:trPr>
        <w:tc>
          <w:tcPr>
            <w:tcW w:w="4485" w:type="dxa"/>
            <w:tcMar>
              <w:top w:w="0" w:type="dxa"/>
              <w:left w:w="108" w:type="dxa"/>
              <w:bottom w:w="0" w:type="dxa"/>
              <w:right w:w="108" w:type="dxa"/>
            </w:tcMar>
          </w:tcPr>
          <w:p w14:paraId="02FCD9E5" w14:textId="77777777" w:rsidR="00614D89" w:rsidRPr="009C04A8" w:rsidRDefault="00614D89" w:rsidP="00614D89">
            <w:pPr>
              <w:rPr>
                <w:rFonts w:ascii="Effra Corp" w:hAnsi="Effra Corp"/>
                <w:color w:val="000000" w:themeColor="text1"/>
                <w:sz w:val="16"/>
                <w:szCs w:val="16"/>
                <w:lang w:val="el-GR"/>
              </w:rPr>
            </w:pPr>
          </w:p>
        </w:tc>
        <w:tc>
          <w:tcPr>
            <w:tcW w:w="5670" w:type="dxa"/>
            <w:tcMar>
              <w:top w:w="0" w:type="dxa"/>
              <w:left w:w="108" w:type="dxa"/>
              <w:bottom w:w="0" w:type="dxa"/>
              <w:right w:w="108" w:type="dxa"/>
            </w:tcMar>
          </w:tcPr>
          <w:p w14:paraId="393FE282" w14:textId="77777777" w:rsidR="00614D89" w:rsidRPr="009C04A8" w:rsidRDefault="00614D89" w:rsidP="00614D89">
            <w:pPr>
              <w:jc w:val="right"/>
              <w:rPr>
                <w:rFonts w:ascii="Effra Corp" w:hAnsi="Effra Corp" w:cs="Arial"/>
                <w:color w:val="000000" w:themeColor="text1"/>
                <w:sz w:val="16"/>
                <w:szCs w:val="16"/>
                <w:lang w:val="el-GR"/>
              </w:rPr>
            </w:pPr>
          </w:p>
        </w:tc>
      </w:tr>
      <w:tr w:rsidR="00614D89" w:rsidRPr="00E32E1D" w14:paraId="4A60C6F1" w14:textId="77777777" w:rsidTr="00892E1D">
        <w:trPr>
          <w:trHeight w:val="451"/>
        </w:trPr>
        <w:tc>
          <w:tcPr>
            <w:tcW w:w="4485" w:type="dxa"/>
            <w:tcMar>
              <w:top w:w="0" w:type="dxa"/>
              <w:left w:w="108" w:type="dxa"/>
              <w:bottom w:w="0" w:type="dxa"/>
              <w:right w:w="108" w:type="dxa"/>
            </w:tcMar>
            <w:vAlign w:val="bottom"/>
          </w:tcPr>
          <w:p w14:paraId="57254F8D" w14:textId="77777777" w:rsidR="00660828" w:rsidRPr="00E32E1D" w:rsidRDefault="00660828" w:rsidP="00660828">
            <w:pPr>
              <w:rPr>
                <w:rFonts w:ascii="Effra Corp" w:hAnsi="Effra Corp"/>
                <w:color w:val="000000"/>
                <w:sz w:val="21"/>
                <w:szCs w:val="21"/>
                <w:u w:val="single"/>
                <w:lang w:val="el-GR"/>
              </w:rPr>
            </w:pPr>
            <w:r w:rsidRPr="00E32E1D">
              <w:rPr>
                <w:rFonts w:ascii="Effra Corp" w:eastAsia="Effra Corp" w:hAnsi="Effra Corp" w:cs="Effra Corp"/>
                <w:color w:val="000000"/>
                <w:sz w:val="21"/>
                <w:szCs w:val="21"/>
                <w:u w:val="single"/>
                <w:lang w:val="el-GR" w:bidi="el-GR"/>
              </w:rPr>
              <w:t>Υπεύθυνη επικοινωνίας για τα ελληνικά ΜΜΕ:</w:t>
            </w:r>
          </w:p>
          <w:p w14:paraId="4D69C9B6" w14:textId="77777777" w:rsidR="00660828" w:rsidRPr="00E32E1D" w:rsidRDefault="00660828" w:rsidP="00660828">
            <w:pPr>
              <w:rPr>
                <w:rFonts w:ascii="Effra Corp" w:hAnsi="Effra Corp"/>
                <w:b/>
                <w:color w:val="000000"/>
                <w:sz w:val="21"/>
                <w:szCs w:val="21"/>
                <w:lang w:val="en-GB"/>
              </w:rPr>
            </w:pPr>
            <w:r w:rsidRPr="00E32E1D">
              <w:rPr>
                <w:rFonts w:ascii="Effra Corp" w:eastAsia="Effra Corp" w:hAnsi="Effra Corp" w:cs="Effra Corp"/>
                <w:b/>
                <w:color w:val="000000"/>
                <w:sz w:val="21"/>
                <w:szCs w:val="21"/>
                <w:lang w:bidi="el-GR"/>
              </w:rPr>
              <w:t>V+O Communications</w:t>
            </w:r>
          </w:p>
          <w:p w14:paraId="119F8810" w14:textId="6E6C1DC3" w:rsidR="00614D89" w:rsidRPr="00E32E1D" w:rsidRDefault="00660828" w:rsidP="00660828">
            <w:pPr>
              <w:rPr>
                <w:rFonts w:ascii="Effra Corp" w:hAnsi="Effra Corp"/>
                <w:color w:val="000000"/>
                <w:sz w:val="21"/>
                <w:szCs w:val="21"/>
              </w:rPr>
            </w:pPr>
            <w:r w:rsidRPr="00E32E1D">
              <w:rPr>
                <w:rFonts w:ascii="Effra Corp" w:eastAsia="Effra Corp" w:hAnsi="Effra Corp" w:cs="Effra Corp"/>
                <w:color w:val="000000"/>
                <w:sz w:val="21"/>
                <w:szCs w:val="21"/>
                <w:lang w:val="el-GR" w:bidi="el-GR"/>
              </w:rPr>
              <w:t>Σόνια</w:t>
            </w:r>
            <w:r w:rsidRPr="00E32E1D">
              <w:rPr>
                <w:rFonts w:ascii="Effra Corp" w:eastAsia="Effra Corp" w:hAnsi="Effra Corp" w:cs="Effra Corp"/>
                <w:color w:val="000000"/>
                <w:sz w:val="21"/>
                <w:szCs w:val="21"/>
                <w:lang w:bidi="el-GR"/>
              </w:rPr>
              <w:t xml:space="preserve"> </w:t>
            </w:r>
            <w:r w:rsidRPr="00E32E1D">
              <w:rPr>
                <w:rFonts w:ascii="Effra Corp" w:eastAsia="Effra Corp" w:hAnsi="Effra Corp" w:cs="Effra Corp"/>
                <w:color w:val="000000"/>
                <w:sz w:val="21"/>
                <w:szCs w:val="21"/>
                <w:lang w:val="el-GR" w:bidi="el-GR"/>
              </w:rPr>
              <w:t>Μάνεση</w:t>
            </w:r>
          </w:p>
        </w:tc>
        <w:tc>
          <w:tcPr>
            <w:tcW w:w="5670" w:type="dxa"/>
            <w:tcMar>
              <w:top w:w="0" w:type="dxa"/>
              <w:left w:w="108" w:type="dxa"/>
              <w:bottom w:w="0" w:type="dxa"/>
              <w:right w:w="108" w:type="dxa"/>
            </w:tcMar>
            <w:vAlign w:val="bottom"/>
            <w:hideMark/>
          </w:tcPr>
          <w:p w14:paraId="30337B25" w14:textId="75A9EA9C" w:rsidR="00614D89" w:rsidRPr="00E32E1D" w:rsidRDefault="00A316F1" w:rsidP="00614D89">
            <w:pPr>
              <w:jc w:val="right"/>
              <w:rPr>
                <w:rFonts w:ascii="Effra Corp" w:hAnsi="Effra Corp" w:cs="Arial"/>
                <w:color w:val="000000"/>
                <w:sz w:val="21"/>
                <w:szCs w:val="21"/>
              </w:rPr>
            </w:pPr>
            <w:r w:rsidRPr="00E32E1D">
              <w:rPr>
                <w:rFonts w:ascii="Effra Corp" w:hAnsi="Effra Corp" w:cs="Arial"/>
                <w:color w:val="000000"/>
                <w:sz w:val="21"/>
                <w:szCs w:val="21"/>
                <w:lang w:val="el-GR"/>
              </w:rPr>
              <w:t>Τηλ</w:t>
            </w:r>
            <w:r w:rsidR="00614D89" w:rsidRPr="00E32E1D">
              <w:rPr>
                <w:rFonts w:ascii="Effra Corp" w:hAnsi="Effra Corp" w:cs="Arial"/>
                <w:color w:val="000000"/>
                <w:sz w:val="21"/>
                <w:szCs w:val="21"/>
              </w:rPr>
              <w:t>: +30 694 454 8914</w:t>
            </w:r>
          </w:p>
          <w:p w14:paraId="42081029" w14:textId="7334A170" w:rsidR="00614D89" w:rsidRPr="00E32E1D" w:rsidRDefault="00614D89" w:rsidP="00614D89">
            <w:pPr>
              <w:jc w:val="right"/>
              <w:rPr>
                <w:rFonts w:ascii="Effra Corp" w:hAnsi="Effra Corp" w:cs="Arial"/>
                <w:color w:val="000000"/>
                <w:sz w:val="21"/>
                <w:szCs w:val="21"/>
              </w:rPr>
            </w:pPr>
            <w:r w:rsidRPr="00E32E1D">
              <w:rPr>
                <w:rFonts w:ascii="Effra Corp" w:hAnsi="Effra Corp" w:cs="Arial"/>
                <w:color w:val="000000"/>
                <w:sz w:val="21"/>
                <w:szCs w:val="21"/>
              </w:rPr>
              <w:t>sm@vando.gr</w:t>
            </w:r>
          </w:p>
        </w:tc>
      </w:tr>
    </w:tbl>
    <w:p w14:paraId="4627BDE2" w14:textId="77777777" w:rsidR="004F66EF" w:rsidRPr="009C04A8" w:rsidRDefault="004F66EF" w:rsidP="00975097">
      <w:pPr>
        <w:spacing w:after="120"/>
        <w:jc w:val="both"/>
        <w:rPr>
          <w:rFonts w:ascii="Effra Corp" w:hAnsi="Effra Corp"/>
          <w:b/>
          <w:color w:val="000000"/>
          <w:sz w:val="16"/>
          <w:szCs w:val="16"/>
        </w:rPr>
      </w:pPr>
    </w:p>
    <w:p w14:paraId="089B0248" w14:textId="0C622D01" w:rsidR="00660828" w:rsidRPr="00E32E1D" w:rsidRDefault="00660828" w:rsidP="00660828">
      <w:pPr>
        <w:shd w:val="clear" w:color="auto" w:fill="BFBFBF"/>
        <w:jc w:val="both"/>
        <w:rPr>
          <w:rFonts w:ascii="Effra Corp" w:hAnsi="Effra Corp"/>
          <w:b/>
          <w:sz w:val="21"/>
          <w:szCs w:val="21"/>
          <w:lang w:val="el-GR" w:eastAsia="en-US"/>
        </w:rPr>
      </w:pPr>
      <w:r w:rsidRPr="00E32E1D">
        <w:rPr>
          <w:rFonts w:ascii="Effra Corp" w:hAnsi="Effra Corp"/>
          <w:b/>
          <w:color w:val="000000"/>
          <w:sz w:val="21"/>
          <w:szCs w:val="21"/>
          <w:lang w:val="el-GR"/>
        </w:rPr>
        <w:t xml:space="preserve">Όμιλος </w:t>
      </w:r>
      <w:r w:rsidRPr="00E32E1D">
        <w:rPr>
          <w:rFonts w:ascii="Effra Corp" w:hAnsi="Effra Corp"/>
          <w:b/>
          <w:color w:val="000000"/>
          <w:sz w:val="21"/>
          <w:szCs w:val="21"/>
        </w:rPr>
        <w:t>Coca</w:t>
      </w:r>
      <w:r w:rsidRPr="00E32E1D">
        <w:rPr>
          <w:rFonts w:ascii="Effra Corp" w:hAnsi="Effra Corp"/>
          <w:b/>
          <w:color w:val="000000"/>
          <w:sz w:val="21"/>
          <w:szCs w:val="21"/>
          <w:lang w:val="el-GR"/>
        </w:rPr>
        <w:t>-</w:t>
      </w:r>
      <w:r w:rsidRPr="00E32E1D">
        <w:rPr>
          <w:rFonts w:ascii="Effra Corp" w:hAnsi="Effra Corp"/>
          <w:b/>
          <w:color w:val="000000"/>
          <w:sz w:val="21"/>
          <w:szCs w:val="21"/>
        </w:rPr>
        <w:t>Cola</w:t>
      </w:r>
      <w:r w:rsidRPr="00E32E1D">
        <w:rPr>
          <w:rFonts w:ascii="Effra Corp" w:hAnsi="Effra Corp"/>
          <w:b/>
          <w:color w:val="000000"/>
          <w:sz w:val="21"/>
          <w:szCs w:val="21"/>
          <w:lang w:val="el-GR"/>
        </w:rPr>
        <w:t xml:space="preserve"> </w:t>
      </w:r>
      <w:r w:rsidRPr="00E32E1D">
        <w:rPr>
          <w:rFonts w:ascii="Effra Corp" w:hAnsi="Effra Corp"/>
          <w:b/>
          <w:color w:val="000000"/>
          <w:sz w:val="21"/>
          <w:szCs w:val="21"/>
        </w:rPr>
        <w:t>HBC</w:t>
      </w:r>
    </w:p>
    <w:p w14:paraId="6917B07C" w14:textId="77777777" w:rsidR="00E32E1D" w:rsidRPr="00E32E1D" w:rsidRDefault="00E32E1D" w:rsidP="00E32E1D">
      <w:pPr>
        <w:pStyle w:val="BodyTextIndent"/>
        <w:spacing w:before="80" w:after="120"/>
        <w:rPr>
          <w:rFonts w:ascii="Effra Corp" w:hAnsi="Effra Corp"/>
          <w:sz w:val="21"/>
          <w:szCs w:val="21"/>
          <w:u w:val="none"/>
          <w:lang w:val="el-GR"/>
        </w:rPr>
      </w:pPr>
      <w:r w:rsidRPr="00E32E1D">
        <w:rPr>
          <w:rFonts w:ascii="Effra Corp" w:hAnsi="Effra Corp"/>
          <w:sz w:val="21"/>
          <w:szCs w:val="21"/>
          <w:u w:val="none"/>
          <w:lang w:val="el-GR"/>
        </w:rPr>
        <w:t xml:space="preserve">Η </w:t>
      </w:r>
      <w:r w:rsidRPr="00E32E1D">
        <w:rPr>
          <w:rFonts w:ascii="Effra Corp" w:hAnsi="Effra Corp"/>
          <w:sz w:val="21"/>
          <w:szCs w:val="21"/>
          <w:u w:val="none"/>
        </w:rPr>
        <w:t>Coca</w:t>
      </w:r>
      <w:r w:rsidRPr="00E32E1D">
        <w:rPr>
          <w:rFonts w:ascii="Effra Corp" w:hAnsi="Effra Corp"/>
          <w:sz w:val="21"/>
          <w:szCs w:val="21"/>
          <w:u w:val="none"/>
          <w:lang w:val="el-GR"/>
        </w:rPr>
        <w:t>-</w:t>
      </w:r>
      <w:r w:rsidRPr="00E32E1D">
        <w:rPr>
          <w:rFonts w:ascii="Effra Corp" w:hAnsi="Effra Corp"/>
          <w:sz w:val="21"/>
          <w:szCs w:val="21"/>
          <w:u w:val="none"/>
        </w:rPr>
        <w:t>Cola</w:t>
      </w:r>
      <w:r w:rsidRPr="00E32E1D">
        <w:rPr>
          <w:rFonts w:ascii="Effra Corp" w:hAnsi="Effra Corp"/>
          <w:sz w:val="21"/>
          <w:szCs w:val="21"/>
          <w:u w:val="none"/>
          <w:lang w:val="el-GR"/>
        </w:rPr>
        <w:t xml:space="preserve"> </w:t>
      </w:r>
      <w:r w:rsidRPr="00E32E1D">
        <w:rPr>
          <w:rFonts w:ascii="Effra Corp" w:hAnsi="Effra Corp"/>
          <w:sz w:val="21"/>
          <w:szCs w:val="21"/>
          <w:u w:val="none"/>
        </w:rPr>
        <w:t>HBC</w:t>
      </w:r>
      <w:r w:rsidRPr="00E32E1D">
        <w:rPr>
          <w:rFonts w:ascii="Effra Corp" w:hAnsi="Effra Corp"/>
          <w:sz w:val="21"/>
          <w:szCs w:val="21"/>
          <w:u w:val="none"/>
          <w:lang w:val="el-GR"/>
        </w:rPr>
        <w:t xml:space="preserve"> είναι Όμιλος παραγωγής καταναλωτικών προϊόντων και στρατηγικός εταίρος εμφιάλωσης της </w:t>
      </w:r>
      <w:r w:rsidRPr="00E32E1D">
        <w:rPr>
          <w:rFonts w:ascii="Effra Corp" w:hAnsi="Effra Corp"/>
          <w:sz w:val="21"/>
          <w:szCs w:val="21"/>
          <w:u w:val="none"/>
        </w:rPr>
        <w:t>The</w:t>
      </w:r>
      <w:r w:rsidRPr="00E32E1D">
        <w:rPr>
          <w:rFonts w:ascii="Effra Corp" w:hAnsi="Effra Corp"/>
          <w:sz w:val="21"/>
          <w:szCs w:val="21"/>
          <w:u w:val="none"/>
          <w:lang w:val="el-GR"/>
        </w:rPr>
        <w:t xml:space="preserve"> </w:t>
      </w:r>
      <w:r w:rsidRPr="00E32E1D">
        <w:rPr>
          <w:rFonts w:ascii="Effra Corp" w:hAnsi="Effra Corp"/>
          <w:sz w:val="21"/>
          <w:szCs w:val="21"/>
          <w:u w:val="none"/>
        </w:rPr>
        <w:t>Coca</w:t>
      </w:r>
      <w:r w:rsidRPr="00E32E1D">
        <w:rPr>
          <w:rFonts w:ascii="Effra Corp" w:hAnsi="Effra Corp"/>
          <w:sz w:val="21"/>
          <w:szCs w:val="21"/>
          <w:u w:val="none"/>
          <w:lang w:val="el-GR"/>
        </w:rPr>
        <w:t>-</w:t>
      </w:r>
      <w:r w:rsidRPr="00E32E1D">
        <w:rPr>
          <w:rFonts w:ascii="Effra Corp" w:hAnsi="Effra Corp"/>
          <w:sz w:val="21"/>
          <w:szCs w:val="21"/>
          <w:u w:val="none"/>
        </w:rPr>
        <w:t>Cola</w:t>
      </w:r>
      <w:r w:rsidRPr="00E32E1D">
        <w:rPr>
          <w:rFonts w:ascii="Effra Corp" w:hAnsi="Effra Corp"/>
          <w:sz w:val="21"/>
          <w:szCs w:val="21"/>
          <w:u w:val="none"/>
          <w:lang w:val="el-GR"/>
        </w:rPr>
        <w:t xml:space="preserve"> </w:t>
      </w:r>
      <w:r w:rsidRPr="00E32E1D">
        <w:rPr>
          <w:rFonts w:ascii="Effra Corp" w:hAnsi="Effra Corp"/>
          <w:sz w:val="21"/>
          <w:szCs w:val="21"/>
          <w:u w:val="none"/>
        </w:rPr>
        <w:t>Company</w:t>
      </w:r>
      <w:r w:rsidRPr="00E32E1D">
        <w:rPr>
          <w:rFonts w:ascii="Effra Corp" w:hAnsi="Effra Corp"/>
          <w:sz w:val="21"/>
          <w:szCs w:val="21"/>
          <w:u w:val="none"/>
          <w:lang w:val="el-GR"/>
        </w:rPr>
        <w:t xml:space="preserve">. Προσφέρουμε την ευκαιρία για στιγμές που μας αναζωογονούν όλους, δημιουργώντας παράλληλα αξία για τους κοινωνικούς εταίρους μας και υποστηρίζοντας την κοινωνικοοικονομική ανάπτυξη των κοινοτήτων στις οποίες δραστηριοποιούμαστε. Με όραμα να γίνουμε ο κορυφαίος συνεργάτης στα ποτά 24ωρης/7ήμερης κατανάλωσης, προσφέρουμε ποτά για κάθε περίσταση και κάθε στιγμή της ημέρας. Συνεργαζόμαστε με τους πελάτες μας για να εξυπηρετήσουμε 760 εκατομμύρια καταναλωτές σε μια εκτεταμένη γεωγραφική περιοχή 29 χωρών. Το χαρτοφυλάκιό μας είναι ένα από τα πιο ισχυρά, τα πιο πλούσια και τα πιο ευέλικτα στη βιομηχανία ποτών και αναψυκτικών, με κορυφαία σήματα στις κατηγορίες των ανθρακούχων αναψυκτικών, των ανθρακούχων αναψυκτικών για ενήλικες, των χυμών, του εμφιαλωμένου νερού, των ποτών για αθλούμενους, των ποτών ενέργειας, του έτοιμου προς κατανάλωση τσαγιού, του καφέ και των </w:t>
      </w:r>
      <w:r w:rsidRPr="00E32E1D">
        <w:rPr>
          <w:rFonts w:ascii="Effra Corp" w:hAnsi="Effra Corp"/>
          <w:sz w:val="21"/>
          <w:szCs w:val="21"/>
          <w:u w:val="none"/>
        </w:rPr>
        <w:t>premium</w:t>
      </w:r>
      <w:r w:rsidRPr="00E32E1D">
        <w:rPr>
          <w:rFonts w:ascii="Effra Corp" w:hAnsi="Effra Corp"/>
          <w:sz w:val="21"/>
          <w:szCs w:val="21"/>
          <w:u w:val="none"/>
          <w:lang w:val="el-GR"/>
        </w:rPr>
        <w:t xml:space="preserve"> σημάτων αλκοολούχων ποτών, με τα σνακς ως πρόσθετη επιλογή. Σε αυτά περιλαμβάνονται οι επωνυμίες </w:t>
      </w:r>
      <w:r w:rsidRPr="00E32E1D">
        <w:rPr>
          <w:rFonts w:ascii="Effra Corp" w:hAnsi="Effra Corp"/>
          <w:sz w:val="21"/>
          <w:szCs w:val="21"/>
          <w:u w:val="none"/>
        </w:rPr>
        <w:t>Coca</w:t>
      </w:r>
      <w:r w:rsidRPr="00E32E1D">
        <w:rPr>
          <w:rFonts w:ascii="Effra Corp" w:hAnsi="Effra Corp"/>
          <w:sz w:val="21"/>
          <w:szCs w:val="21"/>
          <w:u w:val="none"/>
          <w:lang w:val="el-GR"/>
        </w:rPr>
        <w:t>-</w:t>
      </w:r>
      <w:r w:rsidRPr="00E32E1D">
        <w:rPr>
          <w:rFonts w:ascii="Effra Corp" w:hAnsi="Effra Corp"/>
          <w:sz w:val="21"/>
          <w:szCs w:val="21"/>
          <w:u w:val="none"/>
        </w:rPr>
        <w:t>Cola</w:t>
      </w:r>
      <w:r w:rsidRPr="00E32E1D">
        <w:rPr>
          <w:rFonts w:ascii="Effra Corp" w:hAnsi="Effra Corp"/>
          <w:sz w:val="21"/>
          <w:szCs w:val="21"/>
          <w:u w:val="none"/>
          <w:lang w:val="el-GR"/>
        </w:rPr>
        <w:t xml:space="preserve">, </w:t>
      </w:r>
      <w:r w:rsidRPr="00E32E1D">
        <w:rPr>
          <w:rFonts w:ascii="Effra Corp" w:hAnsi="Effra Corp"/>
          <w:sz w:val="21"/>
          <w:szCs w:val="21"/>
          <w:u w:val="none"/>
        </w:rPr>
        <w:t>Coca</w:t>
      </w:r>
      <w:r w:rsidRPr="00E32E1D">
        <w:rPr>
          <w:rFonts w:ascii="Effra Corp" w:hAnsi="Effra Corp"/>
          <w:sz w:val="21"/>
          <w:szCs w:val="21"/>
          <w:u w:val="none"/>
          <w:lang w:val="el-GR"/>
        </w:rPr>
        <w:t>-</w:t>
      </w:r>
      <w:r w:rsidRPr="00E32E1D">
        <w:rPr>
          <w:rFonts w:ascii="Effra Corp" w:hAnsi="Effra Corp"/>
          <w:sz w:val="21"/>
          <w:szCs w:val="21"/>
          <w:u w:val="none"/>
        </w:rPr>
        <w:t>Cola</w:t>
      </w:r>
      <w:r w:rsidRPr="00E32E1D">
        <w:rPr>
          <w:rFonts w:ascii="Effra Corp" w:hAnsi="Effra Corp"/>
          <w:sz w:val="21"/>
          <w:szCs w:val="21"/>
          <w:u w:val="none"/>
          <w:lang w:val="el-GR"/>
        </w:rPr>
        <w:t xml:space="preserve"> </w:t>
      </w:r>
      <w:r w:rsidRPr="00E32E1D">
        <w:rPr>
          <w:rFonts w:ascii="Effra Corp" w:hAnsi="Effra Corp"/>
          <w:sz w:val="21"/>
          <w:szCs w:val="21"/>
          <w:u w:val="none"/>
        </w:rPr>
        <w:t>Zero</w:t>
      </w:r>
      <w:r w:rsidRPr="00E32E1D">
        <w:rPr>
          <w:rFonts w:ascii="Effra Corp" w:hAnsi="Effra Corp"/>
          <w:sz w:val="21"/>
          <w:szCs w:val="21"/>
          <w:u w:val="none"/>
          <w:lang w:val="el-GR"/>
        </w:rPr>
        <w:t xml:space="preserve"> </w:t>
      </w:r>
      <w:r w:rsidRPr="00E32E1D">
        <w:rPr>
          <w:rFonts w:ascii="Effra Corp" w:hAnsi="Effra Corp"/>
          <w:sz w:val="21"/>
          <w:szCs w:val="21"/>
          <w:u w:val="none"/>
        </w:rPr>
        <w:t>Sugar</w:t>
      </w:r>
      <w:r w:rsidRPr="00E32E1D">
        <w:rPr>
          <w:rFonts w:ascii="Effra Corp" w:hAnsi="Effra Corp"/>
          <w:sz w:val="21"/>
          <w:szCs w:val="21"/>
          <w:u w:val="none"/>
          <w:lang w:val="el-GR"/>
        </w:rPr>
        <w:t xml:space="preserve">, </w:t>
      </w:r>
      <w:r w:rsidRPr="00E32E1D">
        <w:rPr>
          <w:rFonts w:ascii="Effra Corp" w:hAnsi="Effra Corp"/>
          <w:sz w:val="21"/>
          <w:szCs w:val="21"/>
          <w:u w:val="none"/>
        </w:rPr>
        <w:t>Fanta</w:t>
      </w:r>
      <w:r w:rsidRPr="00E32E1D">
        <w:rPr>
          <w:rFonts w:ascii="Effra Corp" w:hAnsi="Effra Corp"/>
          <w:sz w:val="21"/>
          <w:szCs w:val="21"/>
          <w:u w:val="none"/>
          <w:lang w:val="el-GR"/>
        </w:rPr>
        <w:t xml:space="preserve">, </w:t>
      </w:r>
      <w:r w:rsidRPr="00E32E1D">
        <w:rPr>
          <w:rFonts w:ascii="Effra Corp" w:hAnsi="Effra Corp"/>
          <w:sz w:val="21"/>
          <w:szCs w:val="21"/>
          <w:u w:val="none"/>
        </w:rPr>
        <w:t>Sprite</w:t>
      </w:r>
      <w:r w:rsidRPr="00E32E1D">
        <w:rPr>
          <w:rFonts w:ascii="Effra Corp" w:hAnsi="Effra Corp"/>
          <w:sz w:val="21"/>
          <w:szCs w:val="21"/>
          <w:u w:val="none"/>
          <w:lang w:val="el-GR"/>
        </w:rPr>
        <w:t xml:space="preserve">, </w:t>
      </w:r>
      <w:r w:rsidRPr="00E32E1D">
        <w:rPr>
          <w:rFonts w:ascii="Effra Corp" w:hAnsi="Effra Corp"/>
          <w:sz w:val="21"/>
          <w:szCs w:val="21"/>
          <w:u w:val="none"/>
        </w:rPr>
        <w:t>Schweppes</w:t>
      </w:r>
      <w:r w:rsidRPr="00E32E1D">
        <w:rPr>
          <w:rFonts w:ascii="Effra Corp" w:hAnsi="Effra Corp"/>
          <w:sz w:val="21"/>
          <w:szCs w:val="21"/>
          <w:u w:val="none"/>
          <w:lang w:val="el-GR"/>
        </w:rPr>
        <w:t xml:space="preserve">, </w:t>
      </w:r>
      <w:r w:rsidRPr="00E32E1D">
        <w:rPr>
          <w:rFonts w:ascii="Effra Corp" w:hAnsi="Effra Corp"/>
          <w:sz w:val="21"/>
          <w:szCs w:val="21"/>
          <w:u w:val="none"/>
        </w:rPr>
        <w:t>Kinley</w:t>
      </w:r>
      <w:r w:rsidRPr="00E32E1D">
        <w:rPr>
          <w:rFonts w:ascii="Effra Corp" w:hAnsi="Effra Corp"/>
          <w:sz w:val="21"/>
          <w:szCs w:val="21"/>
          <w:u w:val="none"/>
          <w:lang w:val="el-GR"/>
        </w:rPr>
        <w:t xml:space="preserve">, </w:t>
      </w:r>
      <w:r w:rsidRPr="00E32E1D">
        <w:rPr>
          <w:rFonts w:ascii="Effra Corp" w:hAnsi="Effra Corp"/>
          <w:sz w:val="21"/>
          <w:szCs w:val="21"/>
          <w:u w:val="none"/>
        </w:rPr>
        <w:t>Costa</w:t>
      </w:r>
      <w:r w:rsidRPr="00E32E1D">
        <w:rPr>
          <w:rFonts w:ascii="Effra Corp" w:hAnsi="Effra Corp"/>
          <w:sz w:val="21"/>
          <w:szCs w:val="21"/>
          <w:u w:val="none"/>
          <w:lang w:val="el-GR"/>
        </w:rPr>
        <w:t xml:space="preserve"> </w:t>
      </w:r>
      <w:r w:rsidRPr="00E32E1D">
        <w:rPr>
          <w:rFonts w:ascii="Effra Corp" w:hAnsi="Effra Corp"/>
          <w:sz w:val="21"/>
          <w:szCs w:val="21"/>
          <w:u w:val="none"/>
        </w:rPr>
        <w:t>Coffee</w:t>
      </w:r>
      <w:r w:rsidRPr="00E32E1D">
        <w:rPr>
          <w:rFonts w:ascii="Effra Corp" w:hAnsi="Effra Corp"/>
          <w:sz w:val="21"/>
          <w:szCs w:val="21"/>
          <w:u w:val="none"/>
          <w:lang w:val="el-GR"/>
        </w:rPr>
        <w:t xml:space="preserve">, </w:t>
      </w:r>
      <w:r w:rsidRPr="00E32E1D">
        <w:rPr>
          <w:rFonts w:ascii="Effra Corp" w:hAnsi="Effra Corp"/>
          <w:sz w:val="21"/>
          <w:szCs w:val="21"/>
          <w:u w:val="none"/>
        </w:rPr>
        <w:t>Caff</w:t>
      </w:r>
      <w:r w:rsidRPr="00E32E1D">
        <w:rPr>
          <w:rFonts w:ascii="Effra Corp" w:hAnsi="Effra Corp"/>
          <w:sz w:val="21"/>
          <w:szCs w:val="21"/>
          <w:u w:val="none"/>
          <w:lang w:val="el-GR"/>
        </w:rPr>
        <w:t xml:space="preserve">è </w:t>
      </w:r>
      <w:r w:rsidRPr="00E32E1D">
        <w:rPr>
          <w:rFonts w:ascii="Effra Corp" w:hAnsi="Effra Corp"/>
          <w:sz w:val="21"/>
          <w:szCs w:val="21"/>
          <w:u w:val="none"/>
        </w:rPr>
        <w:t>Vergnano</w:t>
      </w:r>
      <w:r w:rsidRPr="00E32E1D">
        <w:rPr>
          <w:rFonts w:ascii="Effra Corp" w:hAnsi="Effra Corp"/>
          <w:sz w:val="21"/>
          <w:szCs w:val="21"/>
          <w:u w:val="none"/>
          <w:lang w:val="el-GR"/>
        </w:rPr>
        <w:t xml:space="preserve">, </w:t>
      </w:r>
      <w:r w:rsidRPr="00E32E1D">
        <w:rPr>
          <w:rFonts w:ascii="Effra Corp" w:hAnsi="Effra Corp"/>
          <w:sz w:val="21"/>
          <w:szCs w:val="21"/>
          <w:u w:val="none"/>
        </w:rPr>
        <w:t>Valser</w:t>
      </w:r>
      <w:r w:rsidRPr="00E32E1D">
        <w:rPr>
          <w:rFonts w:ascii="Effra Corp" w:hAnsi="Effra Corp"/>
          <w:sz w:val="21"/>
          <w:szCs w:val="21"/>
          <w:u w:val="none"/>
          <w:lang w:val="el-GR"/>
        </w:rPr>
        <w:t xml:space="preserve">, </w:t>
      </w:r>
      <w:r w:rsidRPr="00E32E1D">
        <w:rPr>
          <w:rFonts w:ascii="Effra Corp" w:hAnsi="Effra Corp"/>
          <w:sz w:val="21"/>
          <w:szCs w:val="21"/>
          <w:u w:val="none"/>
        </w:rPr>
        <w:t>FuzeTea</w:t>
      </w:r>
      <w:r w:rsidRPr="00E32E1D">
        <w:rPr>
          <w:rFonts w:ascii="Effra Corp" w:hAnsi="Effra Corp"/>
          <w:sz w:val="21"/>
          <w:szCs w:val="21"/>
          <w:u w:val="none"/>
          <w:lang w:val="el-GR"/>
        </w:rPr>
        <w:t xml:space="preserve">, </w:t>
      </w:r>
      <w:r w:rsidRPr="00E32E1D">
        <w:rPr>
          <w:rFonts w:ascii="Effra Corp" w:hAnsi="Effra Corp"/>
          <w:sz w:val="21"/>
          <w:szCs w:val="21"/>
          <w:u w:val="none"/>
        </w:rPr>
        <w:t>Powerade</w:t>
      </w:r>
      <w:r w:rsidRPr="00E32E1D">
        <w:rPr>
          <w:rFonts w:ascii="Effra Corp" w:hAnsi="Effra Corp"/>
          <w:sz w:val="21"/>
          <w:szCs w:val="21"/>
          <w:u w:val="none"/>
          <w:lang w:val="el-GR"/>
        </w:rPr>
        <w:t xml:space="preserve">, </w:t>
      </w:r>
      <w:r w:rsidRPr="00E32E1D">
        <w:rPr>
          <w:rFonts w:ascii="Effra Corp" w:hAnsi="Effra Corp"/>
          <w:sz w:val="21"/>
          <w:szCs w:val="21"/>
          <w:u w:val="none"/>
        </w:rPr>
        <w:t>Cappy</w:t>
      </w:r>
      <w:r w:rsidRPr="00E32E1D">
        <w:rPr>
          <w:rFonts w:ascii="Effra Corp" w:hAnsi="Effra Corp"/>
          <w:sz w:val="21"/>
          <w:szCs w:val="21"/>
          <w:u w:val="none"/>
          <w:lang w:val="el-GR"/>
        </w:rPr>
        <w:t xml:space="preserve">, </w:t>
      </w:r>
      <w:r w:rsidRPr="00E32E1D">
        <w:rPr>
          <w:rFonts w:ascii="Effra Corp" w:hAnsi="Effra Corp"/>
          <w:sz w:val="21"/>
          <w:szCs w:val="21"/>
          <w:u w:val="none"/>
        </w:rPr>
        <w:t>Monster</w:t>
      </w:r>
      <w:r w:rsidRPr="00E32E1D">
        <w:rPr>
          <w:rFonts w:ascii="Effra Corp" w:hAnsi="Effra Corp"/>
          <w:sz w:val="21"/>
          <w:szCs w:val="21"/>
          <w:u w:val="none"/>
          <w:lang w:val="el-GR"/>
        </w:rPr>
        <w:t xml:space="preserve"> </w:t>
      </w:r>
      <w:r w:rsidRPr="00E32E1D">
        <w:rPr>
          <w:rFonts w:ascii="Effra Corp" w:hAnsi="Effra Corp"/>
          <w:sz w:val="21"/>
          <w:szCs w:val="21"/>
          <w:u w:val="none"/>
        </w:rPr>
        <w:t>Energy</w:t>
      </w:r>
      <w:r w:rsidRPr="00E32E1D">
        <w:rPr>
          <w:rFonts w:ascii="Effra Corp" w:hAnsi="Effra Corp"/>
          <w:sz w:val="21"/>
          <w:szCs w:val="21"/>
          <w:u w:val="none"/>
          <w:lang w:val="el-GR"/>
        </w:rPr>
        <w:t xml:space="preserve">, </w:t>
      </w:r>
      <w:r w:rsidRPr="00E32E1D">
        <w:rPr>
          <w:rFonts w:ascii="Effra Corp" w:hAnsi="Effra Corp"/>
          <w:sz w:val="21"/>
          <w:szCs w:val="21"/>
          <w:u w:val="none"/>
        </w:rPr>
        <w:t>Finlandia</w:t>
      </w:r>
      <w:r w:rsidRPr="00E32E1D">
        <w:rPr>
          <w:rFonts w:ascii="Effra Corp" w:hAnsi="Effra Corp"/>
          <w:sz w:val="21"/>
          <w:szCs w:val="21"/>
          <w:u w:val="none"/>
          <w:lang w:val="el-GR"/>
        </w:rPr>
        <w:t xml:space="preserve"> </w:t>
      </w:r>
      <w:r w:rsidRPr="00E32E1D">
        <w:rPr>
          <w:rFonts w:ascii="Effra Corp" w:hAnsi="Effra Corp"/>
          <w:sz w:val="21"/>
          <w:szCs w:val="21"/>
          <w:u w:val="none"/>
        </w:rPr>
        <w:t>Vodka</w:t>
      </w:r>
      <w:r w:rsidRPr="00E32E1D">
        <w:rPr>
          <w:rFonts w:ascii="Effra Corp" w:hAnsi="Effra Corp"/>
          <w:sz w:val="21"/>
          <w:szCs w:val="21"/>
          <w:u w:val="none"/>
          <w:lang w:val="el-GR"/>
        </w:rPr>
        <w:t xml:space="preserve">, </w:t>
      </w:r>
      <w:r w:rsidRPr="00E32E1D">
        <w:rPr>
          <w:rFonts w:ascii="Effra Corp" w:hAnsi="Effra Corp"/>
          <w:sz w:val="21"/>
          <w:szCs w:val="21"/>
          <w:u w:val="none"/>
        </w:rPr>
        <w:t>The</w:t>
      </w:r>
      <w:r w:rsidRPr="00E32E1D">
        <w:rPr>
          <w:rFonts w:ascii="Effra Corp" w:hAnsi="Effra Corp"/>
          <w:sz w:val="21"/>
          <w:szCs w:val="21"/>
          <w:u w:val="none"/>
          <w:lang w:val="el-GR"/>
        </w:rPr>
        <w:t xml:space="preserve"> </w:t>
      </w:r>
      <w:r w:rsidRPr="00E32E1D">
        <w:rPr>
          <w:rFonts w:ascii="Effra Corp" w:hAnsi="Effra Corp"/>
          <w:sz w:val="21"/>
          <w:szCs w:val="21"/>
          <w:u w:val="none"/>
        </w:rPr>
        <w:t>Macallan</w:t>
      </w:r>
      <w:r w:rsidRPr="00E32E1D">
        <w:rPr>
          <w:rFonts w:ascii="Effra Corp" w:hAnsi="Effra Corp"/>
          <w:sz w:val="21"/>
          <w:szCs w:val="21"/>
          <w:u w:val="none"/>
          <w:lang w:val="el-GR"/>
        </w:rPr>
        <w:t xml:space="preserve">, </w:t>
      </w:r>
      <w:r w:rsidRPr="00E32E1D">
        <w:rPr>
          <w:rFonts w:ascii="Effra Corp" w:hAnsi="Effra Corp"/>
          <w:sz w:val="21"/>
          <w:szCs w:val="21"/>
          <w:u w:val="none"/>
        </w:rPr>
        <w:t>Jack</w:t>
      </w:r>
      <w:r w:rsidRPr="00E32E1D">
        <w:rPr>
          <w:rFonts w:ascii="Effra Corp" w:hAnsi="Effra Corp"/>
          <w:sz w:val="21"/>
          <w:szCs w:val="21"/>
          <w:u w:val="none"/>
          <w:lang w:val="el-GR"/>
        </w:rPr>
        <w:t xml:space="preserve"> </w:t>
      </w:r>
      <w:r w:rsidRPr="00E32E1D">
        <w:rPr>
          <w:rFonts w:ascii="Effra Corp" w:hAnsi="Effra Corp"/>
          <w:sz w:val="21"/>
          <w:szCs w:val="21"/>
          <w:u w:val="none"/>
        </w:rPr>
        <w:t>Daniel</w:t>
      </w:r>
      <w:r w:rsidRPr="00E32E1D">
        <w:rPr>
          <w:rFonts w:ascii="Effra Corp" w:hAnsi="Effra Corp"/>
          <w:sz w:val="21"/>
          <w:szCs w:val="21"/>
          <w:u w:val="none"/>
          <w:lang w:val="el-GR"/>
        </w:rPr>
        <w:t>’</w:t>
      </w:r>
      <w:r w:rsidRPr="00E32E1D">
        <w:rPr>
          <w:rFonts w:ascii="Effra Corp" w:hAnsi="Effra Corp"/>
          <w:sz w:val="21"/>
          <w:szCs w:val="21"/>
          <w:u w:val="none"/>
        </w:rPr>
        <w:t>s</w:t>
      </w:r>
      <w:r w:rsidRPr="00E32E1D">
        <w:rPr>
          <w:rFonts w:ascii="Effra Corp" w:hAnsi="Effra Corp"/>
          <w:sz w:val="21"/>
          <w:szCs w:val="21"/>
          <w:u w:val="none"/>
          <w:lang w:val="el-GR"/>
        </w:rPr>
        <w:t xml:space="preserve"> και </w:t>
      </w:r>
      <w:r w:rsidRPr="00E32E1D">
        <w:rPr>
          <w:rFonts w:ascii="Effra Corp" w:hAnsi="Effra Corp"/>
          <w:sz w:val="21"/>
          <w:szCs w:val="21"/>
          <w:u w:val="none"/>
        </w:rPr>
        <w:t>Plazma</w:t>
      </w:r>
      <w:r w:rsidRPr="00E32E1D">
        <w:rPr>
          <w:rFonts w:ascii="Effra Corp" w:hAnsi="Effra Corp"/>
          <w:sz w:val="21"/>
          <w:szCs w:val="21"/>
          <w:u w:val="none"/>
          <w:lang w:val="el-GR"/>
        </w:rPr>
        <w:t xml:space="preserve">. Προάγουμε ένα ανοικτό περιβάλλον εργασίας χωρίς αποκλεισμούς για τους περισσότερους από 33,500 εργαζομένους μας και πιστεύουμε ότι η μελλοντική ανάπτυξή μας συνδέεται στενά με τη δέσμευσή μας για ένα θετικό αντίκτυπο στο περιβάλλον. Ο οργανισμός μας κατατάσσεται στις πρώτες θέσεις της παγκόσμιας βιομηχανίας ποτών σε σημαντικούς δείκτες βιωσιμότητας (Περιβάλλον, Κοινωνία, Διακυβέρνηση), συμπεριλαμβάνοντας τους δείκτες </w:t>
      </w:r>
      <w:r w:rsidRPr="00E32E1D">
        <w:rPr>
          <w:rFonts w:ascii="Effra Corp" w:hAnsi="Effra Corp"/>
          <w:sz w:val="21"/>
          <w:szCs w:val="21"/>
          <w:u w:val="none"/>
        </w:rPr>
        <w:t>Best</w:t>
      </w:r>
      <w:r w:rsidRPr="00E32E1D">
        <w:rPr>
          <w:rFonts w:ascii="Effra Corp" w:hAnsi="Effra Corp"/>
          <w:sz w:val="21"/>
          <w:szCs w:val="21"/>
          <w:u w:val="none"/>
          <w:lang w:val="el-GR"/>
        </w:rPr>
        <w:t>-</w:t>
      </w:r>
      <w:r w:rsidRPr="00E32E1D">
        <w:rPr>
          <w:rFonts w:ascii="Effra Corp" w:hAnsi="Effra Corp"/>
          <w:sz w:val="21"/>
          <w:szCs w:val="21"/>
          <w:u w:val="none"/>
        </w:rPr>
        <w:t>in</w:t>
      </w:r>
      <w:r w:rsidRPr="00E32E1D">
        <w:rPr>
          <w:rFonts w:ascii="Effra Corp" w:hAnsi="Effra Corp"/>
          <w:sz w:val="21"/>
          <w:szCs w:val="21"/>
          <w:u w:val="none"/>
          <w:lang w:val="el-GR"/>
        </w:rPr>
        <w:t>-</w:t>
      </w:r>
      <w:r w:rsidRPr="00E32E1D">
        <w:rPr>
          <w:rFonts w:ascii="Effra Corp" w:hAnsi="Effra Corp"/>
          <w:sz w:val="21"/>
          <w:szCs w:val="21"/>
          <w:u w:val="none"/>
        </w:rPr>
        <w:t>Class</w:t>
      </w:r>
      <w:r w:rsidRPr="00E32E1D">
        <w:rPr>
          <w:rFonts w:ascii="Effra Corp" w:hAnsi="Effra Corp"/>
          <w:sz w:val="21"/>
          <w:szCs w:val="21"/>
          <w:u w:val="none"/>
          <w:lang w:val="el-GR"/>
        </w:rPr>
        <w:t xml:space="preserve"> </w:t>
      </w:r>
      <w:r w:rsidRPr="00E32E1D">
        <w:rPr>
          <w:rFonts w:ascii="Effra Corp" w:hAnsi="Effra Corp"/>
          <w:sz w:val="21"/>
          <w:szCs w:val="21"/>
          <w:u w:val="none"/>
        </w:rPr>
        <w:t>Dow</w:t>
      </w:r>
      <w:r w:rsidRPr="00E32E1D">
        <w:rPr>
          <w:rFonts w:ascii="Effra Corp" w:hAnsi="Effra Corp"/>
          <w:sz w:val="21"/>
          <w:szCs w:val="21"/>
          <w:u w:val="none"/>
          <w:lang w:val="el-GR"/>
        </w:rPr>
        <w:t xml:space="preserve"> </w:t>
      </w:r>
      <w:r w:rsidRPr="00E32E1D">
        <w:rPr>
          <w:rFonts w:ascii="Effra Corp" w:hAnsi="Effra Corp"/>
          <w:sz w:val="21"/>
          <w:szCs w:val="21"/>
          <w:u w:val="none"/>
        </w:rPr>
        <w:t>Jones</w:t>
      </w:r>
      <w:r w:rsidRPr="00E32E1D">
        <w:rPr>
          <w:rFonts w:ascii="Effra Corp" w:hAnsi="Effra Corp"/>
          <w:sz w:val="21"/>
          <w:szCs w:val="21"/>
          <w:u w:val="none"/>
          <w:lang w:val="el-GR"/>
        </w:rPr>
        <w:t xml:space="preserve"> και τους δείκτες </w:t>
      </w:r>
      <w:r w:rsidRPr="00E32E1D">
        <w:rPr>
          <w:rFonts w:ascii="Effra Corp" w:hAnsi="Effra Corp"/>
          <w:sz w:val="21"/>
          <w:szCs w:val="21"/>
          <w:u w:val="none"/>
        </w:rPr>
        <w:t>CDP</w:t>
      </w:r>
      <w:r w:rsidRPr="00E32E1D">
        <w:rPr>
          <w:rFonts w:ascii="Effra Corp" w:hAnsi="Effra Corp"/>
          <w:sz w:val="21"/>
          <w:szCs w:val="21"/>
          <w:u w:val="none"/>
          <w:lang w:val="el-GR"/>
        </w:rPr>
        <w:t xml:space="preserve">, </w:t>
      </w:r>
      <w:r w:rsidRPr="00E32E1D">
        <w:rPr>
          <w:rFonts w:ascii="Effra Corp" w:hAnsi="Effra Corp"/>
          <w:sz w:val="21"/>
          <w:szCs w:val="21"/>
          <w:u w:val="none"/>
        </w:rPr>
        <w:t>MSCI</w:t>
      </w:r>
      <w:r w:rsidRPr="00E32E1D">
        <w:rPr>
          <w:rFonts w:ascii="Effra Corp" w:hAnsi="Effra Corp"/>
          <w:sz w:val="21"/>
          <w:szCs w:val="21"/>
          <w:u w:val="none"/>
          <w:lang w:val="el-GR"/>
        </w:rPr>
        <w:t xml:space="preserve"> </w:t>
      </w:r>
      <w:r w:rsidRPr="00E32E1D">
        <w:rPr>
          <w:rFonts w:ascii="Effra Corp" w:hAnsi="Effra Corp"/>
          <w:sz w:val="21"/>
          <w:szCs w:val="21"/>
          <w:u w:val="none"/>
        </w:rPr>
        <w:t>ESG</w:t>
      </w:r>
      <w:r w:rsidRPr="00E32E1D">
        <w:rPr>
          <w:rFonts w:ascii="Effra Corp" w:hAnsi="Effra Corp"/>
          <w:sz w:val="21"/>
          <w:szCs w:val="21"/>
          <w:u w:val="none"/>
          <w:lang w:val="el-GR"/>
        </w:rPr>
        <w:t xml:space="preserve">, </w:t>
      </w:r>
      <w:r w:rsidRPr="00E32E1D">
        <w:rPr>
          <w:rFonts w:ascii="Effra Corp" w:hAnsi="Effra Corp"/>
          <w:sz w:val="21"/>
          <w:szCs w:val="21"/>
          <w:u w:val="none"/>
        </w:rPr>
        <w:t>FTSE</w:t>
      </w:r>
      <w:r w:rsidRPr="00E32E1D">
        <w:rPr>
          <w:rFonts w:ascii="Effra Corp" w:hAnsi="Effra Corp"/>
          <w:sz w:val="21"/>
          <w:szCs w:val="21"/>
          <w:u w:val="none"/>
          <w:lang w:val="el-GR"/>
        </w:rPr>
        <w:t xml:space="preserve"> </w:t>
      </w:r>
      <w:r w:rsidRPr="00E32E1D">
        <w:rPr>
          <w:rFonts w:ascii="Effra Corp" w:hAnsi="Effra Corp"/>
          <w:sz w:val="21"/>
          <w:szCs w:val="21"/>
          <w:u w:val="none"/>
        </w:rPr>
        <w:t>ESG</w:t>
      </w:r>
      <w:r w:rsidRPr="00E32E1D">
        <w:rPr>
          <w:rFonts w:ascii="Effra Corp" w:hAnsi="Effra Corp"/>
          <w:sz w:val="21"/>
          <w:szCs w:val="21"/>
          <w:u w:val="none"/>
          <w:lang w:val="el-GR"/>
        </w:rPr>
        <w:t xml:space="preserve"> και </w:t>
      </w:r>
      <w:r w:rsidRPr="00E32E1D">
        <w:rPr>
          <w:rFonts w:ascii="Effra Corp" w:hAnsi="Effra Corp"/>
          <w:sz w:val="21"/>
          <w:szCs w:val="21"/>
          <w:u w:val="none"/>
        </w:rPr>
        <w:t>ISS</w:t>
      </w:r>
      <w:r w:rsidRPr="00E32E1D">
        <w:rPr>
          <w:rFonts w:ascii="Effra Corp" w:hAnsi="Effra Corp"/>
          <w:sz w:val="21"/>
          <w:szCs w:val="21"/>
          <w:u w:val="none"/>
          <w:lang w:val="el-GR"/>
        </w:rPr>
        <w:t xml:space="preserve"> </w:t>
      </w:r>
      <w:r w:rsidRPr="00E32E1D">
        <w:rPr>
          <w:rFonts w:ascii="Effra Corp" w:hAnsi="Effra Corp"/>
          <w:sz w:val="21"/>
          <w:szCs w:val="21"/>
          <w:u w:val="none"/>
        </w:rPr>
        <w:t>ESG</w:t>
      </w:r>
      <w:r w:rsidRPr="00E32E1D">
        <w:rPr>
          <w:rFonts w:ascii="Effra Corp" w:hAnsi="Effra Corp"/>
          <w:sz w:val="21"/>
          <w:szCs w:val="21"/>
          <w:u w:val="none"/>
          <w:lang w:val="el-GR"/>
        </w:rPr>
        <w:t xml:space="preserve">. </w:t>
      </w:r>
    </w:p>
    <w:p w14:paraId="5AFBA756" w14:textId="1E3011F5" w:rsidR="00E32E1D" w:rsidRPr="00E32E1D" w:rsidRDefault="00E32E1D" w:rsidP="00E32E1D">
      <w:pPr>
        <w:pStyle w:val="BodyTextIndent"/>
        <w:spacing w:before="80" w:after="120"/>
        <w:rPr>
          <w:rFonts w:ascii="Effra Corp" w:hAnsi="Effra Corp"/>
          <w:sz w:val="21"/>
          <w:szCs w:val="21"/>
          <w:u w:val="none"/>
          <w:lang w:val="el-GR"/>
        </w:rPr>
      </w:pPr>
      <w:r w:rsidRPr="00E32E1D">
        <w:rPr>
          <w:rFonts w:ascii="Effra Corp" w:hAnsi="Effra Corp"/>
          <w:sz w:val="21"/>
          <w:szCs w:val="21"/>
          <w:u w:val="none"/>
          <w:lang w:val="el-GR"/>
        </w:rPr>
        <w:t xml:space="preserve">Η </w:t>
      </w:r>
      <w:r w:rsidRPr="00E32E1D">
        <w:rPr>
          <w:rFonts w:ascii="Effra Corp" w:hAnsi="Effra Corp"/>
          <w:sz w:val="21"/>
          <w:szCs w:val="21"/>
          <w:u w:val="none"/>
        </w:rPr>
        <w:t>Coca</w:t>
      </w:r>
      <w:r w:rsidRPr="00E32E1D">
        <w:rPr>
          <w:rFonts w:ascii="Effra Corp" w:hAnsi="Effra Corp"/>
          <w:sz w:val="21"/>
          <w:szCs w:val="21"/>
          <w:u w:val="none"/>
          <w:lang w:val="el-GR"/>
        </w:rPr>
        <w:t>-</w:t>
      </w:r>
      <w:r w:rsidRPr="00E32E1D">
        <w:rPr>
          <w:rFonts w:ascii="Effra Corp" w:hAnsi="Effra Corp"/>
          <w:sz w:val="21"/>
          <w:szCs w:val="21"/>
          <w:u w:val="none"/>
        </w:rPr>
        <w:t>Cola</w:t>
      </w:r>
      <w:r w:rsidRPr="00E32E1D">
        <w:rPr>
          <w:rFonts w:ascii="Effra Corp" w:hAnsi="Effra Corp"/>
          <w:sz w:val="21"/>
          <w:szCs w:val="21"/>
          <w:u w:val="none"/>
          <w:lang w:val="el-GR"/>
        </w:rPr>
        <w:t xml:space="preserve"> </w:t>
      </w:r>
      <w:r w:rsidRPr="00E32E1D">
        <w:rPr>
          <w:rFonts w:ascii="Effra Corp" w:hAnsi="Effra Corp"/>
          <w:sz w:val="21"/>
          <w:szCs w:val="21"/>
          <w:u w:val="none"/>
        </w:rPr>
        <w:t>HBC</w:t>
      </w:r>
      <w:r w:rsidRPr="00E32E1D">
        <w:rPr>
          <w:rFonts w:ascii="Effra Corp" w:hAnsi="Effra Corp"/>
          <w:sz w:val="21"/>
          <w:szCs w:val="21"/>
          <w:u w:val="none"/>
          <w:lang w:val="el-GR"/>
        </w:rPr>
        <w:t xml:space="preserve"> είναι εισηγμένη στο Χρηματιστήριο Αξιών του Λονδίνου (</w:t>
      </w:r>
      <w:r w:rsidRPr="00E32E1D">
        <w:rPr>
          <w:rFonts w:ascii="Effra Corp" w:hAnsi="Effra Corp"/>
          <w:sz w:val="21"/>
          <w:szCs w:val="21"/>
          <w:u w:val="none"/>
        </w:rPr>
        <w:t>LSE</w:t>
      </w:r>
      <w:r w:rsidRPr="00E32E1D">
        <w:rPr>
          <w:rFonts w:ascii="Effra Corp" w:hAnsi="Effra Corp"/>
          <w:sz w:val="21"/>
          <w:szCs w:val="21"/>
          <w:u w:val="none"/>
          <w:lang w:val="el-GR"/>
        </w:rPr>
        <w:t xml:space="preserve">: </w:t>
      </w:r>
      <w:r w:rsidRPr="00E32E1D">
        <w:rPr>
          <w:rFonts w:ascii="Effra Corp" w:hAnsi="Effra Corp"/>
          <w:sz w:val="21"/>
          <w:szCs w:val="21"/>
          <w:u w:val="none"/>
        </w:rPr>
        <w:t>CCH</w:t>
      </w:r>
      <w:r w:rsidRPr="00E32E1D">
        <w:rPr>
          <w:rFonts w:ascii="Effra Corp" w:hAnsi="Effra Corp"/>
          <w:sz w:val="21"/>
          <w:szCs w:val="21"/>
          <w:u w:val="none"/>
          <w:lang w:val="el-GR"/>
        </w:rPr>
        <w:t xml:space="preserve">) και στο Χρηματιστήριο </w:t>
      </w:r>
      <w:r w:rsidRPr="00E32E1D">
        <w:rPr>
          <w:rFonts w:ascii="Effra Corp" w:hAnsi="Effra Corp"/>
          <w:sz w:val="21"/>
          <w:szCs w:val="21"/>
          <w:u w:val="none"/>
        </w:rPr>
        <w:t>Euronext</w:t>
      </w:r>
      <w:r w:rsidRPr="00E32E1D">
        <w:rPr>
          <w:rFonts w:ascii="Effra Corp" w:hAnsi="Effra Corp"/>
          <w:sz w:val="21"/>
          <w:szCs w:val="21"/>
          <w:u w:val="none"/>
          <w:lang w:val="el-GR"/>
        </w:rPr>
        <w:t xml:space="preserve"> </w:t>
      </w:r>
      <w:r w:rsidRPr="00E32E1D">
        <w:rPr>
          <w:rFonts w:ascii="Effra Corp" w:hAnsi="Effra Corp"/>
          <w:sz w:val="21"/>
          <w:szCs w:val="21"/>
          <w:u w:val="none"/>
        </w:rPr>
        <w:t>Athens</w:t>
      </w:r>
      <w:r w:rsidRPr="00E32E1D">
        <w:rPr>
          <w:rFonts w:ascii="Effra Corp" w:hAnsi="Effra Corp"/>
          <w:sz w:val="21"/>
          <w:szCs w:val="21"/>
          <w:u w:val="none"/>
          <w:lang w:val="el-GR"/>
        </w:rPr>
        <w:t xml:space="preserve"> (</w:t>
      </w:r>
      <w:r w:rsidRPr="00E32E1D">
        <w:rPr>
          <w:rFonts w:ascii="Effra Corp" w:hAnsi="Effra Corp"/>
          <w:sz w:val="21"/>
          <w:szCs w:val="21"/>
          <w:u w:val="none"/>
        </w:rPr>
        <w:t>Euronext</w:t>
      </w:r>
      <w:r w:rsidRPr="00E32E1D">
        <w:rPr>
          <w:rFonts w:ascii="Effra Corp" w:hAnsi="Effra Corp"/>
          <w:sz w:val="21"/>
          <w:szCs w:val="21"/>
          <w:u w:val="none"/>
          <w:lang w:val="el-GR"/>
        </w:rPr>
        <w:t xml:space="preserve"> </w:t>
      </w:r>
      <w:r w:rsidRPr="00E32E1D">
        <w:rPr>
          <w:rFonts w:ascii="Effra Corp" w:hAnsi="Effra Corp"/>
          <w:sz w:val="21"/>
          <w:szCs w:val="21"/>
          <w:u w:val="none"/>
        </w:rPr>
        <w:t>Athens</w:t>
      </w:r>
      <w:r w:rsidRPr="00E32E1D">
        <w:rPr>
          <w:rFonts w:ascii="Effra Corp" w:hAnsi="Effra Corp"/>
          <w:sz w:val="21"/>
          <w:szCs w:val="21"/>
          <w:u w:val="none"/>
          <w:lang w:val="el-GR"/>
        </w:rPr>
        <w:t xml:space="preserve">: </w:t>
      </w:r>
      <w:r w:rsidRPr="00E32E1D">
        <w:rPr>
          <w:rFonts w:ascii="Effra Corp" w:hAnsi="Effra Corp"/>
          <w:sz w:val="21"/>
          <w:szCs w:val="21"/>
          <w:u w:val="none"/>
        </w:rPr>
        <w:t>EEE</w:t>
      </w:r>
      <w:r w:rsidRPr="00E32E1D">
        <w:rPr>
          <w:rFonts w:ascii="Effra Corp" w:hAnsi="Effra Corp"/>
          <w:sz w:val="21"/>
          <w:szCs w:val="21"/>
          <w:u w:val="none"/>
          <w:lang w:val="el-GR"/>
        </w:rPr>
        <w:t xml:space="preserve">). Για περισσότερες πληροφορίες, ανατρέξτε στη διεύθυνση </w:t>
      </w:r>
      <w:hyperlink r:id="rId15" w:history="1">
        <w:r w:rsidR="00F453B6">
          <w:rPr>
            <w:rStyle w:val="Hyperlink"/>
            <w:rFonts w:ascii="Effra Corp" w:hAnsi="Effra Corp"/>
            <w:sz w:val="21"/>
            <w:szCs w:val="21"/>
            <w:u w:val="none"/>
            <w:lang w:val="el-GR"/>
          </w:rPr>
          <w:t>https://www.coca-colahellenic.com</w:t>
        </w:r>
      </w:hyperlink>
      <w:r w:rsidR="00F453B6">
        <w:rPr>
          <w:rFonts w:ascii="Effra Corp" w:hAnsi="Effra Corp"/>
          <w:sz w:val="21"/>
          <w:szCs w:val="21"/>
          <w:u w:val="none"/>
          <w:lang w:val="el-GR"/>
        </w:rPr>
        <w:t>.</w:t>
      </w:r>
    </w:p>
    <w:p w14:paraId="72531D16" w14:textId="1F1347AF" w:rsidR="00684B11" w:rsidRPr="006E5DFF" w:rsidRDefault="00BB1802" w:rsidP="009C04A8">
      <w:pPr>
        <w:pStyle w:val="BodyTextIndent"/>
        <w:pBdr>
          <w:top w:val="single" w:sz="4" w:space="1" w:color="auto"/>
          <w:bottom w:val="single" w:sz="4" w:space="5" w:color="auto"/>
        </w:pBdr>
        <w:jc w:val="center"/>
        <w:rPr>
          <w:rFonts w:ascii="Effra Corp" w:hAnsi="Effra Corp"/>
          <w:sz w:val="21"/>
          <w:szCs w:val="21"/>
          <w:highlight w:val="yellow"/>
          <w:u w:val="none"/>
          <w:lang w:val="el-GR"/>
        </w:rPr>
      </w:pPr>
      <w:r w:rsidRPr="00E32E1D">
        <w:rPr>
          <w:rFonts w:ascii="Effra Corp" w:eastAsia="Effra Corp" w:hAnsi="Effra Corp" w:cs="Effra Corp"/>
          <w:b/>
          <w:color w:val="000000"/>
          <w:u w:val="none"/>
          <w:lang w:val="el-GR" w:bidi="el-GR"/>
        </w:rPr>
        <w:lastRenderedPageBreak/>
        <w:t xml:space="preserve">Τα οικονομικά στοιχεία της παρούσας ανακοίνωσης παρουσιάζονται σύμφωνα με </w:t>
      </w:r>
      <w:r w:rsidRPr="00E32E1D">
        <w:rPr>
          <w:rFonts w:ascii="Effra Corp" w:eastAsia="Effra Corp" w:hAnsi="Effra Corp" w:cs="Effra Corp"/>
          <w:b/>
          <w:color w:val="000000"/>
          <w:u w:val="none"/>
          <w:lang w:val="el-GR" w:bidi="el-GR"/>
        </w:rPr>
        <w:br/>
        <w:t>τα Διεθνή Πρότυπα Χρηματοοικονομικής Αναφοράς (ΔΠΧΑ).</w:t>
      </w:r>
    </w:p>
    <w:p w14:paraId="267A19D1" w14:textId="77777777" w:rsidR="001D2298" w:rsidRPr="009C04A8" w:rsidRDefault="001D2298" w:rsidP="009C04A8">
      <w:pPr>
        <w:pStyle w:val="ListParagraph"/>
        <w:ind w:left="0"/>
        <w:jc w:val="both"/>
        <w:rPr>
          <w:rFonts w:ascii="Effra Corp" w:hAnsi="Effra Corp"/>
          <w:sz w:val="16"/>
          <w:szCs w:val="16"/>
          <w:highlight w:val="yellow"/>
          <w:lang w:val="el-GR"/>
        </w:rPr>
      </w:pPr>
    </w:p>
    <w:p w14:paraId="7240B7DC" w14:textId="72DBB8F2" w:rsidR="00BB1802" w:rsidRPr="00C52134" w:rsidRDefault="00BB1802" w:rsidP="00BB1802">
      <w:pPr>
        <w:pStyle w:val="BodyText3"/>
        <w:shd w:val="clear" w:color="auto" w:fill="BFBFBF"/>
        <w:spacing w:before="120" w:after="120"/>
        <w:rPr>
          <w:rFonts w:ascii="Effra Corp" w:hAnsi="Effra Corp" w:cs="Arial"/>
          <w:b/>
          <w:sz w:val="21"/>
          <w:szCs w:val="21"/>
          <w:lang w:val="el-GR"/>
        </w:rPr>
      </w:pPr>
      <w:r w:rsidRPr="00C52134">
        <w:rPr>
          <w:rFonts w:ascii="Effra Corp" w:hAnsi="Effra Corp" w:cs="Arial"/>
          <w:b/>
          <w:sz w:val="21"/>
          <w:szCs w:val="21"/>
          <w:lang w:val="el-GR"/>
        </w:rPr>
        <w:t>Σημείωση για τις πληροφορίες που παρουσιάζονται στο παρόν</w:t>
      </w:r>
    </w:p>
    <w:p w14:paraId="2F6B6086" w14:textId="352DB394" w:rsidR="00BB1802" w:rsidRPr="009C04A8" w:rsidRDefault="00BB1802" w:rsidP="00BB1802">
      <w:pPr>
        <w:spacing w:after="120"/>
        <w:jc w:val="both"/>
        <w:rPr>
          <w:rFonts w:ascii="Effra Corp" w:hAnsi="Effra Corp" w:cs="Arial"/>
          <w:spacing w:val="-2"/>
          <w:sz w:val="21"/>
          <w:szCs w:val="21"/>
          <w:lang w:val="el-GR"/>
        </w:rPr>
      </w:pPr>
      <w:r w:rsidRPr="00C52134">
        <w:rPr>
          <w:rFonts w:ascii="Effra Corp" w:hAnsi="Effra Corp" w:cs="Arial"/>
          <w:spacing w:val="-2"/>
          <w:sz w:val="21"/>
          <w:szCs w:val="21"/>
          <w:lang w:val="el-GR"/>
        </w:rPr>
        <w:t xml:space="preserve">Εκτός αν αναφέρεται διαφορετικά, </w:t>
      </w:r>
      <w:r w:rsidR="003F2CAC">
        <w:rPr>
          <w:rFonts w:ascii="Effra Corp" w:hAnsi="Effra Corp" w:cs="Arial"/>
          <w:spacing w:val="-2"/>
          <w:sz w:val="21"/>
          <w:szCs w:val="21"/>
          <w:lang w:val="el-GR"/>
        </w:rPr>
        <w:t xml:space="preserve">η παρούσα ενημέρωση, </w:t>
      </w:r>
      <w:r w:rsidRPr="00C52134">
        <w:rPr>
          <w:rFonts w:ascii="Effra Corp" w:hAnsi="Effra Corp" w:cs="Arial"/>
          <w:spacing w:val="-2"/>
          <w:sz w:val="21"/>
          <w:szCs w:val="21"/>
          <w:lang w:val="el-GR"/>
        </w:rPr>
        <w:t xml:space="preserve">καθώς και τα οικονομικά και λειτουργικά στοιχεία και οι λοιπές πληροφορίες που περιέχονται στο κείμενο αφορούν την </w:t>
      </w:r>
      <w:r w:rsidRPr="00C52134">
        <w:rPr>
          <w:rFonts w:ascii="Effra Corp" w:hAnsi="Effra Corp" w:cs="Arial"/>
          <w:spacing w:val="-2"/>
          <w:sz w:val="21"/>
          <w:szCs w:val="21"/>
        </w:rPr>
        <w:t>Coca</w:t>
      </w:r>
      <w:r w:rsidRPr="00C52134">
        <w:rPr>
          <w:rFonts w:ascii="Effra Corp" w:hAnsi="Effra Corp" w:cs="Arial"/>
          <w:spacing w:val="-2"/>
          <w:sz w:val="21"/>
          <w:szCs w:val="21"/>
          <w:lang w:val="el-GR"/>
        </w:rPr>
        <w:t>-</w:t>
      </w:r>
      <w:r w:rsidRPr="00C52134">
        <w:rPr>
          <w:rFonts w:ascii="Effra Corp" w:hAnsi="Effra Corp" w:cs="Arial"/>
          <w:spacing w:val="-2"/>
          <w:sz w:val="21"/>
          <w:szCs w:val="21"/>
        </w:rPr>
        <w:t>Cola</w:t>
      </w:r>
      <w:r w:rsidRPr="00C52134">
        <w:rPr>
          <w:rFonts w:ascii="Effra Corp" w:hAnsi="Effra Corp" w:cs="Arial"/>
          <w:spacing w:val="-2"/>
          <w:sz w:val="21"/>
          <w:szCs w:val="21"/>
          <w:lang w:val="el-GR"/>
        </w:rPr>
        <w:t xml:space="preserve"> </w:t>
      </w:r>
      <w:r w:rsidRPr="00C52134">
        <w:rPr>
          <w:rFonts w:ascii="Effra Corp" w:hAnsi="Effra Corp" w:cs="Arial"/>
          <w:spacing w:val="-2"/>
          <w:sz w:val="21"/>
          <w:szCs w:val="21"/>
        </w:rPr>
        <w:t>HBC</w:t>
      </w:r>
      <w:r w:rsidRPr="00C52134">
        <w:rPr>
          <w:rFonts w:ascii="Effra Corp" w:hAnsi="Effra Corp" w:cs="Arial"/>
          <w:spacing w:val="-2"/>
          <w:sz w:val="21"/>
          <w:szCs w:val="21"/>
          <w:lang w:val="el-GR"/>
        </w:rPr>
        <w:t xml:space="preserve"> </w:t>
      </w:r>
      <w:r w:rsidRPr="00C52134">
        <w:rPr>
          <w:rFonts w:ascii="Effra Corp" w:hAnsi="Effra Corp" w:cs="Arial"/>
          <w:spacing w:val="-2"/>
          <w:sz w:val="21"/>
          <w:szCs w:val="21"/>
        </w:rPr>
        <w:t>AG</w:t>
      </w:r>
      <w:r w:rsidRPr="00C52134">
        <w:rPr>
          <w:rFonts w:ascii="Effra Corp" w:hAnsi="Effra Corp" w:cs="Arial"/>
          <w:spacing w:val="-2"/>
          <w:sz w:val="21"/>
          <w:szCs w:val="21"/>
          <w:lang w:val="el-GR"/>
        </w:rPr>
        <w:t xml:space="preserve"> και τις θυγατρικές της («</w:t>
      </w:r>
      <w:r w:rsidRPr="00C52134">
        <w:rPr>
          <w:rFonts w:ascii="Effra Corp" w:hAnsi="Effra Corp" w:cs="Arial"/>
          <w:spacing w:val="-2"/>
          <w:sz w:val="21"/>
          <w:szCs w:val="21"/>
        </w:rPr>
        <w:t>Coca</w:t>
      </w:r>
      <w:r w:rsidRPr="00C52134">
        <w:rPr>
          <w:rFonts w:ascii="Effra Corp" w:hAnsi="Effra Corp" w:cs="Arial"/>
          <w:spacing w:val="-2"/>
          <w:sz w:val="21"/>
          <w:szCs w:val="21"/>
          <w:lang w:val="el-GR"/>
        </w:rPr>
        <w:t>-</w:t>
      </w:r>
      <w:r w:rsidRPr="00C52134">
        <w:rPr>
          <w:rFonts w:ascii="Effra Corp" w:hAnsi="Effra Corp" w:cs="Arial"/>
          <w:spacing w:val="-2"/>
          <w:sz w:val="21"/>
          <w:szCs w:val="21"/>
        </w:rPr>
        <w:t>Cola</w:t>
      </w:r>
      <w:r w:rsidRPr="00C52134">
        <w:rPr>
          <w:rFonts w:ascii="Effra Corp" w:hAnsi="Effra Corp" w:cs="Arial"/>
          <w:spacing w:val="-2"/>
          <w:sz w:val="21"/>
          <w:szCs w:val="21"/>
          <w:lang w:val="el-GR"/>
        </w:rPr>
        <w:t xml:space="preserve"> </w:t>
      </w:r>
      <w:r w:rsidRPr="00C52134">
        <w:rPr>
          <w:rFonts w:ascii="Effra Corp" w:hAnsi="Effra Corp" w:cs="Arial"/>
          <w:spacing w:val="-2"/>
          <w:sz w:val="21"/>
          <w:szCs w:val="21"/>
        </w:rPr>
        <w:t>HBC</w:t>
      </w:r>
      <w:r w:rsidRPr="00C52134">
        <w:rPr>
          <w:rFonts w:ascii="Effra Corp" w:hAnsi="Effra Corp" w:cs="Arial"/>
          <w:spacing w:val="-2"/>
          <w:sz w:val="21"/>
          <w:szCs w:val="21"/>
          <w:lang w:val="el-GR"/>
        </w:rPr>
        <w:t>» ή η «Εταιρεία» ή «εμείς» ή ο «Όμιλος»).</w:t>
      </w:r>
    </w:p>
    <w:p w14:paraId="68601797" w14:textId="77777777" w:rsidR="00A83648" w:rsidRPr="009C04A8" w:rsidRDefault="00A83648" w:rsidP="009C04A8">
      <w:pPr>
        <w:pStyle w:val="ListParagraph"/>
        <w:ind w:left="0"/>
        <w:jc w:val="both"/>
        <w:rPr>
          <w:rFonts w:ascii="Effra Corp" w:hAnsi="Effra Corp" w:cs="Arial"/>
          <w:sz w:val="16"/>
          <w:szCs w:val="16"/>
          <w:highlight w:val="yellow"/>
          <w:lang w:val="el-GR"/>
        </w:rPr>
      </w:pPr>
    </w:p>
    <w:p w14:paraId="47EAAE0E" w14:textId="77777777" w:rsidR="00BB1802" w:rsidRPr="00C52134" w:rsidRDefault="00BB1802" w:rsidP="00BB1802">
      <w:pPr>
        <w:pStyle w:val="BodyText3"/>
        <w:shd w:val="clear" w:color="auto" w:fill="BFBFBF"/>
        <w:spacing w:after="120"/>
        <w:rPr>
          <w:rFonts w:ascii="Effra Corp" w:hAnsi="Effra Corp" w:cs="Arial"/>
          <w:b/>
          <w:sz w:val="21"/>
          <w:szCs w:val="21"/>
          <w:lang w:val="el-GR"/>
        </w:rPr>
      </w:pPr>
      <w:r w:rsidRPr="00C52134">
        <w:rPr>
          <w:rFonts w:ascii="Effra Corp" w:hAnsi="Effra Corp" w:cs="Arial"/>
          <w:b/>
          <w:sz w:val="21"/>
          <w:szCs w:val="21"/>
          <w:lang w:val="el-GR"/>
        </w:rPr>
        <w:t>Μελλοντικές δηλώσεις</w:t>
      </w:r>
    </w:p>
    <w:p w14:paraId="0A044EBB" w14:textId="5431790F" w:rsidR="00A136C1" w:rsidRPr="00C52134" w:rsidRDefault="00660828" w:rsidP="009C04A8">
      <w:pPr>
        <w:pStyle w:val="ListParagraph"/>
        <w:spacing w:after="120"/>
        <w:ind w:left="0"/>
        <w:jc w:val="both"/>
        <w:rPr>
          <w:rFonts w:ascii="Effra Corp" w:eastAsia="Effra Corp" w:hAnsi="Effra Corp" w:cs="Arial"/>
          <w:spacing w:val="-2"/>
          <w:sz w:val="21"/>
          <w:szCs w:val="21"/>
          <w:lang w:val="el-GR" w:bidi="el-GR"/>
        </w:rPr>
      </w:pPr>
      <w:r w:rsidRPr="00C52134">
        <w:rPr>
          <w:rFonts w:ascii="Effra Corp" w:eastAsia="Effra Corp" w:hAnsi="Effra Corp" w:cs="Arial"/>
          <w:spacing w:val="-2"/>
          <w:sz w:val="21"/>
          <w:szCs w:val="21"/>
          <w:lang w:val="el-GR" w:bidi="el-GR"/>
        </w:rPr>
        <w:t>Το παρόν έγγραφο περιέχει δηλώσεις που αφορούν το μέλλον και συνεπάγονται κινδύνους και αβεβαιότητες. Οι δηλώσεις αυτές μπορεί να διατυπώνονται συνήθως, αλλά όχι πάντα, με τη χρήση λέξεων όπως «πιστεύουμε», «προοπτική», «κατευθυντήριες γραμμές», «αναμένουμε», «σκοπεύουμε», «προβλέπουμε», «σχεδιάζουμε», «προσδοκούμε», «στοχεύουμε» και παρεμφερείς εκφράσεις για να χαρακτηρίσουν δηλώσεις που αναφέρονται στο μέλλον. Εκτός από τις δηλώσεις που αφορούν γεγονότα του παρελθόντος, όλες οι υπόλοιπες, όπως μεταξύ άλλων, οι δηλώσεις για τη μελλοντική οικονομική θέση και τα αποτελέσματά μας, την προοπτική μας για το 202</w:t>
      </w:r>
      <w:r w:rsidR="006B03C7" w:rsidRPr="00C52134">
        <w:rPr>
          <w:rFonts w:ascii="Effra Corp" w:eastAsia="Effra Corp" w:hAnsi="Effra Corp" w:cs="Arial"/>
          <w:spacing w:val="-2"/>
          <w:sz w:val="21"/>
          <w:szCs w:val="21"/>
          <w:lang w:val="el-GR" w:bidi="el-GR"/>
        </w:rPr>
        <w:t>6</w:t>
      </w:r>
      <w:r w:rsidRPr="00C52134">
        <w:rPr>
          <w:rFonts w:ascii="Effra Corp" w:eastAsia="Effra Corp" w:hAnsi="Effra Corp" w:cs="Arial"/>
          <w:spacing w:val="-2"/>
          <w:sz w:val="21"/>
          <w:szCs w:val="21"/>
          <w:lang w:val="el-GR" w:bidi="el-GR"/>
        </w:rPr>
        <w:t xml:space="preserve"> και τα επόμενα χρόνια, την επιχειρηματική μας στρατηγική και τα αποτελέσματα της επιβράδυνσης του ρυθμού της παγκόσμιας οικονομικής ανάπτυξης, τον αντίκτυπο της κρίσης κρατικού χρέους, τις μεταβολές νομισματικών ισοτιμιών, τις πρόσφατες εξαγορές μας, τις πρωτοβουλίες αναδιάρθρωσης των επιχειρηματικών μας δραστηριοτήτων και την οικονομική μας κατάσταση, τις μελλοντικές συναλλαγές μας με την εταιρεία The Coca-Cola Company, τους προϋπολογισμούς, τα προβλεπόμενα επίπεδα κατανάλωσης και παραγωγής, τις προβλέψεις για το κόστος πρώτων υλών και τα άλλα στοιχεία κόστους, τις εκτιμήσεις κεφαλαιουχικών δαπανών, καθαρών ταμειακών ροών ή πραγματικών φορολογικών συντελεστών, τα σχέδια και τους στόχους της διοίκησης της Εταιρείας σε σχέση με μελλοντικές δράσεις, αποτελούν αναφορές στο μέλλον. Εκ φύσεως, τέτοιες δηλώσεις που αφορούν το μέλλον ενέχουν κινδύνους και αβεβαιότητες, εφόσον αντανακλούν τις σημερινές μας εκτιμήσεις και προσδοκίες για μελλοντικά γεγονότα και περιστάσεις που μπορεί να αποδειχθούν ανακριβείς. Τα πραγματικά αποτελέσματα της Εταιρείας ενδέχεται να διαφέρουν σε ουσιώδη βαθμό από τα εικαζόμενα αποτελέσματα που περιέχονται στις δηλώσεις για το μέλλον, για </w:t>
      </w:r>
      <w:r w:rsidR="00A136C1" w:rsidRPr="00C52134">
        <w:rPr>
          <w:rFonts w:ascii="Effra Corp" w:eastAsia="Effra Corp" w:hAnsi="Effra Corp" w:cs="Arial"/>
          <w:spacing w:val="-2"/>
          <w:sz w:val="21"/>
          <w:szCs w:val="21"/>
          <w:lang w:val="el-GR" w:bidi="el-GR"/>
        </w:rPr>
        <w:t>διάφορους λόγους, όπως είναι, μεταξύ άλλων, οι κίνδυνοι που περιγράψαμε στην Ετήσια Ενοποιημένη Έκθεση (Integrated Annual Report) του 2025 για την Coca-Cola HBC AG και τις θυγατρικές εταιρείες της.</w:t>
      </w:r>
    </w:p>
    <w:p w14:paraId="46CE6118" w14:textId="77777777" w:rsidR="003F2CAC" w:rsidRPr="009C04A8" w:rsidRDefault="003F2CAC" w:rsidP="003F2CAC">
      <w:pPr>
        <w:pStyle w:val="ListParagraph"/>
        <w:spacing w:before="120"/>
        <w:ind w:left="0"/>
        <w:jc w:val="both"/>
        <w:rPr>
          <w:rFonts w:ascii="Effra Corp" w:eastAsia="Effra Corp" w:hAnsi="Effra Corp" w:cs="Arial"/>
          <w:spacing w:val="-2"/>
          <w:sz w:val="12"/>
          <w:szCs w:val="12"/>
          <w:lang w:val="el-GR" w:bidi="el-GR"/>
        </w:rPr>
      </w:pPr>
    </w:p>
    <w:p w14:paraId="336DD41A" w14:textId="354F0ADC" w:rsidR="006C4B41" w:rsidRPr="00CC7CA5" w:rsidRDefault="00660828" w:rsidP="009C04A8">
      <w:pPr>
        <w:pStyle w:val="ListParagraph"/>
        <w:spacing w:before="120"/>
        <w:ind w:left="0"/>
        <w:jc w:val="both"/>
        <w:rPr>
          <w:rFonts w:ascii="Effra Corp" w:eastAsia="Effra Corp" w:hAnsi="Effra Corp" w:cs="Arial"/>
          <w:spacing w:val="-2"/>
          <w:sz w:val="21"/>
          <w:szCs w:val="21"/>
          <w:highlight w:val="yellow"/>
          <w:lang w:val="el-GR" w:bidi="el-GR"/>
        </w:rPr>
      </w:pPr>
      <w:r w:rsidRPr="00C52134">
        <w:rPr>
          <w:rFonts w:ascii="Effra Corp" w:eastAsia="Effra Corp" w:hAnsi="Effra Corp" w:cs="Arial"/>
          <w:spacing w:val="-2"/>
          <w:sz w:val="21"/>
          <w:szCs w:val="21"/>
          <w:lang w:val="el-GR" w:bidi="el-GR"/>
        </w:rPr>
        <w:t>Αν και πιστεύουμε ότι κατά την ημερομηνία σύνταξης του παρόντος, οι προσδοκίες που αντικατοπτρίζονται στις εν λόγω δηλώσεις για το μέλλον είναι εύλογες, δεν μπορούμε να σας διαβεβαιώσουμε ότι τα μελλοντικά μας αποτελέσματα, το επίπεδο επιχειρηματικής δραστηριότητας, οι επιδόσεις ή τα επιτεύγματά μας θα ικανοποιήσουν αυτές τις προσδοκίες. Επιπλέον, κανένας από εμάς, τα μέλη του Διοικητικού Συμβουλίου, τους υπαλλήλους, τους συμβούλους ή οποιοδήποτε άλλο πρόσωπο δεν αναλαμβάνει την ευθύνη για την ακρίβεια και την πληρότητα δηλώσεων που αφορούν το μέλλον. Μετά την ημερομηνία</w:t>
      </w:r>
      <w:r w:rsidR="00FF0C34" w:rsidRPr="00C52134">
        <w:rPr>
          <w:rFonts w:ascii="Effra Corp" w:eastAsia="Effra Corp" w:hAnsi="Effra Corp" w:cs="Arial"/>
          <w:spacing w:val="-2"/>
          <w:sz w:val="21"/>
          <w:szCs w:val="21"/>
          <w:lang w:val="el-GR" w:bidi="el-GR"/>
        </w:rPr>
        <w:t xml:space="preserve"> </w:t>
      </w:r>
      <w:r w:rsidR="003F2CAC">
        <w:rPr>
          <w:rFonts w:ascii="Effra Corp" w:hAnsi="Effra Corp" w:cs="Arial"/>
          <w:spacing w:val="-2"/>
          <w:sz w:val="21"/>
          <w:szCs w:val="21"/>
          <w:lang w:val="el-GR"/>
        </w:rPr>
        <w:t>της παρούσας ενημέρωσης</w:t>
      </w:r>
      <w:r w:rsidRPr="00C52134">
        <w:rPr>
          <w:rFonts w:ascii="Effra Corp" w:eastAsia="Effra Corp" w:hAnsi="Effra Corp" w:cs="Arial"/>
          <w:spacing w:val="-2"/>
          <w:sz w:val="21"/>
          <w:szCs w:val="21"/>
          <w:lang w:val="el-GR" w:bidi="el-GR"/>
        </w:rPr>
        <w:t>, εκτός αν είμαστε υποχρεωμένοι από το</w:t>
      </w:r>
      <w:r w:rsidR="00FF0C34" w:rsidRPr="00C52134">
        <w:rPr>
          <w:rFonts w:ascii="Effra Corp" w:eastAsia="Effra Corp" w:hAnsi="Effra Corp" w:cs="Arial"/>
          <w:spacing w:val="-2"/>
          <w:sz w:val="21"/>
          <w:szCs w:val="21"/>
          <w:lang w:val="el-GR" w:bidi="el-GR"/>
        </w:rPr>
        <w:t>ν</w:t>
      </w:r>
      <w:r w:rsidRPr="00C52134">
        <w:rPr>
          <w:rFonts w:ascii="Effra Corp" w:eastAsia="Effra Corp" w:hAnsi="Effra Corp" w:cs="Arial"/>
          <w:spacing w:val="-2"/>
          <w:sz w:val="21"/>
          <w:szCs w:val="21"/>
          <w:lang w:val="el-GR" w:bidi="el-GR"/>
        </w:rPr>
        <w:t xml:space="preserve"> νόμο ή τους κανόνες της Financial Conduct Authority του Ηνωμένου Βασιλείου, δεν σκοπεύουμε απαραιτήτως να προσαρμόσουμε καμία από τις δηλώσεις που αφορούν το μέλλον για να τις εναρμονίσουμε είτε σε σχέση με τα πραγματικά αποτελέσματα είτε σε σχέση με την όποια μεταβολή των προσδοκιών μας.</w:t>
      </w:r>
    </w:p>
    <w:p w14:paraId="10689E79" w14:textId="77777777" w:rsidR="00C16205" w:rsidRPr="00CC7CA5" w:rsidRDefault="00C16205" w:rsidP="009C04A8">
      <w:pPr>
        <w:pStyle w:val="ListParagraph"/>
        <w:spacing w:after="120"/>
        <w:ind w:left="0"/>
        <w:jc w:val="both"/>
        <w:rPr>
          <w:rFonts w:ascii="Effra Corp" w:hAnsi="Effra Corp" w:cs="Arial"/>
          <w:sz w:val="16"/>
          <w:szCs w:val="16"/>
          <w:highlight w:val="yellow"/>
          <w:lang w:val="el-GR"/>
        </w:rPr>
      </w:pPr>
    </w:p>
    <w:p w14:paraId="75CA2C0B" w14:textId="216A6FEC" w:rsidR="00117170" w:rsidRPr="00FF7A4B" w:rsidRDefault="00660828" w:rsidP="00117170">
      <w:pPr>
        <w:pStyle w:val="BodyText3"/>
        <w:shd w:val="clear" w:color="auto" w:fill="BFBFBF" w:themeFill="background1" w:themeFillShade="BF"/>
        <w:spacing w:after="120"/>
        <w:ind w:right="-37"/>
        <w:rPr>
          <w:rFonts w:ascii="Effra Corp" w:hAnsi="Effra Corp" w:cs="Arial"/>
          <w:b/>
          <w:sz w:val="21"/>
          <w:szCs w:val="21"/>
          <w:lang w:val="el-GR"/>
        </w:rPr>
      </w:pPr>
      <w:r w:rsidRPr="00FF7A4B">
        <w:rPr>
          <w:rFonts w:ascii="Effra Corp" w:eastAsia="Effra Corp" w:hAnsi="Effra Corp" w:cs="Arial"/>
          <w:b/>
          <w:spacing w:val="-2"/>
          <w:sz w:val="21"/>
          <w:szCs w:val="21"/>
          <w:lang w:val="el-GR" w:bidi="el-GR"/>
        </w:rPr>
        <w:t xml:space="preserve">Εναλλακτικοί δείκτες μέτρησης απόδοσης («ΕΔΜΑ») </w:t>
      </w:r>
    </w:p>
    <w:p w14:paraId="6808AAF6" w14:textId="2DD37F45" w:rsidR="00117170" w:rsidRPr="006E5DFF" w:rsidRDefault="00660828" w:rsidP="00117170">
      <w:pPr>
        <w:autoSpaceDE w:val="0"/>
        <w:autoSpaceDN w:val="0"/>
        <w:adjustRightInd w:val="0"/>
        <w:jc w:val="both"/>
        <w:rPr>
          <w:rFonts w:ascii="Effra Corp" w:eastAsia="Effra Corp" w:hAnsi="Effra Corp" w:cs="Arial"/>
          <w:spacing w:val="-2"/>
          <w:sz w:val="21"/>
          <w:szCs w:val="21"/>
          <w:lang w:val="el-GR" w:bidi="el-GR"/>
        </w:rPr>
      </w:pPr>
      <w:r w:rsidRPr="00FF7A4B">
        <w:rPr>
          <w:rFonts w:ascii="Effra Corp" w:eastAsia="Effra Corp" w:hAnsi="Effra Corp" w:cs="Arial"/>
          <w:spacing w:val="-2"/>
          <w:sz w:val="21"/>
          <w:szCs w:val="21"/>
          <w:lang w:val="el-GR" w:bidi="el-GR"/>
        </w:rPr>
        <w:t>Ο Όμιλος χρησιμοποιεί συγκεκριμένους εναλλακτικούς δείκτες μέτρησης απόδοσης («ΕΔΜΑ») ως γνώμονα για τη λήψη οικονομικών και επιχειρηματικών αποφάσεων, αποφάσεων προγραμματισμού, καθώς και για λόγους αξιολόγησης και αναφοράς των επιδόσεων του Ομίλου. Μέσω των ΕΔΜΑ παρέχεται πρόσθετη πληροφόρηση και σχηματίζεται σαφέστερη εικόνα για τα λειτουργικά και οικονομικά αποτελέσματα</w:t>
      </w:r>
      <w:r w:rsidR="00FF0C34">
        <w:rPr>
          <w:rFonts w:ascii="Effra Corp" w:eastAsia="Effra Corp" w:hAnsi="Effra Corp" w:cs="Arial"/>
          <w:spacing w:val="-2"/>
          <w:sz w:val="21"/>
          <w:szCs w:val="21"/>
          <w:lang w:val="el-GR" w:bidi="el-GR"/>
        </w:rPr>
        <w:t>,</w:t>
      </w:r>
      <w:r w:rsidRPr="00FF7A4B">
        <w:rPr>
          <w:rFonts w:ascii="Effra Corp" w:eastAsia="Effra Corp" w:hAnsi="Effra Corp" w:cs="Arial"/>
          <w:spacing w:val="-2"/>
          <w:sz w:val="21"/>
          <w:szCs w:val="21"/>
          <w:lang w:val="el-GR" w:bidi="el-GR"/>
        </w:rPr>
        <w:t xml:space="preserve"> </w:t>
      </w:r>
      <w:r w:rsidR="00FF0C34" w:rsidRPr="00932BCB">
        <w:rPr>
          <w:rFonts w:ascii="Effra Corp" w:eastAsia="Effra Corp" w:hAnsi="Effra Corp" w:cs="Arial"/>
          <w:spacing w:val="-2"/>
          <w:sz w:val="21"/>
          <w:szCs w:val="21"/>
          <w:lang w:val="el-GR" w:bidi="el-GR"/>
        </w:rPr>
        <w:t xml:space="preserve">την οικονομική κατάσταση και τις ταμειακές ροές </w:t>
      </w:r>
      <w:r w:rsidRPr="00FF7A4B">
        <w:rPr>
          <w:rFonts w:ascii="Effra Corp" w:eastAsia="Effra Corp" w:hAnsi="Effra Corp" w:cs="Arial"/>
          <w:spacing w:val="-2"/>
          <w:sz w:val="21"/>
          <w:szCs w:val="21"/>
          <w:lang w:val="el-GR" w:bidi="el-GR"/>
        </w:rPr>
        <w:t>του Ομίλου. Οι ΕΔΜΑ πρέπει να εξετάζονται σε σχέση με και όχι κατ’ αποκλεισμό των αντίστοιχων στοιχείων που παρουσιάζονται σύμφωνα με τα Διεθνή Πρότυπα Χρηματοοικονομικής Αναφοράς.</w:t>
      </w:r>
      <w:bookmarkStart w:id="4" w:name="DOC_TBL00044_1_1"/>
      <w:bookmarkEnd w:id="4"/>
      <w:r w:rsidR="00CF6A97" w:rsidRPr="00FF7A4B">
        <w:rPr>
          <w:rFonts w:ascii="Effra Corp" w:eastAsia="Effra Corp" w:hAnsi="Effra Corp" w:cs="Arial"/>
          <w:spacing w:val="-2"/>
          <w:sz w:val="21"/>
          <w:szCs w:val="21"/>
          <w:lang w:val="el-GR" w:bidi="el-GR"/>
        </w:rPr>
        <w:t xml:space="preserve"> Για περισσότερες πληροφορίες σχετικά με τους ΕΔΜΑ, ανατρέξτε στην ενότητα «Ορισμοί και συμφωνίες Εναλλακτικών δεικτών μέτρησης απόδοσης («ΕΔΜΑ»)».</w:t>
      </w:r>
    </w:p>
    <w:p w14:paraId="50936BEF" w14:textId="77777777" w:rsidR="001D2298" w:rsidRPr="006E5DFF" w:rsidRDefault="001D2298" w:rsidP="00117170">
      <w:pPr>
        <w:autoSpaceDE w:val="0"/>
        <w:autoSpaceDN w:val="0"/>
        <w:adjustRightInd w:val="0"/>
        <w:jc w:val="both"/>
        <w:rPr>
          <w:rFonts w:ascii="Effra Corp" w:eastAsia="Effra Corp" w:hAnsi="Effra Corp" w:cs="Arial"/>
          <w:spacing w:val="-2"/>
          <w:sz w:val="21"/>
          <w:szCs w:val="21"/>
          <w:lang w:val="el-GR" w:bidi="el-GR"/>
        </w:rPr>
      </w:pPr>
    </w:p>
    <w:p w14:paraId="24F3433E" w14:textId="77777777" w:rsidR="001D2298" w:rsidRDefault="001D2298" w:rsidP="00117170">
      <w:pPr>
        <w:autoSpaceDE w:val="0"/>
        <w:autoSpaceDN w:val="0"/>
        <w:adjustRightInd w:val="0"/>
        <w:jc w:val="both"/>
        <w:rPr>
          <w:rFonts w:ascii="Effra Corp" w:eastAsia="Effra Corp" w:hAnsi="Effra Corp" w:cs="Arial"/>
          <w:spacing w:val="-2"/>
          <w:sz w:val="21"/>
          <w:szCs w:val="21"/>
          <w:lang w:val="el-GR" w:bidi="el-GR"/>
        </w:rPr>
      </w:pPr>
    </w:p>
    <w:p w14:paraId="43211E05" w14:textId="77777777" w:rsidR="003F2CAC" w:rsidRPr="006E5DFF" w:rsidRDefault="003F2CAC" w:rsidP="00117170">
      <w:pPr>
        <w:autoSpaceDE w:val="0"/>
        <w:autoSpaceDN w:val="0"/>
        <w:adjustRightInd w:val="0"/>
        <w:jc w:val="both"/>
        <w:rPr>
          <w:rFonts w:ascii="Effra Corp" w:eastAsia="Effra Corp" w:hAnsi="Effra Corp" w:cs="Arial"/>
          <w:spacing w:val="-2"/>
          <w:sz w:val="21"/>
          <w:szCs w:val="21"/>
          <w:lang w:val="el-GR" w:bidi="el-GR"/>
        </w:rPr>
      </w:pPr>
    </w:p>
    <w:p w14:paraId="4CF086B4" w14:textId="69625C54" w:rsidR="00BB1802" w:rsidRPr="00FF7A4B" w:rsidRDefault="00BB1802" w:rsidP="00BB1802">
      <w:pPr>
        <w:pStyle w:val="BodyText3"/>
        <w:shd w:val="clear" w:color="auto" w:fill="BFBFBF"/>
        <w:spacing w:after="120"/>
        <w:ind w:right="-37"/>
        <w:rPr>
          <w:rFonts w:ascii="Effra Corp" w:hAnsi="Effra Corp" w:cs="Arial"/>
          <w:spacing w:val="-2"/>
          <w:sz w:val="21"/>
          <w:szCs w:val="21"/>
          <w:lang w:val="el-GR"/>
        </w:rPr>
      </w:pPr>
      <w:r w:rsidRPr="00FF7A4B">
        <w:rPr>
          <w:rFonts w:ascii="Effra Corp" w:hAnsi="Effra Corp" w:cs="Arial"/>
          <w:b/>
          <w:sz w:val="21"/>
          <w:szCs w:val="21"/>
          <w:lang w:val="el-GR"/>
        </w:rPr>
        <w:t xml:space="preserve">Ορισμοί και συμφωνίες Εναλλακτικών δεικτών μέτρησης απόδοσης («ΕΔΜΑ») </w:t>
      </w:r>
    </w:p>
    <w:p w14:paraId="426C9755" w14:textId="1229F702" w:rsidR="00BB1802" w:rsidRPr="00FF7A4B" w:rsidRDefault="00BB1802" w:rsidP="0067446D">
      <w:pPr>
        <w:pStyle w:val="ListParagraph"/>
        <w:numPr>
          <w:ilvl w:val="0"/>
          <w:numId w:val="2"/>
        </w:numPr>
        <w:autoSpaceDE w:val="0"/>
        <w:autoSpaceDN w:val="0"/>
        <w:adjustRightInd w:val="0"/>
        <w:spacing w:after="120"/>
        <w:ind w:left="360"/>
        <w:rPr>
          <w:rFonts w:ascii="Effra Corp" w:hAnsi="Effra Corp" w:cs="Arial"/>
          <w:b/>
          <w:color w:val="000000"/>
          <w:sz w:val="21"/>
          <w:szCs w:val="21"/>
        </w:rPr>
      </w:pPr>
      <w:r w:rsidRPr="00FF7A4B">
        <w:rPr>
          <w:rFonts w:ascii="Effra Corp" w:hAnsi="Effra Corp" w:cs="Arial"/>
          <w:b/>
          <w:color w:val="000000"/>
          <w:sz w:val="21"/>
          <w:szCs w:val="21"/>
          <w:lang w:val="el-GR"/>
        </w:rPr>
        <w:lastRenderedPageBreak/>
        <w:t>Σ</w:t>
      </w:r>
      <w:r w:rsidRPr="00FF7A4B">
        <w:rPr>
          <w:rFonts w:ascii="Effra Corp" w:eastAsia="Effra Corp" w:hAnsi="Effra Corp" w:cs="Effra Corp"/>
          <w:b/>
          <w:color w:val="000000"/>
          <w:sz w:val="21"/>
          <w:lang w:val="el-GR" w:bidi="el-GR"/>
        </w:rPr>
        <w:t>υγκρίσιμοι ΕΔΜΑ</w:t>
      </w:r>
      <w:r w:rsidRPr="00FF7A4B">
        <w:rPr>
          <w:rFonts w:ascii="Effra Corp" w:eastAsia="Effra Corp" w:hAnsi="Effra Corp" w:cs="Effra Corp"/>
          <w:b/>
          <w:color w:val="000000"/>
          <w:sz w:val="21"/>
          <w:vertAlign w:val="superscript"/>
          <w:lang w:val="el-GR" w:bidi="el-GR"/>
        </w:rPr>
        <w:t>1</w:t>
      </w:r>
    </w:p>
    <w:p w14:paraId="59189D35" w14:textId="34606873" w:rsidR="00E93E50" w:rsidRPr="00FF7A4B" w:rsidRDefault="00E93E50" w:rsidP="00E93E50">
      <w:pPr>
        <w:autoSpaceDE w:val="0"/>
        <w:autoSpaceDN w:val="0"/>
        <w:adjustRightInd w:val="0"/>
        <w:spacing w:after="120"/>
        <w:jc w:val="both"/>
        <w:rPr>
          <w:rFonts w:ascii="Effra Corp" w:hAnsi="Effra Corp"/>
          <w:color w:val="000000"/>
          <w:sz w:val="21"/>
          <w:lang w:val="el-GR"/>
        </w:rPr>
      </w:pPr>
      <w:r w:rsidRPr="00FF7A4B">
        <w:rPr>
          <w:rFonts w:ascii="Effra Corp" w:eastAsia="Effra Corp" w:hAnsi="Effra Corp" w:cs="Effra Corp"/>
          <w:color w:val="000000"/>
          <w:sz w:val="21"/>
          <w:lang w:val="el-GR" w:bidi="el-GR"/>
        </w:rPr>
        <w:t xml:space="preserve">Κατά τη συζήτηση σχετικά με τις επιδόσεις του Ομίλου, χρησιμοποιούνται «συγκρίσιμα» μεγέθη. Τα συγκρίσιμα μεγέθη υπολογίζονται αφαιρώντας από τα στοιχεία που παρουσιάζονται, με βάση τα Διεθνή Πρότυπα Χρηματοοικονομικής Αναφοράς, τα έξοδα αναδιάρθρωσης του Ομίλου, την τρέχουσα αποτίμηση των πράξεων αντιστάθμισης του κινδύνου των πρώτων υλών, τα έξοδα εξαγοράς και ενσωμάτωσης, τα έξοδα, κέρδη ή ζημίες αποεπένδυσης, την απομείωση υπεραξίας και λοιπών άυλων περιουσιακών στοιχείων με ωφέλιμη ζωή στο διηνεκές, την επίδραση από τη σύγκρουση </w:t>
      </w:r>
      <w:r w:rsidR="00DB4EA5">
        <w:rPr>
          <w:rFonts w:ascii="Effra Corp" w:eastAsia="Effra Corp" w:hAnsi="Effra Corp" w:cs="Effra Corp"/>
          <w:color w:val="000000"/>
          <w:sz w:val="21"/>
          <w:lang w:val="el-GR" w:bidi="el-GR"/>
        </w:rPr>
        <w:br/>
      </w:r>
      <w:r w:rsidRPr="00FF7A4B">
        <w:rPr>
          <w:rFonts w:ascii="Effra Corp" w:eastAsia="Effra Corp" w:hAnsi="Effra Corp" w:cs="Effra Corp"/>
          <w:color w:val="000000"/>
          <w:sz w:val="21"/>
          <w:lang w:val="el-GR" w:bidi="el-GR"/>
        </w:rPr>
        <w:t>Ρωσίας-Ουκρανίας και ορισμένα άλλα φορολογικά στοιχεία τα οποία, εξαιτίας της φύσης τους, θεωρούνται στοιχεία που επηρεάζουν τη συγκρισιμότητα. Συγκεκριμένα, τα παρακάτω στοιχεία θεωρούνται στοιχεία που επηρεάζουν τη συγκρισιμότητα:</w:t>
      </w:r>
    </w:p>
    <w:p w14:paraId="2053E960" w14:textId="77777777" w:rsidR="00E93E50" w:rsidRPr="00786E06" w:rsidRDefault="00E93E50" w:rsidP="0067446D">
      <w:pPr>
        <w:pStyle w:val="ListParagraph"/>
        <w:numPr>
          <w:ilvl w:val="0"/>
          <w:numId w:val="1"/>
        </w:numPr>
        <w:jc w:val="both"/>
        <w:rPr>
          <w:rFonts w:ascii="Effra Corp" w:hAnsi="Effra Corp"/>
          <w:i/>
          <w:color w:val="000000"/>
          <w:sz w:val="21"/>
        </w:rPr>
      </w:pPr>
      <w:r w:rsidRPr="00786E06">
        <w:rPr>
          <w:rFonts w:ascii="Effra Corp" w:eastAsia="Effra Corp" w:hAnsi="Effra Corp" w:cs="Effra Corp"/>
          <w:i/>
          <w:color w:val="000000"/>
          <w:sz w:val="21"/>
          <w:lang w:val="el-GR" w:bidi="el-GR"/>
        </w:rPr>
        <w:t>Έξοδα αναδιάρθρωσης</w:t>
      </w:r>
    </w:p>
    <w:p w14:paraId="4E2CC9A9" w14:textId="4CFAF27D" w:rsidR="00E93E50" w:rsidRPr="00786E06" w:rsidRDefault="00E93E50" w:rsidP="00E93E50">
      <w:pPr>
        <w:pStyle w:val="ListParagraph"/>
        <w:autoSpaceDE w:val="0"/>
        <w:autoSpaceDN w:val="0"/>
        <w:adjustRightInd w:val="0"/>
        <w:jc w:val="both"/>
        <w:rPr>
          <w:rFonts w:ascii="Effra Corp" w:eastAsia="Effra Corp" w:hAnsi="Effra Corp" w:cs="Effra Corp"/>
          <w:color w:val="000000"/>
          <w:sz w:val="21"/>
          <w:lang w:val="el-GR" w:bidi="el-GR"/>
        </w:rPr>
      </w:pPr>
      <w:r w:rsidRPr="00786E06">
        <w:rPr>
          <w:rFonts w:ascii="Effra Corp" w:eastAsia="Effra Corp" w:hAnsi="Effra Corp" w:cs="Effra Corp"/>
          <w:color w:val="000000"/>
          <w:sz w:val="21"/>
          <w:lang w:val="el-GR" w:bidi="el-GR"/>
        </w:rPr>
        <w:t xml:space="preserve">Τα έξοδα αναδιάρθρωσης αποτελούνται από έξοδα που προκύπτουν από σημαντικές αλλαγές στον τρόπο με τον οποίο ο Όμιλος ασκεί την επιχειρηματική του δραστηριότητα, όπως σημαντικές αλλαγές στις υποδομές της εφοδιαστικής αλυσίδας, εξωτερική ανάθεση δραστηριοτήτων και κεντρικοποίηση διαδικασιών. Τα εν λόγω έξοδα συμπεριλαμβάνονται στη γραμμή της Κατάστασης αποτελεσμάτων «Λειτουργικά έξοδα» και εξαιρούνται από τα συγκρίσιμα αποτελέσματα προκειμένου οι χρήστες να κατανοήσουν καλύτερα τα λειτουργικά και </w:t>
      </w:r>
      <w:r w:rsidR="00DB4EA5">
        <w:rPr>
          <w:rFonts w:ascii="Effra Corp" w:eastAsia="Effra Corp" w:hAnsi="Effra Corp" w:cs="Effra Corp"/>
          <w:color w:val="000000"/>
          <w:sz w:val="21"/>
          <w:lang w:val="el-GR" w:bidi="el-GR"/>
        </w:rPr>
        <w:t>χρηματο</w:t>
      </w:r>
      <w:r w:rsidRPr="00786E06">
        <w:rPr>
          <w:rFonts w:ascii="Effra Corp" w:eastAsia="Effra Corp" w:hAnsi="Effra Corp" w:cs="Effra Corp"/>
          <w:color w:val="000000"/>
          <w:sz w:val="21"/>
          <w:lang w:val="el-GR" w:bidi="el-GR"/>
        </w:rPr>
        <w:t>οικονομικά αποτελέσματα του Ομίλου από την υποκείμενη δραστηριότητ</w:t>
      </w:r>
      <w:r w:rsidR="00A4051E">
        <w:rPr>
          <w:rFonts w:ascii="Effra Corp" w:eastAsia="Effra Corp" w:hAnsi="Effra Corp" w:cs="Effra Corp"/>
          <w:color w:val="000000"/>
          <w:sz w:val="21"/>
          <w:lang w:val="el-GR" w:bidi="el-GR"/>
        </w:rPr>
        <w:t>ά του</w:t>
      </w:r>
      <w:r w:rsidRPr="00786E06">
        <w:rPr>
          <w:rFonts w:ascii="Effra Corp" w:eastAsia="Effra Corp" w:hAnsi="Effra Corp" w:cs="Effra Corp"/>
          <w:color w:val="000000"/>
          <w:sz w:val="21"/>
          <w:lang w:val="el-GR" w:bidi="el-GR"/>
        </w:rPr>
        <w:t>. Τα έξοδα αναδιάρθρωσης που προέκυψαν από πρωτοβουλίες που οφείλονταν στη σύγκρουση Ρωσίας-Ουκρανίας</w:t>
      </w:r>
      <w:r w:rsidR="00C63B5F" w:rsidRPr="00786E06">
        <w:rPr>
          <w:rFonts w:ascii="Effra Corp" w:eastAsia="Effra Corp" w:hAnsi="Effra Corp" w:cs="Effra Corp"/>
          <w:color w:val="000000"/>
          <w:sz w:val="21"/>
          <w:lang w:val="el-GR" w:bidi="el-GR"/>
        </w:rPr>
        <w:t>, στον βαθμό που πραγματοποιήθηκαν εντός της περιόδου,</w:t>
      </w:r>
      <w:r w:rsidRPr="00786E06">
        <w:rPr>
          <w:rFonts w:ascii="Effra Corp" w:eastAsia="Effra Corp" w:hAnsi="Effra Corp" w:cs="Effra Corp"/>
          <w:color w:val="000000"/>
          <w:sz w:val="21"/>
          <w:lang w:val="el-GR" w:bidi="el-GR"/>
        </w:rPr>
        <w:t xml:space="preserve"> </w:t>
      </w:r>
      <w:r w:rsidR="00DB4EA5" w:rsidRPr="00786E06">
        <w:rPr>
          <w:rFonts w:ascii="Effra Corp" w:eastAsia="Effra Corp" w:hAnsi="Effra Corp" w:cs="Effra Corp"/>
          <w:color w:val="000000"/>
          <w:sz w:val="21"/>
          <w:lang w:val="el-GR" w:bidi="el-GR"/>
        </w:rPr>
        <w:t>παρουσιά</w:t>
      </w:r>
      <w:r w:rsidR="00DB4EA5">
        <w:rPr>
          <w:rFonts w:ascii="Effra Corp" w:eastAsia="Effra Corp" w:hAnsi="Effra Corp" w:cs="Effra Corp"/>
          <w:color w:val="000000"/>
          <w:sz w:val="21"/>
          <w:lang w:val="el-GR" w:bidi="el-GR"/>
        </w:rPr>
        <w:t>ζονται</w:t>
      </w:r>
      <w:r w:rsidR="00DB4EA5" w:rsidRPr="00786E06">
        <w:rPr>
          <w:rFonts w:ascii="Effra Corp" w:eastAsia="Effra Corp" w:hAnsi="Effra Corp" w:cs="Effra Corp"/>
          <w:color w:val="000000"/>
          <w:sz w:val="21"/>
          <w:lang w:val="el-GR" w:bidi="el-GR"/>
        </w:rPr>
        <w:t xml:space="preserve"> </w:t>
      </w:r>
      <w:r w:rsidRPr="00786E06">
        <w:rPr>
          <w:rFonts w:ascii="Effra Corp" w:eastAsia="Effra Corp" w:hAnsi="Effra Corp" w:cs="Effra Corp"/>
          <w:color w:val="000000"/>
          <w:sz w:val="21"/>
          <w:lang w:val="el-GR" w:bidi="el-GR"/>
        </w:rPr>
        <w:t>στη γραμμή «Αντίκτυπος της σύγκρουσης</w:t>
      </w:r>
      <w:r w:rsidR="00564EB6" w:rsidRPr="00786E06">
        <w:rPr>
          <w:rFonts w:ascii="Effra Corp" w:eastAsia="Effra Corp" w:hAnsi="Effra Corp" w:cs="Effra Corp"/>
          <w:color w:val="000000"/>
          <w:sz w:val="21"/>
          <w:lang w:val="el-GR" w:bidi="el-GR"/>
        </w:rPr>
        <w:t xml:space="preserve"> </w:t>
      </w:r>
      <w:r w:rsidRPr="00786E06">
        <w:rPr>
          <w:rFonts w:ascii="Effra Corp" w:eastAsia="Effra Corp" w:hAnsi="Effra Corp" w:cs="Effra Corp"/>
          <w:color w:val="000000"/>
          <w:sz w:val="21"/>
          <w:lang w:val="el-GR" w:bidi="el-GR"/>
        </w:rPr>
        <w:t>Ρωσίας-Ουκρανίας», προκειμένου να παρασχεθεί στους χρήστες ολοκληρωμένη πληροφόρηση σχετικά με τις χρηματοοικονομικές επιπτώσεις της σύγκρουσης.</w:t>
      </w:r>
    </w:p>
    <w:p w14:paraId="0A923031" w14:textId="77777777" w:rsidR="00A136C1" w:rsidRPr="00786E06" w:rsidRDefault="00A136C1" w:rsidP="00E93E50">
      <w:pPr>
        <w:pStyle w:val="ListParagraph"/>
        <w:autoSpaceDE w:val="0"/>
        <w:autoSpaceDN w:val="0"/>
        <w:adjustRightInd w:val="0"/>
        <w:jc w:val="both"/>
        <w:rPr>
          <w:rFonts w:ascii="Effra Corp" w:eastAsia="Effra Corp" w:hAnsi="Effra Corp" w:cs="Effra Corp"/>
          <w:color w:val="000000"/>
          <w:sz w:val="21"/>
          <w:lang w:val="el-GR" w:bidi="el-GR"/>
        </w:rPr>
      </w:pPr>
    </w:p>
    <w:p w14:paraId="3C6CF757" w14:textId="77777777" w:rsidR="001D2298" w:rsidRPr="00786E06" w:rsidRDefault="001D2298" w:rsidP="001D2298">
      <w:pPr>
        <w:pStyle w:val="ListParagraph"/>
        <w:numPr>
          <w:ilvl w:val="0"/>
          <w:numId w:val="1"/>
        </w:numPr>
        <w:jc w:val="both"/>
        <w:rPr>
          <w:rFonts w:ascii="Effra Corp" w:hAnsi="Effra Corp"/>
          <w:i/>
          <w:color w:val="000000"/>
          <w:sz w:val="21"/>
        </w:rPr>
      </w:pPr>
      <w:r w:rsidRPr="00786E06">
        <w:rPr>
          <w:rFonts w:ascii="Effra Corp" w:eastAsia="Effra Corp" w:hAnsi="Effra Corp" w:cs="Effra Corp"/>
          <w:i/>
          <w:color w:val="000000"/>
          <w:sz w:val="21"/>
          <w:lang w:val="el-GR" w:bidi="el-GR"/>
        </w:rPr>
        <w:t>Αντιστάθμιση κινδύνου πρώτων υλών</w:t>
      </w:r>
    </w:p>
    <w:p w14:paraId="3B59A6E9" w14:textId="6AACFCEB" w:rsidR="001D2298" w:rsidRPr="00786E06" w:rsidRDefault="001D2298" w:rsidP="001D2298">
      <w:pPr>
        <w:autoSpaceDE w:val="0"/>
        <w:autoSpaceDN w:val="0"/>
        <w:adjustRightInd w:val="0"/>
        <w:ind w:left="720"/>
        <w:jc w:val="both"/>
        <w:rPr>
          <w:rFonts w:ascii="Effra Corp" w:eastAsia="Effra Corp" w:hAnsi="Effra Corp" w:cs="Effra Corp"/>
          <w:color w:val="000000"/>
          <w:sz w:val="21"/>
          <w:lang w:val="el-GR" w:bidi="el-GR"/>
        </w:rPr>
      </w:pPr>
      <w:r w:rsidRPr="00786E06">
        <w:rPr>
          <w:rFonts w:ascii="Effra Corp" w:eastAsia="Effra Corp" w:hAnsi="Effra Corp" w:cs="Effra Corp"/>
          <w:color w:val="000000"/>
          <w:sz w:val="21"/>
          <w:lang w:val="el-GR" w:bidi="el-GR"/>
        </w:rPr>
        <w:t xml:space="preserve">O Όμιλος έχει εισέλθει σε συγκεκριμένες συμφωνίες παραγώγων χρηματοοικονομικών μέσων πρώτων υλών, ώστε να αντισταθμίσει την έκθεσή του σε ενδεχόμενες ανατιμήσεις αυτών. Μολονότι αυτές οι συμφωνίες αποτελούν πράξεις οικονομικής αντιστάθμισης κινδύνου και αναφέρονται κυρίως στην προσπάθεια να περιοριστεί η έκθεση στη μεταβολή της τιμής της ζάχαρης, του αλουμινίου, του </w:t>
      </w:r>
      <w:r w:rsidRPr="00786E06">
        <w:rPr>
          <w:rFonts w:ascii="Effra Corp" w:eastAsia="Effra Corp" w:hAnsi="Effra Corp" w:cs="Effra Corp"/>
          <w:color w:val="000000"/>
          <w:sz w:val="21"/>
          <w:lang w:bidi="el-GR"/>
        </w:rPr>
        <w:t>premium</w:t>
      </w:r>
      <w:r w:rsidRPr="00786E06">
        <w:rPr>
          <w:rFonts w:ascii="Effra Corp" w:eastAsia="Effra Corp" w:hAnsi="Effra Corp" w:cs="Effra Corp"/>
          <w:color w:val="000000"/>
          <w:sz w:val="21"/>
          <w:lang w:val="el-GR" w:bidi="el-GR"/>
        </w:rPr>
        <w:t xml:space="preserve"> παράδοσης αλουμινίου, του πετρελαίου κίνησης, του καλαμποκιού και των πλαστικών, δεν έχει εφαρμοστεί λογιστική αντιστάθμισης κινδύνου σε όλες τις περιπτώσεις. Επιπλέον, ο Όμιλος αναγνωρίζει ορισμένα παράγωγα που είναι ενσωματωμένα σε συμβάσεις αγοράς πρώτων υλών τα οποία λογίζονται ως ανεξάρτητα παράγωγα χρηματοοικονομικά μέσα και δεν ικανοποιούν τα κριτήρια, προκειμένου να εφαρμοστεί λογιστική αντιστάθμισης κινδύνου. Η εύλογη αξία των κερδών και των ζημιών από την αποτίμηση αυτών των παραγώγων χρηματοοικονομικών μέσων και των ενσωματωμένων παραγώγων αναγνωρίζεται στην κατάσταση αποτελεσμάτων, στις γραμμές του κόστους πωληθέντων και των λειτουργικών εξόδων. Τα κέρδη ή οι ζημίες από τις τρέχουσες πράξεις αντιστάθμισης του κινδύνου των εν λόγω παραγώγων στα οποία δεν έχει εφαρμοστεί λογιστική αντιστάθμισης κινδύνου (κυρίως σε σχέση με τα πλαστικά) και των ενσωματωμένων παραγώγων </w:t>
      </w:r>
      <w:r w:rsidR="00DB4EA5">
        <w:rPr>
          <w:rFonts w:ascii="Effra Corp" w:eastAsia="Effra Corp" w:hAnsi="Effra Corp" w:cs="Effra Corp"/>
          <w:color w:val="000000"/>
          <w:sz w:val="21"/>
          <w:lang w:val="el-GR" w:bidi="el-GR"/>
        </w:rPr>
        <w:t>εξαιρούνται από</w:t>
      </w:r>
      <w:r w:rsidRPr="00786E06">
        <w:rPr>
          <w:rFonts w:ascii="Effra Corp" w:eastAsia="Effra Corp" w:hAnsi="Effra Corp" w:cs="Effra Corp"/>
          <w:color w:val="000000"/>
          <w:sz w:val="21"/>
          <w:lang w:val="el-GR" w:bidi="el-GR"/>
        </w:rPr>
        <w:t xml:space="preserve"> τα συγκρίσιμα αποτελέσματα του Ομίλου. Αυτά τα κέρδη ή οι ζημίες αποτυπώνονται στα συγκρίσιμα αποτελέσματα της περιόδου κατά την οποία θα πραγματοποιηθούν οι </w:t>
      </w:r>
      <w:r w:rsidR="00DB4EA5">
        <w:rPr>
          <w:rFonts w:ascii="Effra Corp" w:eastAsia="Effra Corp" w:hAnsi="Effra Corp" w:cs="Effra Corp"/>
          <w:color w:val="000000"/>
          <w:sz w:val="21"/>
          <w:lang w:val="el-GR" w:bidi="el-GR"/>
        </w:rPr>
        <w:t xml:space="preserve">σχετικές </w:t>
      </w:r>
      <w:r w:rsidRPr="00786E06">
        <w:rPr>
          <w:rFonts w:ascii="Effra Corp" w:eastAsia="Effra Corp" w:hAnsi="Effra Corp" w:cs="Effra Corp"/>
          <w:color w:val="000000"/>
          <w:sz w:val="21"/>
          <w:lang w:val="el-GR" w:bidi="el-GR"/>
        </w:rPr>
        <w:t xml:space="preserve">υποκείμενες συναλλαγές. Πιστεύουμε ότι αυτή η προσαρμογή παρέχει χρήσιμες πληροφορίες σχετικά με </w:t>
      </w:r>
      <w:r w:rsidR="00DB4EA5">
        <w:rPr>
          <w:rFonts w:ascii="Effra Corp" w:eastAsia="Effra Corp" w:hAnsi="Effra Corp" w:cs="Effra Corp"/>
          <w:color w:val="000000"/>
          <w:sz w:val="21"/>
          <w:lang w:val="el-GR" w:bidi="el-GR"/>
        </w:rPr>
        <w:t>την επίδραση</w:t>
      </w:r>
      <w:r w:rsidRPr="00786E06">
        <w:rPr>
          <w:rFonts w:ascii="Effra Corp" w:eastAsia="Effra Corp" w:hAnsi="Effra Corp" w:cs="Effra Corp"/>
          <w:color w:val="000000"/>
          <w:sz w:val="21"/>
          <w:lang w:val="el-GR" w:bidi="el-GR"/>
        </w:rPr>
        <w:t xml:space="preserve"> </w:t>
      </w:r>
      <w:r w:rsidR="00DB4EA5">
        <w:rPr>
          <w:rFonts w:ascii="Effra Corp" w:eastAsia="Effra Corp" w:hAnsi="Effra Corp" w:cs="Effra Corp"/>
          <w:color w:val="000000"/>
          <w:sz w:val="21"/>
          <w:lang w:val="el-GR" w:bidi="el-GR"/>
        </w:rPr>
        <w:t>στα αποτελέσματα</w:t>
      </w:r>
      <w:r w:rsidR="00DB4EA5" w:rsidRPr="00786E06">
        <w:rPr>
          <w:rFonts w:ascii="Effra Corp" w:eastAsia="Effra Corp" w:hAnsi="Effra Corp" w:cs="Effra Corp"/>
          <w:color w:val="000000"/>
          <w:sz w:val="21"/>
          <w:lang w:val="el-GR" w:bidi="el-GR"/>
        </w:rPr>
        <w:t xml:space="preserve"> </w:t>
      </w:r>
      <w:r w:rsidRPr="00786E06">
        <w:rPr>
          <w:rFonts w:ascii="Effra Corp" w:eastAsia="Effra Corp" w:hAnsi="Effra Corp" w:cs="Effra Corp"/>
          <w:color w:val="000000"/>
          <w:sz w:val="21"/>
          <w:lang w:val="el-GR" w:bidi="el-GR"/>
        </w:rPr>
        <w:t>των δραστηριοτήτων διαχείρισης των οικονομικών κινδύνων του Ομίλου.</w:t>
      </w:r>
    </w:p>
    <w:p w14:paraId="2EEBF434" w14:textId="77777777" w:rsidR="001D2298" w:rsidRPr="00786E06" w:rsidRDefault="001D2298" w:rsidP="001D2298">
      <w:pPr>
        <w:autoSpaceDE w:val="0"/>
        <w:autoSpaceDN w:val="0"/>
        <w:adjustRightInd w:val="0"/>
        <w:ind w:left="720"/>
        <w:jc w:val="both"/>
        <w:rPr>
          <w:rFonts w:ascii="Effra Corp" w:eastAsia="Effra Corp" w:hAnsi="Effra Corp" w:cs="Effra Corp"/>
          <w:color w:val="000000"/>
          <w:sz w:val="21"/>
          <w:lang w:val="el-GR" w:bidi="el-GR"/>
        </w:rPr>
      </w:pPr>
    </w:p>
    <w:p w14:paraId="148D0BF8" w14:textId="77777777" w:rsidR="001D2298" w:rsidRPr="00786E06" w:rsidRDefault="001D2298" w:rsidP="001D2298">
      <w:pPr>
        <w:autoSpaceDE w:val="0"/>
        <w:autoSpaceDN w:val="0"/>
        <w:adjustRightInd w:val="0"/>
        <w:ind w:left="720"/>
        <w:jc w:val="both"/>
        <w:rPr>
          <w:rFonts w:ascii="Effra Corp" w:eastAsia="Effra Corp" w:hAnsi="Effra Corp" w:cs="Effra Corp"/>
          <w:color w:val="000000"/>
          <w:sz w:val="21"/>
          <w:lang w:val="el-GR" w:bidi="el-GR"/>
        </w:rPr>
      </w:pPr>
    </w:p>
    <w:p w14:paraId="5AF649B4" w14:textId="77777777" w:rsidR="001D2298" w:rsidRPr="00786E06" w:rsidRDefault="001D2298" w:rsidP="001D2298">
      <w:pPr>
        <w:autoSpaceDE w:val="0"/>
        <w:autoSpaceDN w:val="0"/>
        <w:adjustRightInd w:val="0"/>
        <w:ind w:left="720"/>
        <w:jc w:val="both"/>
        <w:rPr>
          <w:rFonts w:ascii="Effra Corp" w:eastAsia="Effra Corp" w:hAnsi="Effra Corp" w:cs="Effra Corp"/>
          <w:color w:val="000000"/>
          <w:sz w:val="21"/>
          <w:lang w:val="el-GR" w:bidi="el-GR"/>
        </w:rPr>
      </w:pPr>
    </w:p>
    <w:p w14:paraId="6B112F33" w14:textId="77777777" w:rsidR="001D2298" w:rsidRPr="00786E06" w:rsidRDefault="001D2298" w:rsidP="009C04A8">
      <w:pPr>
        <w:autoSpaceDE w:val="0"/>
        <w:autoSpaceDN w:val="0"/>
        <w:adjustRightInd w:val="0"/>
        <w:ind w:left="720"/>
        <w:jc w:val="both"/>
        <w:rPr>
          <w:rFonts w:ascii="Effra Corp" w:eastAsia="Effra Corp" w:hAnsi="Effra Corp" w:cs="Effra Corp"/>
          <w:color w:val="000000"/>
          <w:sz w:val="21"/>
          <w:lang w:val="el-GR" w:bidi="el-GR"/>
        </w:rPr>
      </w:pPr>
    </w:p>
    <w:p w14:paraId="56B6DBE1" w14:textId="77777777" w:rsidR="00A136C1" w:rsidRPr="009C04A8" w:rsidRDefault="00A136C1" w:rsidP="00E93E50">
      <w:pPr>
        <w:pStyle w:val="ListParagraph"/>
        <w:autoSpaceDE w:val="0"/>
        <w:autoSpaceDN w:val="0"/>
        <w:adjustRightInd w:val="0"/>
        <w:jc w:val="both"/>
        <w:rPr>
          <w:rFonts w:ascii="Effra Corp" w:eastAsia="Effra Corp" w:hAnsi="Effra Corp" w:cs="Effra Corp"/>
          <w:color w:val="000000"/>
          <w:sz w:val="21"/>
          <w:lang w:val="el-GR" w:bidi="el-GR"/>
        </w:rPr>
      </w:pPr>
    </w:p>
    <w:p w14:paraId="4BF52390" w14:textId="77777777" w:rsidR="00A83648" w:rsidRPr="009C04A8" w:rsidRDefault="00A83648" w:rsidP="00E93E50">
      <w:pPr>
        <w:pStyle w:val="ListParagraph"/>
        <w:autoSpaceDE w:val="0"/>
        <w:autoSpaceDN w:val="0"/>
        <w:adjustRightInd w:val="0"/>
        <w:jc w:val="both"/>
        <w:rPr>
          <w:rFonts w:ascii="Effra Corp" w:eastAsia="Effra Corp" w:hAnsi="Effra Corp" w:cs="Effra Corp"/>
          <w:color w:val="000000"/>
          <w:sz w:val="21"/>
          <w:lang w:val="el-GR" w:bidi="el-GR"/>
        </w:rPr>
      </w:pPr>
    </w:p>
    <w:p w14:paraId="7E756470" w14:textId="77777777" w:rsidR="00A83648" w:rsidRPr="00DB4EA5" w:rsidRDefault="00A83648" w:rsidP="00E93E50">
      <w:pPr>
        <w:pStyle w:val="ListParagraph"/>
        <w:autoSpaceDE w:val="0"/>
        <w:autoSpaceDN w:val="0"/>
        <w:adjustRightInd w:val="0"/>
        <w:jc w:val="both"/>
        <w:rPr>
          <w:rFonts w:ascii="Effra Corp" w:eastAsia="Effra Corp" w:hAnsi="Effra Corp" w:cs="Effra Corp"/>
          <w:color w:val="000000"/>
          <w:sz w:val="21"/>
          <w:lang w:val="el-GR" w:bidi="el-GR"/>
        </w:rPr>
      </w:pPr>
    </w:p>
    <w:p w14:paraId="7F47D955" w14:textId="1B740040" w:rsidR="00684B11" w:rsidRPr="00786E06" w:rsidRDefault="00C16205" w:rsidP="005268C8">
      <w:pPr>
        <w:autoSpaceDE w:val="0"/>
        <w:autoSpaceDN w:val="0"/>
        <w:adjustRightInd w:val="0"/>
        <w:jc w:val="both"/>
        <w:rPr>
          <w:rFonts w:ascii="Effra Corp" w:eastAsia="Effra Corp" w:hAnsi="Effra Corp" w:cs="Effra Corp"/>
          <w:b/>
          <w:sz w:val="21"/>
          <w:lang w:val="el-GR" w:bidi="el-GR"/>
        </w:rPr>
      </w:pPr>
      <w:r w:rsidRPr="00786E06">
        <w:rPr>
          <w:rFonts w:ascii="Effra Corp" w:hAnsi="Effra Corp" w:cs="Arial"/>
          <w:i/>
          <w:spacing w:val="-2"/>
          <w:sz w:val="14"/>
          <w:szCs w:val="14"/>
          <w:vertAlign w:val="superscript"/>
          <w:lang w:val="el-GR"/>
        </w:rPr>
        <w:t>1</w:t>
      </w:r>
      <w:r w:rsidRPr="00786E06">
        <w:rPr>
          <w:rFonts w:ascii="Effra Corp" w:eastAsia="Effra Corp" w:hAnsi="Effra Corp" w:cs="Effra Corp"/>
          <w:i/>
          <w:spacing w:val="-2"/>
          <w:sz w:val="14"/>
          <w:lang w:val="el-GR" w:bidi="el-GR"/>
        </w:rPr>
        <w:t xml:space="preserve">Τα συγκρίσιμα εναλλακτικά μεγέθη μέτρησης απόδοσης αφορούν το συγκρίσιμο κόστος πωληθέντων, το συγκρίσιμο μεικτό κέρδος, τα συγκρίσιμα λειτουργικά έξοδα, τα συγκρίσιμα λειτουργικά κέρδη, το περιθώριο των συγκρίσιμων λειτουργικών κερδών, το συγκρίσιμο προσαρμοσμένο EBITDA, </w:t>
      </w:r>
      <w:r w:rsidR="00C63B5F" w:rsidRPr="00786E06">
        <w:rPr>
          <w:rFonts w:ascii="Effra Corp" w:eastAsia="Effra Corp" w:hAnsi="Effra Corp" w:cs="Effra Corp"/>
          <w:i/>
          <w:spacing w:val="-2"/>
          <w:sz w:val="14"/>
          <w:lang w:val="el-GR" w:bidi="el-GR"/>
        </w:rPr>
        <w:t xml:space="preserve">το συγκρίσιμο μερίδιο </w:t>
      </w:r>
      <w:r w:rsidR="00DB4EA5">
        <w:rPr>
          <w:rFonts w:ascii="Effra Corp" w:eastAsia="Effra Corp" w:hAnsi="Effra Corp" w:cs="Effra Corp"/>
          <w:i/>
          <w:spacing w:val="-2"/>
          <w:sz w:val="14"/>
          <w:lang w:val="el-GR" w:bidi="el-GR"/>
        </w:rPr>
        <w:t xml:space="preserve">στα </w:t>
      </w:r>
      <w:r w:rsidR="00C63B5F" w:rsidRPr="00786E06">
        <w:rPr>
          <w:rFonts w:ascii="Effra Corp" w:eastAsia="Effra Corp" w:hAnsi="Effra Corp" w:cs="Effra Corp"/>
          <w:i/>
          <w:spacing w:val="-2"/>
          <w:sz w:val="14"/>
          <w:lang w:val="el-GR" w:bidi="el-GR"/>
        </w:rPr>
        <w:t>αποτελ</w:t>
      </w:r>
      <w:r w:rsidR="001268B8">
        <w:rPr>
          <w:rFonts w:ascii="Effra Corp" w:eastAsia="Effra Corp" w:hAnsi="Effra Corp" w:cs="Effra Corp"/>
          <w:i/>
          <w:spacing w:val="-2"/>
          <w:sz w:val="14"/>
          <w:lang w:val="el-GR" w:bidi="el-GR"/>
        </w:rPr>
        <w:t>έσματα</w:t>
      </w:r>
      <w:r w:rsidR="00C63B5F" w:rsidRPr="00786E06">
        <w:rPr>
          <w:rFonts w:ascii="Effra Corp" w:eastAsia="Effra Corp" w:hAnsi="Effra Corp" w:cs="Effra Corp"/>
          <w:i/>
          <w:spacing w:val="-2"/>
          <w:sz w:val="14"/>
          <w:lang w:val="el-GR" w:bidi="el-GR"/>
        </w:rPr>
        <w:t xml:space="preserve"> μη ενσωματωμέν</w:t>
      </w:r>
      <w:r w:rsidR="00DB4EA5">
        <w:rPr>
          <w:rFonts w:ascii="Effra Corp" w:eastAsia="Effra Corp" w:hAnsi="Effra Corp" w:cs="Effra Corp"/>
          <w:i/>
          <w:spacing w:val="-2"/>
          <w:sz w:val="14"/>
          <w:lang w:val="el-GR" w:bidi="el-GR"/>
        </w:rPr>
        <w:t>ων</w:t>
      </w:r>
      <w:r w:rsidR="00C63B5F" w:rsidRPr="00786E06">
        <w:rPr>
          <w:rFonts w:ascii="Effra Corp" w:eastAsia="Effra Corp" w:hAnsi="Effra Corp" w:cs="Effra Corp"/>
          <w:i/>
          <w:spacing w:val="-2"/>
          <w:sz w:val="14"/>
          <w:lang w:val="el-GR" w:bidi="el-GR"/>
        </w:rPr>
        <w:t xml:space="preserve"> </w:t>
      </w:r>
      <w:r w:rsidR="00DB4EA5">
        <w:rPr>
          <w:rFonts w:ascii="Effra Corp" w:eastAsia="Effra Corp" w:hAnsi="Effra Corp" w:cs="Effra Corp"/>
          <w:i/>
          <w:spacing w:val="-2"/>
          <w:sz w:val="14"/>
          <w:lang w:val="el-GR" w:bidi="el-GR"/>
        </w:rPr>
        <w:t>συμμετοχών</w:t>
      </w:r>
      <w:r w:rsidR="00C63B5F" w:rsidRPr="00786E06">
        <w:rPr>
          <w:rFonts w:ascii="Effra Corp" w:eastAsia="Effra Corp" w:hAnsi="Effra Corp" w:cs="Effra Corp"/>
          <w:i/>
          <w:spacing w:val="-2"/>
          <w:sz w:val="14"/>
          <w:lang w:val="el-GR" w:bidi="el-GR"/>
        </w:rPr>
        <w:t xml:space="preserve"> λογιστικοποι</w:t>
      </w:r>
      <w:r w:rsidR="00F70180">
        <w:rPr>
          <w:rFonts w:ascii="Effra Corp" w:eastAsia="Effra Corp" w:hAnsi="Effra Corp" w:cs="Effra Corp"/>
          <w:i/>
          <w:spacing w:val="-2"/>
          <w:sz w:val="14"/>
          <w:lang w:val="el-GR" w:bidi="el-GR"/>
        </w:rPr>
        <w:t>ημένων</w:t>
      </w:r>
      <w:r w:rsidR="00C63B5F" w:rsidRPr="00786E06">
        <w:rPr>
          <w:rFonts w:ascii="Effra Corp" w:eastAsia="Effra Corp" w:hAnsi="Effra Corp" w:cs="Effra Corp"/>
          <w:i/>
          <w:spacing w:val="-2"/>
          <w:sz w:val="14"/>
          <w:lang w:val="el-GR" w:bidi="el-GR"/>
        </w:rPr>
        <w:t xml:space="preserve"> με τη μέθοδο της καθαρής θέσης, </w:t>
      </w:r>
      <w:r w:rsidRPr="00786E06">
        <w:rPr>
          <w:rFonts w:ascii="Effra Corp" w:eastAsia="Effra Corp" w:hAnsi="Effra Corp" w:cs="Effra Corp"/>
          <w:i/>
          <w:spacing w:val="-2"/>
          <w:sz w:val="14"/>
          <w:lang w:val="el-GR" w:bidi="el-GR"/>
        </w:rPr>
        <w:t>τα συγκρίσιμα κέρδη προ φόρων, τον συγκρίσιμο φόρο, τα συγκρίσιμα καθαρά κέρδη και τα συγκρίσιμα βασικά κέρδη ανά μετοχή.</w:t>
      </w:r>
      <w:r w:rsidR="00684B11" w:rsidRPr="00786E06">
        <w:rPr>
          <w:rFonts w:ascii="Effra Corp" w:eastAsia="Effra Corp" w:hAnsi="Effra Corp" w:cs="Effra Corp"/>
          <w:b/>
          <w:sz w:val="21"/>
          <w:lang w:val="el-GR" w:bidi="el-GR"/>
        </w:rPr>
        <w:br w:type="page"/>
      </w:r>
    </w:p>
    <w:p w14:paraId="7023E6D2" w14:textId="0B70BE79" w:rsidR="00C16205" w:rsidRPr="00786E06" w:rsidRDefault="00C16205" w:rsidP="00833378">
      <w:pPr>
        <w:pStyle w:val="BodyText3"/>
        <w:shd w:val="clear" w:color="auto" w:fill="BFBFBF"/>
        <w:spacing w:after="120"/>
        <w:rPr>
          <w:rFonts w:ascii="Effra Corp" w:hAnsi="Effra Corp"/>
          <w:b/>
          <w:sz w:val="21"/>
          <w:lang w:val="el-GR"/>
        </w:rPr>
      </w:pPr>
      <w:r w:rsidRPr="00786E06">
        <w:rPr>
          <w:rFonts w:ascii="Effra Corp" w:eastAsia="Effra Corp" w:hAnsi="Effra Corp" w:cs="Effra Corp"/>
          <w:b/>
          <w:sz w:val="21"/>
          <w:lang w:val="el-GR" w:bidi="el-GR"/>
        </w:rPr>
        <w:lastRenderedPageBreak/>
        <w:t xml:space="preserve">Ορισμοί και συμφωνίες Εναλλακτικών δεικτών μέτρησης απόδοσης </w:t>
      </w:r>
      <w:r w:rsidRPr="00786E06">
        <w:rPr>
          <w:rFonts w:ascii="Effra Corp" w:eastAsia="Effra Corp" w:hAnsi="Effra Corp"/>
          <w:b/>
          <w:spacing w:val="-2"/>
          <w:sz w:val="21"/>
          <w:lang w:val="el-GR"/>
        </w:rPr>
        <w:t>(«ΕΔΜΑ»)</w:t>
      </w:r>
      <w:r w:rsidRPr="00786E06" w:rsidDel="00750447">
        <w:rPr>
          <w:rFonts w:ascii="Effra Corp" w:eastAsia="Effra Corp" w:hAnsi="Effra Corp" w:cs="Effra Corp"/>
          <w:b/>
          <w:sz w:val="21"/>
          <w:lang w:val="el-GR" w:bidi="el-GR"/>
        </w:rPr>
        <w:t xml:space="preserve"> </w:t>
      </w:r>
      <w:r w:rsidRPr="00786E06">
        <w:rPr>
          <w:rFonts w:ascii="Effra Corp" w:eastAsia="Effra Corp" w:hAnsi="Effra Corp" w:cs="Effra Corp"/>
          <w:b/>
          <w:sz w:val="21"/>
          <w:lang w:val="el-GR" w:bidi="el-GR"/>
        </w:rPr>
        <w:t>(συνέχεια)</w:t>
      </w:r>
    </w:p>
    <w:p w14:paraId="116CF373" w14:textId="6E87C85E" w:rsidR="00833378" w:rsidRPr="009C04A8" w:rsidRDefault="00833378" w:rsidP="00833378">
      <w:pPr>
        <w:pStyle w:val="ListParagraph"/>
        <w:numPr>
          <w:ilvl w:val="0"/>
          <w:numId w:val="22"/>
        </w:numPr>
        <w:autoSpaceDE w:val="0"/>
        <w:autoSpaceDN w:val="0"/>
        <w:adjustRightInd w:val="0"/>
        <w:spacing w:after="120"/>
        <w:ind w:left="425" w:hanging="425"/>
        <w:rPr>
          <w:rFonts w:ascii="Effra Corp" w:hAnsi="Effra Corp" w:cs="Arial"/>
          <w:b/>
          <w:color w:val="000000"/>
          <w:sz w:val="21"/>
          <w:szCs w:val="21"/>
        </w:rPr>
      </w:pPr>
      <w:r w:rsidRPr="00FF7A4B">
        <w:rPr>
          <w:rFonts w:ascii="Effra Corp" w:hAnsi="Effra Corp" w:cs="Arial"/>
          <w:b/>
          <w:color w:val="000000"/>
          <w:sz w:val="21"/>
          <w:szCs w:val="21"/>
          <w:lang w:val="el-GR"/>
        </w:rPr>
        <w:t>Σ</w:t>
      </w:r>
      <w:r w:rsidRPr="00FF7A4B">
        <w:rPr>
          <w:rFonts w:ascii="Effra Corp" w:eastAsia="Effra Corp" w:hAnsi="Effra Corp" w:cs="Effra Corp"/>
          <w:b/>
          <w:color w:val="000000"/>
          <w:sz w:val="21"/>
          <w:lang w:val="el-GR" w:bidi="el-GR"/>
        </w:rPr>
        <w:t>υγκρίσιμοι ΕΔΜΑ</w:t>
      </w:r>
      <w:r>
        <w:rPr>
          <w:rFonts w:ascii="Effra Corp" w:eastAsia="Effra Corp" w:hAnsi="Effra Corp" w:cs="Effra Corp"/>
          <w:b/>
          <w:color w:val="000000"/>
          <w:sz w:val="21"/>
          <w:vertAlign w:val="superscript"/>
          <w:lang w:val="el-GR" w:bidi="el-GR"/>
        </w:rPr>
        <w:t xml:space="preserve"> </w:t>
      </w:r>
      <w:r>
        <w:rPr>
          <w:rFonts w:ascii="Effra Corp" w:hAnsi="Effra Corp" w:cs="Arial"/>
          <w:b/>
          <w:color w:val="000000"/>
          <w:sz w:val="21"/>
          <w:szCs w:val="21"/>
          <w:lang w:val="el-GR"/>
        </w:rPr>
        <w:t>(συνέχεια)</w:t>
      </w:r>
    </w:p>
    <w:p w14:paraId="392306CE" w14:textId="77777777" w:rsidR="00833378" w:rsidRPr="009C04A8" w:rsidRDefault="00833378" w:rsidP="009C04A8">
      <w:pPr>
        <w:pStyle w:val="ListParagraph"/>
        <w:autoSpaceDE w:val="0"/>
        <w:autoSpaceDN w:val="0"/>
        <w:adjustRightInd w:val="0"/>
        <w:spacing w:after="120"/>
        <w:ind w:left="425"/>
        <w:rPr>
          <w:rFonts w:ascii="Effra Corp" w:hAnsi="Effra Corp" w:cs="Arial"/>
          <w:bCs/>
          <w:color w:val="000000"/>
          <w:sz w:val="12"/>
          <w:szCs w:val="12"/>
        </w:rPr>
      </w:pPr>
    </w:p>
    <w:p w14:paraId="556CE50C" w14:textId="4C65EC39" w:rsidR="00E93E50" w:rsidRPr="009C04A8" w:rsidRDefault="00E93E50" w:rsidP="009C04A8">
      <w:pPr>
        <w:pStyle w:val="ListParagraph"/>
        <w:numPr>
          <w:ilvl w:val="0"/>
          <w:numId w:val="11"/>
        </w:numPr>
        <w:autoSpaceDE w:val="0"/>
        <w:autoSpaceDN w:val="0"/>
        <w:adjustRightInd w:val="0"/>
        <w:spacing w:before="120"/>
        <w:ind w:left="714" w:hanging="357"/>
        <w:jc w:val="both"/>
        <w:rPr>
          <w:rFonts w:ascii="Effra Corp" w:eastAsia="Effra Corp" w:hAnsi="Effra Corp" w:cs="Effra Corp"/>
          <w:i/>
          <w:sz w:val="21"/>
          <w:lang w:val="el-GR" w:bidi="el-GR"/>
        </w:rPr>
      </w:pPr>
      <w:r w:rsidRPr="009C04A8">
        <w:rPr>
          <w:rFonts w:ascii="Effra Corp" w:eastAsia="Effra Corp" w:hAnsi="Effra Corp" w:cs="Effra Corp"/>
          <w:i/>
          <w:sz w:val="21"/>
          <w:lang w:val="el-GR" w:bidi="el-GR"/>
        </w:rPr>
        <w:t>Έξοδα εξαγοράς και ενσωμάτωσης</w:t>
      </w:r>
    </w:p>
    <w:p w14:paraId="7FD0430A" w14:textId="3616D55B" w:rsidR="00C81F7E" w:rsidRPr="00A4051E" w:rsidRDefault="00E93E50" w:rsidP="00C81F7E">
      <w:pPr>
        <w:pStyle w:val="ListParagraph"/>
        <w:autoSpaceDE w:val="0"/>
        <w:autoSpaceDN w:val="0"/>
        <w:adjustRightInd w:val="0"/>
        <w:jc w:val="both"/>
        <w:rPr>
          <w:rFonts w:ascii="Effra Corp" w:eastAsia="Effra Corp" w:hAnsi="Effra Corp" w:cs="Effra Corp"/>
          <w:sz w:val="21"/>
          <w:szCs w:val="21"/>
          <w:lang w:val="el-GR" w:bidi="el-GR"/>
        </w:rPr>
      </w:pPr>
      <w:r w:rsidRPr="00786E06">
        <w:rPr>
          <w:rFonts w:ascii="Effra Corp" w:eastAsia="Effra Corp" w:hAnsi="Effra Corp" w:cs="Effra Corp"/>
          <w:sz w:val="21"/>
          <w:szCs w:val="21"/>
          <w:lang w:val="el-GR" w:bidi="el-GR"/>
        </w:rPr>
        <w:t>Τα έξοδα εξαγοράς περιλαμβάνουν το κόστος υλοποίησης μιας συνένωσης επιχειρήσεων, όπως αμοιβές διαμεσολαβητ</w:t>
      </w:r>
      <w:r w:rsidR="00AE1818">
        <w:rPr>
          <w:rFonts w:ascii="Effra Corp" w:eastAsia="Effra Corp" w:hAnsi="Effra Corp" w:cs="Effra Corp"/>
          <w:sz w:val="21"/>
          <w:szCs w:val="21"/>
          <w:lang w:val="el-GR" w:bidi="el-GR"/>
        </w:rPr>
        <w:t>ών</w:t>
      </w:r>
      <w:r w:rsidRPr="00786E06">
        <w:rPr>
          <w:rFonts w:ascii="Effra Corp" w:eastAsia="Effra Corp" w:hAnsi="Effra Corp" w:cs="Effra Corp"/>
          <w:sz w:val="21"/>
          <w:szCs w:val="21"/>
          <w:lang w:val="el-GR" w:bidi="el-GR"/>
        </w:rPr>
        <w:t>, συμβούλ</w:t>
      </w:r>
      <w:r w:rsidR="00AE1818">
        <w:rPr>
          <w:rFonts w:ascii="Effra Corp" w:eastAsia="Effra Corp" w:hAnsi="Effra Corp" w:cs="Effra Corp"/>
          <w:sz w:val="21"/>
          <w:szCs w:val="21"/>
          <w:lang w:val="el-GR" w:bidi="el-GR"/>
        </w:rPr>
        <w:t>ων</w:t>
      </w:r>
      <w:r w:rsidRPr="00786E06">
        <w:rPr>
          <w:rFonts w:ascii="Effra Corp" w:eastAsia="Effra Corp" w:hAnsi="Effra Corp" w:cs="Effra Corp"/>
          <w:sz w:val="21"/>
          <w:szCs w:val="21"/>
          <w:lang w:val="el-GR" w:bidi="el-GR"/>
        </w:rPr>
        <w:t>, δικηγόρ</w:t>
      </w:r>
      <w:r w:rsidR="00AE1818">
        <w:rPr>
          <w:rFonts w:ascii="Effra Corp" w:eastAsia="Effra Corp" w:hAnsi="Effra Corp" w:cs="Effra Corp"/>
          <w:sz w:val="21"/>
          <w:szCs w:val="21"/>
          <w:lang w:val="el-GR" w:bidi="el-GR"/>
        </w:rPr>
        <w:t>ων</w:t>
      </w:r>
      <w:r w:rsidRPr="00786E06">
        <w:rPr>
          <w:rFonts w:ascii="Effra Corp" w:eastAsia="Effra Corp" w:hAnsi="Effra Corp" w:cs="Effra Corp"/>
          <w:sz w:val="21"/>
          <w:szCs w:val="21"/>
          <w:lang w:val="el-GR" w:bidi="el-GR"/>
        </w:rPr>
        <w:t>, λογιστ</w:t>
      </w:r>
      <w:r w:rsidR="00AE1818">
        <w:rPr>
          <w:rFonts w:ascii="Effra Corp" w:eastAsia="Effra Corp" w:hAnsi="Effra Corp" w:cs="Effra Corp"/>
          <w:sz w:val="21"/>
          <w:szCs w:val="21"/>
          <w:lang w:val="el-GR" w:bidi="el-GR"/>
        </w:rPr>
        <w:t>ών</w:t>
      </w:r>
      <w:r w:rsidRPr="00786E06">
        <w:rPr>
          <w:rFonts w:ascii="Effra Corp" w:eastAsia="Effra Corp" w:hAnsi="Effra Corp" w:cs="Effra Corp"/>
          <w:sz w:val="21"/>
          <w:szCs w:val="21"/>
          <w:lang w:val="el-GR" w:bidi="el-GR"/>
        </w:rPr>
        <w:t>, εκτιμητ</w:t>
      </w:r>
      <w:r w:rsidR="00AE1818">
        <w:rPr>
          <w:rFonts w:ascii="Effra Corp" w:eastAsia="Effra Corp" w:hAnsi="Effra Corp" w:cs="Effra Corp"/>
          <w:sz w:val="21"/>
          <w:szCs w:val="21"/>
          <w:lang w:val="el-GR" w:bidi="el-GR"/>
        </w:rPr>
        <w:t>ών</w:t>
      </w:r>
      <w:r w:rsidRPr="00786E06">
        <w:rPr>
          <w:rFonts w:ascii="Effra Corp" w:eastAsia="Effra Corp" w:hAnsi="Effra Corp" w:cs="Effra Corp"/>
          <w:sz w:val="21"/>
          <w:szCs w:val="21"/>
          <w:lang w:val="el-GR" w:bidi="el-GR"/>
        </w:rPr>
        <w:t xml:space="preserve"> και λοιπές επαγγελματικές αμοιβές, καθώς </w:t>
      </w:r>
      <w:r w:rsidR="00AE1818">
        <w:rPr>
          <w:rFonts w:ascii="Effra Corp" w:eastAsia="Effra Corp" w:hAnsi="Effra Corp" w:cs="Effra Corp"/>
          <w:sz w:val="21"/>
          <w:szCs w:val="21"/>
          <w:lang w:val="el-GR" w:bidi="el-GR"/>
        </w:rPr>
        <w:t xml:space="preserve">επίσης </w:t>
      </w:r>
      <w:r w:rsidRPr="00786E06">
        <w:rPr>
          <w:rFonts w:ascii="Effra Corp" w:eastAsia="Effra Corp" w:hAnsi="Effra Corp" w:cs="Effra Corp"/>
          <w:sz w:val="21"/>
          <w:szCs w:val="21"/>
          <w:lang w:val="el-GR" w:bidi="el-GR"/>
        </w:rPr>
        <w:t xml:space="preserve">και τις μεταβολές στην εύλογη αξία </w:t>
      </w:r>
      <w:r w:rsidR="00AE1818">
        <w:rPr>
          <w:rFonts w:ascii="Effra Corp" w:eastAsia="Effra Corp" w:hAnsi="Effra Corp" w:cs="Effra Corp"/>
          <w:sz w:val="21"/>
          <w:szCs w:val="21"/>
          <w:lang w:val="el-GR" w:bidi="el-GR"/>
        </w:rPr>
        <w:t>τυχόν</w:t>
      </w:r>
      <w:r w:rsidRPr="00786E06">
        <w:rPr>
          <w:rFonts w:ascii="Effra Corp" w:eastAsia="Effra Corp" w:hAnsi="Effra Corp" w:cs="Effra Corp"/>
          <w:sz w:val="21"/>
          <w:szCs w:val="21"/>
          <w:lang w:val="el-GR" w:bidi="el-GR"/>
        </w:rPr>
        <w:t xml:space="preserve"> ενδεχόμενου τιμήματος</w:t>
      </w:r>
      <w:r w:rsidR="00F12FC5">
        <w:rPr>
          <w:rFonts w:ascii="Effra Corp" w:eastAsia="Effra Corp" w:hAnsi="Effra Corp" w:cs="Effra Corp"/>
          <w:sz w:val="21"/>
          <w:szCs w:val="21"/>
          <w:lang w:val="el-GR" w:bidi="el-GR"/>
        </w:rPr>
        <w:t>, οι</w:t>
      </w:r>
      <w:r w:rsidRPr="00786E06">
        <w:rPr>
          <w:rFonts w:ascii="Effra Corp" w:eastAsia="Effra Corp" w:hAnsi="Effra Corp" w:cs="Effra Corp"/>
          <w:sz w:val="21"/>
          <w:szCs w:val="21"/>
          <w:lang w:val="el-GR" w:bidi="el-GR"/>
        </w:rPr>
        <w:t xml:space="preserve"> </w:t>
      </w:r>
      <w:r w:rsidR="00F12FC5">
        <w:rPr>
          <w:rFonts w:ascii="Effra Corp" w:eastAsia="Effra Corp" w:hAnsi="Effra Corp" w:cs="Effra Corp"/>
          <w:sz w:val="21"/>
          <w:szCs w:val="21"/>
          <w:lang w:val="el-GR" w:bidi="el-GR"/>
        </w:rPr>
        <w:t>ο</w:t>
      </w:r>
      <w:r w:rsidRPr="00786E06">
        <w:rPr>
          <w:rFonts w:ascii="Effra Corp" w:eastAsia="Effra Corp" w:hAnsi="Effra Corp" w:cs="Effra Corp"/>
          <w:sz w:val="21"/>
          <w:szCs w:val="21"/>
          <w:lang w:val="el-GR" w:bidi="el-GR"/>
        </w:rPr>
        <w:t>πο</w:t>
      </w:r>
      <w:r w:rsidR="00F12FC5">
        <w:rPr>
          <w:rFonts w:ascii="Effra Corp" w:eastAsia="Effra Corp" w:hAnsi="Effra Corp" w:cs="Effra Corp"/>
          <w:sz w:val="21"/>
          <w:szCs w:val="21"/>
          <w:lang w:val="el-GR" w:bidi="el-GR"/>
        </w:rPr>
        <w:t>ίες</w:t>
      </w:r>
      <w:r w:rsidRPr="00786E06">
        <w:rPr>
          <w:rFonts w:ascii="Effra Corp" w:eastAsia="Effra Corp" w:hAnsi="Effra Corp" w:cs="Effra Corp"/>
          <w:sz w:val="21"/>
          <w:szCs w:val="21"/>
          <w:lang w:val="el-GR" w:bidi="el-GR"/>
        </w:rPr>
        <w:t xml:space="preserve"> αναγνωρίζονται στην κατάσταση αποτελεσμάτων. </w:t>
      </w:r>
      <w:r w:rsidR="00B57F99">
        <w:rPr>
          <w:rFonts w:ascii="Effra Corp" w:eastAsia="Effra Corp" w:hAnsi="Effra Corp" w:cs="Effra Corp"/>
          <w:sz w:val="21"/>
          <w:szCs w:val="21"/>
          <w:lang w:val="el-GR" w:bidi="el-GR"/>
        </w:rPr>
        <w:t>Επιπλέον, π</w:t>
      </w:r>
      <w:r w:rsidRPr="00786E06">
        <w:rPr>
          <w:rFonts w:ascii="Effra Corp" w:eastAsia="Effra Corp" w:hAnsi="Effra Corp" w:cs="Effra Corp"/>
          <w:sz w:val="21"/>
          <w:szCs w:val="21"/>
          <w:lang w:val="el-GR" w:bidi="el-GR"/>
        </w:rPr>
        <w:t>εριλαμβάνουν οποιοδήποτε κέρδος από αγορά ευκαιρίας που προκύπτει από συνενώσεις επιχειρήσεων, καθώς και</w:t>
      </w:r>
      <w:r w:rsidR="00AE1818">
        <w:rPr>
          <w:rFonts w:ascii="Effra Corp" w:eastAsia="Effra Corp" w:hAnsi="Effra Corp" w:cs="Effra Corp"/>
          <w:sz w:val="21"/>
          <w:szCs w:val="21"/>
          <w:lang w:val="el-GR" w:bidi="el-GR"/>
        </w:rPr>
        <w:t>,</w:t>
      </w:r>
      <w:r w:rsidRPr="00786E06">
        <w:rPr>
          <w:rFonts w:ascii="Effra Corp" w:eastAsia="Effra Corp" w:hAnsi="Effra Corp" w:cs="Effra Corp"/>
          <w:sz w:val="21"/>
          <w:szCs w:val="21"/>
          <w:lang w:val="el-GR" w:bidi="el-GR"/>
        </w:rPr>
        <w:t xml:space="preserve"> </w:t>
      </w:r>
      <w:r w:rsidR="00AE1818">
        <w:rPr>
          <w:rFonts w:ascii="Effra Corp" w:eastAsia="Effra Corp" w:hAnsi="Effra Corp" w:cs="Effra Corp"/>
          <w:sz w:val="21"/>
          <w:szCs w:val="21"/>
          <w:lang w:val="el-GR" w:bidi="el-GR"/>
        </w:rPr>
        <w:t>στις περιπτώσεις</w:t>
      </w:r>
      <w:r w:rsidR="00AE1818" w:rsidRPr="00786E06">
        <w:rPr>
          <w:rFonts w:ascii="Effra Corp" w:eastAsia="Effra Corp" w:hAnsi="Effra Corp" w:cs="Effra Corp"/>
          <w:sz w:val="21"/>
          <w:szCs w:val="21"/>
          <w:lang w:val="el-GR" w:bidi="el-GR"/>
        </w:rPr>
        <w:t xml:space="preserve"> συνενώσε</w:t>
      </w:r>
      <w:r w:rsidR="00AE1818">
        <w:rPr>
          <w:rFonts w:ascii="Effra Corp" w:eastAsia="Effra Corp" w:hAnsi="Effra Corp" w:cs="Effra Corp"/>
          <w:sz w:val="21"/>
          <w:szCs w:val="21"/>
          <w:lang w:val="el-GR" w:bidi="el-GR"/>
        </w:rPr>
        <w:t>ων</w:t>
      </w:r>
      <w:r w:rsidR="00AE1818" w:rsidRPr="00786E06">
        <w:rPr>
          <w:rFonts w:ascii="Effra Corp" w:eastAsia="Effra Corp" w:hAnsi="Effra Corp" w:cs="Effra Corp"/>
          <w:sz w:val="21"/>
          <w:szCs w:val="21"/>
          <w:lang w:val="el-GR" w:bidi="el-GR"/>
        </w:rPr>
        <w:t xml:space="preserve"> επιχειρήσεων που πραγματοποιούνται σε στάδια</w:t>
      </w:r>
      <w:r w:rsidR="00AE1818">
        <w:rPr>
          <w:rFonts w:ascii="Effra Corp" w:eastAsia="Effra Corp" w:hAnsi="Effra Corp" w:cs="Effra Corp"/>
          <w:sz w:val="21"/>
          <w:szCs w:val="21"/>
          <w:lang w:val="el-GR" w:bidi="el-GR"/>
        </w:rPr>
        <w:t>,</w:t>
      </w:r>
      <w:r w:rsidR="00AE1818" w:rsidRPr="00786E06">
        <w:rPr>
          <w:rFonts w:ascii="Effra Corp" w:eastAsia="Effra Corp" w:hAnsi="Effra Corp" w:cs="Effra Corp"/>
          <w:sz w:val="21"/>
          <w:szCs w:val="21"/>
          <w:lang w:val="el-GR" w:bidi="el-GR"/>
        </w:rPr>
        <w:t xml:space="preserve"> </w:t>
      </w:r>
      <w:r w:rsidRPr="00786E06">
        <w:rPr>
          <w:rFonts w:ascii="Effra Corp" w:eastAsia="Effra Corp" w:hAnsi="Effra Corp" w:cs="Effra Corp"/>
          <w:sz w:val="21"/>
          <w:szCs w:val="21"/>
          <w:lang w:val="el-GR" w:bidi="el-GR"/>
        </w:rPr>
        <w:t xml:space="preserve">οποιοδήποτε κέρδος ή ζημία που αναγνωρίζεται στην κατάσταση αποτελεσμάτων από την αποτίμηση στην εύλογη αξία συμμετοχών </w:t>
      </w:r>
      <w:r w:rsidR="00B57F99">
        <w:rPr>
          <w:rFonts w:ascii="Effra Corp" w:eastAsia="Effra Corp" w:hAnsi="Effra Corp" w:cs="Effra Corp"/>
          <w:sz w:val="21"/>
          <w:szCs w:val="21"/>
          <w:lang w:val="el-GR" w:bidi="el-GR"/>
        </w:rPr>
        <w:t xml:space="preserve">που κατείχε προηγουμένως ο Όμιλος </w:t>
      </w:r>
      <w:r w:rsidRPr="00786E06">
        <w:rPr>
          <w:rFonts w:ascii="Effra Corp" w:eastAsia="Effra Corp" w:hAnsi="Effra Corp" w:cs="Effra Corp"/>
          <w:sz w:val="21"/>
          <w:szCs w:val="21"/>
          <w:lang w:val="el-GR" w:bidi="el-GR"/>
        </w:rPr>
        <w:t xml:space="preserve">και </w:t>
      </w:r>
      <w:r w:rsidR="00B57F99">
        <w:rPr>
          <w:rFonts w:ascii="Effra Corp" w:eastAsia="Effra Corp" w:hAnsi="Effra Corp" w:cs="Effra Corp"/>
          <w:sz w:val="21"/>
          <w:szCs w:val="21"/>
          <w:lang w:val="el-GR" w:bidi="el-GR"/>
        </w:rPr>
        <w:t xml:space="preserve">από </w:t>
      </w:r>
      <w:r w:rsidRPr="00786E06">
        <w:rPr>
          <w:rFonts w:ascii="Effra Corp" w:eastAsia="Effra Corp" w:hAnsi="Effra Corp" w:cs="Effra Corp"/>
          <w:sz w:val="21"/>
          <w:szCs w:val="21"/>
          <w:lang w:val="el-GR" w:bidi="el-GR"/>
        </w:rPr>
        <w:t>την αναταξινόμηση στην κατάσταση αποτελεσμάτων στοιχείων των λοιπών συνολικών εσόδων. Τα έξοδα ενσωμάτωσης περιλαμβάνουν τα άμεσα</w:t>
      </w:r>
      <w:r w:rsidR="00B57F99">
        <w:rPr>
          <w:rFonts w:ascii="Effra Corp" w:eastAsia="Effra Corp" w:hAnsi="Effra Corp" w:cs="Effra Corp"/>
          <w:sz w:val="21"/>
          <w:szCs w:val="21"/>
          <w:lang w:val="el-GR" w:bidi="el-GR"/>
        </w:rPr>
        <w:t xml:space="preserve"> και</w:t>
      </w:r>
      <w:r w:rsidRPr="00786E06">
        <w:rPr>
          <w:rFonts w:ascii="Effra Corp" w:eastAsia="Effra Corp" w:hAnsi="Effra Corp" w:cs="Effra Corp"/>
          <w:sz w:val="21"/>
          <w:szCs w:val="21"/>
          <w:lang w:val="el-GR" w:bidi="el-GR"/>
        </w:rPr>
        <w:t xml:space="preserve"> επιπρόσθετα έξοδα τα οποία είναι απαραίτητα </w:t>
      </w:r>
      <w:r w:rsidRPr="00786E06">
        <w:rPr>
          <w:rFonts w:ascii="Effra Corp" w:eastAsia="Effra Corp" w:hAnsi="Effra Corp" w:cs="Effra Corp"/>
          <w:color w:val="000000" w:themeColor="text1"/>
          <w:sz w:val="21"/>
          <w:szCs w:val="21"/>
          <w:lang w:val="el"/>
        </w:rPr>
        <w:t>προκειμένου η αποκτώμενη επιχείρηση να διεξ</w:t>
      </w:r>
      <w:r w:rsidRPr="00786E06">
        <w:rPr>
          <w:rFonts w:ascii="Effra Corp" w:eastAsia="Effra Corp" w:hAnsi="Effra Corp" w:cs="Effra Corp"/>
          <w:color w:val="000000" w:themeColor="text1"/>
          <w:sz w:val="21"/>
          <w:szCs w:val="21"/>
          <w:lang w:val="el-GR"/>
        </w:rPr>
        <w:t>ά</w:t>
      </w:r>
      <w:r w:rsidRPr="00786E06">
        <w:rPr>
          <w:rFonts w:ascii="Effra Corp" w:eastAsia="Effra Corp" w:hAnsi="Effra Corp" w:cs="Effra Corp"/>
          <w:color w:val="000000" w:themeColor="text1"/>
          <w:sz w:val="21"/>
          <w:szCs w:val="21"/>
          <w:lang w:val="el"/>
        </w:rPr>
        <w:t>γει την επιχειρηματική της δραστηριότητα στα πλαίσια του Ομίλου</w:t>
      </w:r>
      <w:r w:rsidRPr="00786E06">
        <w:rPr>
          <w:rFonts w:ascii="Effra Corp" w:eastAsia="Effra Corp" w:hAnsi="Effra Corp" w:cs="Effra Corp"/>
          <w:sz w:val="21"/>
          <w:szCs w:val="21"/>
          <w:lang w:val="el-GR" w:bidi="el-GR"/>
        </w:rPr>
        <w:t xml:space="preserve">. </w:t>
      </w:r>
      <w:r w:rsidR="00C81F7E" w:rsidRPr="00786E06">
        <w:rPr>
          <w:rFonts w:ascii="Effra Corp" w:eastAsia="Effra Corp" w:hAnsi="Effra Corp" w:cs="Effra Corp"/>
          <w:sz w:val="21"/>
          <w:szCs w:val="21"/>
          <w:lang w:val="el-GR" w:bidi="el-GR"/>
        </w:rPr>
        <w:t xml:space="preserve">Τα εν λόγω κόστη περιλαμβάνονται στη γραμμή της </w:t>
      </w:r>
      <w:r w:rsidR="00B57F99">
        <w:rPr>
          <w:rFonts w:ascii="Effra Corp" w:eastAsia="Effra Corp" w:hAnsi="Effra Corp" w:cs="Effra Corp"/>
          <w:sz w:val="21"/>
          <w:szCs w:val="21"/>
          <w:lang w:val="el-GR" w:bidi="el-GR"/>
        </w:rPr>
        <w:t>κ</w:t>
      </w:r>
      <w:r w:rsidR="00C81F7E" w:rsidRPr="00786E06">
        <w:rPr>
          <w:rFonts w:ascii="Effra Corp" w:eastAsia="Effra Corp" w:hAnsi="Effra Corp" w:cs="Effra Corp"/>
          <w:sz w:val="21"/>
          <w:szCs w:val="21"/>
          <w:lang w:val="el-GR" w:bidi="el-GR"/>
        </w:rPr>
        <w:t xml:space="preserve">ατάστασης </w:t>
      </w:r>
      <w:r w:rsidR="00B57F99">
        <w:rPr>
          <w:rFonts w:ascii="Effra Corp" w:eastAsia="Effra Corp" w:hAnsi="Effra Corp" w:cs="Effra Corp"/>
          <w:sz w:val="21"/>
          <w:szCs w:val="21"/>
          <w:lang w:val="el-GR" w:bidi="el-GR"/>
        </w:rPr>
        <w:t>α</w:t>
      </w:r>
      <w:r w:rsidR="00C81F7E" w:rsidRPr="00786E06">
        <w:rPr>
          <w:rFonts w:ascii="Effra Corp" w:eastAsia="Effra Corp" w:hAnsi="Effra Corp" w:cs="Effra Corp"/>
          <w:sz w:val="21"/>
          <w:szCs w:val="21"/>
          <w:lang w:val="el-GR" w:bidi="el-GR"/>
        </w:rPr>
        <w:t>ποτελεσμάτων «Λειτουργικά έξοδα». Ωστόσο, στον βαθμό που σχετίζονται με συνενώσεις επιχειρήσεων οι οποίες έχουν ολοκληρωθεί ή αναμένεται να ολοκληρωθούν, εξαιρούνται από τα συγκρίσιμα αποτελέσματα, ώστε οι χρήστες να μπορούν να αποκτήσουν καλύτερη κατανόηση της λειτουργικής και χρηματοοικονομικής επίδοσης του Ομίλου που προκύπτει από τη</w:t>
      </w:r>
      <w:r w:rsidR="00A4051E">
        <w:rPr>
          <w:rFonts w:ascii="Effra Corp" w:eastAsia="Effra Corp" w:hAnsi="Effra Corp" w:cs="Effra Corp"/>
          <w:sz w:val="21"/>
          <w:szCs w:val="21"/>
          <w:lang w:val="el-GR" w:bidi="el-GR"/>
        </w:rPr>
        <w:t>ν</w:t>
      </w:r>
      <w:r w:rsidR="00C81F7E" w:rsidRPr="00786E06">
        <w:rPr>
          <w:rFonts w:ascii="Effra Corp" w:eastAsia="Effra Corp" w:hAnsi="Effra Corp" w:cs="Effra Corp"/>
          <w:sz w:val="21"/>
          <w:szCs w:val="21"/>
          <w:lang w:val="el-GR" w:bidi="el-GR"/>
        </w:rPr>
        <w:t xml:space="preserve"> </w:t>
      </w:r>
      <w:r w:rsidR="00A4051E">
        <w:rPr>
          <w:rFonts w:ascii="Effra Corp" w:eastAsia="Effra Corp" w:hAnsi="Effra Corp" w:cs="Effra Corp"/>
          <w:sz w:val="21"/>
          <w:szCs w:val="21"/>
          <w:lang w:val="el-GR" w:bidi="el-GR"/>
        </w:rPr>
        <w:t>υποκείμενη</w:t>
      </w:r>
      <w:r w:rsidR="00C81F7E" w:rsidRPr="00786E06">
        <w:rPr>
          <w:rFonts w:ascii="Effra Corp" w:eastAsia="Effra Corp" w:hAnsi="Effra Corp" w:cs="Effra Corp"/>
          <w:sz w:val="21"/>
          <w:szCs w:val="21"/>
          <w:lang w:val="el-GR" w:bidi="el-GR"/>
        </w:rPr>
        <w:t xml:space="preserve"> δραστηριότητ</w:t>
      </w:r>
      <w:r w:rsidR="00A4051E">
        <w:rPr>
          <w:rFonts w:ascii="Effra Corp" w:eastAsia="Effra Corp" w:hAnsi="Effra Corp" w:cs="Effra Corp"/>
          <w:sz w:val="21"/>
          <w:szCs w:val="21"/>
          <w:lang w:val="el-GR" w:bidi="el-GR"/>
        </w:rPr>
        <w:t>ά του</w:t>
      </w:r>
      <w:r w:rsidR="00C81F7E" w:rsidRPr="00786E06">
        <w:rPr>
          <w:rFonts w:ascii="Effra Corp" w:eastAsia="Effra Corp" w:hAnsi="Effra Corp" w:cs="Effra Corp"/>
          <w:sz w:val="21"/>
          <w:szCs w:val="21"/>
          <w:lang w:val="el-GR" w:bidi="el-GR"/>
        </w:rPr>
        <w:t>.</w:t>
      </w:r>
    </w:p>
    <w:p w14:paraId="7BA1A3FE" w14:textId="77777777" w:rsidR="00FF7A4B" w:rsidRPr="009C04A8" w:rsidRDefault="00FF7A4B" w:rsidP="00E93E50">
      <w:pPr>
        <w:pStyle w:val="ListParagraph"/>
        <w:autoSpaceDE w:val="0"/>
        <w:autoSpaceDN w:val="0"/>
        <w:adjustRightInd w:val="0"/>
        <w:jc w:val="both"/>
        <w:rPr>
          <w:rFonts w:ascii="Effra Corp" w:eastAsia="Effra Corp" w:hAnsi="Effra Corp" w:cs="Effra Corp"/>
          <w:sz w:val="12"/>
          <w:szCs w:val="12"/>
          <w:lang w:val="el-GR" w:bidi="el-GR"/>
        </w:rPr>
      </w:pPr>
    </w:p>
    <w:p w14:paraId="4253F562" w14:textId="518F1AC3" w:rsidR="00FF7A4B" w:rsidRPr="00786E06" w:rsidRDefault="00FF7A4B" w:rsidP="0067446D">
      <w:pPr>
        <w:pStyle w:val="ListParagraph"/>
        <w:numPr>
          <w:ilvl w:val="0"/>
          <w:numId w:val="11"/>
        </w:numPr>
        <w:autoSpaceDE w:val="0"/>
        <w:autoSpaceDN w:val="0"/>
        <w:adjustRightInd w:val="0"/>
        <w:jc w:val="both"/>
        <w:rPr>
          <w:rFonts w:ascii="Effra Corp" w:eastAsia="Effra Corp" w:hAnsi="Effra Corp" w:cs="Effra Corp"/>
          <w:sz w:val="21"/>
          <w:szCs w:val="21"/>
          <w:lang w:val="el-GR"/>
        </w:rPr>
      </w:pPr>
      <w:r w:rsidRPr="00786E06">
        <w:rPr>
          <w:rFonts w:ascii="Effra Corp" w:eastAsia="Effra Corp" w:hAnsi="Effra Corp" w:cs="Effra Corp"/>
          <w:i/>
          <w:sz w:val="21"/>
          <w:lang w:val="el-GR" w:bidi="el-GR"/>
        </w:rPr>
        <w:t>Έξοδα, κέρδη ή ζημίες αποεπένδυσης</w:t>
      </w:r>
    </w:p>
    <w:p w14:paraId="1AA6CB2B" w14:textId="6CA91D94" w:rsidR="00473E4D" w:rsidRDefault="00E93E50" w:rsidP="00026312">
      <w:pPr>
        <w:pStyle w:val="ListParagraph"/>
        <w:autoSpaceDE w:val="0"/>
        <w:autoSpaceDN w:val="0"/>
        <w:adjustRightInd w:val="0"/>
        <w:jc w:val="both"/>
        <w:rPr>
          <w:rFonts w:ascii="Effra Corp" w:eastAsia="Effra Corp" w:hAnsi="Effra Corp" w:cs="Effra Corp"/>
          <w:sz w:val="21"/>
          <w:szCs w:val="21"/>
          <w:lang w:val="el-GR"/>
        </w:rPr>
      </w:pPr>
      <w:r w:rsidRPr="00786E06">
        <w:rPr>
          <w:rFonts w:ascii="Effra Corp" w:eastAsia="Effra Corp" w:hAnsi="Effra Corp" w:cs="Effra Corp"/>
          <w:sz w:val="21"/>
          <w:szCs w:val="21"/>
          <w:lang w:val="el"/>
        </w:rPr>
        <w:t xml:space="preserve">Τα έξοδα, κέρδη ή ζημίες </w:t>
      </w:r>
      <w:r w:rsidR="00CF3BC5">
        <w:rPr>
          <w:rFonts w:ascii="Effra Corp" w:eastAsia="Effra Corp" w:hAnsi="Effra Corp" w:cs="Effra Corp"/>
          <w:sz w:val="21"/>
          <w:szCs w:val="21"/>
          <w:lang w:val="el"/>
        </w:rPr>
        <w:t xml:space="preserve">που σχετίζονται με </w:t>
      </w:r>
      <w:r w:rsidRPr="00786E06">
        <w:rPr>
          <w:rFonts w:ascii="Effra Corp" w:eastAsia="Effra Corp" w:hAnsi="Effra Corp" w:cs="Effra Corp"/>
          <w:sz w:val="21"/>
          <w:szCs w:val="21"/>
          <w:lang w:val="el"/>
        </w:rPr>
        <w:t>αποεπ</w:t>
      </w:r>
      <w:r w:rsidR="00CF3BC5">
        <w:rPr>
          <w:rFonts w:ascii="Effra Corp" w:eastAsia="Effra Corp" w:hAnsi="Effra Corp" w:cs="Effra Corp"/>
          <w:sz w:val="21"/>
          <w:szCs w:val="21"/>
          <w:lang w:val="el"/>
        </w:rPr>
        <w:t>ε</w:t>
      </w:r>
      <w:r w:rsidRPr="00786E06">
        <w:rPr>
          <w:rFonts w:ascii="Effra Corp" w:eastAsia="Effra Corp" w:hAnsi="Effra Corp" w:cs="Effra Corp"/>
          <w:sz w:val="21"/>
          <w:szCs w:val="21"/>
          <w:lang w:val="el"/>
        </w:rPr>
        <w:t>νδ</w:t>
      </w:r>
      <w:r w:rsidR="00CF3BC5">
        <w:rPr>
          <w:rFonts w:ascii="Effra Corp" w:eastAsia="Effra Corp" w:hAnsi="Effra Corp" w:cs="Effra Corp"/>
          <w:sz w:val="21"/>
          <w:szCs w:val="21"/>
          <w:lang w:val="el"/>
        </w:rPr>
        <w:t>ύσεις</w:t>
      </w:r>
      <w:r w:rsidRPr="00786E06">
        <w:rPr>
          <w:rFonts w:ascii="Effra Corp" w:eastAsia="Effra Corp" w:hAnsi="Effra Corp" w:cs="Effra Corp"/>
          <w:sz w:val="21"/>
          <w:szCs w:val="21"/>
          <w:lang w:val="el"/>
        </w:rPr>
        <w:t xml:space="preserve"> περιλαμβάνουν</w:t>
      </w:r>
      <w:r w:rsidR="00FF7A4B" w:rsidRPr="00786E06">
        <w:rPr>
          <w:rFonts w:ascii="Effra Corp" w:eastAsia="Effra Corp" w:hAnsi="Effra Corp" w:cs="Effra Corp"/>
          <w:sz w:val="21"/>
          <w:szCs w:val="21"/>
          <w:lang w:val="el"/>
        </w:rPr>
        <w:t xml:space="preserve"> </w:t>
      </w:r>
      <w:r w:rsidRPr="00786E06">
        <w:rPr>
          <w:rFonts w:ascii="Effra Corp" w:eastAsia="Effra Corp" w:hAnsi="Effra Corp" w:cs="Effra Corp"/>
          <w:sz w:val="21"/>
          <w:szCs w:val="21"/>
          <w:lang w:val="el"/>
        </w:rPr>
        <w:t xml:space="preserve">τα έξοδα υλοποίησης </w:t>
      </w:r>
      <w:r w:rsidR="00CF3BC5">
        <w:rPr>
          <w:rFonts w:ascii="Effra Corp" w:eastAsia="Effra Corp" w:hAnsi="Effra Corp" w:cs="Effra Corp"/>
          <w:sz w:val="21"/>
          <w:szCs w:val="21"/>
          <w:lang w:val="el"/>
        </w:rPr>
        <w:t>αυτών των συναλλαγών</w:t>
      </w:r>
      <w:r w:rsidRPr="00786E06">
        <w:rPr>
          <w:rFonts w:ascii="Effra Corp" w:eastAsia="Effra Corp" w:hAnsi="Effra Corp" w:cs="Effra Corp"/>
          <w:sz w:val="21"/>
          <w:szCs w:val="21"/>
          <w:lang w:val="el"/>
        </w:rPr>
        <w:t>, όπως αμοιβές συμβούλων και λοιπές επαγγελματικές αμοιβές για τη διάθεση μιας θυγατρικής ή συμμετοχής λογιστικοποιημένης με τη μέθοδο της καθαρής θέσης, τις τυχόν ζημίες απομείωσης ή αναγνώρισης στη μειωμένη κατά τα έξοδα πώλησης εύλογη αξία, που αναγνωρίζονται στην κατάσταση αποτελεσμάτων κατά την ταξινόμηση μιας θυγατρικής ή συμμετοχής λογιστικοποιημένης με τη μέθοδο της καθαρής θέσης ως επιχείρηση</w:t>
      </w:r>
      <w:r w:rsidR="00CF3BC5">
        <w:rPr>
          <w:rFonts w:ascii="Effra Corp" w:eastAsia="Effra Corp" w:hAnsi="Effra Corp" w:cs="Effra Corp"/>
          <w:sz w:val="21"/>
          <w:szCs w:val="21"/>
          <w:lang w:val="el"/>
        </w:rPr>
        <w:t>ς</w:t>
      </w:r>
      <w:r w:rsidRPr="00786E06">
        <w:rPr>
          <w:rFonts w:ascii="Effra Corp" w:eastAsia="Effra Corp" w:hAnsi="Effra Corp" w:cs="Effra Corp"/>
          <w:sz w:val="21"/>
          <w:szCs w:val="21"/>
          <w:lang w:val="el"/>
        </w:rPr>
        <w:t xml:space="preserve"> </w:t>
      </w:r>
      <w:r w:rsidR="00CF3BC5">
        <w:rPr>
          <w:rFonts w:ascii="Effra Corp" w:eastAsia="Effra Corp" w:hAnsi="Effra Corp" w:cs="Effra Corp"/>
          <w:sz w:val="21"/>
          <w:szCs w:val="21"/>
          <w:lang w:val="el"/>
        </w:rPr>
        <w:t xml:space="preserve">κατεχόμενης </w:t>
      </w:r>
      <w:r w:rsidRPr="00786E06">
        <w:rPr>
          <w:rFonts w:ascii="Effra Corp" w:eastAsia="Effra Corp" w:hAnsi="Effra Corp" w:cs="Effra Corp"/>
          <w:sz w:val="21"/>
          <w:szCs w:val="21"/>
          <w:lang w:val="el"/>
        </w:rPr>
        <w:t>προς πώληση, καθώς και οποιαδήποτε κέρδη ή ζημίες από τη διάθεση ή σχετικ</w:t>
      </w:r>
      <w:r w:rsidR="00CF3BC5">
        <w:rPr>
          <w:rFonts w:ascii="Effra Corp" w:eastAsia="Effra Corp" w:hAnsi="Effra Corp" w:cs="Effra Corp"/>
          <w:sz w:val="21"/>
          <w:szCs w:val="21"/>
          <w:lang w:val="el"/>
        </w:rPr>
        <w:t>ές</w:t>
      </w:r>
      <w:r w:rsidRPr="00786E06">
        <w:rPr>
          <w:rFonts w:ascii="Effra Corp" w:eastAsia="Effra Corp" w:hAnsi="Effra Corp" w:cs="Effra Corp"/>
          <w:sz w:val="21"/>
          <w:szCs w:val="21"/>
          <w:lang w:val="el"/>
        </w:rPr>
        <w:t xml:space="preserve"> αν</w:t>
      </w:r>
      <w:r w:rsidR="00CF3BC5">
        <w:rPr>
          <w:rFonts w:ascii="Effra Corp" w:eastAsia="Effra Corp" w:hAnsi="Effra Corp" w:cs="Effra Corp"/>
          <w:sz w:val="21"/>
          <w:szCs w:val="21"/>
          <w:lang w:val="el"/>
        </w:rPr>
        <w:t>αστροφές</w:t>
      </w:r>
      <w:r w:rsidRPr="00786E06">
        <w:rPr>
          <w:rFonts w:ascii="Effra Corp" w:eastAsia="Effra Corp" w:hAnsi="Effra Corp" w:cs="Effra Corp"/>
          <w:sz w:val="21"/>
          <w:szCs w:val="21"/>
          <w:lang w:val="el"/>
        </w:rPr>
        <w:t xml:space="preserve"> ζημιών απομείωσης που αναγνωρίζονται στην κατάσταση αποτελεσμάτων κατά τη</w:t>
      </w:r>
      <w:r w:rsidR="00CF3BC5">
        <w:rPr>
          <w:rFonts w:ascii="Effra Corp" w:eastAsia="Effra Corp" w:hAnsi="Effra Corp" w:cs="Effra Corp"/>
          <w:sz w:val="21"/>
          <w:szCs w:val="21"/>
          <w:lang w:val="el"/>
        </w:rPr>
        <w:t>ν ολοκλήρωση της</w:t>
      </w:r>
      <w:r w:rsidRPr="00786E06">
        <w:rPr>
          <w:rFonts w:ascii="Effra Corp" w:eastAsia="Effra Corp" w:hAnsi="Effra Corp" w:cs="Effra Corp"/>
          <w:sz w:val="21"/>
          <w:szCs w:val="21"/>
          <w:lang w:val="el"/>
        </w:rPr>
        <w:t xml:space="preserve"> διάθεση</w:t>
      </w:r>
      <w:r w:rsidR="00CF3BC5">
        <w:rPr>
          <w:rFonts w:ascii="Effra Corp" w:eastAsia="Effra Corp" w:hAnsi="Effra Corp" w:cs="Effra Corp"/>
          <w:sz w:val="21"/>
          <w:szCs w:val="21"/>
          <w:lang w:val="el"/>
        </w:rPr>
        <w:t>ς</w:t>
      </w:r>
      <w:r w:rsidRPr="00786E06">
        <w:rPr>
          <w:rFonts w:ascii="Effra Corp" w:eastAsia="Effra Corp" w:hAnsi="Effra Corp" w:cs="Effra Corp"/>
          <w:sz w:val="21"/>
          <w:szCs w:val="21"/>
          <w:lang w:val="el"/>
        </w:rPr>
        <w:t>.</w:t>
      </w:r>
      <w:r w:rsidR="00FF7A4B" w:rsidRPr="00786E06">
        <w:rPr>
          <w:rFonts w:ascii="Effra Corp" w:eastAsia="Effra Corp" w:hAnsi="Effra Corp" w:cs="Effra Corp"/>
          <w:sz w:val="21"/>
          <w:szCs w:val="21"/>
          <w:lang w:val="el-GR"/>
        </w:rPr>
        <w:t xml:space="preserve"> Με ισχύ από το 2026, ο Όμιλος </w:t>
      </w:r>
      <w:r w:rsidR="00CF3BC5">
        <w:rPr>
          <w:rFonts w:ascii="Effra Corp" w:eastAsia="Effra Corp" w:hAnsi="Effra Corp" w:cs="Effra Corp"/>
          <w:sz w:val="21"/>
          <w:szCs w:val="21"/>
          <w:lang w:val="el-GR"/>
        </w:rPr>
        <w:t>τροποποίησε</w:t>
      </w:r>
      <w:r w:rsidR="00CF3BC5" w:rsidRPr="00786E06">
        <w:rPr>
          <w:rFonts w:ascii="Effra Corp" w:eastAsia="Effra Corp" w:hAnsi="Effra Corp" w:cs="Effra Corp"/>
          <w:sz w:val="21"/>
          <w:szCs w:val="21"/>
          <w:lang w:val="el-GR"/>
        </w:rPr>
        <w:t xml:space="preserve"> </w:t>
      </w:r>
      <w:r w:rsidR="00F80A97" w:rsidRPr="00786E06">
        <w:rPr>
          <w:rFonts w:ascii="Effra Corp" w:eastAsia="Effra Corp" w:hAnsi="Effra Corp" w:cs="Effra Corp"/>
          <w:sz w:val="21"/>
          <w:szCs w:val="21"/>
          <w:lang w:val="el-GR"/>
        </w:rPr>
        <w:t>τον</w:t>
      </w:r>
      <w:r w:rsidR="00FF7A4B" w:rsidRPr="00786E06">
        <w:rPr>
          <w:rFonts w:ascii="Effra Corp" w:eastAsia="Effra Corp" w:hAnsi="Effra Corp" w:cs="Effra Corp"/>
          <w:sz w:val="21"/>
          <w:szCs w:val="21"/>
          <w:lang w:val="el-GR"/>
        </w:rPr>
        <w:t xml:space="preserve"> ορισμό </w:t>
      </w:r>
      <w:r w:rsidR="00A6023A">
        <w:rPr>
          <w:rFonts w:ascii="Effra Corp" w:eastAsia="Effra Corp" w:hAnsi="Effra Corp" w:cs="Effra Corp"/>
          <w:sz w:val="21"/>
          <w:szCs w:val="21"/>
          <w:lang w:val="el-GR"/>
        </w:rPr>
        <w:t xml:space="preserve">αυτό </w:t>
      </w:r>
      <w:r w:rsidR="00FF7A4B" w:rsidRPr="00786E06">
        <w:rPr>
          <w:rFonts w:ascii="Effra Corp" w:eastAsia="Effra Corp" w:hAnsi="Effra Corp" w:cs="Effra Corp"/>
          <w:sz w:val="21"/>
          <w:szCs w:val="21"/>
          <w:lang w:val="el-GR"/>
        </w:rPr>
        <w:t xml:space="preserve">ώστε να </w:t>
      </w:r>
      <w:r w:rsidR="00A6023A">
        <w:rPr>
          <w:rFonts w:ascii="Effra Corp" w:eastAsia="Effra Corp" w:hAnsi="Effra Corp" w:cs="Effra Corp"/>
          <w:sz w:val="21"/>
          <w:szCs w:val="21"/>
          <w:lang w:val="el-GR"/>
        </w:rPr>
        <w:t xml:space="preserve">περιλαμβάνει </w:t>
      </w:r>
      <w:r w:rsidR="00FF7A4B" w:rsidRPr="00786E06">
        <w:rPr>
          <w:rFonts w:ascii="Effra Corp" w:eastAsia="Effra Corp" w:hAnsi="Effra Corp" w:cs="Effra Corp"/>
          <w:sz w:val="21"/>
          <w:szCs w:val="21"/>
          <w:lang w:val="el-GR"/>
        </w:rPr>
        <w:t>και τ</w:t>
      </w:r>
      <w:r w:rsidR="00F80A97" w:rsidRPr="00786E06">
        <w:rPr>
          <w:rFonts w:ascii="Effra Corp" w:eastAsia="Effra Corp" w:hAnsi="Effra Corp" w:cs="Effra Corp"/>
          <w:sz w:val="21"/>
          <w:szCs w:val="21"/>
          <w:lang w:val="el-GR"/>
        </w:rPr>
        <w:t>α</w:t>
      </w:r>
      <w:r w:rsidR="00FF7A4B" w:rsidRPr="00786E06">
        <w:rPr>
          <w:rFonts w:ascii="Effra Corp" w:eastAsia="Effra Corp" w:hAnsi="Effra Corp" w:cs="Effra Corp"/>
          <w:sz w:val="21"/>
          <w:szCs w:val="21"/>
          <w:lang w:val="el-GR"/>
        </w:rPr>
        <w:t xml:space="preserve"> πρόσθετ</w:t>
      </w:r>
      <w:r w:rsidR="00F80A97" w:rsidRPr="00786E06">
        <w:rPr>
          <w:rFonts w:ascii="Effra Corp" w:eastAsia="Effra Corp" w:hAnsi="Effra Corp" w:cs="Effra Corp"/>
          <w:sz w:val="21"/>
          <w:szCs w:val="21"/>
          <w:lang w:val="el-GR"/>
        </w:rPr>
        <w:t xml:space="preserve">α κόστη </w:t>
      </w:r>
      <w:r w:rsidR="00FF7A4B" w:rsidRPr="00786E06">
        <w:rPr>
          <w:rFonts w:ascii="Effra Corp" w:eastAsia="Effra Corp" w:hAnsi="Effra Corp" w:cs="Effra Corp"/>
          <w:sz w:val="21"/>
          <w:szCs w:val="21"/>
          <w:lang w:val="el-GR"/>
        </w:rPr>
        <w:t xml:space="preserve">που προκύπτουν από την εκκαθάριση ή </w:t>
      </w:r>
      <w:r w:rsidR="008D45DF" w:rsidRPr="00786E06">
        <w:rPr>
          <w:rFonts w:ascii="Effra Corp" w:eastAsia="Effra Corp" w:hAnsi="Effra Corp" w:cs="Effra Corp"/>
          <w:sz w:val="21"/>
          <w:szCs w:val="21"/>
          <w:lang w:val="el-GR"/>
        </w:rPr>
        <w:t xml:space="preserve">τη </w:t>
      </w:r>
      <w:r w:rsidR="0006007A">
        <w:rPr>
          <w:rFonts w:ascii="Effra Corp" w:eastAsia="Effra Corp" w:hAnsi="Effra Corp" w:cs="Effra Corp"/>
          <w:sz w:val="21"/>
          <w:szCs w:val="21"/>
          <w:lang w:val="el-GR"/>
        </w:rPr>
        <w:t>σταδιακή παύση</w:t>
      </w:r>
      <w:r w:rsidR="0006007A" w:rsidRPr="00786E06">
        <w:rPr>
          <w:rFonts w:ascii="Effra Corp" w:eastAsia="Effra Corp" w:hAnsi="Effra Corp" w:cs="Effra Corp"/>
          <w:sz w:val="21"/>
          <w:szCs w:val="21"/>
          <w:lang w:val="el-GR"/>
        </w:rPr>
        <w:t xml:space="preserve"> </w:t>
      </w:r>
      <w:r w:rsidR="008D45DF" w:rsidRPr="00786E06">
        <w:rPr>
          <w:rFonts w:ascii="Effra Corp" w:eastAsia="Effra Corp" w:hAnsi="Effra Corp" w:cs="Effra Corp"/>
          <w:sz w:val="21"/>
          <w:szCs w:val="21"/>
          <w:lang w:val="el-GR"/>
        </w:rPr>
        <w:t xml:space="preserve">δραστηριότητας </w:t>
      </w:r>
      <w:r w:rsidR="00FF7A4B" w:rsidRPr="00786E06">
        <w:rPr>
          <w:rFonts w:ascii="Effra Corp" w:eastAsia="Effra Corp" w:hAnsi="Effra Corp" w:cs="Effra Corp"/>
          <w:sz w:val="21"/>
          <w:szCs w:val="21"/>
          <w:lang w:val="el-GR"/>
        </w:rPr>
        <w:t>θυγατρικών ή κοιν</w:t>
      </w:r>
      <w:r w:rsidR="00196CC7" w:rsidRPr="00786E06">
        <w:rPr>
          <w:rFonts w:ascii="Effra Corp" w:eastAsia="Effra Corp" w:hAnsi="Effra Corp" w:cs="Effra Corp"/>
          <w:sz w:val="21"/>
          <w:szCs w:val="21"/>
          <w:lang w:val="el-GR"/>
        </w:rPr>
        <w:t>ά ελεγχόμενων επιχειρηματικών οντοτήτων</w:t>
      </w:r>
      <w:r w:rsidR="00FF7A4B" w:rsidRPr="00786E06">
        <w:rPr>
          <w:rFonts w:ascii="Effra Corp" w:eastAsia="Effra Corp" w:hAnsi="Effra Corp" w:cs="Effra Corp"/>
          <w:sz w:val="21"/>
          <w:szCs w:val="21"/>
          <w:lang w:val="el-GR"/>
        </w:rPr>
        <w:t xml:space="preserve">, ως αποτέλεσμα </w:t>
      </w:r>
      <w:r w:rsidR="008D45DF" w:rsidRPr="00786E06">
        <w:rPr>
          <w:rFonts w:ascii="Effra Corp" w:eastAsia="Effra Corp" w:hAnsi="Effra Corp" w:cs="Effra Corp"/>
          <w:sz w:val="21"/>
          <w:szCs w:val="21"/>
          <w:lang w:val="el-GR"/>
        </w:rPr>
        <w:t>ενεργειών</w:t>
      </w:r>
      <w:r w:rsidR="00FF7A4B" w:rsidRPr="00786E06">
        <w:rPr>
          <w:rFonts w:ascii="Effra Corp" w:eastAsia="Effra Corp" w:hAnsi="Effra Corp" w:cs="Effra Corp"/>
          <w:sz w:val="21"/>
          <w:szCs w:val="21"/>
          <w:lang w:val="el-GR"/>
        </w:rPr>
        <w:t xml:space="preserve"> αναδι</w:t>
      </w:r>
      <w:r w:rsidR="00A6023A">
        <w:rPr>
          <w:rFonts w:ascii="Effra Corp" w:eastAsia="Effra Corp" w:hAnsi="Effra Corp" w:cs="Effra Corp"/>
          <w:sz w:val="21"/>
          <w:szCs w:val="21"/>
          <w:lang w:val="el-GR"/>
        </w:rPr>
        <w:t>οργάνωσης</w:t>
      </w:r>
      <w:r w:rsidR="00196CC7" w:rsidRPr="00786E06">
        <w:rPr>
          <w:rFonts w:ascii="Effra Corp" w:eastAsia="Effra Corp" w:hAnsi="Effra Corp" w:cs="Effra Corp"/>
          <w:sz w:val="21"/>
          <w:szCs w:val="21"/>
          <w:lang w:val="el-GR"/>
        </w:rPr>
        <w:t xml:space="preserve"> </w:t>
      </w:r>
      <w:r w:rsidR="00FF7A4B" w:rsidRPr="00786E06">
        <w:rPr>
          <w:rFonts w:ascii="Effra Corp" w:eastAsia="Effra Corp" w:hAnsi="Effra Corp" w:cs="Effra Corp"/>
          <w:sz w:val="21"/>
          <w:szCs w:val="21"/>
          <w:lang w:val="el-GR"/>
        </w:rPr>
        <w:t xml:space="preserve">του Ομίλου ή μεταβολών στον τρόπο </w:t>
      </w:r>
      <w:r w:rsidR="00A6023A">
        <w:rPr>
          <w:rFonts w:ascii="Effra Corp" w:eastAsia="Effra Corp" w:hAnsi="Effra Corp" w:cs="Effra Corp"/>
          <w:sz w:val="21"/>
          <w:szCs w:val="21"/>
          <w:lang w:val="el-GR"/>
        </w:rPr>
        <w:t>διεξαγωγής</w:t>
      </w:r>
      <w:r w:rsidR="00A6023A" w:rsidRPr="00786E06">
        <w:rPr>
          <w:rFonts w:ascii="Effra Corp" w:eastAsia="Effra Corp" w:hAnsi="Effra Corp" w:cs="Effra Corp"/>
          <w:sz w:val="21"/>
          <w:szCs w:val="21"/>
          <w:lang w:val="el-GR"/>
        </w:rPr>
        <w:t xml:space="preserve"> </w:t>
      </w:r>
      <w:r w:rsidR="00FF7A4B" w:rsidRPr="00786E06">
        <w:rPr>
          <w:rFonts w:ascii="Effra Corp" w:eastAsia="Effra Corp" w:hAnsi="Effra Corp" w:cs="Effra Corp"/>
          <w:sz w:val="21"/>
          <w:szCs w:val="21"/>
          <w:lang w:val="el-GR"/>
        </w:rPr>
        <w:t>των επιχειρηματικών δραστηριοτήτω</w:t>
      </w:r>
      <w:r w:rsidR="004669B2" w:rsidRPr="00786E06">
        <w:rPr>
          <w:rFonts w:ascii="Effra Corp" w:eastAsia="Effra Corp" w:hAnsi="Effra Corp" w:cs="Effra Corp"/>
          <w:sz w:val="21"/>
          <w:szCs w:val="21"/>
          <w:lang w:val="el-GR"/>
        </w:rPr>
        <w:t>ν</w:t>
      </w:r>
      <w:r w:rsidR="00A6023A">
        <w:rPr>
          <w:rFonts w:ascii="Effra Corp" w:eastAsia="Effra Corp" w:hAnsi="Effra Corp" w:cs="Effra Corp"/>
          <w:sz w:val="21"/>
          <w:szCs w:val="21"/>
          <w:lang w:val="el-GR"/>
        </w:rPr>
        <w:t xml:space="preserve"> του</w:t>
      </w:r>
      <w:r w:rsidR="00FF7A4B" w:rsidRPr="00786E06">
        <w:rPr>
          <w:rFonts w:ascii="Effra Corp" w:eastAsia="Effra Corp" w:hAnsi="Effra Corp" w:cs="Effra Corp"/>
          <w:sz w:val="21"/>
          <w:szCs w:val="21"/>
          <w:lang w:val="el-GR"/>
        </w:rPr>
        <w:t xml:space="preserve">, εξαιρουμένων των </w:t>
      </w:r>
      <w:r w:rsidR="00A6023A">
        <w:rPr>
          <w:rFonts w:ascii="Effra Corp" w:eastAsia="Effra Corp" w:hAnsi="Effra Corp" w:cs="Effra Corp"/>
          <w:sz w:val="21"/>
          <w:szCs w:val="21"/>
          <w:lang w:val="el-GR"/>
        </w:rPr>
        <w:t xml:space="preserve">σχετικών </w:t>
      </w:r>
      <w:r w:rsidR="00FF7A4B" w:rsidRPr="00786E06">
        <w:rPr>
          <w:rFonts w:ascii="Effra Corp" w:eastAsia="Effra Corp" w:hAnsi="Effra Corp" w:cs="Effra Corp"/>
          <w:sz w:val="21"/>
          <w:szCs w:val="21"/>
          <w:lang w:val="el-GR"/>
        </w:rPr>
        <w:t>δαπανών που προκύπτουν στο πλαίσιο πρωτοβουλιών αναδιάρθρωσης</w:t>
      </w:r>
      <w:r w:rsidR="00A6023A">
        <w:rPr>
          <w:rFonts w:ascii="Effra Corp" w:eastAsia="Effra Corp" w:hAnsi="Effra Corp" w:cs="Effra Corp"/>
          <w:sz w:val="21"/>
          <w:szCs w:val="21"/>
          <w:lang w:val="el-GR"/>
        </w:rPr>
        <w:t xml:space="preserve"> και</w:t>
      </w:r>
      <w:r w:rsidR="00FF7A4B" w:rsidRPr="00786E06">
        <w:rPr>
          <w:rFonts w:ascii="Effra Corp" w:eastAsia="Effra Corp" w:hAnsi="Effra Corp" w:cs="Effra Corp"/>
          <w:sz w:val="21"/>
          <w:szCs w:val="21"/>
          <w:lang w:val="el-GR"/>
        </w:rPr>
        <w:t xml:space="preserve"> παρουσιάζονται ως έξοδα αναδιάρθρωσης. Στ</w:t>
      </w:r>
      <w:r w:rsidR="00A6023A">
        <w:rPr>
          <w:rFonts w:ascii="Effra Corp" w:eastAsia="Effra Corp" w:hAnsi="Effra Corp" w:cs="Effra Corp"/>
          <w:sz w:val="21"/>
          <w:szCs w:val="21"/>
          <w:lang w:val="el-GR"/>
        </w:rPr>
        <w:t>α</w:t>
      </w:r>
      <w:r w:rsidR="00FF7A4B" w:rsidRPr="00786E06">
        <w:rPr>
          <w:rFonts w:ascii="Effra Corp" w:eastAsia="Effra Corp" w:hAnsi="Effra Corp" w:cs="Effra Corp"/>
          <w:sz w:val="21"/>
          <w:szCs w:val="21"/>
          <w:lang w:val="el-GR"/>
        </w:rPr>
        <w:t xml:space="preserve"> </w:t>
      </w:r>
      <w:r w:rsidR="00A6023A">
        <w:rPr>
          <w:rFonts w:ascii="Effra Corp" w:eastAsia="Effra Corp" w:hAnsi="Effra Corp" w:cs="Effra Corp"/>
          <w:sz w:val="21"/>
          <w:szCs w:val="21"/>
          <w:lang w:val="el-GR"/>
        </w:rPr>
        <w:t>εν λόγω κόστη</w:t>
      </w:r>
      <w:r w:rsidR="00FF7A4B" w:rsidRPr="00786E06">
        <w:rPr>
          <w:rFonts w:ascii="Effra Corp" w:eastAsia="Effra Corp" w:hAnsi="Effra Corp" w:cs="Effra Corp"/>
          <w:sz w:val="21"/>
          <w:szCs w:val="21"/>
          <w:lang w:val="el-GR"/>
        </w:rPr>
        <w:t xml:space="preserve"> περιλαμβάνονται: νομικές και </w:t>
      </w:r>
      <w:r w:rsidR="008D45DF" w:rsidRPr="00786E06">
        <w:rPr>
          <w:rFonts w:ascii="Effra Corp" w:eastAsia="Effra Corp" w:hAnsi="Effra Corp" w:cs="Effra Corp"/>
          <w:sz w:val="21"/>
          <w:szCs w:val="21"/>
          <w:lang w:val="el-GR"/>
        </w:rPr>
        <w:t>λοιπές</w:t>
      </w:r>
      <w:r w:rsidR="00FF7A4B" w:rsidRPr="00786E06">
        <w:rPr>
          <w:rFonts w:ascii="Effra Corp" w:eastAsia="Effra Corp" w:hAnsi="Effra Corp" w:cs="Effra Corp"/>
          <w:sz w:val="21"/>
          <w:szCs w:val="21"/>
          <w:lang w:val="el-GR"/>
        </w:rPr>
        <w:t xml:space="preserve"> επαγγελματικές αμοιβές που σχετίζονται με την εκκαθάριση</w:t>
      </w:r>
      <w:r w:rsidR="00B504F3" w:rsidRPr="00786E06">
        <w:rPr>
          <w:rFonts w:ascii="Effra Corp" w:eastAsia="Effra Corp" w:hAnsi="Effra Corp" w:cs="Effra Corp"/>
          <w:sz w:val="21"/>
          <w:szCs w:val="21"/>
          <w:lang w:val="el-GR"/>
        </w:rPr>
        <w:t xml:space="preserve"> ή τη σταδιακή παύση δραστηριότητας</w:t>
      </w:r>
      <w:r w:rsidR="0077699E" w:rsidRPr="00786E06">
        <w:rPr>
          <w:rFonts w:ascii="Effra Corp" w:eastAsia="Effra Corp" w:hAnsi="Effra Corp" w:cs="Effra Corp"/>
          <w:sz w:val="21"/>
          <w:szCs w:val="21"/>
          <w:lang w:val="el-GR"/>
        </w:rPr>
        <w:t>,</w:t>
      </w:r>
      <w:r w:rsidR="00FF7A4B" w:rsidRPr="00786E06">
        <w:rPr>
          <w:rFonts w:ascii="Effra Corp" w:eastAsia="Effra Corp" w:hAnsi="Effra Corp" w:cs="Effra Corp"/>
          <w:sz w:val="21"/>
          <w:szCs w:val="21"/>
          <w:lang w:val="el-GR"/>
        </w:rPr>
        <w:t xml:space="preserve"> ζημίες απομείωσης και κέρδη ή ζημίες από τη </w:t>
      </w:r>
      <w:r w:rsidR="00A6023A">
        <w:rPr>
          <w:rFonts w:ascii="Effra Corp" w:eastAsia="Effra Corp" w:hAnsi="Effra Corp" w:cs="Effra Corp"/>
          <w:sz w:val="21"/>
          <w:szCs w:val="21"/>
          <w:lang w:val="el-GR"/>
        </w:rPr>
        <w:t>διάθεση</w:t>
      </w:r>
      <w:r w:rsidR="00A6023A" w:rsidRPr="00786E06">
        <w:rPr>
          <w:rFonts w:ascii="Effra Corp" w:eastAsia="Effra Corp" w:hAnsi="Effra Corp" w:cs="Effra Corp"/>
          <w:sz w:val="21"/>
          <w:szCs w:val="21"/>
          <w:lang w:val="el-GR"/>
        </w:rPr>
        <w:t xml:space="preserve"> </w:t>
      </w:r>
      <w:r w:rsidR="00FF7A4B" w:rsidRPr="00786E06">
        <w:rPr>
          <w:rFonts w:ascii="Effra Corp" w:eastAsia="Effra Corp" w:hAnsi="Effra Corp" w:cs="Effra Corp"/>
          <w:sz w:val="21"/>
          <w:szCs w:val="21"/>
          <w:lang w:val="el-GR"/>
        </w:rPr>
        <w:t xml:space="preserve">ενσώματων </w:t>
      </w:r>
      <w:r w:rsidR="004669B2" w:rsidRPr="00786E06">
        <w:rPr>
          <w:rFonts w:ascii="Effra Corp" w:eastAsia="Effra Corp" w:hAnsi="Effra Corp" w:cs="Effra Corp"/>
          <w:sz w:val="21"/>
          <w:szCs w:val="21"/>
          <w:lang w:val="el-GR"/>
        </w:rPr>
        <w:t>π</w:t>
      </w:r>
      <w:r w:rsidR="00A6023A">
        <w:rPr>
          <w:rFonts w:ascii="Effra Corp" w:eastAsia="Effra Corp" w:hAnsi="Effra Corp" w:cs="Effra Corp"/>
          <w:sz w:val="21"/>
          <w:szCs w:val="21"/>
          <w:lang w:val="el-GR"/>
        </w:rPr>
        <w:t>α</w:t>
      </w:r>
      <w:r w:rsidR="004669B2" w:rsidRPr="00786E06">
        <w:rPr>
          <w:rFonts w:ascii="Effra Corp" w:eastAsia="Effra Corp" w:hAnsi="Effra Corp" w:cs="Effra Corp"/>
          <w:sz w:val="21"/>
          <w:szCs w:val="21"/>
          <w:lang w:val="el-GR"/>
        </w:rPr>
        <w:t>γ</w:t>
      </w:r>
      <w:r w:rsidR="00A6023A">
        <w:rPr>
          <w:rFonts w:ascii="Effra Corp" w:eastAsia="Effra Corp" w:hAnsi="Effra Corp" w:cs="Effra Corp"/>
          <w:sz w:val="21"/>
          <w:szCs w:val="21"/>
          <w:lang w:val="el-GR"/>
        </w:rPr>
        <w:t>ί</w:t>
      </w:r>
      <w:r w:rsidR="004669B2" w:rsidRPr="00786E06">
        <w:rPr>
          <w:rFonts w:ascii="Effra Corp" w:eastAsia="Effra Corp" w:hAnsi="Effra Corp" w:cs="Effra Corp"/>
          <w:sz w:val="21"/>
          <w:szCs w:val="21"/>
          <w:lang w:val="el-GR"/>
        </w:rPr>
        <w:t>ων στοιχείων</w:t>
      </w:r>
      <w:r w:rsidR="0077699E" w:rsidRPr="00786E06">
        <w:rPr>
          <w:rFonts w:ascii="Effra Corp" w:eastAsia="Effra Corp" w:hAnsi="Effra Corp" w:cs="Effra Corp"/>
          <w:sz w:val="21"/>
          <w:szCs w:val="21"/>
          <w:lang w:val="el-GR"/>
        </w:rPr>
        <w:t>,</w:t>
      </w:r>
      <w:r w:rsidR="00FF7A4B" w:rsidRPr="00786E06">
        <w:rPr>
          <w:rFonts w:ascii="Effra Corp" w:eastAsia="Effra Corp" w:hAnsi="Effra Corp" w:cs="Effra Corp"/>
          <w:sz w:val="21"/>
          <w:szCs w:val="21"/>
          <w:lang w:val="el-GR"/>
        </w:rPr>
        <w:t xml:space="preserve"> παροχές </w:t>
      </w:r>
      <w:r w:rsidR="00A6023A">
        <w:rPr>
          <w:rFonts w:ascii="Effra Corp" w:eastAsia="Effra Corp" w:hAnsi="Effra Corp" w:cs="Effra Corp"/>
          <w:sz w:val="21"/>
          <w:szCs w:val="21"/>
          <w:lang w:val="el-GR"/>
        </w:rPr>
        <w:t xml:space="preserve">στο προσωπικό σε σχέση με τη </w:t>
      </w:r>
      <w:r w:rsidR="00FF7A4B" w:rsidRPr="00786E06">
        <w:rPr>
          <w:rFonts w:ascii="Effra Corp" w:eastAsia="Effra Corp" w:hAnsi="Effra Corp" w:cs="Effra Corp"/>
          <w:sz w:val="21"/>
          <w:szCs w:val="21"/>
          <w:lang w:val="el-GR"/>
        </w:rPr>
        <w:t xml:space="preserve">λήξη </w:t>
      </w:r>
      <w:r w:rsidR="00196CC7" w:rsidRPr="00786E06">
        <w:rPr>
          <w:rFonts w:ascii="Effra Corp" w:eastAsia="Effra Corp" w:hAnsi="Effra Corp" w:cs="Effra Corp"/>
          <w:sz w:val="21"/>
          <w:szCs w:val="21"/>
          <w:lang w:val="el-GR"/>
        </w:rPr>
        <w:t xml:space="preserve">της εργασιακής </w:t>
      </w:r>
      <w:r w:rsidR="00FF7A4B" w:rsidRPr="00786E06">
        <w:rPr>
          <w:rFonts w:ascii="Effra Corp" w:eastAsia="Effra Corp" w:hAnsi="Effra Corp" w:cs="Effra Corp"/>
          <w:sz w:val="21"/>
          <w:szCs w:val="21"/>
          <w:lang w:val="el-GR"/>
        </w:rPr>
        <w:t>απασχόλησης που προκύπτουν από την εκκαθάριση</w:t>
      </w:r>
      <w:r w:rsidR="00B504F3" w:rsidRPr="00786E06">
        <w:rPr>
          <w:rFonts w:ascii="Effra Corp" w:eastAsia="Effra Corp" w:hAnsi="Effra Corp" w:cs="Effra Corp"/>
          <w:sz w:val="21"/>
          <w:szCs w:val="21"/>
          <w:lang w:val="el-GR"/>
        </w:rPr>
        <w:t xml:space="preserve"> ή τη σταδιακή παύση δραστηριότητας</w:t>
      </w:r>
      <w:r w:rsidR="0077699E" w:rsidRPr="00786E06">
        <w:rPr>
          <w:rFonts w:ascii="Effra Corp" w:eastAsia="Effra Corp" w:hAnsi="Effra Corp" w:cs="Effra Corp"/>
          <w:sz w:val="21"/>
          <w:szCs w:val="21"/>
          <w:lang w:val="el-GR"/>
        </w:rPr>
        <w:t>,</w:t>
      </w:r>
      <w:r w:rsidR="00FF7A4B" w:rsidRPr="00786E06">
        <w:rPr>
          <w:rFonts w:ascii="Effra Corp" w:eastAsia="Effra Corp" w:hAnsi="Effra Corp" w:cs="Effra Corp"/>
          <w:sz w:val="21"/>
          <w:szCs w:val="21"/>
          <w:lang w:val="el-GR"/>
        </w:rPr>
        <w:t xml:space="preserve"> προβλέψεις για εκ</w:t>
      </w:r>
      <w:r w:rsidR="00A6023A">
        <w:rPr>
          <w:rFonts w:ascii="Effra Corp" w:eastAsia="Effra Corp" w:hAnsi="Effra Corp" w:cs="Effra Corp"/>
          <w:sz w:val="21"/>
          <w:szCs w:val="21"/>
          <w:lang w:val="el-GR"/>
        </w:rPr>
        <w:t>τελεστέες</w:t>
      </w:r>
      <w:r w:rsidR="00FF7A4B" w:rsidRPr="00786E06">
        <w:rPr>
          <w:rFonts w:ascii="Effra Corp" w:eastAsia="Effra Corp" w:hAnsi="Effra Corp" w:cs="Effra Corp"/>
          <w:sz w:val="21"/>
          <w:szCs w:val="21"/>
          <w:lang w:val="el-GR"/>
        </w:rPr>
        <w:t xml:space="preserve"> συμβάσεις που καθίστανται επαχθείς </w:t>
      </w:r>
      <w:r w:rsidR="00A6023A">
        <w:rPr>
          <w:rFonts w:ascii="Effra Corp" w:eastAsia="Effra Corp" w:hAnsi="Effra Corp" w:cs="Effra Corp"/>
          <w:sz w:val="21"/>
          <w:szCs w:val="21"/>
          <w:lang w:val="el-GR"/>
        </w:rPr>
        <w:t>λόγω</w:t>
      </w:r>
      <w:r w:rsidR="00A6023A" w:rsidRPr="00786E06">
        <w:rPr>
          <w:rFonts w:ascii="Effra Corp" w:eastAsia="Effra Corp" w:hAnsi="Effra Corp" w:cs="Effra Corp"/>
          <w:sz w:val="21"/>
          <w:szCs w:val="21"/>
          <w:lang w:val="el-GR"/>
        </w:rPr>
        <w:t xml:space="preserve"> </w:t>
      </w:r>
      <w:r w:rsidR="00FF7A4B" w:rsidRPr="00786E06">
        <w:rPr>
          <w:rFonts w:ascii="Effra Corp" w:eastAsia="Effra Corp" w:hAnsi="Effra Corp" w:cs="Effra Corp"/>
          <w:sz w:val="21"/>
          <w:szCs w:val="21"/>
          <w:lang w:val="el-GR"/>
        </w:rPr>
        <w:t>της εκκαθάρισης</w:t>
      </w:r>
      <w:r w:rsidR="00B504F3" w:rsidRPr="00786E06">
        <w:rPr>
          <w:rFonts w:ascii="Effra Corp" w:eastAsia="Effra Corp" w:hAnsi="Effra Corp" w:cs="Effra Corp"/>
          <w:sz w:val="21"/>
          <w:szCs w:val="21"/>
          <w:lang w:val="el-GR"/>
        </w:rPr>
        <w:t xml:space="preserve"> ή της σταδιακής παύσης δραστηριότητας</w:t>
      </w:r>
      <w:r w:rsidR="00196CC7" w:rsidRPr="00786E06">
        <w:rPr>
          <w:rFonts w:ascii="Effra Corp" w:eastAsia="Effra Corp" w:hAnsi="Effra Corp" w:cs="Effra Corp"/>
          <w:sz w:val="21"/>
          <w:szCs w:val="21"/>
          <w:lang w:val="el-GR"/>
        </w:rPr>
        <w:t>,</w:t>
      </w:r>
      <w:r w:rsidR="00FF7A4B" w:rsidRPr="00786E06">
        <w:rPr>
          <w:rFonts w:ascii="Effra Corp" w:eastAsia="Effra Corp" w:hAnsi="Effra Corp" w:cs="Effra Corp"/>
          <w:sz w:val="21"/>
          <w:szCs w:val="21"/>
          <w:lang w:val="el-GR"/>
        </w:rPr>
        <w:t xml:space="preserve"> κέρδη ή ζημίες που αναγνωρίζονται στην κατάσταση αποτελεσμάτων από την αναταξινόμηση στοιχείων των λοιπών συνολικών εσόδων κατά την εκκαθάριση καθώς και ζημίες από τη</w:t>
      </w:r>
      <w:r w:rsidR="00196CC7" w:rsidRPr="00786E06">
        <w:rPr>
          <w:rFonts w:ascii="Effra Corp" w:eastAsia="Effra Corp" w:hAnsi="Effra Corp" w:cs="Effra Corp"/>
          <w:sz w:val="21"/>
          <w:szCs w:val="21"/>
          <w:lang w:val="el-GR"/>
        </w:rPr>
        <w:t xml:space="preserve"> </w:t>
      </w:r>
      <w:r w:rsidR="00A6023A">
        <w:rPr>
          <w:rFonts w:ascii="Effra Corp" w:eastAsia="Effra Corp" w:hAnsi="Effra Corp" w:cs="Effra Corp"/>
          <w:sz w:val="21"/>
          <w:szCs w:val="21"/>
          <w:lang w:val="el-GR"/>
        </w:rPr>
        <w:t>διαγραφή</w:t>
      </w:r>
      <w:r w:rsidR="00A6023A" w:rsidRPr="00786E06">
        <w:rPr>
          <w:rFonts w:ascii="Effra Corp" w:eastAsia="Effra Corp" w:hAnsi="Effra Corp" w:cs="Effra Corp"/>
          <w:sz w:val="21"/>
          <w:szCs w:val="21"/>
          <w:lang w:val="el-GR"/>
        </w:rPr>
        <w:t xml:space="preserve"> </w:t>
      </w:r>
      <w:r w:rsidR="00FF7A4B" w:rsidRPr="00786E06">
        <w:rPr>
          <w:rFonts w:ascii="Effra Corp" w:eastAsia="Effra Corp" w:hAnsi="Effra Corp" w:cs="Effra Corp"/>
          <w:sz w:val="21"/>
          <w:szCs w:val="21"/>
          <w:lang w:val="el-GR"/>
        </w:rPr>
        <w:t xml:space="preserve">επενδύσεων που λογιστικοποιούνται με τη μέθοδο της καθαρής θέσης. </w:t>
      </w:r>
      <w:r w:rsidR="0006007A" w:rsidRPr="00786E06">
        <w:rPr>
          <w:rFonts w:ascii="Effra Corp" w:eastAsia="Effra Corp" w:hAnsi="Effra Corp" w:cs="Effra Corp"/>
          <w:sz w:val="21"/>
          <w:szCs w:val="21"/>
          <w:lang w:val="el"/>
        </w:rPr>
        <w:t xml:space="preserve">Τα εν λόγω έξοδα, κέρδη ή ζημίες περιλαμβάνονται στη γραμμή της </w:t>
      </w:r>
      <w:r w:rsidR="00A6023A">
        <w:rPr>
          <w:rFonts w:ascii="Effra Corp" w:eastAsia="Effra Corp" w:hAnsi="Effra Corp" w:cs="Effra Corp"/>
          <w:sz w:val="21"/>
          <w:szCs w:val="21"/>
          <w:lang w:val="el"/>
        </w:rPr>
        <w:t>κ</w:t>
      </w:r>
      <w:r w:rsidR="0006007A" w:rsidRPr="00786E06">
        <w:rPr>
          <w:rFonts w:ascii="Effra Corp" w:eastAsia="Effra Corp" w:hAnsi="Effra Corp" w:cs="Effra Corp"/>
          <w:sz w:val="21"/>
          <w:szCs w:val="21"/>
          <w:lang w:val="el"/>
        </w:rPr>
        <w:t xml:space="preserve">ατάστασης </w:t>
      </w:r>
      <w:r w:rsidR="00A6023A">
        <w:rPr>
          <w:rFonts w:ascii="Effra Corp" w:eastAsia="Effra Corp" w:hAnsi="Effra Corp" w:cs="Effra Corp"/>
          <w:sz w:val="21"/>
          <w:szCs w:val="21"/>
          <w:lang w:val="el"/>
        </w:rPr>
        <w:t>α</w:t>
      </w:r>
      <w:r w:rsidR="0006007A" w:rsidRPr="00786E06">
        <w:rPr>
          <w:rFonts w:ascii="Effra Corp" w:eastAsia="Effra Corp" w:hAnsi="Effra Corp" w:cs="Effra Corp"/>
          <w:sz w:val="21"/>
          <w:szCs w:val="21"/>
          <w:lang w:val="el"/>
        </w:rPr>
        <w:t>ποτελεσμάτων «Λειτουργικά έξοδα».</w:t>
      </w:r>
      <w:r w:rsidR="0006007A">
        <w:rPr>
          <w:rFonts w:ascii="Effra Corp" w:eastAsia="Effra Corp" w:hAnsi="Effra Corp" w:cs="Effra Corp"/>
          <w:sz w:val="21"/>
          <w:szCs w:val="21"/>
          <w:lang w:val="el"/>
        </w:rPr>
        <w:t xml:space="preserve"> </w:t>
      </w:r>
      <w:r w:rsidRPr="00786E06">
        <w:rPr>
          <w:rFonts w:ascii="Effra Corp" w:eastAsia="Effra Corp" w:hAnsi="Effra Corp" w:cs="Effra Corp"/>
          <w:sz w:val="21"/>
          <w:szCs w:val="21"/>
          <w:lang w:val="el"/>
        </w:rPr>
        <w:t xml:space="preserve">Ωστόσο, στον βαθμό που αφορούν αποεπενδύσεις που έχουν ολοκληρωθεί ή αναμένεται να ολοκληρωθούν, εξαιρούνται από τα συγκρίσιμα αποτελέσματα προκειμένου οι χρήστες να κατανοήσουν καλύτερα τα λειτουργικά και </w:t>
      </w:r>
      <w:r w:rsidR="0006007A">
        <w:rPr>
          <w:rFonts w:ascii="Effra Corp" w:eastAsia="Effra Corp" w:hAnsi="Effra Corp" w:cs="Effra Corp"/>
          <w:sz w:val="21"/>
          <w:szCs w:val="21"/>
          <w:lang w:val="el"/>
        </w:rPr>
        <w:t>χρηματο</w:t>
      </w:r>
      <w:r w:rsidRPr="00786E06">
        <w:rPr>
          <w:rFonts w:ascii="Effra Corp" w:eastAsia="Effra Corp" w:hAnsi="Effra Corp" w:cs="Effra Corp"/>
          <w:sz w:val="21"/>
          <w:szCs w:val="21"/>
          <w:lang w:val="el"/>
        </w:rPr>
        <w:t>οικονομικά αποτελέσματα του Ομίλου από τη</w:t>
      </w:r>
      <w:r w:rsidR="00A4051E">
        <w:rPr>
          <w:rFonts w:ascii="Effra Corp" w:eastAsia="Effra Corp" w:hAnsi="Effra Corp" w:cs="Effra Corp"/>
          <w:sz w:val="21"/>
          <w:szCs w:val="21"/>
          <w:lang w:val="el"/>
        </w:rPr>
        <w:t>ν</w:t>
      </w:r>
      <w:r w:rsidRPr="00786E06">
        <w:rPr>
          <w:rFonts w:ascii="Effra Corp" w:eastAsia="Effra Corp" w:hAnsi="Effra Corp" w:cs="Effra Corp"/>
          <w:sz w:val="21"/>
          <w:szCs w:val="21"/>
          <w:lang w:val="el"/>
        </w:rPr>
        <w:t xml:space="preserve"> </w:t>
      </w:r>
      <w:r w:rsidR="00A4051E">
        <w:rPr>
          <w:rFonts w:ascii="Effra Corp" w:eastAsia="Effra Corp" w:hAnsi="Effra Corp" w:cs="Effra Corp"/>
          <w:sz w:val="21"/>
          <w:szCs w:val="21"/>
          <w:lang w:val="el"/>
        </w:rPr>
        <w:t>υποκείμενη</w:t>
      </w:r>
      <w:r w:rsidR="0006007A" w:rsidRPr="00786E06">
        <w:rPr>
          <w:rFonts w:ascii="Effra Corp" w:eastAsia="Effra Corp" w:hAnsi="Effra Corp" w:cs="Effra Corp"/>
          <w:sz w:val="21"/>
          <w:szCs w:val="21"/>
          <w:lang w:val="el"/>
        </w:rPr>
        <w:t xml:space="preserve"> </w:t>
      </w:r>
      <w:r w:rsidRPr="00786E06">
        <w:rPr>
          <w:rFonts w:ascii="Effra Corp" w:eastAsia="Effra Corp" w:hAnsi="Effra Corp" w:cs="Effra Corp"/>
          <w:sz w:val="21"/>
          <w:szCs w:val="21"/>
          <w:lang w:val="el"/>
        </w:rPr>
        <w:t>δραστηριότητ</w:t>
      </w:r>
      <w:r w:rsidR="00A4051E">
        <w:rPr>
          <w:rFonts w:ascii="Effra Corp" w:eastAsia="Effra Corp" w:hAnsi="Effra Corp" w:cs="Effra Corp"/>
          <w:sz w:val="21"/>
          <w:szCs w:val="21"/>
          <w:lang w:val="el"/>
        </w:rPr>
        <w:t>ά του</w:t>
      </w:r>
      <w:r w:rsidR="0077699E" w:rsidRPr="00786E06">
        <w:rPr>
          <w:rFonts w:ascii="Effra Corp" w:eastAsia="Effra Corp" w:hAnsi="Effra Corp" w:cs="Effra Corp"/>
          <w:sz w:val="21"/>
          <w:szCs w:val="21"/>
          <w:lang w:val="el"/>
        </w:rPr>
        <w:t xml:space="preserve">. </w:t>
      </w:r>
      <w:r w:rsidR="0006007A" w:rsidRPr="00786E06">
        <w:rPr>
          <w:rFonts w:ascii="Effra Corp" w:eastAsia="Effra Corp" w:hAnsi="Effra Corp" w:cs="Effra Corp"/>
          <w:sz w:val="21"/>
          <w:szCs w:val="21"/>
          <w:lang w:val="el-GR"/>
        </w:rPr>
        <w:t xml:space="preserve">Η εν λόγω </w:t>
      </w:r>
      <w:r w:rsidR="00A6023A">
        <w:rPr>
          <w:rFonts w:ascii="Effra Corp" w:eastAsia="Effra Corp" w:hAnsi="Effra Corp" w:cs="Effra Corp"/>
          <w:sz w:val="21"/>
          <w:szCs w:val="21"/>
          <w:lang w:val="el-GR"/>
        </w:rPr>
        <w:t>τροποποίηση</w:t>
      </w:r>
      <w:r w:rsidR="0006007A" w:rsidRPr="00786E06">
        <w:rPr>
          <w:rFonts w:ascii="Effra Corp" w:eastAsia="Effra Corp" w:hAnsi="Effra Corp" w:cs="Effra Corp"/>
          <w:sz w:val="21"/>
          <w:szCs w:val="21"/>
          <w:lang w:val="el-GR"/>
        </w:rPr>
        <w:t xml:space="preserve"> δεν επιφέρει καμία επίπτωση στην συγκριτική περίοδο, καθώς δεν προέκυψαν αντίστοιχα κόστη κατά την περίοδο αυτή.</w:t>
      </w:r>
      <w:r w:rsidR="0006007A" w:rsidRPr="00786E06">
        <w:rPr>
          <w:rFonts w:ascii="Effra Corp" w:eastAsia="Effra Corp" w:hAnsi="Effra Corp" w:cs="Effra Corp"/>
          <w:sz w:val="21"/>
          <w:szCs w:val="21"/>
          <w:lang w:val="el"/>
        </w:rPr>
        <w:t xml:space="preserve"> </w:t>
      </w:r>
      <w:r w:rsidR="00CF5C2E" w:rsidRPr="00786E06">
        <w:rPr>
          <w:rFonts w:ascii="Effra Corp" w:eastAsia="Effra Corp" w:hAnsi="Effra Corp" w:cs="Effra Corp"/>
          <w:sz w:val="21"/>
          <w:szCs w:val="21"/>
          <w:lang w:val="el-GR"/>
        </w:rPr>
        <w:t xml:space="preserve">Επιπλέον, </w:t>
      </w:r>
      <w:r w:rsidR="008D45DF" w:rsidRPr="00786E06">
        <w:rPr>
          <w:rFonts w:ascii="Effra Corp" w:eastAsia="Effra Corp" w:hAnsi="Effra Corp" w:cs="Effra Corp"/>
          <w:sz w:val="21"/>
          <w:szCs w:val="21"/>
          <w:lang w:val="el-GR"/>
        </w:rPr>
        <w:t>σ</w:t>
      </w:r>
      <w:r w:rsidR="00CF5C2E" w:rsidRPr="00786E06">
        <w:rPr>
          <w:rFonts w:ascii="Effra Corp" w:eastAsia="Effra Corp" w:hAnsi="Effra Corp" w:cs="Effra Corp"/>
          <w:sz w:val="21"/>
          <w:szCs w:val="21"/>
          <w:lang w:val="el-GR"/>
        </w:rPr>
        <w:t xml:space="preserve">τα </w:t>
      </w:r>
      <w:r w:rsidR="00A6023A">
        <w:rPr>
          <w:rFonts w:ascii="Effra Corp" w:eastAsia="Effra Corp" w:hAnsi="Effra Corp" w:cs="Effra Corp"/>
          <w:sz w:val="21"/>
          <w:szCs w:val="21"/>
          <w:lang w:val="el-GR"/>
        </w:rPr>
        <w:t>έξοδα,</w:t>
      </w:r>
      <w:r w:rsidR="00CF5C2E" w:rsidRPr="00786E06">
        <w:rPr>
          <w:rFonts w:ascii="Effra Corp" w:eastAsia="Effra Corp" w:hAnsi="Effra Corp" w:cs="Effra Corp"/>
          <w:sz w:val="21"/>
          <w:szCs w:val="21"/>
          <w:lang w:val="el-GR"/>
        </w:rPr>
        <w:t xml:space="preserve"> κέρδη </w:t>
      </w:r>
      <w:r w:rsidR="00A6023A">
        <w:rPr>
          <w:rFonts w:ascii="Effra Corp" w:eastAsia="Effra Corp" w:hAnsi="Effra Corp" w:cs="Effra Corp"/>
          <w:sz w:val="21"/>
          <w:szCs w:val="21"/>
          <w:lang w:val="el-GR"/>
        </w:rPr>
        <w:t xml:space="preserve">ή ζημίες </w:t>
      </w:r>
      <w:r w:rsidR="008D45DF" w:rsidRPr="00786E06">
        <w:rPr>
          <w:rFonts w:ascii="Effra Corp" w:eastAsia="Effra Corp" w:hAnsi="Effra Corp" w:cs="Effra Corp"/>
          <w:sz w:val="21"/>
          <w:szCs w:val="21"/>
          <w:lang w:val="el-GR"/>
        </w:rPr>
        <w:t>αποεπενδύσε</w:t>
      </w:r>
      <w:r w:rsidR="00A6023A">
        <w:rPr>
          <w:rFonts w:ascii="Effra Corp" w:eastAsia="Effra Corp" w:hAnsi="Effra Corp" w:cs="Effra Corp"/>
          <w:sz w:val="21"/>
          <w:szCs w:val="21"/>
          <w:lang w:val="el-GR"/>
        </w:rPr>
        <w:t>ων</w:t>
      </w:r>
      <w:r w:rsidR="008D45DF" w:rsidRPr="00786E06">
        <w:rPr>
          <w:rFonts w:ascii="Effra Corp" w:eastAsia="Effra Corp" w:hAnsi="Effra Corp" w:cs="Effra Corp"/>
          <w:sz w:val="21"/>
          <w:szCs w:val="21"/>
          <w:lang w:val="el-GR"/>
        </w:rPr>
        <w:t xml:space="preserve"> </w:t>
      </w:r>
      <w:r w:rsidR="00CF5C2E" w:rsidRPr="00786E06">
        <w:rPr>
          <w:rFonts w:ascii="Effra Corp" w:eastAsia="Effra Corp" w:hAnsi="Effra Corp" w:cs="Effra Corp"/>
          <w:sz w:val="21"/>
          <w:szCs w:val="21"/>
          <w:lang w:val="el-GR"/>
        </w:rPr>
        <w:t>περιλαμβάν</w:t>
      </w:r>
      <w:r w:rsidR="008D45DF" w:rsidRPr="00786E06">
        <w:rPr>
          <w:rFonts w:ascii="Effra Corp" w:eastAsia="Effra Corp" w:hAnsi="Effra Corp" w:cs="Effra Corp"/>
          <w:sz w:val="21"/>
          <w:szCs w:val="21"/>
          <w:lang w:val="el-GR"/>
        </w:rPr>
        <w:t>ετ</w:t>
      </w:r>
      <w:r w:rsidR="00301443" w:rsidRPr="00786E06">
        <w:rPr>
          <w:rFonts w:ascii="Effra Corp" w:eastAsia="Effra Corp" w:hAnsi="Effra Corp" w:cs="Effra Corp"/>
          <w:sz w:val="21"/>
          <w:szCs w:val="21"/>
          <w:lang w:val="el-GR"/>
        </w:rPr>
        <w:t>αι</w:t>
      </w:r>
      <w:r w:rsidR="008D45DF" w:rsidRPr="00786E06">
        <w:rPr>
          <w:rFonts w:ascii="Effra Corp" w:eastAsia="Effra Corp" w:hAnsi="Effra Corp" w:cs="Effra Corp"/>
          <w:sz w:val="21"/>
          <w:szCs w:val="21"/>
          <w:lang w:val="el-GR"/>
        </w:rPr>
        <w:t xml:space="preserve"> και</w:t>
      </w:r>
      <w:r w:rsidR="00CF5C2E" w:rsidRPr="00786E06">
        <w:rPr>
          <w:rFonts w:ascii="Effra Corp" w:eastAsia="Effra Corp" w:hAnsi="Effra Corp" w:cs="Effra Corp"/>
          <w:sz w:val="21"/>
          <w:szCs w:val="21"/>
          <w:lang w:val="el-GR"/>
        </w:rPr>
        <w:t xml:space="preserve"> το μερίδιο του Ομίλου σε τυχόν ζημίες ή κέρδη που αναγνωρίζονται από επένδυση που λογιστικοποιείται με τη μέθοδο της καθαρής θέσης και προκύπτουν άμεσα από τη </w:t>
      </w:r>
      <w:r w:rsidR="00A6023A">
        <w:rPr>
          <w:rFonts w:ascii="Effra Corp" w:eastAsia="Effra Corp" w:hAnsi="Effra Corp" w:cs="Effra Corp"/>
          <w:sz w:val="21"/>
          <w:szCs w:val="21"/>
          <w:lang w:val="el-GR"/>
        </w:rPr>
        <w:t>διάθεση</w:t>
      </w:r>
      <w:r w:rsidR="00CF5C2E" w:rsidRPr="00786E06">
        <w:rPr>
          <w:rFonts w:ascii="Effra Corp" w:eastAsia="Effra Corp" w:hAnsi="Effra Corp" w:cs="Effra Corp"/>
          <w:sz w:val="21"/>
          <w:szCs w:val="21"/>
          <w:lang w:val="el-GR"/>
        </w:rPr>
        <w:t>, την εκκαθάριση ή τ</w:t>
      </w:r>
      <w:r w:rsidR="008D45DF" w:rsidRPr="00786E06">
        <w:rPr>
          <w:rFonts w:ascii="Effra Corp" w:eastAsia="Effra Corp" w:hAnsi="Effra Corp" w:cs="Effra Corp"/>
          <w:sz w:val="21"/>
          <w:szCs w:val="21"/>
          <w:lang w:val="el-GR"/>
        </w:rPr>
        <w:t>η</w:t>
      </w:r>
      <w:r w:rsidR="00CF5C2E" w:rsidRPr="00786E06">
        <w:rPr>
          <w:rFonts w:ascii="Effra Corp" w:eastAsia="Effra Corp" w:hAnsi="Effra Corp" w:cs="Effra Corp"/>
          <w:sz w:val="21"/>
          <w:szCs w:val="21"/>
          <w:lang w:val="el-GR"/>
        </w:rPr>
        <w:t xml:space="preserve"> </w:t>
      </w:r>
      <w:r w:rsidR="0006007A">
        <w:rPr>
          <w:rFonts w:ascii="Effra Corp" w:eastAsia="Effra Corp" w:hAnsi="Effra Corp" w:cs="Effra Corp"/>
          <w:sz w:val="21"/>
          <w:szCs w:val="21"/>
          <w:lang w:val="el-GR"/>
        </w:rPr>
        <w:t>σταδιακή παύση</w:t>
      </w:r>
      <w:r w:rsidR="0006007A" w:rsidRPr="00786E06">
        <w:rPr>
          <w:rFonts w:ascii="Effra Corp" w:eastAsia="Effra Corp" w:hAnsi="Effra Corp" w:cs="Effra Corp"/>
          <w:sz w:val="21"/>
          <w:szCs w:val="21"/>
          <w:lang w:val="el-GR"/>
        </w:rPr>
        <w:t xml:space="preserve"> </w:t>
      </w:r>
      <w:r w:rsidR="008D45DF" w:rsidRPr="00786E06">
        <w:rPr>
          <w:rFonts w:ascii="Effra Corp" w:eastAsia="Effra Corp" w:hAnsi="Effra Corp" w:cs="Effra Corp"/>
          <w:sz w:val="21"/>
          <w:szCs w:val="21"/>
          <w:lang w:val="el-GR"/>
        </w:rPr>
        <w:t>δραστηριότητας</w:t>
      </w:r>
      <w:r w:rsidR="00CF5C2E" w:rsidRPr="00786E06">
        <w:rPr>
          <w:rFonts w:ascii="Effra Corp" w:eastAsia="Effra Corp" w:hAnsi="Effra Corp" w:cs="Effra Corp"/>
          <w:sz w:val="21"/>
          <w:szCs w:val="21"/>
          <w:lang w:val="el-GR"/>
        </w:rPr>
        <w:t xml:space="preserve"> μιας επιχείρησης από την </w:t>
      </w:r>
      <w:r w:rsidR="00A6023A">
        <w:rPr>
          <w:rFonts w:ascii="Effra Corp" w:eastAsia="Effra Corp" w:hAnsi="Effra Corp" w:cs="Effra Corp"/>
          <w:sz w:val="21"/>
          <w:szCs w:val="21"/>
          <w:lang w:val="el-GR"/>
        </w:rPr>
        <w:t>ίδια την</w:t>
      </w:r>
      <w:r w:rsidR="00CF5C2E" w:rsidRPr="00786E06">
        <w:rPr>
          <w:rFonts w:ascii="Effra Corp" w:eastAsia="Effra Corp" w:hAnsi="Effra Corp" w:cs="Effra Corp"/>
          <w:sz w:val="21"/>
          <w:szCs w:val="21"/>
          <w:lang w:val="el-GR"/>
        </w:rPr>
        <w:t xml:space="preserve"> επενδυόμενη εταιρεία ή τον ευρύτερο όμιλό της, εφόσον τα ποσά αυτά δεν </w:t>
      </w:r>
      <w:r w:rsidR="005919A4" w:rsidRPr="00786E06">
        <w:rPr>
          <w:rFonts w:ascii="Effra Corp" w:eastAsia="Effra Corp" w:hAnsi="Effra Corp" w:cs="Effra Corp"/>
          <w:sz w:val="21"/>
          <w:szCs w:val="21"/>
          <w:lang w:val="el-GR"/>
        </w:rPr>
        <w:t xml:space="preserve">αντικατοπτρίζουν τη λειτουργική επίδοση της επένδυσης. Τα ποσά αυτά ενδέχεται να περιλαμβάνουν, μεταξύ άλλων, ζημίες ή κέρδη </w:t>
      </w:r>
    </w:p>
    <w:p w14:paraId="50354F1B" w14:textId="77777777" w:rsidR="00833378" w:rsidRPr="009C04A8" w:rsidRDefault="00833378" w:rsidP="00026312">
      <w:pPr>
        <w:pStyle w:val="ListParagraph"/>
        <w:autoSpaceDE w:val="0"/>
        <w:autoSpaceDN w:val="0"/>
        <w:adjustRightInd w:val="0"/>
        <w:jc w:val="both"/>
        <w:rPr>
          <w:rFonts w:ascii="Effra Corp" w:eastAsia="Effra Corp" w:hAnsi="Effra Corp" w:cs="Effra Corp"/>
          <w:sz w:val="21"/>
          <w:szCs w:val="21"/>
          <w:lang w:val="el-GR"/>
        </w:rPr>
      </w:pPr>
    </w:p>
    <w:p w14:paraId="6CD9A223" w14:textId="0D4D64A2" w:rsidR="001D2298" w:rsidRDefault="001D2298" w:rsidP="009C04A8">
      <w:pPr>
        <w:pStyle w:val="BodyText3"/>
        <w:shd w:val="clear" w:color="auto" w:fill="BFBFBF"/>
        <w:spacing w:after="120"/>
        <w:rPr>
          <w:rFonts w:ascii="Effra Corp" w:eastAsia="Effra Corp" w:hAnsi="Effra Corp" w:cs="Effra Corp"/>
          <w:b/>
          <w:sz w:val="21"/>
          <w:lang w:val="el-GR" w:bidi="el-GR"/>
        </w:rPr>
      </w:pPr>
      <w:r w:rsidRPr="00786E06">
        <w:rPr>
          <w:rFonts w:ascii="Effra Corp" w:eastAsia="Effra Corp" w:hAnsi="Effra Corp" w:cs="Effra Corp"/>
          <w:b/>
          <w:sz w:val="21"/>
          <w:lang w:val="el-GR" w:bidi="el-GR"/>
        </w:rPr>
        <w:t>Ορισμοί και συμφωνίες Εναλλακτικών δεικτών μέτρησης απόδοσης («ΕΔΜΑ»)</w:t>
      </w:r>
      <w:r w:rsidRPr="00786E06" w:rsidDel="00750447">
        <w:rPr>
          <w:rFonts w:ascii="Effra Corp" w:eastAsia="Effra Corp" w:hAnsi="Effra Corp" w:cs="Effra Corp"/>
          <w:b/>
          <w:sz w:val="21"/>
          <w:lang w:val="el-GR" w:bidi="el-GR"/>
        </w:rPr>
        <w:t xml:space="preserve"> </w:t>
      </w:r>
      <w:r w:rsidRPr="00786E06">
        <w:rPr>
          <w:rFonts w:ascii="Effra Corp" w:eastAsia="Effra Corp" w:hAnsi="Effra Corp" w:cs="Effra Corp"/>
          <w:b/>
          <w:sz w:val="21"/>
          <w:lang w:val="el-GR" w:bidi="el-GR"/>
        </w:rPr>
        <w:t>(συνέχεια)</w:t>
      </w:r>
    </w:p>
    <w:p w14:paraId="49D248C3" w14:textId="77777777" w:rsidR="00833378" w:rsidRPr="009C04A8" w:rsidRDefault="00833378" w:rsidP="00833378">
      <w:pPr>
        <w:pStyle w:val="ListParagraph"/>
        <w:numPr>
          <w:ilvl w:val="0"/>
          <w:numId w:val="23"/>
        </w:numPr>
        <w:autoSpaceDE w:val="0"/>
        <w:autoSpaceDN w:val="0"/>
        <w:adjustRightInd w:val="0"/>
        <w:spacing w:after="120"/>
        <w:ind w:left="426" w:hanging="426"/>
        <w:rPr>
          <w:rFonts w:ascii="Effra Corp" w:hAnsi="Effra Corp" w:cs="Arial"/>
          <w:b/>
          <w:color w:val="000000"/>
          <w:sz w:val="21"/>
          <w:szCs w:val="21"/>
        </w:rPr>
      </w:pPr>
      <w:r w:rsidRPr="00FF7A4B">
        <w:rPr>
          <w:rFonts w:ascii="Effra Corp" w:hAnsi="Effra Corp" w:cs="Arial"/>
          <w:b/>
          <w:color w:val="000000"/>
          <w:sz w:val="21"/>
          <w:szCs w:val="21"/>
          <w:lang w:val="el-GR"/>
        </w:rPr>
        <w:lastRenderedPageBreak/>
        <w:t>Σ</w:t>
      </w:r>
      <w:r w:rsidRPr="00FF7A4B">
        <w:rPr>
          <w:rFonts w:ascii="Effra Corp" w:eastAsia="Effra Corp" w:hAnsi="Effra Corp" w:cs="Effra Corp"/>
          <w:b/>
          <w:color w:val="000000"/>
          <w:sz w:val="21"/>
          <w:lang w:val="el-GR" w:bidi="el-GR"/>
        </w:rPr>
        <w:t>υγκρίσιμοι ΕΔΜΑ</w:t>
      </w:r>
      <w:r>
        <w:rPr>
          <w:rFonts w:ascii="Effra Corp" w:eastAsia="Effra Corp" w:hAnsi="Effra Corp" w:cs="Effra Corp"/>
          <w:b/>
          <w:color w:val="000000"/>
          <w:sz w:val="21"/>
          <w:vertAlign w:val="superscript"/>
          <w:lang w:val="el-GR" w:bidi="el-GR"/>
        </w:rPr>
        <w:t xml:space="preserve"> </w:t>
      </w:r>
      <w:r>
        <w:rPr>
          <w:rFonts w:ascii="Effra Corp" w:hAnsi="Effra Corp" w:cs="Arial"/>
          <w:b/>
          <w:color w:val="000000"/>
          <w:sz w:val="21"/>
          <w:szCs w:val="21"/>
          <w:lang w:val="el-GR"/>
        </w:rPr>
        <w:t>(συνέχεια)</w:t>
      </w:r>
    </w:p>
    <w:p w14:paraId="218F1225" w14:textId="77777777" w:rsidR="00833378" w:rsidRPr="009C04A8" w:rsidRDefault="00833378" w:rsidP="009C04A8">
      <w:pPr>
        <w:pStyle w:val="ListParagraph"/>
        <w:autoSpaceDE w:val="0"/>
        <w:autoSpaceDN w:val="0"/>
        <w:adjustRightInd w:val="0"/>
        <w:spacing w:after="120"/>
        <w:ind w:left="426"/>
        <w:rPr>
          <w:rFonts w:ascii="Effra Corp" w:hAnsi="Effra Corp" w:cs="Arial"/>
          <w:bCs/>
          <w:color w:val="000000"/>
          <w:sz w:val="12"/>
          <w:szCs w:val="12"/>
        </w:rPr>
      </w:pPr>
    </w:p>
    <w:p w14:paraId="59A36800" w14:textId="5035327B" w:rsidR="001D2298" w:rsidRPr="00786E06" w:rsidRDefault="001D2298" w:rsidP="001D2298">
      <w:pPr>
        <w:pStyle w:val="ListParagraph"/>
        <w:numPr>
          <w:ilvl w:val="0"/>
          <w:numId w:val="13"/>
        </w:numPr>
        <w:autoSpaceDE w:val="0"/>
        <w:autoSpaceDN w:val="0"/>
        <w:adjustRightInd w:val="0"/>
        <w:jc w:val="both"/>
        <w:rPr>
          <w:rFonts w:ascii="Effra Corp" w:eastAsia="Effra Corp" w:hAnsi="Effra Corp" w:cs="Effra Corp"/>
          <w:sz w:val="21"/>
          <w:szCs w:val="21"/>
          <w:lang w:val="el-GR"/>
        </w:rPr>
      </w:pPr>
      <w:r w:rsidRPr="00786E06">
        <w:rPr>
          <w:rFonts w:ascii="Effra Corp" w:eastAsia="Effra Corp" w:hAnsi="Effra Corp" w:cs="Effra Corp"/>
          <w:i/>
          <w:sz w:val="21"/>
          <w:lang w:val="el-GR" w:bidi="el-GR"/>
        </w:rPr>
        <w:t>Έξοδα, κέρδη ή ζημίες αποεπένδυσης (συνέχεια)</w:t>
      </w:r>
    </w:p>
    <w:p w14:paraId="3339AB5F" w14:textId="3A060975" w:rsidR="00CF5C2E" w:rsidRPr="00786E06" w:rsidRDefault="00833378" w:rsidP="001D2298">
      <w:pPr>
        <w:pStyle w:val="ListParagraph"/>
        <w:autoSpaceDE w:val="0"/>
        <w:autoSpaceDN w:val="0"/>
        <w:adjustRightInd w:val="0"/>
        <w:jc w:val="both"/>
        <w:rPr>
          <w:rFonts w:ascii="Effra Corp" w:eastAsia="Effra Corp" w:hAnsi="Effra Corp" w:cs="Effra Corp"/>
          <w:sz w:val="21"/>
          <w:szCs w:val="21"/>
          <w:lang w:val="el-GR"/>
        </w:rPr>
      </w:pPr>
      <w:r w:rsidRPr="00786E06">
        <w:rPr>
          <w:rFonts w:ascii="Effra Corp" w:eastAsia="Effra Corp" w:hAnsi="Effra Corp" w:cs="Effra Corp"/>
          <w:sz w:val="21"/>
          <w:szCs w:val="21"/>
          <w:lang w:val="el-GR"/>
        </w:rPr>
        <w:t xml:space="preserve">που προκύπτουν από παραίτηση, </w:t>
      </w:r>
      <w:r>
        <w:rPr>
          <w:rFonts w:ascii="Effra Corp" w:eastAsia="Effra Corp" w:hAnsi="Effra Corp" w:cs="Effra Corp"/>
          <w:sz w:val="21"/>
          <w:szCs w:val="21"/>
          <w:lang w:val="el-GR"/>
        </w:rPr>
        <w:t>διαγραφή</w:t>
      </w:r>
      <w:r w:rsidRPr="00786E06">
        <w:rPr>
          <w:rFonts w:ascii="Effra Corp" w:eastAsia="Effra Corp" w:hAnsi="Effra Corp" w:cs="Effra Corp"/>
          <w:sz w:val="21"/>
          <w:szCs w:val="21"/>
          <w:lang w:val="el-GR"/>
        </w:rPr>
        <w:t xml:space="preserve"> ή διακανονισμό δανείων, εγγυήσεων ή άλλων ενδοομιλικών ή διεταιρικών ρυθμίσεων</w:t>
      </w:r>
      <w:r>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GR"/>
        </w:rPr>
        <w:t>που πραγματοποιήθηκαν</w:t>
      </w:r>
      <w:r w:rsidRPr="00786E06" w:rsidDel="005919A4">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GR"/>
        </w:rPr>
        <w:t>για την υλοποίηση ή τη</w:t>
      </w:r>
      <w:r w:rsidR="007E5924">
        <w:rPr>
          <w:rFonts w:ascii="Effra Corp" w:eastAsia="Effra Corp" w:hAnsi="Effra Corp" w:cs="Effra Corp"/>
          <w:sz w:val="21"/>
          <w:szCs w:val="21"/>
          <w:lang w:val="el-GR"/>
        </w:rPr>
        <w:t xml:space="preserve"> </w:t>
      </w:r>
      <w:r w:rsidR="00026312" w:rsidRPr="00786E06">
        <w:rPr>
          <w:rFonts w:ascii="Effra Corp" w:eastAsia="Effra Corp" w:hAnsi="Effra Corp" w:cs="Effra Corp"/>
          <w:sz w:val="21"/>
          <w:szCs w:val="21"/>
          <w:lang w:val="el-GR"/>
        </w:rPr>
        <w:t>διευκόλυνση μιας αποεπένδυσης</w:t>
      </w:r>
      <w:r w:rsidR="00B504F3" w:rsidRPr="00786E06">
        <w:rPr>
          <w:rFonts w:ascii="Effra Corp" w:eastAsia="Effra Corp" w:hAnsi="Effra Corp" w:cs="Effra Corp"/>
          <w:sz w:val="21"/>
          <w:szCs w:val="21"/>
          <w:lang w:val="el-GR"/>
        </w:rPr>
        <w:t>, εκκαθάρισης ή σταδιακής παύσης δραστηριότητας</w:t>
      </w:r>
      <w:r w:rsidR="00CF5C2E" w:rsidRPr="00786E06">
        <w:rPr>
          <w:rFonts w:ascii="Effra Corp" w:eastAsia="Effra Corp" w:hAnsi="Effra Corp" w:cs="Effra Corp"/>
          <w:sz w:val="21"/>
          <w:szCs w:val="21"/>
          <w:lang w:val="el-GR"/>
        </w:rPr>
        <w:t>. Το μερίδιο του Ομίλου σε οποιαδήποτε τέτοια ζημία αναγνωρίζεται</w:t>
      </w:r>
      <w:r w:rsidR="004C3DEE" w:rsidRPr="00786E06">
        <w:rPr>
          <w:rFonts w:ascii="Effra Corp" w:eastAsia="Effra Corp" w:hAnsi="Effra Corp" w:cs="Effra Corp"/>
          <w:sz w:val="21"/>
          <w:szCs w:val="21"/>
          <w:lang w:val="el-GR"/>
        </w:rPr>
        <w:t xml:space="preserve">, </w:t>
      </w:r>
      <w:r w:rsidR="00026312">
        <w:rPr>
          <w:rFonts w:ascii="Effra Corp" w:eastAsia="Effra Corp" w:hAnsi="Effra Corp" w:cs="Effra Corp"/>
          <w:sz w:val="21"/>
          <w:szCs w:val="21"/>
          <w:lang w:val="el-GR"/>
        </w:rPr>
        <w:t>μέχρι του ύψους</w:t>
      </w:r>
      <w:r w:rsidR="00CF5C2E" w:rsidRPr="00786E06">
        <w:rPr>
          <w:rFonts w:ascii="Effra Corp" w:eastAsia="Effra Corp" w:hAnsi="Effra Corp" w:cs="Effra Corp"/>
          <w:sz w:val="21"/>
          <w:szCs w:val="21"/>
          <w:lang w:val="el-GR"/>
        </w:rPr>
        <w:t xml:space="preserve"> τη</w:t>
      </w:r>
      <w:r w:rsidR="00026312">
        <w:rPr>
          <w:rFonts w:ascii="Effra Corp" w:eastAsia="Effra Corp" w:hAnsi="Effra Corp" w:cs="Effra Corp"/>
          <w:sz w:val="21"/>
          <w:szCs w:val="21"/>
          <w:lang w:val="el-GR"/>
        </w:rPr>
        <w:t>ς</w:t>
      </w:r>
      <w:r w:rsidR="00CF5C2E" w:rsidRPr="00786E06">
        <w:rPr>
          <w:rFonts w:ascii="Effra Corp" w:eastAsia="Effra Corp" w:hAnsi="Effra Corp" w:cs="Effra Corp"/>
          <w:sz w:val="21"/>
          <w:szCs w:val="21"/>
          <w:lang w:val="el-GR"/>
        </w:rPr>
        <w:t xml:space="preserve"> λογιστική</w:t>
      </w:r>
      <w:r w:rsidR="00026312">
        <w:rPr>
          <w:rFonts w:ascii="Effra Corp" w:eastAsia="Effra Corp" w:hAnsi="Effra Corp" w:cs="Effra Corp"/>
          <w:sz w:val="21"/>
          <w:szCs w:val="21"/>
          <w:lang w:val="el-GR"/>
        </w:rPr>
        <w:t>ς</w:t>
      </w:r>
      <w:r w:rsidR="00CF5C2E" w:rsidRPr="00786E06">
        <w:rPr>
          <w:rFonts w:ascii="Effra Corp" w:eastAsia="Effra Corp" w:hAnsi="Effra Corp" w:cs="Effra Corp"/>
          <w:sz w:val="21"/>
          <w:szCs w:val="21"/>
          <w:lang w:val="el-GR"/>
        </w:rPr>
        <w:t xml:space="preserve"> αξία της επένδυσης</w:t>
      </w:r>
      <w:r w:rsidR="004C3DEE" w:rsidRPr="00786E06">
        <w:rPr>
          <w:rFonts w:ascii="Effra Corp" w:eastAsia="Effra Corp" w:hAnsi="Effra Corp" w:cs="Effra Corp"/>
          <w:sz w:val="21"/>
          <w:szCs w:val="21"/>
          <w:lang w:val="el-GR"/>
        </w:rPr>
        <w:t>,</w:t>
      </w:r>
      <w:r w:rsidR="00CF5C2E" w:rsidRPr="00786E06">
        <w:rPr>
          <w:rFonts w:ascii="Effra Corp" w:eastAsia="Effra Corp" w:hAnsi="Effra Corp" w:cs="Effra Corp"/>
          <w:sz w:val="21"/>
          <w:szCs w:val="21"/>
          <w:lang w:val="el-GR"/>
        </w:rPr>
        <w:t xml:space="preserve"> στη γραμμή της κατάστασης αποτελεσμάτων «Μερίδιο </w:t>
      </w:r>
      <w:r w:rsidR="00473E4D">
        <w:rPr>
          <w:rFonts w:ascii="Effra Corp" w:eastAsia="Effra Corp" w:hAnsi="Effra Corp" w:cs="Effra Corp"/>
          <w:sz w:val="21"/>
          <w:szCs w:val="21"/>
          <w:lang w:val="el-GR"/>
        </w:rPr>
        <w:t xml:space="preserve">στα </w:t>
      </w:r>
      <w:r w:rsidR="00B97A5A" w:rsidRPr="00786E06">
        <w:rPr>
          <w:rFonts w:ascii="Effra Corp" w:eastAsia="Effra Corp" w:hAnsi="Effra Corp" w:cs="Effra Corp"/>
          <w:sz w:val="21"/>
          <w:szCs w:val="21"/>
          <w:lang w:val="el-GR"/>
        </w:rPr>
        <w:t>αποτελ</w:t>
      </w:r>
      <w:r w:rsidR="00473E4D">
        <w:rPr>
          <w:rFonts w:ascii="Effra Corp" w:eastAsia="Effra Corp" w:hAnsi="Effra Corp" w:cs="Effra Corp"/>
          <w:sz w:val="21"/>
          <w:szCs w:val="21"/>
          <w:lang w:val="el-GR"/>
        </w:rPr>
        <w:t>έ</w:t>
      </w:r>
      <w:r w:rsidR="00B97A5A" w:rsidRPr="00786E06">
        <w:rPr>
          <w:rFonts w:ascii="Effra Corp" w:eastAsia="Effra Corp" w:hAnsi="Effra Corp" w:cs="Effra Corp"/>
          <w:sz w:val="21"/>
          <w:szCs w:val="21"/>
          <w:lang w:val="el-GR"/>
        </w:rPr>
        <w:t>σμ</w:t>
      </w:r>
      <w:r w:rsidR="00473E4D">
        <w:rPr>
          <w:rFonts w:ascii="Effra Corp" w:eastAsia="Effra Corp" w:hAnsi="Effra Corp" w:cs="Effra Corp"/>
          <w:sz w:val="21"/>
          <w:szCs w:val="21"/>
          <w:lang w:val="el-GR"/>
        </w:rPr>
        <w:t>ατα</w:t>
      </w:r>
      <w:r w:rsidR="00CF5C2E" w:rsidRPr="00786E06">
        <w:rPr>
          <w:rFonts w:ascii="Effra Corp" w:eastAsia="Effra Corp" w:hAnsi="Effra Corp" w:cs="Effra Corp"/>
          <w:sz w:val="21"/>
          <w:szCs w:val="21"/>
          <w:lang w:val="el-GR"/>
        </w:rPr>
        <w:t xml:space="preserve"> </w:t>
      </w:r>
      <w:r w:rsidR="00987D54" w:rsidRPr="00786E06">
        <w:rPr>
          <w:rFonts w:ascii="Effra Corp" w:eastAsia="Effra Corp" w:hAnsi="Effra Corp" w:cs="Effra Corp"/>
          <w:sz w:val="21"/>
          <w:szCs w:val="21"/>
          <w:lang w:val="el-GR"/>
        </w:rPr>
        <w:t>μη ενσωματωμέν</w:t>
      </w:r>
      <w:r w:rsidR="00473E4D">
        <w:rPr>
          <w:rFonts w:ascii="Effra Corp" w:eastAsia="Effra Corp" w:hAnsi="Effra Corp" w:cs="Effra Corp"/>
          <w:sz w:val="21"/>
          <w:szCs w:val="21"/>
          <w:lang w:val="el-GR"/>
        </w:rPr>
        <w:t>ων</w:t>
      </w:r>
      <w:r w:rsidR="00987D54" w:rsidRPr="00786E06">
        <w:rPr>
          <w:rFonts w:ascii="Effra Corp" w:eastAsia="Effra Corp" w:hAnsi="Effra Corp" w:cs="Effra Corp"/>
          <w:sz w:val="21"/>
          <w:szCs w:val="21"/>
          <w:lang w:val="el-GR"/>
        </w:rPr>
        <w:t xml:space="preserve"> </w:t>
      </w:r>
      <w:r w:rsidR="00473E4D">
        <w:rPr>
          <w:rFonts w:ascii="Effra Corp" w:eastAsia="Effra Corp" w:hAnsi="Effra Corp" w:cs="Effra Corp"/>
          <w:sz w:val="21"/>
          <w:szCs w:val="21"/>
          <w:lang w:val="el-GR"/>
        </w:rPr>
        <w:t xml:space="preserve">συμμετοχών </w:t>
      </w:r>
      <w:r w:rsidR="00CF5C2E" w:rsidRPr="00786E06">
        <w:rPr>
          <w:rFonts w:ascii="Effra Corp" w:eastAsia="Effra Corp" w:hAnsi="Effra Corp" w:cs="Effra Corp"/>
          <w:sz w:val="21"/>
          <w:szCs w:val="21"/>
          <w:lang w:val="el-GR"/>
        </w:rPr>
        <w:t>λογιστικοποι</w:t>
      </w:r>
      <w:r w:rsidR="00473E4D">
        <w:rPr>
          <w:rFonts w:ascii="Effra Corp" w:eastAsia="Effra Corp" w:hAnsi="Effra Corp" w:cs="Effra Corp"/>
          <w:sz w:val="21"/>
          <w:szCs w:val="21"/>
          <w:lang w:val="el-GR"/>
        </w:rPr>
        <w:t>ημένων</w:t>
      </w:r>
      <w:r w:rsidR="00CF5C2E" w:rsidRPr="00786E06">
        <w:rPr>
          <w:rFonts w:ascii="Effra Corp" w:eastAsia="Effra Corp" w:hAnsi="Effra Corp" w:cs="Effra Corp"/>
          <w:sz w:val="21"/>
          <w:szCs w:val="21"/>
          <w:lang w:val="el-GR"/>
        </w:rPr>
        <w:t xml:space="preserve"> με τη μέθοδο της καθαρής θέσης» ή «Μερίδιο </w:t>
      </w:r>
      <w:r w:rsidR="00473E4D">
        <w:rPr>
          <w:rFonts w:ascii="Effra Corp" w:eastAsia="Effra Corp" w:hAnsi="Effra Corp" w:cs="Effra Corp"/>
          <w:sz w:val="21"/>
          <w:szCs w:val="21"/>
          <w:lang w:val="el-GR"/>
        </w:rPr>
        <w:t xml:space="preserve">στα </w:t>
      </w:r>
      <w:r w:rsidR="00CF5C2E" w:rsidRPr="00786E06">
        <w:rPr>
          <w:rFonts w:ascii="Effra Corp" w:eastAsia="Effra Corp" w:hAnsi="Effra Corp" w:cs="Effra Corp"/>
          <w:sz w:val="21"/>
          <w:szCs w:val="21"/>
          <w:lang w:val="el-GR"/>
        </w:rPr>
        <w:t>αποτελ</w:t>
      </w:r>
      <w:r w:rsidR="00473E4D">
        <w:rPr>
          <w:rFonts w:ascii="Effra Corp" w:eastAsia="Effra Corp" w:hAnsi="Effra Corp" w:cs="Effra Corp"/>
          <w:sz w:val="21"/>
          <w:szCs w:val="21"/>
          <w:lang w:val="el-GR"/>
        </w:rPr>
        <w:t>έ</w:t>
      </w:r>
      <w:r w:rsidR="00CF5C2E" w:rsidRPr="00786E06">
        <w:rPr>
          <w:rFonts w:ascii="Effra Corp" w:eastAsia="Effra Corp" w:hAnsi="Effra Corp" w:cs="Effra Corp"/>
          <w:sz w:val="21"/>
          <w:szCs w:val="21"/>
          <w:lang w:val="el-GR"/>
        </w:rPr>
        <w:t>σμ</w:t>
      </w:r>
      <w:r w:rsidR="00473E4D">
        <w:rPr>
          <w:rFonts w:ascii="Effra Corp" w:eastAsia="Effra Corp" w:hAnsi="Effra Corp" w:cs="Effra Corp"/>
          <w:sz w:val="21"/>
          <w:szCs w:val="21"/>
          <w:lang w:val="el-GR"/>
        </w:rPr>
        <w:t>ατα</w:t>
      </w:r>
      <w:r w:rsidR="00B97A5A" w:rsidRPr="00786E06">
        <w:rPr>
          <w:rFonts w:ascii="Effra Corp" w:eastAsia="Effra Corp" w:hAnsi="Effra Corp" w:cs="Effra Corp"/>
          <w:sz w:val="21"/>
          <w:szCs w:val="21"/>
          <w:lang w:val="el-GR"/>
        </w:rPr>
        <w:t xml:space="preserve"> </w:t>
      </w:r>
      <w:r w:rsidR="00987D54" w:rsidRPr="00786E06">
        <w:rPr>
          <w:rFonts w:ascii="Effra Corp" w:eastAsia="Effra Corp" w:hAnsi="Effra Corp" w:cs="Effra Corp"/>
          <w:sz w:val="21"/>
          <w:szCs w:val="21"/>
          <w:lang w:val="el-GR"/>
        </w:rPr>
        <w:t>εν</w:t>
      </w:r>
      <w:r w:rsidR="00473E4D">
        <w:rPr>
          <w:rFonts w:ascii="Effra Corp" w:eastAsia="Effra Corp" w:hAnsi="Effra Corp" w:cs="Effra Corp"/>
          <w:sz w:val="21"/>
          <w:szCs w:val="21"/>
          <w:lang w:val="el-GR"/>
        </w:rPr>
        <w:t>σ</w:t>
      </w:r>
      <w:r w:rsidR="00987D54" w:rsidRPr="00786E06">
        <w:rPr>
          <w:rFonts w:ascii="Effra Corp" w:eastAsia="Effra Corp" w:hAnsi="Effra Corp" w:cs="Effra Corp"/>
          <w:sz w:val="21"/>
          <w:szCs w:val="21"/>
          <w:lang w:val="el-GR"/>
        </w:rPr>
        <w:t>ωματωμέν</w:t>
      </w:r>
      <w:r w:rsidR="00473E4D">
        <w:rPr>
          <w:rFonts w:ascii="Effra Corp" w:eastAsia="Effra Corp" w:hAnsi="Effra Corp" w:cs="Effra Corp"/>
          <w:sz w:val="21"/>
          <w:szCs w:val="21"/>
          <w:lang w:val="el-GR"/>
        </w:rPr>
        <w:t>ων συμμετοχών</w:t>
      </w:r>
      <w:r w:rsidR="00CF5C2E" w:rsidRPr="00786E06">
        <w:rPr>
          <w:rFonts w:ascii="Effra Corp" w:eastAsia="Effra Corp" w:hAnsi="Effra Corp" w:cs="Effra Corp"/>
          <w:sz w:val="21"/>
          <w:szCs w:val="21"/>
          <w:lang w:val="el-GR"/>
        </w:rPr>
        <w:t xml:space="preserve"> λογιστικοποι</w:t>
      </w:r>
      <w:r w:rsidR="00473E4D">
        <w:rPr>
          <w:rFonts w:ascii="Effra Corp" w:eastAsia="Effra Corp" w:hAnsi="Effra Corp" w:cs="Effra Corp"/>
          <w:sz w:val="21"/>
          <w:szCs w:val="21"/>
          <w:lang w:val="el-GR"/>
        </w:rPr>
        <w:t>ημένων</w:t>
      </w:r>
      <w:r w:rsidR="00CF5C2E" w:rsidRPr="00786E06">
        <w:rPr>
          <w:rFonts w:ascii="Effra Corp" w:eastAsia="Effra Corp" w:hAnsi="Effra Corp" w:cs="Effra Corp"/>
          <w:sz w:val="21"/>
          <w:szCs w:val="21"/>
          <w:lang w:val="el-GR"/>
        </w:rPr>
        <w:t xml:space="preserve"> με τη μέθοδο της καθαρής θέσης». </w:t>
      </w:r>
      <w:r w:rsidR="00B504F3" w:rsidRPr="00786E06">
        <w:rPr>
          <w:rFonts w:ascii="Effra Corp" w:eastAsia="Effra Corp" w:hAnsi="Effra Corp" w:cs="Effra Corp"/>
          <w:sz w:val="21"/>
          <w:szCs w:val="21"/>
          <w:lang w:val="el-GR"/>
        </w:rPr>
        <w:t>Η επί</w:t>
      </w:r>
      <w:r w:rsidR="00026312">
        <w:rPr>
          <w:rFonts w:ascii="Effra Corp" w:eastAsia="Effra Corp" w:hAnsi="Effra Corp" w:cs="Effra Corp"/>
          <w:sz w:val="21"/>
          <w:szCs w:val="21"/>
          <w:lang w:val="el-GR"/>
        </w:rPr>
        <w:t>δραση</w:t>
      </w:r>
      <w:r w:rsidR="00B504F3" w:rsidRPr="00786E06">
        <w:rPr>
          <w:rFonts w:ascii="Effra Corp" w:eastAsia="Effra Corp" w:hAnsi="Effra Corp" w:cs="Effra Corp"/>
          <w:sz w:val="21"/>
          <w:szCs w:val="21"/>
          <w:lang w:val="el-GR"/>
        </w:rPr>
        <w:t xml:space="preserve"> στο μερίδιο του Ομίλου επί των αποτελεσμάτων από επενδύσεις που λογιστικοποιούνται με τη μέθοδο της καθαρής θέσης, η οποία προκύπτει από τέτοιες συναλλαγές, </w:t>
      </w:r>
      <w:r w:rsidR="00CF5C2E" w:rsidRPr="00786E06">
        <w:rPr>
          <w:rFonts w:ascii="Effra Corp" w:eastAsia="Effra Corp" w:hAnsi="Effra Corp" w:cs="Effra Corp"/>
          <w:sz w:val="21"/>
          <w:szCs w:val="21"/>
          <w:lang w:val="el-GR"/>
        </w:rPr>
        <w:t>προσαρμόζ</w:t>
      </w:r>
      <w:r w:rsidR="00B504F3" w:rsidRPr="00786E06">
        <w:rPr>
          <w:rFonts w:ascii="Effra Corp" w:eastAsia="Effra Corp" w:hAnsi="Effra Corp" w:cs="Effra Corp"/>
          <w:sz w:val="21"/>
          <w:szCs w:val="21"/>
          <w:lang w:val="el-GR"/>
        </w:rPr>
        <w:t>εται</w:t>
      </w:r>
      <w:r w:rsidR="00CF5C2E" w:rsidRPr="00786E06">
        <w:rPr>
          <w:rFonts w:ascii="Effra Corp" w:eastAsia="Effra Corp" w:hAnsi="Effra Corp" w:cs="Effra Corp"/>
          <w:sz w:val="21"/>
          <w:szCs w:val="21"/>
          <w:lang w:val="el-GR"/>
        </w:rPr>
        <w:t xml:space="preserve"> στα συγκρίσιμα αποτελέσματα του Ομίλου, ώστε οι χρήστες να αποκτήσουν καλύτερη κατανόηση της λειτουργικής και χρηματοοικονομικής επίδοσης του Ομίλου που προκύπτει από τη</w:t>
      </w:r>
      <w:r w:rsidR="00A4051E">
        <w:rPr>
          <w:rFonts w:ascii="Effra Corp" w:eastAsia="Effra Corp" w:hAnsi="Effra Corp" w:cs="Effra Corp"/>
          <w:sz w:val="21"/>
          <w:szCs w:val="21"/>
          <w:lang w:val="el-GR"/>
        </w:rPr>
        <w:t>ν</w:t>
      </w:r>
      <w:r w:rsidR="00CF5C2E" w:rsidRPr="00786E06">
        <w:rPr>
          <w:rFonts w:ascii="Effra Corp" w:eastAsia="Effra Corp" w:hAnsi="Effra Corp" w:cs="Effra Corp"/>
          <w:sz w:val="21"/>
          <w:szCs w:val="21"/>
          <w:lang w:val="el-GR"/>
        </w:rPr>
        <w:t xml:space="preserve"> </w:t>
      </w:r>
      <w:r w:rsidR="00A4051E">
        <w:rPr>
          <w:rFonts w:ascii="Effra Corp" w:eastAsia="Effra Corp" w:hAnsi="Effra Corp" w:cs="Effra Corp"/>
          <w:sz w:val="21"/>
          <w:szCs w:val="21"/>
          <w:lang w:val="el-GR"/>
        </w:rPr>
        <w:t>υποκείμενη</w:t>
      </w:r>
      <w:r w:rsidR="00CF5C2E" w:rsidRPr="00786E06">
        <w:rPr>
          <w:rFonts w:ascii="Effra Corp" w:eastAsia="Effra Corp" w:hAnsi="Effra Corp" w:cs="Effra Corp"/>
          <w:sz w:val="21"/>
          <w:szCs w:val="21"/>
          <w:lang w:val="el-GR"/>
        </w:rPr>
        <w:t xml:space="preserve"> δραστηριότητ</w:t>
      </w:r>
      <w:r w:rsidR="00A4051E">
        <w:rPr>
          <w:rFonts w:ascii="Effra Corp" w:eastAsia="Effra Corp" w:hAnsi="Effra Corp" w:cs="Effra Corp"/>
          <w:sz w:val="21"/>
          <w:szCs w:val="21"/>
          <w:lang w:val="el-GR"/>
        </w:rPr>
        <w:t>ά του</w:t>
      </w:r>
      <w:r w:rsidR="00CF5C2E" w:rsidRPr="00786E06">
        <w:rPr>
          <w:rFonts w:ascii="Effra Corp" w:eastAsia="Effra Corp" w:hAnsi="Effra Corp" w:cs="Effra Corp"/>
          <w:sz w:val="21"/>
          <w:szCs w:val="21"/>
          <w:lang w:val="el-GR"/>
        </w:rPr>
        <w:t xml:space="preserve">. Δεν </w:t>
      </w:r>
      <w:r w:rsidR="00473E4D">
        <w:rPr>
          <w:rFonts w:ascii="Effra Corp" w:eastAsia="Effra Corp" w:hAnsi="Effra Corp" w:cs="Effra Corp"/>
          <w:sz w:val="21"/>
          <w:szCs w:val="21"/>
          <w:lang w:val="el-GR"/>
        </w:rPr>
        <w:t>προέκυψε</w:t>
      </w:r>
      <w:r w:rsidR="00473E4D" w:rsidRPr="00786E06">
        <w:rPr>
          <w:rFonts w:ascii="Effra Corp" w:eastAsia="Effra Corp" w:hAnsi="Effra Corp" w:cs="Effra Corp"/>
          <w:sz w:val="21"/>
          <w:szCs w:val="21"/>
          <w:lang w:val="el-GR"/>
        </w:rPr>
        <w:t xml:space="preserve"> </w:t>
      </w:r>
      <w:r w:rsidR="00473E4D">
        <w:rPr>
          <w:rFonts w:ascii="Effra Corp" w:eastAsia="Effra Corp" w:hAnsi="Effra Corp" w:cs="Effra Corp"/>
          <w:sz w:val="21"/>
          <w:szCs w:val="21"/>
          <w:lang w:val="el-GR"/>
        </w:rPr>
        <w:t>τέτοια</w:t>
      </w:r>
      <w:r w:rsidR="00473E4D" w:rsidRPr="00786E06">
        <w:rPr>
          <w:rFonts w:ascii="Effra Corp" w:eastAsia="Effra Corp" w:hAnsi="Effra Corp" w:cs="Effra Corp"/>
          <w:sz w:val="21"/>
          <w:szCs w:val="21"/>
          <w:lang w:val="el-GR"/>
        </w:rPr>
        <w:t xml:space="preserve"> </w:t>
      </w:r>
      <w:r w:rsidR="00CF5C2E" w:rsidRPr="00786E06">
        <w:rPr>
          <w:rFonts w:ascii="Effra Corp" w:eastAsia="Effra Corp" w:hAnsi="Effra Corp" w:cs="Effra Corp"/>
          <w:sz w:val="21"/>
          <w:szCs w:val="21"/>
          <w:lang w:val="el-GR"/>
        </w:rPr>
        <w:t>προσαρμογή κατά τη συγκριτική περίοδο.</w:t>
      </w:r>
    </w:p>
    <w:p w14:paraId="029CBB5C" w14:textId="77777777" w:rsidR="00CF5C2E" w:rsidRPr="009C04A8" w:rsidRDefault="00CF5C2E" w:rsidP="00FF7A4B">
      <w:pPr>
        <w:pStyle w:val="ListParagraph"/>
        <w:autoSpaceDE w:val="0"/>
        <w:autoSpaceDN w:val="0"/>
        <w:adjustRightInd w:val="0"/>
        <w:jc w:val="both"/>
        <w:rPr>
          <w:rFonts w:ascii="Effra Corp" w:hAnsi="Effra Corp" w:cs="Arial"/>
          <w:sz w:val="12"/>
          <w:szCs w:val="12"/>
          <w:lang w:val="el"/>
        </w:rPr>
      </w:pPr>
    </w:p>
    <w:p w14:paraId="725B4C99" w14:textId="59EE9085" w:rsidR="00E93E50" w:rsidRPr="00786E06" w:rsidRDefault="00E93E50" w:rsidP="00C52134">
      <w:pPr>
        <w:pStyle w:val="ListParagraph"/>
        <w:numPr>
          <w:ilvl w:val="0"/>
          <w:numId w:val="13"/>
        </w:numPr>
        <w:autoSpaceDE w:val="0"/>
        <w:autoSpaceDN w:val="0"/>
        <w:adjustRightInd w:val="0"/>
        <w:jc w:val="both"/>
        <w:rPr>
          <w:rFonts w:ascii="Effra Corp" w:hAnsi="Effra Corp"/>
          <w:i/>
          <w:sz w:val="21"/>
          <w:lang w:val="el-GR"/>
        </w:rPr>
      </w:pPr>
      <w:r w:rsidRPr="00786E06">
        <w:rPr>
          <w:rFonts w:ascii="Effra Corp" w:eastAsia="Effra Corp" w:hAnsi="Effra Corp" w:cs="Effra Corp"/>
          <w:i/>
          <w:sz w:val="21"/>
          <w:lang w:val="el-GR" w:bidi="el-GR"/>
        </w:rPr>
        <w:t>Απομείωση υπεραξίας και λοιπών άυλων περιουσιακών στοιχείων με ωφέλιμη ζωή στο διηνεκές</w:t>
      </w:r>
    </w:p>
    <w:p w14:paraId="33966C1D" w14:textId="3683DCCE" w:rsidR="00E93E50" w:rsidRPr="00786E06" w:rsidRDefault="00E93E50" w:rsidP="00E93E50">
      <w:pPr>
        <w:pStyle w:val="ListParagraph"/>
        <w:jc w:val="both"/>
        <w:rPr>
          <w:rFonts w:ascii="Effra Corp" w:eastAsia="Effra Corp" w:hAnsi="Effra Corp" w:cs="Effra Corp"/>
          <w:sz w:val="21"/>
          <w:szCs w:val="21"/>
          <w:lang w:val="el"/>
        </w:rPr>
      </w:pPr>
      <w:r w:rsidRPr="00786E06">
        <w:rPr>
          <w:rFonts w:ascii="Effra Corp" w:eastAsia="Effra Corp" w:hAnsi="Effra Corp" w:cs="Arial"/>
          <w:sz w:val="21"/>
          <w:szCs w:val="21"/>
          <w:lang w:val="el-GR" w:bidi="el-GR"/>
        </w:rPr>
        <w:t>Οι ζημίες απομείωσης υπεραξίας και λοιπών άυλων περιουσιακών στοιχείων με ωφέλιμη ζωή στο διηνεκές, καθώς και τυχόν αντιλογισμοί ζημιών απομείωσης λοιπών άυλων περιουσιακών στοιχείων με ωφέλιμη ζωή στο διηνεκές</w:t>
      </w:r>
      <w:r w:rsidR="00473E4D">
        <w:rPr>
          <w:rFonts w:ascii="Effra Corp" w:eastAsia="Effra Corp" w:hAnsi="Effra Corp" w:cs="Arial"/>
          <w:sz w:val="21"/>
          <w:szCs w:val="21"/>
          <w:lang w:val="el-GR" w:bidi="el-GR"/>
        </w:rPr>
        <w:t>,</w:t>
      </w:r>
      <w:r w:rsidRPr="00786E06">
        <w:rPr>
          <w:rFonts w:ascii="Effra Corp" w:eastAsia="Effra Corp" w:hAnsi="Effra Corp" w:cs="Arial"/>
          <w:sz w:val="21"/>
          <w:szCs w:val="21"/>
          <w:lang w:val="el-GR" w:bidi="el-GR"/>
        </w:rPr>
        <w:t xml:space="preserve"> περιλαμβάνονται στη γραμμή της </w:t>
      </w:r>
      <w:r w:rsidR="00473E4D">
        <w:rPr>
          <w:rFonts w:ascii="Effra Corp" w:eastAsia="Effra Corp" w:hAnsi="Effra Corp" w:cs="Arial"/>
          <w:sz w:val="21"/>
          <w:szCs w:val="21"/>
          <w:lang w:val="el-GR" w:bidi="el-GR"/>
        </w:rPr>
        <w:t>κ</w:t>
      </w:r>
      <w:r w:rsidRPr="00786E06">
        <w:rPr>
          <w:rFonts w:ascii="Effra Corp" w:eastAsia="Effra Corp" w:hAnsi="Effra Corp" w:cs="Arial"/>
          <w:sz w:val="21"/>
          <w:szCs w:val="21"/>
          <w:lang w:val="el-GR" w:bidi="el-GR"/>
        </w:rPr>
        <w:t xml:space="preserve">ατάστασης αποτελεσμάτων «Λειτουργικά έξοδα». Ωστόσο, </w:t>
      </w:r>
      <w:r w:rsidRPr="00786E06">
        <w:rPr>
          <w:rFonts w:ascii="Effra Corp" w:eastAsia="Effra Corp" w:hAnsi="Effra Corp" w:cs="Effra Corp"/>
          <w:sz w:val="21"/>
          <w:szCs w:val="21"/>
          <w:lang w:val="el"/>
        </w:rPr>
        <w:t>εξαιρούνται από τα συγκρίσιμα αποτελέσματα προκειμένου ο</w:t>
      </w:r>
      <w:r w:rsidRPr="00786E06">
        <w:rPr>
          <w:rFonts w:ascii="Effra Corp" w:eastAsia="Effra Corp" w:hAnsi="Effra Corp" w:cs="Effra Corp"/>
          <w:sz w:val="21"/>
          <w:szCs w:val="21"/>
          <w:lang w:val="el-GR"/>
        </w:rPr>
        <w:t>ι</w:t>
      </w:r>
      <w:r w:rsidRPr="00786E06">
        <w:rPr>
          <w:rFonts w:ascii="Effra Corp" w:eastAsia="Effra Corp" w:hAnsi="Effra Corp" w:cs="Effra Corp"/>
          <w:sz w:val="21"/>
          <w:szCs w:val="21"/>
          <w:lang w:val="el"/>
        </w:rPr>
        <w:t xml:space="preserve"> χρήστ</w:t>
      </w:r>
      <w:r w:rsidRPr="00786E06">
        <w:rPr>
          <w:rFonts w:ascii="Effra Corp" w:eastAsia="Effra Corp" w:hAnsi="Effra Corp" w:cs="Effra Corp"/>
          <w:sz w:val="21"/>
          <w:szCs w:val="21"/>
          <w:lang w:val="el-GR"/>
        </w:rPr>
        <w:t>ε</w:t>
      </w:r>
      <w:r w:rsidRPr="00786E06">
        <w:rPr>
          <w:rFonts w:ascii="Effra Corp" w:eastAsia="Effra Corp" w:hAnsi="Effra Corp" w:cs="Effra Corp"/>
          <w:sz w:val="21"/>
          <w:szCs w:val="21"/>
          <w:lang w:val="el"/>
        </w:rPr>
        <w:t>ς να κατανοήσ</w:t>
      </w:r>
      <w:r w:rsidRPr="00786E06">
        <w:rPr>
          <w:rFonts w:ascii="Effra Corp" w:eastAsia="Effra Corp" w:hAnsi="Effra Corp" w:cs="Effra Corp"/>
          <w:sz w:val="21"/>
          <w:szCs w:val="21"/>
          <w:lang w:val="el-GR"/>
        </w:rPr>
        <w:t>ουν</w:t>
      </w:r>
      <w:r w:rsidRPr="00786E06">
        <w:rPr>
          <w:rFonts w:ascii="Effra Corp" w:eastAsia="Effra Corp" w:hAnsi="Effra Corp" w:cs="Effra Corp"/>
          <w:sz w:val="21"/>
          <w:szCs w:val="21"/>
          <w:lang w:val="el"/>
        </w:rPr>
        <w:t xml:space="preserve"> καλύτερα τα λειτουργικά και </w:t>
      </w:r>
      <w:r w:rsidR="00473E4D">
        <w:rPr>
          <w:rFonts w:ascii="Effra Corp" w:eastAsia="Effra Corp" w:hAnsi="Effra Corp" w:cs="Effra Corp"/>
          <w:sz w:val="21"/>
          <w:szCs w:val="21"/>
          <w:lang w:val="el"/>
        </w:rPr>
        <w:t>χρηματο</w:t>
      </w:r>
      <w:r w:rsidRPr="00786E06">
        <w:rPr>
          <w:rFonts w:ascii="Effra Corp" w:eastAsia="Effra Corp" w:hAnsi="Effra Corp" w:cs="Effra Corp"/>
          <w:sz w:val="21"/>
          <w:szCs w:val="21"/>
          <w:lang w:val="el"/>
        </w:rPr>
        <w:t>οικονομικά αποτελέσματα από τ</w:t>
      </w:r>
      <w:r w:rsidR="00A4051E">
        <w:rPr>
          <w:rFonts w:ascii="Effra Corp" w:eastAsia="Effra Corp" w:hAnsi="Effra Corp" w:cs="Effra Corp"/>
          <w:sz w:val="21"/>
          <w:szCs w:val="21"/>
          <w:lang w:val="el"/>
        </w:rPr>
        <w:t>ις</w:t>
      </w:r>
      <w:r w:rsidRPr="00786E06">
        <w:rPr>
          <w:rFonts w:ascii="Effra Corp" w:eastAsia="Effra Corp" w:hAnsi="Effra Corp" w:cs="Effra Corp"/>
          <w:sz w:val="21"/>
          <w:szCs w:val="21"/>
          <w:lang w:val="el"/>
        </w:rPr>
        <w:t xml:space="preserve"> συνεχιζόμεν</w:t>
      </w:r>
      <w:r w:rsidR="00A4051E">
        <w:rPr>
          <w:rFonts w:ascii="Effra Corp" w:eastAsia="Effra Corp" w:hAnsi="Effra Corp" w:cs="Effra Corp"/>
          <w:sz w:val="21"/>
          <w:szCs w:val="21"/>
          <w:lang w:val="el"/>
        </w:rPr>
        <w:t>ες</w:t>
      </w:r>
      <w:r w:rsidRPr="00786E06">
        <w:rPr>
          <w:rFonts w:ascii="Effra Corp" w:eastAsia="Effra Corp" w:hAnsi="Effra Corp" w:cs="Effra Corp"/>
          <w:sz w:val="21"/>
          <w:szCs w:val="21"/>
          <w:lang w:val="el"/>
        </w:rPr>
        <w:t xml:space="preserve"> δραστηριότητ</w:t>
      </w:r>
      <w:r w:rsidR="00A4051E">
        <w:rPr>
          <w:rFonts w:ascii="Effra Corp" w:eastAsia="Effra Corp" w:hAnsi="Effra Corp" w:cs="Effra Corp"/>
          <w:sz w:val="21"/>
          <w:szCs w:val="21"/>
          <w:lang w:val="el"/>
        </w:rPr>
        <w:t>ες</w:t>
      </w:r>
      <w:r w:rsidRPr="00786E06">
        <w:rPr>
          <w:rFonts w:ascii="Effra Corp" w:eastAsia="Effra Corp" w:hAnsi="Effra Corp" w:cs="Effra Corp"/>
          <w:sz w:val="21"/>
          <w:szCs w:val="21"/>
          <w:lang w:val="el"/>
        </w:rPr>
        <w:t xml:space="preserve"> του Ομίλου.</w:t>
      </w:r>
    </w:p>
    <w:p w14:paraId="2CBE68FB" w14:textId="77777777" w:rsidR="00E93E50" w:rsidRPr="00786E06" w:rsidRDefault="00E93E50" w:rsidP="00E93E50">
      <w:pPr>
        <w:pStyle w:val="ListParagraph"/>
        <w:autoSpaceDE w:val="0"/>
        <w:autoSpaceDN w:val="0"/>
        <w:adjustRightInd w:val="0"/>
        <w:jc w:val="both"/>
        <w:rPr>
          <w:rFonts w:ascii="Effra Corp" w:hAnsi="Effra Corp" w:cs="Arial"/>
          <w:sz w:val="12"/>
          <w:szCs w:val="12"/>
          <w:lang w:val="el"/>
        </w:rPr>
      </w:pPr>
    </w:p>
    <w:p w14:paraId="1FCE33DC" w14:textId="6B3683A2" w:rsidR="00E93E50" w:rsidRPr="00786E06" w:rsidRDefault="00E93E50" w:rsidP="00C52134">
      <w:pPr>
        <w:pStyle w:val="ListParagraph"/>
        <w:numPr>
          <w:ilvl w:val="0"/>
          <w:numId w:val="13"/>
        </w:numPr>
        <w:autoSpaceDE w:val="0"/>
        <w:autoSpaceDN w:val="0"/>
        <w:adjustRightInd w:val="0"/>
        <w:jc w:val="both"/>
        <w:rPr>
          <w:rFonts w:ascii="Effra Corp" w:hAnsi="Effra Corp"/>
          <w:i/>
          <w:sz w:val="21"/>
          <w:lang w:val="el-GR"/>
        </w:rPr>
      </w:pPr>
      <w:r w:rsidRPr="00786E06">
        <w:rPr>
          <w:rFonts w:ascii="Effra Corp" w:eastAsia="Effra Corp" w:hAnsi="Effra Corp" w:cs="Effra Corp"/>
          <w:i/>
          <w:sz w:val="21"/>
          <w:lang w:val="el-GR" w:bidi="el-GR"/>
        </w:rPr>
        <w:t>Αντίκτυπος της σύγκρουσης μεταξύ Ρωσίας και Ουκρανίας</w:t>
      </w:r>
    </w:p>
    <w:p w14:paraId="0BB547EE" w14:textId="070D9E19" w:rsidR="007E0F8D" w:rsidRPr="009C04A8" w:rsidRDefault="007E0F8D" w:rsidP="00473E4D">
      <w:pPr>
        <w:pStyle w:val="ListParagraph"/>
        <w:jc w:val="both"/>
        <w:rPr>
          <w:rFonts w:ascii="Effra Corp" w:eastAsia="Effra Corp" w:hAnsi="Effra Corp" w:cs="Arial"/>
          <w:sz w:val="21"/>
          <w:szCs w:val="21"/>
          <w:lang w:val="el-GR" w:bidi="el-GR"/>
        </w:rPr>
      </w:pPr>
      <w:r w:rsidRPr="00786E06">
        <w:rPr>
          <w:rFonts w:ascii="Effra Corp" w:eastAsia="Effra Corp" w:hAnsi="Effra Corp" w:cs="Arial"/>
          <w:sz w:val="21"/>
          <w:szCs w:val="21"/>
          <w:lang w:val="el-GR" w:bidi="el-GR"/>
        </w:rPr>
        <w:t>Οι πρόσθετες ζημίες που αποδίδονται άμεσα στη σύγκρουση Ρωσίας</w:t>
      </w:r>
      <w:r w:rsidRPr="00786E06">
        <w:rPr>
          <w:rFonts w:ascii="Effra Corp" w:eastAsia="Effra Corp" w:hAnsi="Effra Corp" w:cs="Arial"/>
          <w:sz w:val="21"/>
          <w:szCs w:val="21"/>
          <w:lang w:val="el-GR" w:bidi="el-GR"/>
        </w:rPr>
        <w:noBreakHyphen/>
        <w:t>Ουκρανίας εξαιρούνται από τα συγκρίσιμα αποτελέσματα, προκειμένου οι χρήστες να έχουν καλύτερη κατανόηση της λειτουργικής και χρηματοοικονομικής επίδοσης του Ομίλου από τη</w:t>
      </w:r>
      <w:r w:rsidR="00A4051E">
        <w:rPr>
          <w:rFonts w:ascii="Effra Corp" w:eastAsia="Effra Corp" w:hAnsi="Effra Corp" w:cs="Arial"/>
          <w:sz w:val="21"/>
          <w:szCs w:val="21"/>
          <w:lang w:val="el-GR" w:bidi="el-GR"/>
        </w:rPr>
        <w:t>ν</w:t>
      </w:r>
      <w:r w:rsidRPr="00786E06">
        <w:rPr>
          <w:rFonts w:ascii="Effra Corp" w:eastAsia="Effra Corp" w:hAnsi="Effra Corp" w:cs="Arial"/>
          <w:sz w:val="21"/>
          <w:szCs w:val="21"/>
          <w:lang w:val="el-GR" w:bidi="el-GR"/>
        </w:rPr>
        <w:t xml:space="preserve"> </w:t>
      </w:r>
      <w:r w:rsidR="00A4051E">
        <w:rPr>
          <w:rFonts w:ascii="Effra Corp" w:eastAsia="Effra Corp" w:hAnsi="Effra Corp" w:cs="Arial"/>
          <w:sz w:val="21"/>
          <w:szCs w:val="21"/>
          <w:lang w:val="el-GR" w:bidi="el-GR"/>
        </w:rPr>
        <w:t>υποκείμενη</w:t>
      </w:r>
      <w:r w:rsidR="00473E4D" w:rsidRPr="00786E06">
        <w:rPr>
          <w:rFonts w:ascii="Effra Corp" w:eastAsia="Effra Corp" w:hAnsi="Effra Corp" w:cs="Arial"/>
          <w:sz w:val="21"/>
          <w:szCs w:val="21"/>
          <w:lang w:val="el-GR" w:bidi="el-GR"/>
        </w:rPr>
        <w:t xml:space="preserve"> </w:t>
      </w:r>
      <w:r w:rsidRPr="00786E06">
        <w:rPr>
          <w:rFonts w:ascii="Effra Corp" w:eastAsia="Effra Corp" w:hAnsi="Effra Corp" w:cs="Arial"/>
          <w:sz w:val="21"/>
          <w:szCs w:val="21"/>
          <w:lang w:val="el-GR" w:bidi="el-GR"/>
        </w:rPr>
        <w:t>δραστηριότητ</w:t>
      </w:r>
      <w:r w:rsidR="00A4051E">
        <w:rPr>
          <w:rFonts w:ascii="Effra Corp" w:eastAsia="Effra Corp" w:hAnsi="Effra Corp" w:cs="Arial"/>
          <w:sz w:val="21"/>
          <w:szCs w:val="21"/>
          <w:lang w:val="el-GR" w:bidi="el-GR"/>
        </w:rPr>
        <w:t>ά του</w:t>
      </w:r>
      <w:r w:rsidRPr="00786E06">
        <w:rPr>
          <w:rFonts w:ascii="Effra Corp" w:eastAsia="Effra Corp" w:hAnsi="Effra Corp" w:cs="Arial"/>
          <w:sz w:val="21"/>
          <w:szCs w:val="21"/>
          <w:lang w:val="el-GR" w:bidi="el-GR"/>
        </w:rPr>
        <w:t xml:space="preserve">. Οι εν λόγω ζημίες περιλαμβάνουν, </w:t>
      </w:r>
      <w:r w:rsidR="00CF3BC5">
        <w:rPr>
          <w:rFonts w:ascii="Effra Corp" w:eastAsia="Effra Corp" w:hAnsi="Effra Corp" w:cs="Arial"/>
          <w:sz w:val="21"/>
          <w:szCs w:val="21"/>
          <w:lang w:val="el-GR" w:bidi="el-GR"/>
        </w:rPr>
        <w:t>κατά περίπτωση και εφόσον</w:t>
      </w:r>
      <w:r w:rsidRPr="00786E06">
        <w:rPr>
          <w:rFonts w:ascii="Effra Corp" w:eastAsia="Effra Corp" w:hAnsi="Effra Corp" w:cs="Arial"/>
          <w:sz w:val="21"/>
          <w:szCs w:val="21"/>
          <w:lang w:val="el-GR" w:bidi="el-GR"/>
        </w:rPr>
        <w:t xml:space="preserve"> προ</w:t>
      </w:r>
      <w:r w:rsidR="00CF3BC5">
        <w:rPr>
          <w:rFonts w:ascii="Effra Corp" w:eastAsia="Effra Corp" w:hAnsi="Effra Corp" w:cs="Arial"/>
          <w:sz w:val="21"/>
          <w:szCs w:val="21"/>
          <w:lang w:val="el-GR" w:bidi="el-GR"/>
        </w:rPr>
        <w:t>κύπτουν</w:t>
      </w:r>
      <w:r w:rsidRPr="00786E06">
        <w:rPr>
          <w:rFonts w:ascii="Effra Corp" w:eastAsia="Effra Corp" w:hAnsi="Effra Corp" w:cs="Arial"/>
          <w:sz w:val="21"/>
          <w:szCs w:val="21"/>
          <w:lang w:val="el-GR" w:bidi="el-GR"/>
        </w:rPr>
        <w:t xml:space="preserve"> </w:t>
      </w:r>
      <w:r w:rsidR="00CF3BC5">
        <w:rPr>
          <w:rFonts w:ascii="Effra Corp" w:eastAsia="Effra Corp" w:hAnsi="Effra Corp" w:cs="Arial"/>
          <w:sz w:val="21"/>
          <w:szCs w:val="21"/>
          <w:lang w:val="el-GR" w:bidi="el-GR"/>
        </w:rPr>
        <w:t>σ</w:t>
      </w:r>
      <w:r w:rsidRPr="00786E06">
        <w:rPr>
          <w:rFonts w:ascii="Effra Corp" w:eastAsia="Effra Corp" w:hAnsi="Effra Corp" w:cs="Arial"/>
          <w:sz w:val="21"/>
          <w:szCs w:val="21"/>
          <w:lang w:val="el-GR" w:bidi="el-GR"/>
        </w:rPr>
        <w:t>τ</w:t>
      </w:r>
      <w:r w:rsidR="00473E4D">
        <w:rPr>
          <w:rFonts w:ascii="Effra Corp" w:eastAsia="Effra Corp" w:hAnsi="Effra Corp" w:cs="Arial"/>
          <w:sz w:val="21"/>
          <w:szCs w:val="21"/>
          <w:lang w:val="el-GR" w:bidi="el-GR"/>
        </w:rPr>
        <w:t>ην περίοδο</w:t>
      </w:r>
      <w:r w:rsidRPr="009C04A8">
        <w:rPr>
          <w:rFonts w:ascii="Effra Corp" w:eastAsia="Effra Corp" w:hAnsi="Effra Corp" w:cs="Arial"/>
          <w:sz w:val="21"/>
          <w:szCs w:val="21"/>
          <w:lang w:val="el-GR" w:bidi="el-GR"/>
        </w:rPr>
        <w:t>, καθαρές απομειώσεις ενσώματ</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xml:space="preserve"> π</w:t>
      </w:r>
      <w:r w:rsidR="00CF3BC5">
        <w:rPr>
          <w:rFonts w:ascii="Effra Corp" w:eastAsia="Effra Corp" w:hAnsi="Effra Corp" w:cs="Arial"/>
          <w:sz w:val="21"/>
          <w:szCs w:val="21"/>
          <w:lang w:val="el-GR" w:bidi="el-GR"/>
        </w:rPr>
        <w:t>α</w:t>
      </w:r>
      <w:r w:rsidRPr="009C04A8">
        <w:rPr>
          <w:rFonts w:ascii="Effra Corp" w:eastAsia="Effra Corp" w:hAnsi="Effra Corp" w:cs="Arial"/>
          <w:sz w:val="21"/>
          <w:szCs w:val="21"/>
          <w:lang w:val="el-GR" w:bidi="el-GR"/>
        </w:rPr>
        <w:t>γ</w:t>
      </w:r>
      <w:r w:rsidR="00CF3BC5">
        <w:rPr>
          <w:rFonts w:ascii="Effra Corp" w:eastAsia="Effra Corp" w:hAnsi="Effra Corp" w:cs="Arial"/>
          <w:sz w:val="21"/>
          <w:szCs w:val="21"/>
          <w:lang w:val="el-GR" w:bidi="el-GR"/>
        </w:rPr>
        <w:t>ίων</w:t>
      </w:r>
      <w:r w:rsidRPr="009C04A8">
        <w:rPr>
          <w:rFonts w:ascii="Effra Corp" w:eastAsia="Effra Corp" w:hAnsi="Effra Corp" w:cs="Arial"/>
          <w:sz w:val="21"/>
          <w:szCs w:val="21"/>
          <w:lang w:val="el-GR" w:bidi="el-GR"/>
        </w:rPr>
        <w:t xml:space="preserve"> στοιχεί</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άυλ</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xml:space="preserve"> περιουσιακ</w:t>
      </w:r>
      <w:r w:rsidR="00CF3BC5">
        <w:rPr>
          <w:rFonts w:ascii="Effra Corp" w:eastAsia="Effra Corp" w:hAnsi="Effra Corp" w:cs="Arial"/>
          <w:sz w:val="21"/>
          <w:szCs w:val="21"/>
          <w:lang w:val="el-GR" w:bidi="el-GR"/>
        </w:rPr>
        <w:t>ών</w:t>
      </w:r>
      <w:r w:rsidRPr="009C04A8">
        <w:rPr>
          <w:rFonts w:ascii="Effra Corp" w:eastAsia="Effra Corp" w:hAnsi="Effra Corp" w:cs="Arial"/>
          <w:sz w:val="21"/>
          <w:szCs w:val="21"/>
          <w:lang w:val="el-GR" w:bidi="el-GR"/>
        </w:rPr>
        <w:t xml:space="preserve"> στοιχεί</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xml:space="preserve"> και επενδύσε</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xml:space="preserve"> λογιστικοποιημέν</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xml:space="preserve"> με τη μέθοδο της καθαρής θέσης, καθώς και</w:t>
      </w:r>
      <w:r w:rsidR="00B504F3" w:rsidRPr="009C04A8">
        <w:rPr>
          <w:rFonts w:ascii="Effra Corp" w:eastAsia="Effra Corp" w:hAnsi="Effra Corp" w:cs="Arial"/>
          <w:sz w:val="21"/>
          <w:szCs w:val="21"/>
          <w:lang w:val="el-GR" w:bidi="el-GR"/>
        </w:rPr>
        <w:t xml:space="preserve"> τυχόν</w:t>
      </w:r>
      <w:r w:rsidRPr="009C04A8">
        <w:rPr>
          <w:rFonts w:ascii="Effra Corp" w:eastAsia="Effra Corp" w:hAnsi="Effra Corp" w:cs="Arial"/>
          <w:sz w:val="21"/>
          <w:szCs w:val="21"/>
          <w:lang w:val="el-GR" w:bidi="el-GR"/>
        </w:rPr>
        <w:t xml:space="preserve"> πρόσθετες προβλέψεις αναμενόμενων πιστωτικών ζημιών και διαγραφές αποθεμάτων και ενσώματων παγίων στοιχείων.</w:t>
      </w:r>
      <w:r w:rsidR="00CF5C2E" w:rsidRPr="009C04A8">
        <w:rPr>
          <w:rFonts w:ascii="Effra Corp" w:eastAsia="Effra Corp" w:hAnsi="Effra Corp" w:cs="Arial"/>
          <w:sz w:val="21"/>
          <w:szCs w:val="21"/>
          <w:lang w:val="el-GR" w:bidi="el-GR"/>
        </w:rPr>
        <w:t xml:space="preserve"> Με ισχύ από το 2026, ο Όμιλος </w:t>
      </w:r>
      <w:r w:rsidR="00CF3BC5">
        <w:rPr>
          <w:rFonts w:ascii="Effra Corp" w:eastAsia="Effra Corp" w:hAnsi="Effra Corp" w:cs="Arial"/>
          <w:sz w:val="21"/>
          <w:szCs w:val="21"/>
          <w:lang w:val="el-GR" w:bidi="el-GR"/>
        </w:rPr>
        <w:t>τροποποίησε</w:t>
      </w:r>
      <w:r w:rsidR="00CF3BC5" w:rsidRPr="009C04A8">
        <w:rPr>
          <w:rFonts w:ascii="Effra Corp" w:eastAsia="Effra Corp" w:hAnsi="Effra Corp" w:cs="Arial"/>
          <w:sz w:val="21"/>
          <w:szCs w:val="21"/>
          <w:lang w:val="el-GR" w:bidi="el-GR"/>
        </w:rPr>
        <w:t xml:space="preserve"> </w:t>
      </w:r>
      <w:r w:rsidR="00CF5C2E" w:rsidRPr="009C04A8">
        <w:rPr>
          <w:rFonts w:ascii="Effra Corp" w:eastAsia="Effra Corp" w:hAnsi="Effra Corp" w:cs="Arial"/>
          <w:sz w:val="21"/>
          <w:szCs w:val="21"/>
          <w:lang w:val="el-GR" w:bidi="el-GR"/>
        </w:rPr>
        <w:t xml:space="preserve">τον ορισμό </w:t>
      </w:r>
      <w:r w:rsidR="00F80A97" w:rsidRPr="009C04A8">
        <w:rPr>
          <w:rFonts w:ascii="Effra Corp" w:eastAsia="Effra Corp" w:hAnsi="Effra Corp" w:cs="Arial"/>
          <w:sz w:val="21"/>
          <w:szCs w:val="21"/>
          <w:lang w:val="el-GR" w:bidi="el-GR"/>
        </w:rPr>
        <w:t xml:space="preserve">αυτό </w:t>
      </w:r>
      <w:r w:rsidR="00CF5C2E" w:rsidRPr="009C04A8">
        <w:rPr>
          <w:rFonts w:ascii="Effra Corp" w:eastAsia="Effra Corp" w:hAnsi="Effra Corp" w:cs="Arial"/>
          <w:sz w:val="21"/>
          <w:szCs w:val="21"/>
          <w:lang w:val="el-GR" w:bidi="el-GR"/>
        </w:rPr>
        <w:t xml:space="preserve">ώστε να εξαιρούνται </w:t>
      </w:r>
      <w:r w:rsidR="00CF3BC5">
        <w:rPr>
          <w:rFonts w:ascii="Effra Corp" w:eastAsia="Effra Corp" w:hAnsi="Effra Corp" w:cs="Arial"/>
          <w:sz w:val="21"/>
          <w:szCs w:val="21"/>
          <w:lang w:val="el-GR" w:bidi="el-GR"/>
        </w:rPr>
        <w:t xml:space="preserve">επίσης </w:t>
      </w:r>
      <w:r w:rsidR="00CF5C2E" w:rsidRPr="009C04A8">
        <w:rPr>
          <w:rFonts w:ascii="Effra Corp" w:eastAsia="Effra Corp" w:hAnsi="Effra Corp" w:cs="Arial"/>
          <w:sz w:val="21"/>
          <w:szCs w:val="21"/>
          <w:lang w:val="el-GR" w:bidi="el-GR"/>
        </w:rPr>
        <w:t>από τα συγκρίσιμα αποτελέσματα</w:t>
      </w:r>
      <w:r w:rsidR="00583CAF">
        <w:rPr>
          <w:rFonts w:ascii="Effra Corp" w:eastAsia="Effra Corp" w:hAnsi="Effra Corp" w:cs="Arial"/>
          <w:sz w:val="21"/>
          <w:szCs w:val="21"/>
          <w:lang w:val="el-GR" w:bidi="el-GR"/>
        </w:rPr>
        <w:t xml:space="preserve"> </w:t>
      </w:r>
      <w:r w:rsidR="00CF5C2E" w:rsidRPr="009C04A8">
        <w:rPr>
          <w:rFonts w:ascii="Effra Corp" w:eastAsia="Effra Corp" w:hAnsi="Effra Corp" w:cs="Arial"/>
          <w:sz w:val="21"/>
          <w:szCs w:val="21"/>
          <w:lang w:val="el-GR" w:bidi="el-GR"/>
        </w:rPr>
        <w:t xml:space="preserve">τα πρόσθετα έξοδα μεταφοράς </w:t>
      </w:r>
      <w:r w:rsidR="00CF3BC5">
        <w:rPr>
          <w:rFonts w:ascii="Effra Corp" w:eastAsia="Effra Corp" w:hAnsi="Effra Corp" w:cs="Arial"/>
          <w:sz w:val="21"/>
          <w:szCs w:val="21"/>
          <w:lang w:val="el-GR" w:bidi="el-GR"/>
        </w:rPr>
        <w:t>που συνδέονται με</w:t>
      </w:r>
      <w:r w:rsidR="00CF3BC5" w:rsidRPr="009C04A8">
        <w:rPr>
          <w:rFonts w:ascii="Effra Corp" w:eastAsia="Effra Corp" w:hAnsi="Effra Corp" w:cs="Arial"/>
          <w:sz w:val="21"/>
          <w:szCs w:val="21"/>
          <w:lang w:val="el-GR" w:bidi="el-GR"/>
        </w:rPr>
        <w:t xml:space="preserve"> </w:t>
      </w:r>
      <w:r w:rsidR="00CF5C2E" w:rsidRPr="009C04A8">
        <w:rPr>
          <w:rFonts w:ascii="Effra Corp" w:eastAsia="Effra Corp" w:hAnsi="Effra Corp" w:cs="Arial"/>
          <w:sz w:val="21"/>
          <w:szCs w:val="21"/>
          <w:lang w:val="el-GR" w:bidi="el-GR"/>
        </w:rPr>
        <w:t>την εισαγωγή προϊόντων στην ουκρανική αγορά</w:t>
      </w:r>
      <w:r w:rsidR="00F80A97" w:rsidRPr="009C04A8">
        <w:rPr>
          <w:rFonts w:ascii="Effra Corp" w:eastAsia="Effra Corp" w:hAnsi="Effra Corp" w:cs="Arial"/>
          <w:sz w:val="21"/>
          <w:szCs w:val="21"/>
          <w:lang w:val="el-GR" w:bidi="el-GR"/>
        </w:rPr>
        <w:t xml:space="preserve"> </w:t>
      </w:r>
      <w:r w:rsidR="00CF3BC5">
        <w:rPr>
          <w:rFonts w:ascii="Effra Corp" w:eastAsia="Effra Corp" w:hAnsi="Effra Corp" w:cs="Arial"/>
          <w:sz w:val="21"/>
          <w:szCs w:val="21"/>
          <w:lang w:val="el-GR" w:bidi="el-GR"/>
        </w:rPr>
        <w:t>και</w:t>
      </w:r>
      <w:r w:rsidR="00CF3BC5" w:rsidRPr="009C04A8">
        <w:rPr>
          <w:rFonts w:ascii="Effra Corp" w:eastAsia="Effra Corp" w:hAnsi="Effra Corp" w:cs="Arial"/>
          <w:sz w:val="21"/>
          <w:szCs w:val="21"/>
          <w:lang w:val="el-GR" w:bidi="el-GR"/>
        </w:rPr>
        <w:t xml:space="preserve"> </w:t>
      </w:r>
      <w:r w:rsidR="00F80A97" w:rsidRPr="009C04A8">
        <w:rPr>
          <w:rFonts w:ascii="Effra Corp" w:eastAsia="Effra Corp" w:hAnsi="Effra Corp" w:cs="Arial"/>
          <w:sz w:val="21"/>
          <w:szCs w:val="21"/>
          <w:lang w:val="el-GR" w:bidi="el-GR"/>
        </w:rPr>
        <w:t>αποδίδονται άμεσα στη</w:t>
      </w:r>
      <w:r w:rsidR="00CF5C2E" w:rsidRPr="009C04A8">
        <w:rPr>
          <w:rFonts w:ascii="Effra Corp" w:eastAsia="Effra Corp" w:hAnsi="Effra Corp" w:cs="Arial"/>
          <w:sz w:val="21"/>
          <w:szCs w:val="21"/>
          <w:lang w:val="el-GR" w:bidi="el-GR"/>
        </w:rPr>
        <w:t xml:space="preserve"> σύγκρουση</w:t>
      </w:r>
      <w:r w:rsidR="00CF3BC5">
        <w:rPr>
          <w:rFonts w:ascii="Effra Corp" w:eastAsia="Effra Corp" w:hAnsi="Effra Corp" w:cs="Arial"/>
          <w:sz w:val="21"/>
          <w:szCs w:val="21"/>
          <w:lang w:val="el-GR" w:bidi="el-GR"/>
        </w:rPr>
        <w:t>,</w:t>
      </w:r>
      <w:r w:rsidR="00B504F3" w:rsidRPr="009C04A8">
        <w:rPr>
          <w:rFonts w:ascii="Effra Corp" w:eastAsia="Effra Corp" w:hAnsi="Effra Corp" w:cs="Arial"/>
          <w:sz w:val="21"/>
          <w:szCs w:val="21"/>
          <w:lang w:val="el-GR" w:bidi="el-GR"/>
        </w:rPr>
        <w:t xml:space="preserve"> καθώς και τα πρόσθετα έξοδα</w:t>
      </w:r>
      <w:r w:rsidR="00CF3BC5">
        <w:rPr>
          <w:rFonts w:ascii="Effra Corp" w:eastAsia="Effra Corp" w:hAnsi="Effra Corp" w:cs="Arial"/>
          <w:sz w:val="21"/>
          <w:szCs w:val="21"/>
          <w:lang w:val="el-GR" w:bidi="el-GR"/>
        </w:rPr>
        <w:t xml:space="preserve"> αποκατάστασης</w:t>
      </w:r>
      <w:r w:rsidR="00CF5C2E" w:rsidRPr="009C04A8">
        <w:rPr>
          <w:rFonts w:ascii="Effra Corp" w:eastAsia="Effra Corp" w:hAnsi="Effra Corp" w:cs="Arial"/>
          <w:sz w:val="21"/>
          <w:szCs w:val="21"/>
          <w:lang w:val="el-GR" w:bidi="el-GR"/>
        </w:rPr>
        <w:t xml:space="preserve">. Η </w:t>
      </w:r>
      <w:r w:rsidR="00CF3BC5">
        <w:rPr>
          <w:rFonts w:ascii="Effra Corp" w:eastAsia="Effra Corp" w:hAnsi="Effra Corp" w:cs="Arial"/>
          <w:sz w:val="21"/>
          <w:szCs w:val="21"/>
          <w:lang w:val="el-GR" w:bidi="el-GR"/>
        </w:rPr>
        <w:t>τροποποίηση</w:t>
      </w:r>
      <w:r w:rsidR="00CF3BC5" w:rsidRPr="009C04A8">
        <w:rPr>
          <w:rFonts w:ascii="Effra Corp" w:eastAsia="Effra Corp" w:hAnsi="Effra Corp" w:cs="Arial"/>
          <w:sz w:val="21"/>
          <w:szCs w:val="21"/>
          <w:lang w:val="el-GR" w:bidi="el-GR"/>
        </w:rPr>
        <w:t xml:space="preserve"> </w:t>
      </w:r>
      <w:r w:rsidR="00CF5C2E" w:rsidRPr="009C04A8">
        <w:rPr>
          <w:rFonts w:ascii="Effra Corp" w:eastAsia="Effra Corp" w:hAnsi="Effra Corp" w:cs="Arial"/>
          <w:sz w:val="21"/>
          <w:szCs w:val="21"/>
          <w:lang w:val="el-GR" w:bidi="el-GR"/>
        </w:rPr>
        <w:t>αυτή ευθυγραμμίζει καλύτερα τα συγκρίσιμα αποτελέσματα με τη λειτουργική και χρηματοοικονομική επίδοση του Ομίλου από τ</w:t>
      </w:r>
      <w:r w:rsidR="00F80A97" w:rsidRPr="009C04A8">
        <w:rPr>
          <w:rFonts w:ascii="Effra Corp" w:eastAsia="Effra Corp" w:hAnsi="Effra Corp" w:cs="Arial"/>
          <w:sz w:val="21"/>
          <w:szCs w:val="21"/>
          <w:lang w:val="el-GR" w:bidi="el-GR"/>
        </w:rPr>
        <w:t>ις</w:t>
      </w:r>
      <w:r w:rsidR="00CF5C2E" w:rsidRPr="009C04A8">
        <w:rPr>
          <w:rFonts w:ascii="Effra Corp" w:eastAsia="Effra Corp" w:hAnsi="Effra Corp" w:cs="Arial"/>
          <w:sz w:val="21"/>
          <w:szCs w:val="21"/>
          <w:lang w:val="el-GR" w:bidi="el-GR"/>
        </w:rPr>
        <w:t xml:space="preserve"> συνεχιζόμεν</w:t>
      </w:r>
      <w:r w:rsidR="00F80A97" w:rsidRPr="009C04A8">
        <w:rPr>
          <w:rFonts w:ascii="Effra Corp" w:eastAsia="Effra Corp" w:hAnsi="Effra Corp" w:cs="Arial"/>
          <w:sz w:val="21"/>
          <w:szCs w:val="21"/>
          <w:lang w:val="el-GR" w:bidi="el-GR"/>
        </w:rPr>
        <w:t>ες</w:t>
      </w:r>
      <w:r w:rsidR="00CF5C2E" w:rsidRPr="009C04A8">
        <w:rPr>
          <w:rFonts w:ascii="Effra Corp" w:eastAsia="Effra Corp" w:hAnsi="Effra Corp" w:cs="Arial"/>
          <w:sz w:val="21"/>
          <w:szCs w:val="21"/>
          <w:lang w:val="el-GR" w:bidi="el-GR"/>
        </w:rPr>
        <w:t xml:space="preserve"> δραστηριότητ</w:t>
      </w:r>
      <w:r w:rsidR="00583CAF">
        <w:rPr>
          <w:rFonts w:ascii="Effra Corp" w:eastAsia="Effra Corp" w:hAnsi="Effra Corp" w:cs="Arial"/>
          <w:sz w:val="21"/>
          <w:szCs w:val="21"/>
          <w:lang w:val="el-GR" w:bidi="el-GR"/>
        </w:rPr>
        <w:t>έ</w:t>
      </w:r>
      <w:r w:rsidR="00F80A97" w:rsidRPr="009C04A8">
        <w:rPr>
          <w:rFonts w:ascii="Effra Corp" w:eastAsia="Effra Corp" w:hAnsi="Effra Corp" w:cs="Arial"/>
          <w:sz w:val="21"/>
          <w:szCs w:val="21"/>
          <w:lang w:val="el-GR" w:bidi="el-GR"/>
        </w:rPr>
        <w:t>ς</w:t>
      </w:r>
      <w:r w:rsidR="00583CAF">
        <w:rPr>
          <w:rFonts w:ascii="Effra Corp" w:eastAsia="Effra Corp" w:hAnsi="Effra Corp" w:cs="Arial"/>
          <w:sz w:val="21"/>
          <w:szCs w:val="21"/>
          <w:lang w:val="el-GR" w:bidi="el-GR"/>
        </w:rPr>
        <w:t xml:space="preserve"> του</w:t>
      </w:r>
      <w:r w:rsidR="00CF5C2E" w:rsidRPr="009C04A8">
        <w:rPr>
          <w:rFonts w:ascii="Effra Corp" w:eastAsia="Effra Corp" w:hAnsi="Effra Corp" w:cs="Arial"/>
          <w:sz w:val="21"/>
          <w:szCs w:val="21"/>
          <w:lang w:val="el-GR" w:bidi="el-GR"/>
        </w:rPr>
        <w:t xml:space="preserve">. Η εν λόγω </w:t>
      </w:r>
      <w:r w:rsidR="00CF3BC5">
        <w:rPr>
          <w:rFonts w:ascii="Effra Corp" w:eastAsia="Effra Corp" w:hAnsi="Effra Corp" w:cs="Arial"/>
          <w:sz w:val="21"/>
          <w:szCs w:val="21"/>
          <w:lang w:val="el-GR" w:bidi="el-GR"/>
        </w:rPr>
        <w:t>τροποποίηση</w:t>
      </w:r>
      <w:r w:rsidR="00CF3BC5" w:rsidRPr="009C04A8">
        <w:rPr>
          <w:rFonts w:ascii="Effra Corp" w:eastAsia="Effra Corp" w:hAnsi="Effra Corp" w:cs="Arial"/>
          <w:sz w:val="21"/>
          <w:szCs w:val="21"/>
          <w:lang w:val="el-GR" w:bidi="el-GR"/>
        </w:rPr>
        <w:t xml:space="preserve"> </w:t>
      </w:r>
      <w:r w:rsidR="00CF5C2E" w:rsidRPr="009C04A8">
        <w:rPr>
          <w:rFonts w:ascii="Effra Corp" w:eastAsia="Effra Corp" w:hAnsi="Effra Corp" w:cs="Arial"/>
          <w:sz w:val="21"/>
          <w:szCs w:val="21"/>
          <w:lang w:val="el-GR" w:bidi="el-GR"/>
        </w:rPr>
        <w:t>δεν επιφέρει καμία επίπτωση στ</w:t>
      </w:r>
      <w:r w:rsidR="00B504F3" w:rsidRPr="009C04A8">
        <w:rPr>
          <w:rFonts w:ascii="Effra Corp" w:eastAsia="Effra Corp" w:hAnsi="Effra Corp" w:cs="Arial"/>
          <w:sz w:val="21"/>
          <w:szCs w:val="21"/>
          <w:lang w:val="el-GR" w:bidi="el-GR"/>
        </w:rPr>
        <w:t>η</w:t>
      </w:r>
      <w:r w:rsidR="00CF5C2E" w:rsidRPr="009C04A8">
        <w:rPr>
          <w:rFonts w:ascii="Effra Corp" w:eastAsia="Effra Corp" w:hAnsi="Effra Corp" w:cs="Arial"/>
          <w:sz w:val="21"/>
          <w:szCs w:val="21"/>
          <w:lang w:val="el-GR" w:bidi="el-GR"/>
        </w:rPr>
        <w:t xml:space="preserve"> συγκριτικ</w:t>
      </w:r>
      <w:r w:rsidR="00B504F3" w:rsidRPr="009C04A8">
        <w:rPr>
          <w:rFonts w:ascii="Effra Corp" w:eastAsia="Effra Corp" w:hAnsi="Effra Corp" w:cs="Arial"/>
          <w:sz w:val="21"/>
          <w:szCs w:val="21"/>
          <w:lang w:val="el-GR" w:bidi="el-GR"/>
        </w:rPr>
        <w:t>ή</w:t>
      </w:r>
      <w:r w:rsidR="00CF5C2E" w:rsidRPr="009C04A8">
        <w:rPr>
          <w:rFonts w:ascii="Effra Corp" w:eastAsia="Effra Corp" w:hAnsi="Effra Corp" w:cs="Arial"/>
          <w:sz w:val="21"/>
          <w:szCs w:val="21"/>
          <w:lang w:val="el-GR" w:bidi="el-GR"/>
        </w:rPr>
        <w:t xml:space="preserve"> περιόδο, καθώς δεν </w:t>
      </w:r>
      <w:r w:rsidR="00F80A97" w:rsidRPr="009C04A8">
        <w:rPr>
          <w:rFonts w:ascii="Effra Corp" w:eastAsia="Effra Corp" w:hAnsi="Effra Corp" w:cs="Arial"/>
          <w:sz w:val="21"/>
          <w:szCs w:val="21"/>
          <w:lang w:val="el-GR" w:bidi="el-GR"/>
        </w:rPr>
        <w:t xml:space="preserve">πραγματοποιήθηκαν </w:t>
      </w:r>
      <w:r w:rsidR="00CF3BC5">
        <w:rPr>
          <w:rFonts w:ascii="Effra Corp" w:eastAsia="Effra Corp" w:hAnsi="Effra Corp" w:cs="Arial"/>
          <w:sz w:val="21"/>
          <w:szCs w:val="21"/>
          <w:lang w:val="el-GR" w:bidi="el-GR"/>
        </w:rPr>
        <w:t>τέτοιου είδους δαπάνες</w:t>
      </w:r>
      <w:r w:rsidR="00F80A97" w:rsidRPr="009C04A8">
        <w:rPr>
          <w:rFonts w:ascii="Effra Corp" w:eastAsia="Effra Corp" w:hAnsi="Effra Corp" w:cs="Arial"/>
          <w:sz w:val="21"/>
          <w:szCs w:val="21"/>
          <w:lang w:val="el-GR" w:bidi="el-GR"/>
        </w:rPr>
        <w:t xml:space="preserve"> σ</w:t>
      </w:r>
      <w:r w:rsidR="00B504F3" w:rsidRPr="009C04A8">
        <w:rPr>
          <w:rFonts w:ascii="Effra Corp" w:eastAsia="Effra Corp" w:hAnsi="Effra Corp" w:cs="Arial"/>
          <w:sz w:val="21"/>
          <w:szCs w:val="21"/>
          <w:lang w:val="el-GR" w:bidi="el-GR"/>
        </w:rPr>
        <w:t>την</w:t>
      </w:r>
      <w:r w:rsidR="00F80A97" w:rsidRPr="009C04A8">
        <w:rPr>
          <w:rFonts w:ascii="Effra Corp" w:eastAsia="Effra Corp" w:hAnsi="Effra Corp" w:cs="Arial"/>
          <w:sz w:val="21"/>
          <w:szCs w:val="21"/>
          <w:lang w:val="el-GR" w:bidi="el-GR"/>
        </w:rPr>
        <w:t xml:space="preserve"> περ</w:t>
      </w:r>
      <w:r w:rsidR="00B504F3" w:rsidRPr="009C04A8">
        <w:rPr>
          <w:rFonts w:ascii="Effra Corp" w:eastAsia="Effra Corp" w:hAnsi="Effra Corp" w:cs="Arial"/>
          <w:sz w:val="21"/>
          <w:szCs w:val="21"/>
          <w:lang w:val="el-GR" w:bidi="el-GR"/>
        </w:rPr>
        <w:t>ίο</w:t>
      </w:r>
      <w:r w:rsidR="00F80A97" w:rsidRPr="009C04A8">
        <w:rPr>
          <w:rFonts w:ascii="Effra Corp" w:eastAsia="Effra Corp" w:hAnsi="Effra Corp" w:cs="Arial"/>
          <w:sz w:val="21"/>
          <w:szCs w:val="21"/>
          <w:lang w:val="el-GR" w:bidi="el-GR"/>
        </w:rPr>
        <w:t>δο αυτ</w:t>
      </w:r>
      <w:r w:rsidR="00B504F3" w:rsidRPr="009C04A8">
        <w:rPr>
          <w:rFonts w:ascii="Effra Corp" w:eastAsia="Effra Corp" w:hAnsi="Effra Corp" w:cs="Arial"/>
          <w:sz w:val="21"/>
          <w:szCs w:val="21"/>
          <w:lang w:val="el-GR" w:bidi="el-GR"/>
        </w:rPr>
        <w:t>ή</w:t>
      </w:r>
      <w:r w:rsidR="00CF5C2E" w:rsidRPr="009C04A8">
        <w:rPr>
          <w:rFonts w:ascii="Effra Corp" w:eastAsia="Effra Corp" w:hAnsi="Effra Corp" w:cs="Arial"/>
          <w:sz w:val="21"/>
          <w:szCs w:val="21"/>
          <w:lang w:val="el-GR" w:bidi="el-GR"/>
        </w:rPr>
        <w:t>.</w:t>
      </w:r>
    </w:p>
    <w:p w14:paraId="64F87881" w14:textId="77777777" w:rsidR="00E93E50" w:rsidRPr="00786E06" w:rsidRDefault="00E93E50" w:rsidP="001C0A6F">
      <w:pPr>
        <w:pStyle w:val="ListParagraph"/>
        <w:autoSpaceDE w:val="0"/>
        <w:autoSpaceDN w:val="0"/>
        <w:adjustRightInd w:val="0"/>
        <w:jc w:val="both"/>
        <w:rPr>
          <w:rFonts w:ascii="Effra Corp" w:hAnsi="Effra Corp" w:cs="Arial"/>
          <w:sz w:val="12"/>
          <w:szCs w:val="12"/>
          <w:lang w:val="el"/>
        </w:rPr>
      </w:pPr>
    </w:p>
    <w:p w14:paraId="7E23C47F" w14:textId="277BE74F" w:rsidR="00E93E50" w:rsidRPr="00786E06" w:rsidRDefault="00E93E50" w:rsidP="00772C0F">
      <w:pPr>
        <w:pStyle w:val="ListParagraph"/>
        <w:numPr>
          <w:ilvl w:val="0"/>
          <w:numId w:val="13"/>
        </w:numPr>
        <w:jc w:val="both"/>
        <w:rPr>
          <w:rFonts w:ascii="Effra Corp" w:hAnsi="Effra Corp"/>
          <w:i/>
          <w:sz w:val="21"/>
        </w:rPr>
      </w:pPr>
      <w:r w:rsidRPr="00786E06">
        <w:rPr>
          <w:rFonts w:ascii="Effra Corp" w:eastAsia="Effra Corp" w:hAnsi="Effra Corp" w:cs="Effra Corp"/>
          <w:i/>
          <w:sz w:val="21"/>
          <w:lang w:val="el-GR" w:bidi="el-GR"/>
        </w:rPr>
        <w:t>Λοιπά φορολογικά στοιχεία</w:t>
      </w:r>
    </w:p>
    <w:p w14:paraId="3D3638D1" w14:textId="14A5997C" w:rsidR="00E93E50" w:rsidRPr="00786E06" w:rsidRDefault="00E93E50" w:rsidP="00E93E50">
      <w:pPr>
        <w:autoSpaceDE w:val="0"/>
        <w:autoSpaceDN w:val="0"/>
        <w:adjustRightInd w:val="0"/>
        <w:spacing w:after="120"/>
        <w:ind w:left="720"/>
        <w:jc w:val="both"/>
        <w:rPr>
          <w:rFonts w:ascii="Effra Corp" w:hAnsi="Effra Corp" w:cs="Arial"/>
          <w:sz w:val="21"/>
          <w:szCs w:val="21"/>
          <w:lang w:val="el-GR"/>
        </w:rPr>
      </w:pPr>
      <w:r w:rsidRPr="00786E06">
        <w:rPr>
          <w:rFonts w:ascii="Effra Corp" w:eastAsia="Effra Corp" w:hAnsi="Effra Corp" w:cs="Arial"/>
          <w:sz w:val="21"/>
          <w:szCs w:val="21"/>
          <w:lang w:val="el-GR" w:bidi="el-GR"/>
        </w:rPr>
        <w:t xml:space="preserve">Τα λοιπά φορολογικά στοιχεία εκφράζουν τη φορολογική επίδραση (α) των αλλαγών στους συντελεστές φόρου εισοδήματος που προκύπτουν κατά τη διάρκεια της περιόδου και που επηρεάζουν το αρχικό υπόλοιπο των αναβαλλόμενων φόρων και (β) ορισμένων θεμάτων που αφορούν τη φορολογία και έχουν επιλεχθεί με βάση τη φύση τους. Και τα δύο στοιχεία (α) και (β) εξαιρούνται από τα συγκρίσιμα αποτελέσματα μετά φόρων προκειμένου οι χρήστες να κατανοήσουν καλύτερα τη </w:t>
      </w:r>
      <w:r w:rsidR="00583CAF">
        <w:rPr>
          <w:rFonts w:ascii="Effra Corp" w:eastAsia="Effra Corp" w:hAnsi="Effra Corp" w:cs="Arial"/>
          <w:sz w:val="21"/>
          <w:szCs w:val="21"/>
          <w:lang w:val="el-GR" w:bidi="el-GR"/>
        </w:rPr>
        <w:t>χρηματο</w:t>
      </w:r>
      <w:r w:rsidRPr="00786E06">
        <w:rPr>
          <w:rFonts w:ascii="Effra Corp" w:eastAsia="Effra Corp" w:hAnsi="Effra Corp" w:cs="Arial"/>
          <w:sz w:val="21"/>
          <w:szCs w:val="21"/>
          <w:lang w:val="el-GR" w:bidi="el-GR"/>
        </w:rPr>
        <w:t xml:space="preserve">οικονομική </w:t>
      </w:r>
      <w:r w:rsidR="00583CAF">
        <w:rPr>
          <w:rFonts w:ascii="Effra Corp" w:eastAsia="Effra Corp" w:hAnsi="Effra Corp" w:cs="Arial"/>
          <w:sz w:val="21"/>
          <w:szCs w:val="21"/>
          <w:lang w:val="el-GR" w:bidi="el-GR"/>
        </w:rPr>
        <w:t>ε</w:t>
      </w:r>
      <w:r w:rsidRPr="00786E06">
        <w:rPr>
          <w:rFonts w:ascii="Effra Corp" w:eastAsia="Effra Corp" w:hAnsi="Effra Corp" w:cs="Arial"/>
          <w:sz w:val="21"/>
          <w:szCs w:val="21"/>
          <w:lang w:val="el-GR" w:bidi="el-GR"/>
        </w:rPr>
        <w:t>π</w:t>
      </w:r>
      <w:r w:rsidR="00583CAF">
        <w:rPr>
          <w:rFonts w:ascii="Effra Corp" w:eastAsia="Effra Corp" w:hAnsi="Effra Corp" w:cs="Arial"/>
          <w:sz w:val="21"/>
          <w:szCs w:val="21"/>
          <w:lang w:val="el-GR" w:bidi="el-GR"/>
        </w:rPr>
        <w:t>ί</w:t>
      </w:r>
      <w:r w:rsidRPr="00786E06">
        <w:rPr>
          <w:rFonts w:ascii="Effra Corp" w:eastAsia="Effra Corp" w:hAnsi="Effra Corp" w:cs="Arial"/>
          <w:sz w:val="21"/>
          <w:szCs w:val="21"/>
          <w:lang w:val="el-GR" w:bidi="el-GR"/>
        </w:rPr>
        <w:t>δοση του Ομίλου</w:t>
      </w:r>
      <w:r w:rsidR="00583CAF">
        <w:rPr>
          <w:rFonts w:ascii="Effra Corp" w:eastAsia="Effra Corp" w:hAnsi="Effra Corp" w:cs="Arial"/>
          <w:sz w:val="21"/>
          <w:szCs w:val="21"/>
          <w:lang w:val="el-GR" w:bidi="el-GR"/>
        </w:rPr>
        <w:t xml:space="preserve"> απ</w:t>
      </w:r>
      <w:r w:rsidR="001268B8">
        <w:rPr>
          <w:rFonts w:ascii="Effra Corp" w:eastAsia="Effra Corp" w:hAnsi="Effra Corp" w:cs="Arial"/>
          <w:sz w:val="21"/>
          <w:szCs w:val="21"/>
          <w:lang w:val="el-GR" w:bidi="el-GR"/>
        </w:rPr>
        <w:t>ό</w:t>
      </w:r>
      <w:r w:rsidR="00583CAF">
        <w:rPr>
          <w:rFonts w:ascii="Effra Corp" w:eastAsia="Effra Corp" w:hAnsi="Effra Corp" w:cs="Arial"/>
          <w:sz w:val="21"/>
          <w:szCs w:val="21"/>
          <w:lang w:val="el-GR" w:bidi="el-GR"/>
        </w:rPr>
        <w:t xml:space="preserve"> τις συνεχιζόμενες δραστηριότητές του</w:t>
      </w:r>
      <w:r w:rsidRPr="00786E06">
        <w:rPr>
          <w:rFonts w:ascii="Effra Corp" w:eastAsia="Effra Corp" w:hAnsi="Effra Corp" w:cs="Arial"/>
          <w:sz w:val="21"/>
          <w:szCs w:val="21"/>
          <w:lang w:val="el-GR" w:bidi="el-GR"/>
        </w:rPr>
        <w:t>.</w:t>
      </w:r>
    </w:p>
    <w:p w14:paraId="5EF0B66E" w14:textId="03186EAD" w:rsidR="00B65929" w:rsidRPr="00786E06" w:rsidRDefault="00E93E50" w:rsidP="009C04A8">
      <w:pPr>
        <w:autoSpaceDE w:val="0"/>
        <w:autoSpaceDN w:val="0"/>
        <w:adjustRightInd w:val="0"/>
        <w:jc w:val="both"/>
        <w:rPr>
          <w:rFonts w:ascii="Effra Corp" w:eastAsia="Effra Corp" w:hAnsi="Effra Corp" w:cs="Effra Corp"/>
          <w:b/>
          <w:sz w:val="21"/>
          <w:lang w:val="el-GR" w:bidi="el-GR"/>
        </w:rPr>
      </w:pPr>
      <w:r w:rsidRPr="00786E06">
        <w:rPr>
          <w:rFonts w:ascii="Effra Corp" w:eastAsia="Effra Corp" w:hAnsi="Effra Corp" w:cs="Effra Corp"/>
          <w:sz w:val="21"/>
          <w:lang w:val="el-GR" w:bidi="el-GR"/>
        </w:rPr>
        <w:t xml:space="preserve">Ο Όμιλος παρουσιάζει τους συγκρίσιμους ΕΔΜΑ για να επιτρέψει στους αναγνώστες να επικεντρωθούν στις επιδόσεις του Ομίλου </w:t>
      </w:r>
      <w:r w:rsidRPr="00786E06">
        <w:rPr>
          <w:rFonts w:ascii="Effra Corp" w:eastAsia="Effra Corp" w:hAnsi="Effra Corp" w:cs="Effra Corp"/>
          <w:spacing w:val="-2"/>
          <w:sz w:val="21"/>
          <w:lang w:val="el-GR" w:bidi="el-GR"/>
        </w:rPr>
        <w:t xml:space="preserve">σε μια βάση που είναι κοινή και για τις δύο περιόδους </w:t>
      </w:r>
      <w:r w:rsidRPr="00786E06">
        <w:rPr>
          <w:rFonts w:ascii="Effra Corp" w:eastAsia="Effra Corp" w:hAnsi="Effra Corp" w:cs="Effra Corp"/>
          <w:sz w:val="21"/>
          <w:lang w:val="el-GR" w:bidi="el-GR"/>
        </w:rPr>
        <w:t>για τις οποίες παρουσιάζονται τα μεγέθη.</w:t>
      </w:r>
      <w:r w:rsidR="00B65929" w:rsidRPr="00786E06">
        <w:rPr>
          <w:rFonts w:ascii="Effra Corp" w:eastAsia="Effra Corp" w:hAnsi="Effra Corp" w:cs="Effra Corp"/>
          <w:b/>
          <w:sz w:val="21"/>
          <w:lang w:val="el-GR" w:bidi="el-GR"/>
        </w:rPr>
        <w:br w:type="page"/>
      </w:r>
    </w:p>
    <w:p w14:paraId="40C13A33" w14:textId="4C484205" w:rsidR="00C16205" w:rsidRPr="00786E06" w:rsidRDefault="00C16205" w:rsidP="00C16205">
      <w:pPr>
        <w:pStyle w:val="BodyText3"/>
        <w:shd w:val="clear" w:color="auto" w:fill="BFBFBF"/>
        <w:spacing w:after="120"/>
        <w:ind w:hanging="180"/>
        <w:rPr>
          <w:rFonts w:ascii="Effra Corp" w:eastAsia="Effra Corp" w:hAnsi="Effra Corp" w:cs="Effra Corp"/>
          <w:b/>
          <w:sz w:val="21"/>
          <w:lang w:val="el-GR" w:bidi="el-GR"/>
        </w:rPr>
      </w:pPr>
      <w:r w:rsidRPr="00786E06">
        <w:rPr>
          <w:rFonts w:ascii="Effra Corp" w:eastAsia="Effra Corp" w:hAnsi="Effra Corp" w:cs="Effra Corp"/>
          <w:b/>
          <w:sz w:val="21"/>
          <w:lang w:val="el-GR" w:bidi="el-GR"/>
        </w:rPr>
        <w:lastRenderedPageBreak/>
        <w:t>Ορισμοί και συμφωνίες Εναλλακτικών δεικτών μέτρησης απόδοσης («ΕΔΜΑ») (συνέχεια)</w:t>
      </w:r>
    </w:p>
    <w:p w14:paraId="19BB5A03" w14:textId="77777777" w:rsidR="00833378" w:rsidRPr="00CA0012" w:rsidRDefault="00833378" w:rsidP="009C04A8">
      <w:pPr>
        <w:pStyle w:val="ListParagraph"/>
        <w:numPr>
          <w:ilvl w:val="0"/>
          <w:numId w:val="24"/>
        </w:numPr>
        <w:autoSpaceDE w:val="0"/>
        <w:autoSpaceDN w:val="0"/>
        <w:adjustRightInd w:val="0"/>
        <w:spacing w:after="120"/>
        <w:ind w:left="284" w:hanging="426"/>
        <w:rPr>
          <w:rFonts w:ascii="Effra Corp" w:hAnsi="Effra Corp" w:cs="Arial"/>
          <w:b/>
          <w:color w:val="000000"/>
          <w:sz w:val="21"/>
          <w:szCs w:val="21"/>
        </w:rPr>
      </w:pPr>
      <w:r w:rsidRPr="00FF7A4B">
        <w:rPr>
          <w:rFonts w:ascii="Effra Corp" w:hAnsi="Effra Corp" w:cs="Arial"/>
          <w:b/>
          <w:color w:val="000000"/>
          <w:sz w:val="21"/>
          <w:szCs w:val="21"/>
          <w:lang w:val="el-GR"/>
        </w:rPr>
        <w:t>Σ</w:t>
      </w:r>
      <w:r w:rsidRPr="00FF7A4B">
        <w:rPr>
          <w:rFonts w:ascii="Effra Corp" w:eastAsia="Effra Corp" w:hAnsi="Effra Corp" w:cs="Effra Corp"/>
          <w:b/>
          <w:color w:val="000000"/>
          <w:sz w:val="21"/>
          <w:lang w:val="el-GR" w:bidi="el-GR"/>
        </w:rPr>
        <w:t>υγκρίσιμοι ΕΔΜΑ</w:t>
      </w:r>
      <w:r>
        <w:rPr>
          <w:rFonts w:ascii="Effra Corp" w:eastAsia="Effra Corp" w:hAnsi="Effra Corp" w:cs="Effra Corp"/>
          <w:b/>
          <w:color w:val="000000"/>
          <w:sz w:val="21"/>
          <w:vertAlign w:val="superscript"/>
          <w:lang w:val="el-GR" w:bidi="el-GR"/>
        </w:rPr>
        <w:t xml:space="preserve"> </w:t>
      </w:r>
      <w:r>
        <w:rPr>
          <w:rFonts w:ascii="Effra Corp" w:hAnsi="Effra Corp" w:cs="Arial"/>
          <w:b/>
          <w:color w:val="000000"/>
          <w:sz w:val="21"/>
          <w:szCs w:val="21"/>
          <w:lang w:val="el-GR"/>
        </w:rPr>
        <w:t>(συνέχεια)</w:t>
      </w:r>
    </w:p>
    <w:p w14:paraId="1C12A7C6" w14:textId="301AA583" w:rsidR="00E93E50" w:rsidRPr="00786E06" w:rsidRDefault="00E93E50" w:rsidP="00E93E50">
      <w:pPr>
        <w:autoSpaceDE w:val="0"/>
        <w:autoSpaceDN w:val="0"/>
        <w:adjustRightInd w:val="0"/>
        <w:ind w:left="-180"/>
        <w:jc w:val="both"/>
        <w:rPr>
          <w:rFonts w:ascii="Effra Corp" w:eastAsia="Effra Corp" w:hAnsi="Effra Corp" w:cs="Effra Corp"/>
          <w:spacing w:val="-2"/>
          <w:sz w:val="21"/>
          <w:lang w:val="el-GR" w:bidi="el-GR"/>
        </w:rPr>
      </w:pPr>
      <w:r w:rsidRPr="00786E06">
        <w:rPr>
          <w:rFonts w:ascii="Effra Corp" w:eastAsia="Effra Corp" w:hAnsi="Effra Corp" w:cs="Effra Corp"/>
          <w:spacing w:val="-2"/>
          <w:sz w:val="21"/>
          <w:lang w:val="el-GR" w:bidi="el-GR"/>
        </w:rPr>
        <w:t>Η συμφωνία των συγκρίσιμων μεγεθών με τα ευθέως σχετιζόμενα μεγέθη, που υπολογίζονται σύμφωνα με τα Διεθνή Πρότυπα Χρηματοοικονομικής Αναφοράς, έχει ως εξής:</w:t>
      </w:r>
    </w:p>
    <w:p w14:paraId="0C9E24C9" w14:textId="77777777" w:rsidR="00110365" w:rsidRPr="00786E06" w:rsidRDefault="00110365" w:rsidP="00E93E50">
      <w:pPr>
        <w:autoSpaceDE w:val="0"/>
        <w:autoSpaceDN w:val="0"/>
        <w:adjustRightInd w:val="0"/>
        <w:ind w:left="-180"/>
        <w:jc w:val="both"/>
        <w:rPr>
          <w:rFonts w:ascii="Effra Corp" w:eastAsia="Effra Corp" w:hAnsi="Effra Corp" w:cs="Effra Corp"/>
          <w:spacing w:val="-2"/>
          <w:sz w:val="21"/>
          <w:lang w:val="el-GR" w:bidi="el-GR"/>
        </w:rPr>
      </w:pPr>
    </w:p>
    <w:p w14:paraId="5864D5A5" w14:textId="12179A09" w:rsidR="00110365" w:rsidRPr="00786E06" w:rsidRDefault="00110365" w:rsidP="009C04A8">
      <w:pPr>
        <w:pStyle w:val="BodyText3"/>
        <w:ind w:hanging="181"/>
        <w:rPr>
          <w:rFonts w:ascii="Effra Corp" w:eastAsia="Effra Corp" w:hAnsi="Effra Corp" w:cs="Effra Corp"/>
          <w:b/>
          <w:sz w:val="21"/>
          <w:lang w:val="el-GR" w:bidi="el-GR"/>
        </w:rPr>
      </w:pPr>
      <w:r w:rsidRPr="00786E06">
        <w:rPr>
          <w:rFonts w:ascii="Effra Corp" w:eastAsia="Effra Corp" w:hAnsi="Effra Corp" w:cs="Effra Corp"/>
          <w:b/>
          <w:sz w:val="21"/>
          <w:lang w:val="el-GR" w:bidi="el-GR"/>
        </w:rPr>
        <w:t>Συμφωνία συγκρίσιμων οικονομικών μεγεθών (ποσά σε €εκατ.  εκτός από τα στοιχεία ανά μετοχή)</w:t>
      </w:r>
    </w:p>
    <w:p w14:paraId="3E22DDC4" w14:textId="77777777" w:rsidR="00BB1802" w:rsidRPr="009C04A8" w:rsidRDefault="00BB1802" w:rsidP="00BB1802">
      <w:pPr>
        <w:jc w:val="both"/>
        <w:rPr>
          <w:rFonts w:ascii="Effra Corp" w:hAnsi="Effra Corp" w:cs="Arial"/>
          <w:spacing w:val="-2"/>
          <w:sz w:val="16"/>
          <w:szCs w:val="16"/>
          <w:lang w:val="el-GR"/>
        </w:rPr>
      </w:pPr>
    </w:p>
    <w:tbl>
      <w:tblPr>
        <w:tblW w:w="1020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850"/>
        <w:gridCol w:w="710"/>
        <w:gridCol w:w="851"/>
        <w:gridCol w:w="850"/>
        <w:gridCol w:w="850"/>
        <w:gridCol w:w="1560"/>
        <w:gridCol w:w="567"/>
        <w:gridCol w:w="708"/>
        <w:gridCol w:w="709"/>
        <w:gridCol w:w="710"/>
      </w:tblGrid>
      <w:tr w:rsidR="004539E5" w:rsidRPr="00786E06" w14:paraId="6D9022F3" w14:textId="77777777" w:rsidTr="009C04A8">
        <w:trPr>
          <w:trHeight w:hRule="exact" w:val="229"/>
        </w:trPr>
        <w:tc>
          <w:tcPr>
            <w:tcW w:w="1842" w:type="dxa"/>
            <w:tcBorders>
              <w:top w:val="nil"/>
              <w:left w:val="nil"/>
              <w:bottom w:val="nil"/>
              <w:right w:val="nil"/>
            </w:tcBorders>
            <w:tcMar>
              <w:top w:w="0" w:type="dxa"/>
              <w:left w:w="60" w:type="dxa"/>
              <w:bottom w:w="0" w:type="dxa"/>
              <w:right w:w="60" w:type="dxa"/>
            </w:tcMar>
            <w:vAlign w:val="bottom"/>
          </w:tcPr>
          <w:p w14:paraId="10D53AB3" w14:textId="77777777" w:rsidR="004539E5" w:rsidRPr="009C04A8" w:rsidRDefault="004539E5" w:rsidP="008A67D7">
            <w:pPr>
              <w:pStyle w:val="DMETW2940BIPCOMPARABLE"/>
              <w:rPr>
                <w:color w:val="auto"/>
                <w:sz w:val="17"/>
                <w:szCs w:val="17"/>
                <w:lang w:val="el-GR"/>
              </w:rPr>
            </w:pPr>
          </w:p>
        </w:tc>
        <w:tc>
          <w:tcPr>
            <w:tcW w:w="8365" w:type="dxa"/>
            <w:gridSpan w:val="10"/>
            <w:tcBorders>
              <w:top w:val="nil"/>
              <w:left w:val="nil"/>
              <w:bottom w:val="nil"/>
              <w:right w:val="nil"/>
            </w:tcBorders>
            <w:shd w:val="clear" w:color="auto" w:fill="BFBFBF"/>
            <w:tcMar>
              <w:top w:w="0" w:type="dxa"/>
              <w:left w:w="60" w:type="dxa"/>
              <w:bottom w:w="0" w:type="dxa"/>
              <w:right w:w="60" w:type="dxa"/>
            </w:tcMar>
            <w:vAlign w:val="bottom"/>
          </w:tcPr>
          <w:p w14:paraId="03E7C57E" w14:textId="5D92DD06" w:rsidR="004539E5" w:rsidRPr="00786E06" w:rsidRDefault="004539E5" w:rsidP="009C04A8">
            <w:pPr>
              <w:pStyle w:val="DMETW2940BIPCOMPARABLE"/>
              <w:ind w:right="-108"/>
              <w:jc w:val="center"/>
              <w:rPr>
                <w:b/>
                <w:color w:val="auto"/>
                <w:sz w:val="14"/>
                <w:szCs w:val="14"/>
              </w:rPr>
            </w:pPr>
            <w:r w:rsidRPr="004539E5">
              <w:rPr>
                <w:b/>
                <w:color w:val="auto"/>
                <w:sz w:val="16"/>
                <w:szCs w:val="16"/>
                <w:lang w:val="el-GR"/>
              </w:rPr>
              <w:t>Α’ Εξάμηνο</w:t>
            </w:r>
            <w:r w:rsidRPr="004539E5">
              <w:rPr>
                <w:b/>
                <w:color w:val="auto"/>
                <w:sz w:val="16"/>
                <w:szCs w:val="16"/>
              </w:rPr>
              <w:t xml:space="preserve"> 202</w:t>
            </w:r>
            <w:r>
              <w:rPr>
                <w:b/>
                <w:color w:val="auto"/>
                <w:sz w:val="16"/>
                <w:szCs w:val="16"/>
                <w:lang w:val="el-GR"/>
              </w:rPr>
              <w:t>6</w:t>
            </w:r>
          </w:p>
        </w:tc>
      </w:tr>
      <w:tr w:rsidR="008A67D7" w:rsidRPr="00786E06" w14:paraId="621ACE98" w14:textId="77777777" w:rsidTr="009C04A8">
        <w:trPr>
          <w:trHeight w:hRule="exact" w:val="1268"/>
        </w:trPr>
        <w:tc>
          <w:tcPr>
            <w:tcW w:w="1842" w:type="dxa"/>
            <w:tcBorders>
              <w:top w:val="nil"/>
              <w:left w:val="nil"/>
              <w:bottom w:val="nil"/>
              <w:right w:val="nil"/>
            </w:tcBorders>
            <w:tcMar>
              <w:top w:w="0" w:type="dxa"/>
              <w:left w:w="60" w:type="dxa"/>
              <w:bottom w:w="0" w:type="dxa"/>
              <w:right w:w="60" w:type="dxa"/>
            </w:tcMar>
            <w:vAlign w:val="bottom"/>
          </w:tcPr>
          <w:p w14:paraId="5A4E1EA9" w14:textId="77777777" w:rsidR="008A67D7" w:rsidRPr="00786E06" w:rsidRDefault="008A67D7" w:rsidP="008A67D7">
            <w:pPr>
              <w:pStyle w:val="DMETW2940BIPCOMPARABLE"/>
              <w:rPr>
                <w:color w:val="auto"/>
                <w:sz w:val="17"/>
                <w:szCs w:val="17"/>
              </w:rPr>
            </w:pPr>
          </w:p>
        </w:tc>
        <w:tc>
          <w:tcPr>
            <w:tcW w:w="850" w:type="dxa"/>
            <w:tcBorders>
              <w:top w:val="nil"/>
              <w:left w:val="nil"/>
              <w:bottom w:val="nil"/>
              <w:right w:val="nil"/>
            </w:tcBorders>
            <w:shd w:val="clear" w:color="auto" w:fill="BFBFBF"/>
            <w:tcMar>
              <w:top w:w="0" w:type="dxa"/>
              <w:left w:w="60" w:type="dxa"/>
              <w:bottom w:w="0" w:type="dxa"/>
              <w:right w:w="60" w:type="dxa"/>
            </w:tcMar>
            <w:vAlign w:val="bottom"/>
          </w:tcPr>
          <w:p w14:paraId="01FB309C" w14:textId="03451588" w:rsidR="008A67D7" w:rsidRPr="00786E06" w:rsidRDefault="008A67D7" w:rsidP="008A67D7">
            <w:pPr>
              <w:pStyle w:val="DMETW2940BIPCOMPARABLE"/>
              <w:ind w:left="-55"/>
              <w:jc w:val="right"/>
              <w:rPr>
                <w:b/>
                <w:color w:val="auto"/>
                <w:sz w:val="14"/>
                <w:szCs w:val="14"/>
              </w:rPr>
            </w:pPr>
            <w:r w:rsidRPr="00786E06">
              <w:rPr>
                <w:b/>
                <w:color w:val="auto"/>
                <w:sz w:val="14"/>
                <w:szCs w:val="14"/>
              </w:rPr>
              <w:t>Κόστος πωληθέ</w:t>
            </w:r>
            <w:r w:rsidRPr="00786E06">
              <w:rPr>
                <w:b/>
                <w:color w:val="auto"/>
                <w:sz w:val="14"/>
                <w:szCs w:val="14"/>
                <w:lang w:val="el-GR"/>
              </w:rPr>
              <w:t>-ν</w:t>
            </w:r>
            <w:r w:rsidRPr="00786E06">
              <w:rPr>
                <w:b/>
                <w:color w:val="auto"/>
                <w:sz w:val="14"/>
                <w:szCs w:val="14"/>
              </w:rPr>
              <w:t>των</w:t>
            </w:r>
          </w:p>
        </w:tc>
        <w:tc>
          <w:tcPr>
            <w:tcW w:w="710" w:type="dxa"/>
            <w:tcBorders>
              <w:top w:val="nil"/>
              <w:left w:val="nil"/>
              <w:bottom w:val="nil"/>
              <w:right w:val="nil"/>
            </w:tcBorders>
            <w:shd w:val="clear" w:color="auto" w:fill="BFBFBF"/>
            <w:tcMar>
              <w:top w:w="0" w:type="dxa"/>
              <w:left w:w="60" w:type="dxa"/>
              <w:bottom w:w="0" w:type="dxa"/>
              <w:right w:w="60" w:type="dxa"/>
            </w:tcMar>
            <w:vAlign w:val="bottom"/>
          </w:tcPr>
          <w:p w14:paraId="22C01821" w14:textId="7BD25BA9" w:rsidR="008A67D7" w:rsidRPr="00786E06" w:rsidRDefault="008A67D7" w:rsidP="008A67D7">
            <w:pPr>
              <w:pStyle w:val="DMETW2940BIPCOMPARABLE"/>
              <w:ind w:left="-38" w:hanging="25"/>
              <w:jc w:val="right"/>
              <w:rPr>
                <w:b/>
                <w:color w:val="auto"/>
                <w:sz w:val="14"/>
                <w:szCs w:val="14"/>
              </w:rPr>
            </w:pPr>
            <w:r w:rsidRPr="00786E06">
              <w:rPr>
                <w:b/>
                <w:color w:val="auto"/>
                <w:sz w:val="14"/>
                <w:szCs w:val="14"/>
              </w:rPr>
              <w:t>Μικτά κέρδη</w:t>
            </w:r>
          </w:p>
        </w:tc>
        <w:tc>
          <w:tcPr>
            <w:tcW w:w="851" w:type="dxa"/>
            <w:tcBorders>
              <w:top w:val="nil"/>
              <w:left w:val="nil"/>
              <w:bottom w:val="nil"/>
              <w:right w:val="nil"/>
            </w:tcBorders>
            <w:shd w:val="clear" w:color="auto" w:fill="BFBFBF"/>
            <w:tcMar>
              <w:top w:w="0" w:type="dxa"/>
              <w:left w:w="60" w:type="dxa"/>
              <w:bottom w:w="0" w:type="dxa"/>
              <w:right w:w="60" w:type="dxa"/>
            </w:tcMar>
            <w:vAlign w:val="bottom"/>
          </w:tcPr>
          <w:p w14:paraId="124867A1" w14:textId="116CE855" w:rsidR="008A67D7" w:rsidRPr="00786E06" w:rsidRDefault="008A67D7" w:rsidP="008A67D7">
            <w:pPr>
              <w:pStyle w:val="DMETW2940BIPCOMPARABLE"/>
              <w:jc w:val="right"/>
              <w:rPr>
                <w:b/>
                <w:color w:val="auto"/>
                <w:sz w:val="14"/>
                <w:szCs w:val="14"/>
              </w:rPr>
            </w:pPr>
            <w:r w:rsidRPr="00786E06">
              <w:rPr>
                <w:b/>
                <w:color w:val="auto"/>
                <w:sz w:val="14"/>
                <w:szCs w:val="14"/>
              </w:rPr>
              <w:t>Λειτουργι-κά έξοδα</w:t>
            </w:r>
          </w:p>
        </w:tc>
        <w:tc>
          <w:tcPr>
            <w:tcW w:w="850" w:type="dxa"/>
            <w:tcBorders>
              <w:top w:val="nil"/>
              <w:left w:val="nil"/>
              <w:bottom w:val="nil"/>
              <w:right w:val="nil"/>
            </w:tcBorders>
            <w:shd w:val="clear" w:color="auto" w:fill="BFBFBF"/>
            <w:tcMar>
              <w:top w:w="0" w:type="dxa"/>
              <w:left w:w="60" w:type="dxa"/>
              <w:bottom w:w="0" w:type="dxa"/>
              <w:right w:w="60" w:type="dxa"/>
            </w:tcMar>
            <w:vAlign w:val="bottom"/>
          </w:tcPr>
          <w:p w14:paraId="7EBC434E" w14:textId="58F11A32" w:rsidR="008A67D7" w:rsidRPr="00786E06" w:rsidRDefault="008A67D7" w:rsidP="008A67D7">
            <w:pPr>
              <w:pStyle w:val="DMETW2940BIPCOMPARABLE"/>
              <w:ind w:left="-63" w:firstLine="63"/>
              <w:jc w:val="right"/>
              <w:rPr>
                <w:b/>
                <w:color w:val="auto"/>
                <w:sz w:val="14"/>
                <w:szCs w:val="14"/>
              </w:rPr>
            </w:pPr>
            <w:r w:rsidRPr="00786E06">
              <w:rPr>
                <w:b/>
                <w:color w:val="auto"/>
                <w:sz w:val="14"/>
                <w:szCs w:val="14"/>
              </w:rPr>
              <w:t>Λειτουρ</w:t>
            </w:r>
            <w:r w:rsidRPr="00786E06">
              <w:rPr>
                <w:b/>
                <w:color w:val="auto"/>
                <w:sz w:val="14"/>
                <w:szCs w:val="14"/>
                <w:lang w:val="el-GR"/>
              </w:rPr>
              <w:t>γι-</w:t>
            </w:r>
            <w:r w:rsidRPr="00786E06">
              <w:rPr>
                <w:b/>
                <w:color w:val="auto"/>
                <w:sz w:val="14"/>
                <w:szCs w:val="14"/>
                <w:lang w:val="el-GR"/>
              </w:rPr>
              <w:br/>
            </w:r>
            <w:r w:rsidRPr="00786E06">
              <w:rPr>
                <w:b/>
                <w:color w:val="auto"/>
                <w:sz w:val="14"/>
                <w:szCs w:val="14"/>
              </w:rPr>
              <w:t>κά κέρδη (EBIT)</w:t>
            </w:r>
          </w:p>
        </w:tc>
        <w:tc>
          <w:tcPr>
            <w:tcW w:w="850" w:type="dxa"/>
            <w:tcBorders>
              <w:top w:val="nil"/>
              <w:left w:val="nil"/>
              <w:bottom w:val="nil"/>
              <w:right w:val="nil"/>
            </w:tcBorders>
            <w:shd w:val="clear" w:color="auto" w:fill="BFBFBF"/>
            <w:vAlign w:val="bottom"/>
          </w:tcPr>
          <w:p w14:paraId="0A04F202" w14:textId="33164BCE" w:rsidR="008A67D7" w:rsidRPr="00786E06" w:rsidRDefault="008A67D7" w:rsidP="009C04A8">
            <w:pPr>
              <w:pStyle w:val="DMETW2940BIPCOMPARABLE"/>
              <w:ind w:right="-104"/>
              <w:jc w:val="right"/>
              <w:rPr>
                <w:b/>
                <w:color w:val="auto"/>
                <w:sz w:val="14"/>
                <w:szCs w:val="14"/>
                <w:lang w:val="el-GR"/>
              </w:rPr>
            </w:pPr>
            <w:r w:rsidRPr="00786E06">
              <w:rPr>
                <w:b/>
                <w:color w:val="auto"/>
                <w:sz w:val="14"/>
                <w:szCs w:val="14"/>
              </w:rPr>
              <w:t>Προσαρμο-σμένο EBITDA</w:t>
            </w:r>
          </w:p>
        </w:tc>
        <w:tc>
          <w:tcPr>
            <w:tcW w:w="1560" w:type="dxa"/>
            <w:tcBorders>
              <w:top w:val="nil"/>
              <w:left w:val="nil"/>
              <w:bottom w:val="nil"/>
              <w:right w:val="nil"/>
            </w:tcBorders>
            <w:shd w:val="clear" w:color="auto" w:fill="BFBFBF"/>
            <w:vAlign w:val="bottom"/>
          </w:tcPr>
          <w:p w14:paraId="3ACEC012" w14:textId="6DE7461C" w:rsidR="008A67D7" w:rsidRPr="00786E06" w:rsidRDefault="008A67D7" w:rsidP="008A67D7">
            <w:pPr>
              <w:pStyle w:val="DMETW2940BIPCOMPARABLE"/>
              <w:jc w:val="right"/>
              <w:rPr>
                <w:b/>
                <w:color w:val="auto"/>
                <w:sz w:val="14"/>
                <w:szCs w:val="14"/>
                <w:lang w:val="el-GR"/>
              </w:rPr>
            </w:pPr>
            <w:r w:rsidRPr="00786E06">
              <w:rPr>
                <w:b/>
                <w:color w:val="auto"/>
                <w:sz w:val="14"/>
                <w:szCs w:val="14"/>
                <w:lang w:val="el-GR"/>
              </w:rPr>
              <w:t xml:space="preserve">Μερίδιο </w:t>
            </w:r>
            <w:r>
              <w:rPr>
                <w:b/>
                <w:color w:val="auto"/>
                <w:sz w:val="14"/>
                <w:szCs w:val="14"/>
                <w:lang w:val="el-GR"/>
              </w:rPr>
              <w:t xml:space="preserve">στα </w:t>
            </w:r>
            <w:r w:rsidRPr="00786E06">
              <w:rPr>
                <w:b/>
                <w:color w:val="auto"/>
                <w:sz w:val="14"/>
                <w:szCs w:val="14"/>
                <w:lang w:val="el-GR"/>
              </w:rPr>
              <w:t>αποτελ</w:t>
            </w:r>
            <w:r>
              <w:rPr>
                <w:b/>
                <w:color w:val="auto"/>
                <w:sz w:val="14"/>
                <w:szCs w:val="14"/>
                <w:lang w:val="el-GR"/>
              </w:rPr>
              <w:t>έ</w:t>
            </w:r>
            <w:r w:rsidRPr="00786E06">
              <w:rPr>
                <w:b/>
                <w:color w:val="auto"/>
                <w:sz w:val="14"/>
                <w:szCs w:val="14"/>
                <w:lang w:val="el-GR"/>
              </w:rPr>
              <w:t>σμ</w:t>
            </w:r>
            <w:r>
              <w:rPr>
                <w:b/>
                <w:color w:val="auto"/>
                <w:sz w:val="14"/>
                <w:szCs w:val="14"/>
                <w:lang w:val="el-GR"/>
              </w:rPr>
              <w:t>α</w:t>
            </w:r>
            <w:r w:rsidRPr="00786E06">
              <w:rPr>
                <w:b/>
                <w:color w:val="auto"/>
                <w:sz w:val="14"/>
                <w:szCs w:val="14"/>
                <w:lang w:val="el-GR"/>
              </w:rPr>
              <w:t>τ</w:t>
            </w:r>
            <w:r>
              <w:rPr>
                <w:b/>
                <w:color w:val="auto"/>
                <w:sz w:val="14"/>
                <w:szCs w:val="14"/>
                <w:lang w:val="el-GR"/>
              </w:rPr>
              <w:t>α</w:t>
            </w:r>
          </w:p>
          <w:p w14:paraId="3666F205" w14:textId="3D946B92" w:rsidR="008A67D7" w:rsidRPr="00786E06" w:rsidRDefault="008A67D7" w:rsidP="008A67D7">
            <w:pPr>
              <w:pStyle w:val="DMETW2940BIPCOMPARABLE"/>
              <w:jc w:val="right"/>
              <w:rPr>
                <w:b/>
                <w:color w:val="auto"/>
                <w:sz w:val="14"/>
                <w:szCs w:val="14"/>
                <w:lang w:val="el-GR"/>
              </w:rPr>
            </w:pPr>
            <w:r w:rsidRPr="00786E06">
              <w:rPr>
                <w:b/>
                <w:color w:val="auto"/>
                <w:sz w:val="14"/>
                <w:szCs w:val="14"/>
                <w:lang w:val="el-GR"/>
              </w:rPr>
              <w:t>μη ενσωματωμέν</w:t>
            </w:r>
            <w:r>
              <w:rPr>
                <w:b/>
                <w:color w:val="auto"/>
                <w:sz w:val="14"/>
                <w:szCs w:val="14"/>
                <w:lang w:val="el-GR"/>
              </w:rPr>
              <w:t>ων</w:t>
            </w:r>
            <w:r w:rsidRPr="00786E06">
              <w:rPr>
                <w:b/>
                <w:color w:val="auto"/>
                <w:sz w:val="14"/>
                <w:szCs w:val="14"/>
                <w:lang w:val="el-GR"/>
              </w:rPr>
              <w:t xml:space="preserve"> </w:t>
            </w:r>
            <w:r>
              <w:rPr>
                <w:b/>
                <w:color w:val="auto"/>
                <w:sz w:val="14"/>
                <w:szCs w:val="14"/>
                <w:lang w:val="el-GR"/>
              </w:rPr>
              <w:t xml:space="preserve">συμμετοχών </w:t>
            </w:r>
            <w:r w:rsidRPr="00786E06">
              <w:rPr>
                <w:b/>
                <w:color w:val="auto"/>
                <w:sz w:val="14"/>
                <w:szCs w:val="14"/>
                <w:lang w:val="el-GR"/>
              </w:rPr>
              <w:t>λογιστικοποι</w:t>
            </w:r>
            <w:r>
              <w:rPr>
                <w:b/>
                <w:color w:val="auto"/>
                <w:sz w:val="14"/>
                <w:szCs w:val="14"/>
                <w:lang w:val="el-GR"/>
              </w:rPr>
              <w:t>η</w:t>
            </w:r>
            <w:r w:rsidRPr="00786E06">
              <w:rPr>
                <w:b/>
                <w:color w:val="auto"/>
                <w:sz w:val="14"/>
                <w:szCs w:val="14"/>
                <w:lang w:val="el-GR"/>
              </w:rPr>
              <w:t>-</w:t>
            </w:r>
            <w:r>
              <w:rPr>
                <w:b/>
                <w:color w:val="auto"/>
                <w:sz w:val="14"/>
                <w:szCs w:val="14"/>
                <w:lang w:val="el-GR"/>
              </w:rPr>
              <w:t>μένων</w:t>
            </w:r>
            <w:r w:rsidRPr="00786E06">
              <w:rPr>
                <w:b/>
                <w:color w:val="auto"/>
                <w:sz w:val="14"/>
                <w:szCs w:val="14"/>
                <w:lang w:val="el-GR"/>
              </w:rPr>
              <w:t xml:space="preserve"> με τη μέθοδο της καθαρής θέσης</w:t>
            </w:r>
            <w:r w:rsidRPr="00786E06">
              <w:rPr>
                <w:b/>
                <w:color w:val="auto"/>
                <w:sz w:val="14"/>
                <w:szCs w:val="14"/>
                <w:vertAlign w:val="superscript"/>
                <w:lang w:val="el-GR"/>
              </w:rPr>
              <w:t>1</w:t>
            </w:r>
          </w:p>
        </w:tc>
        <w:tc>
          <w:tcPr>
            <w:tcW w:w="567" w:type="dxa"/>
            <w:tcBorders>
              <w:top w:val="nil"/>
              <w:left w:val="nil"/>
              <w:bottom w:val="nil"/>
              <w:right w:val="nil"/>
            </w:tcBorders>
            <w:shd w:val="clear" w:color="auto" w:fill="BFBFBF"/>
            <w:tcMar>
              <w:top w:w="0" w:type="dxa"/>
              <w:left w:w="60" w:type="dxa"/>
              <w:bottom w:w="0" w:type="dxa"/>
              <w:right w:w="60" w:type="dxa"/>
            </w:tcMar>
            <w:vAlign w:val="bottom"/>
          </w:tcPr>
          <w:p w14:paraId="19EA9A30" w14:textId="2C6EE008" w:rsidR="008A67D7" w:rsidRPr="00786E06" w:rsidRDefault="008A67D7" w:rsidP="008A67D7">
            <w:pPr>
              <w:pStyle w:val="DMETW2940BIPCOMPARABLE"/>
              <w:jc w:val="right"/>
              <w:rPr>
                <w:b/>
                <w:color w:val="auto"/>
                <w:sz w:val="14"/>
                <w:szCs w:val="14"/>
              </w:rPr>
            </w:pPr>
            <w:r w:rsidRPr="00786E06">
              <w:rPr>
                <w:b/>
                <w:color w:val="auto"/>
                <w:sz w:val="14"/>
                <w:szCs w:val="14"/>
                <w:lang w:eastAsia="el-GR" w:bidi="el-GR"/>
              </w:rPr>
              <w:t>Κέρδη προ φόρων</w:t>
            </w:r>
          </w:p>
        </w:tc>
        <w:tc>
          <w:tcPr>
            <w:tcW w:w="708" w:type="dxa"/>
            <w:tcBorders>
              <w:top w:val="nil"/>
              <w:left w:val="nil"/>
              <w:bottom w:val="nil"/>
              <w:right w:val="nil"/>
            </w:tcBorders>
            <w:shd w:val="clear" w:color="auto" w:fill="BFBFBF"/>
            <w:tcMar>
              <w:top w:w="0" w:type="dxa"/>
              <w:left w:w="60" w:type="dxa"/>
              <w:bottom w:w="0" w:type="dxa"/>
              <w:right w:w="60" w:type="dxa"/>
            </w:tcMar>
            <w:vAlign w:val="bottom"/>
          </w:tcPr>
          <w:p w14:paraId="5829E2C0" w14:textId="63379008" w:rsidR="008A67D7" w:rsidRPr="00786E06" w:rsidRDefault="008A67D7" w:rsidP="008A67D7">
            <w:pPr>
              <w:pStyle w:val="DMETW2940BIPCOMPARABLE"/>
              <w:jc w:val="right"/>
              <w:rPr>
                <w:b/>
                <w:color w:val="auto"/>
                <w:sz w:val="14"/>
                <w:szCs w:val="14"/>
              </w:rPr>
            </w:pPr>
            <w:r w:rsidRPr="00786E06">
              <w:rPr>
                <w:b/>
                <w:color w:val="auto"/>
                <w:sz w:val="14"/>
                <w:szCs w:val="14"/>
              </w:rPr>
              <w:t>Φόροι</w:t>
            </w:r>
          </w:p>
        </w:tc>
        <w:tc>
          <w:tcPr>
            <w:tcW w:w="709" w:type="dxa"/>
            <w:tcBorders>
              <w:top w:val="nil"/>
              <w:left w:val="nil"/>
              <w:bottom w:val="nil"/>
              <w:right w:val="nil"/>
            </w:tcBorders>
            <w:shd w:val="clear" w:color="auto" w:fill="BFBFBF"/>
            <w:tcMar>
              <w:top w:w="0" w:type="dxa"/>
              <w:left w:w="60" w:type="dxa"/>
              <w:bottom w:w="0" w:type="dxa"/>
              <w:right w:w="60" w:type="dxa"/>
            </w:tcMar>
            <w:vAlign w:val="bottom"/>
          </w:tcPr>
          <w:p w14:paraId="6C646753" w14:textId="01EF87E6" w:rsidR="008A67D7" w:rsidRPr="00786E06" w:rsidRDefault="008A67D7" w:rsidP="008A67D7">
            <w:pPr>
              <w:pStyle w:val="DMETW2940BIPCOMPARABLE"/>
              <w:jc w:val="right"/>
              <w:rPr>
                <w:b/>
                <w:color w:val="auto"/>
                <w:sz w:val="14"/>
                <w:szCs w:val="14"/>
              </w:rPr>
            </w:pPr>
            <w:r w:rsidRPr="00786E06">
              <w:rPr>
                <w:b/>
                <w:color w:val="auto"/>
                <w:sz w:val="14"/>
                <w:szCs w:val="14"/>
              </w:rPr>
              <w:t>Καθαρά Κέρδη</w:t>
            </w:r>
            <w:r w:rsidRPr="00786E06">
              <w:rPr>
                <w:b/>
                <w:color w:val="auto"/>
                <w:sz w:val="14"/>
                <w:szCs w:val="14"/>
                <w:vertAlign w:val="superscript"/>
              </w:rPr>
              <w:t>2</w:t>
            </w:r>
          </w:p>
        </w:tc>
        <w:tc>
          <w:tcPr>
            <w:tcW w:w="710" w:type="dxa"/>
            <w:tcBorders>
              <w:top w:val="nil"/>
              <w:left w:val="nil"/>
              <w:bottom w:val="nil"/>
              <w:right w:val="nil"/>
            </w:tcBorders>
            <w:shd w:val="clear" w:color="auto" w:fill="BFBFBF" w:themeFill="background1" w:themeFillShade="BF"/>
            <w:vAlign w:val="bottom"/>
          </w:tcPr>
          <w:p w14:paraId="4979D630" w14:textId="2F2FE2FB" w:rsidR="008A67D7" w:rsidRPr="00786E06" w:rsidRDefault="008A67D7" w:rsidP="009C04A8">
            <w:pPr>
              <w:pStyle w:val="DMETW2940BIPCOMPARABLE"/>
              <w:ind w:right="-108"/>
              <w:jc w:val="right"/>
              <w:rPr>
                <w:b/>
                <w:color w:val="auto"/>
                <w:sz w:val="14"/>
                <w:szCs w:val="14"/>
              </w:rPr>
            </w:pPr>
            <w:r w:rsidRPr="00786E06">
              <w:rPr>
                <w:b/>
                <w:color w:val="auto"/>
                <w:sz w:val="14"/>
                <w:szCs w:val="14"/>
              </w:rPr>
              <w:t>Κέρδη ανά μετοχή (€)</w:t>
            </w:r>
          </w:p>
        </w:tc>
      </w:tr>
      <w:tr w:rsidR="008A67D7" w:rsidRPr="00786E06" w14:paraId="5913E0EB" w14:textId="77777777" w:rsidTr="009C04A8">
        <w:trPr>
          <w:trHeight w:val="340"/>
        </w:trPr>
        <w:tc>
          <w:tcPr>
            <w:tcW w:w="1842" w:type="dxa"/>
            <w:tcBorders>
              <w:top w:val="nil"/>
              <w:left w:val="nil"/>
              <w:bottom w:val="nil"/>
              <w:right w:val="nil"/>
            </w:tcBorders>
            <w:tcMar>
              <w:top w:w="0" w:type="dxa"/>
              <w:left w:w="60" w:type="dxa"/>
              <w:bottom w:w="0" w:type="dxa"/>
              <w:right w:w="60" w:type="dxa"/>
            </w:tcMar>
            <w:vAlign w:val="bottom"/>
          </w:tcPr>
          <w:p w14:paraId="39749149" w14:textId="662AAD5A" w:rsidR="008A67D7" w:rsidRPr="00786E06" w:rsidRDefault="008A67D7" w:rsidP="008A67D7">
            <w:pPr>
              <w:pStyle w:val="DMETW2940BIPCOMPARABLE"/>
              <w:rPr>
                <w:b/>
                <w:color w:val="auto"/>
                <w:sz w:val="17"/>
                <w:szCs w:val="17"/>
              </w:rPr>
            </w:pPr>
            <w:r w:rsidRPr="00786E06">
              <w:rPr>
                <w:b/>
                <w:color w:val="auto"/>
                <w:sz w:val="16"/>
                <w:szCs w:val="16"/>
              </w:rPr>
              <w:t>Δημοσιευμένα μεγέθη</w:t>
            </w:r>
          </w:p>
        </w:tc>
        <w:tc>
          <w:tcPr>
            <w:tcW w:w="850" w:type="dxa"/>
            <w:tcBorders>
              <w:top w:val="nil"/>
              <w:left w:val="nil"/>
              <w:bottom w:val="nil"/>
              <w:right w:val="nil"/>
            </w:tcBorders>
            <w:tcMar>
              <w:top w:w="0" w:type="dxa"/>
              <w:left w:w="60" w:type="dxa"/>
              <w:bottom w:w="0" w:type="dxa"/>
              <w:right w:w="60" w:type="dxa"/>
            </w:tcMar>
            <w:vAlign w:val="bottom"/>
          </w:tcPr>
          <w:p w14:paraId="47F65EDB" w14:textId="376CCCEF" w:rsidR="008A67D7" w:rsidRPr="004539E5" w:rsidRDefault="008A67D7" w:rsidP="008A67D7">
            <w:pPr>
              <w:pStyle w:val="DMETW2940BIPCOMPARABLE"/>
              <w:jc w:val="right"/>
              <w:rPr>
                <w:b/>
                <w:color w:val="auto"/>
                <w:sz w:val="16"/>
                <w:szCs w:val="16"/>
              </w:rPr>
            </w:pPr>
            <w:r w:rsidRPr="009C04A8">
              <w:rPr>
                <w:b/>
                <w:color w:val="auto"/>
                <w:sz w:val="16"/>
                <w:szCs w:val="16"/>
              </w:rPr>
              <w:t>(3.882,9)</w:t>
            </w:r>
          </w:p>
        </w:tc>
        <w:tc>
          <w:tcPr>
            <w:tcW w:w="710" w:type="dxa"/>
            <w:tcBorders>
              <w:top w:val="nil"/>
              <w:left w:val="nil"/>
              <w:bottom w:val="nil"/>
              <w:right w:val="nil"/>
            </w:tcBorders>
            <w:tcMar>
              <w:top w:w="0" w:type="dxa"/>
              <w:left w:w="60" w:type="dxa"/>
              <w:bottom w:w="0" w:type="dxa"/>
              <w:right w:w="60" w:type="dxa"/>
            </w:tcMar>
            <w:vAlign w:val="bottom"/>
          </w:tcPr>
          <w:p w14:paraId="51A1E062" w14:textId="0748D9E9"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2.346,5</w:t>
            </w:r>
          </w:p>
        </w:tc>
        <w:tc>
          <w:tcPr>
            <w:tcW w:w="851" w:type="dxa"/>
            <w:tcBorders>
              <w:top w:val="nil"/>
              <w:left w:val="nil"/>
              <w:bottom w:val="nil"/>
              <w:right w:val="nil"/>
            </w:tcBorders>
            <w:tcMar>
              <w:top w:w="0" w:type="dxa"/>
              <w:left w:w="60" w:type="dxa"/>
              <w:bottom w:w="0" w:type="dxa"/>
              <w:right w:w="60" w:type="dxa"/>
            </w:tcMar>
            <w:vAlign w:val="bottom"/>
          </w:tcPr>
          <w:p w14:paraId="4A29EDDC" w14:textId="3FEB12D4" w:rsidR="008A67D7" w:rsidRPr="004539E5" w:rsidRDefault="008A67D7" w:rsidP="008A67D7">
            <w:pPr>
              <w:pStyle w:val="DMETW2940BIPCOMPARABLE"/>
              <w:jc w:val="right"/>
              <w:rPr>
                <w:b/>
                <w:color w:val="auto"/>
                <w:sz w:val="16"/>
                <w:szCs w:val="16"/>
              </w:rPr>
            </w:pPr>
            <w:r w:rsidRPr="009C04A8">
              <w:rPr>
                <w:b/>
                <w:color w:val="auto"/>
                <w:sz w:val="16"/>
                <w:szCs w:val="16"/>
              </w:rPr>
              <w:t>(1.607,6)</w:t>
            </w:r>
          </w:p>
        </w:tc>
        <w:tc>
          <w:tcPr>
            <w:tcW w:w="850" w:type="dxa"/>
            <w:tcBorders>
              <w:top w:val="nil"/>
              <w:left w:val="nil"/>
              <w:bottom w:val="nil"/>
              <w:right w:val="nil"/>
            </w:tcBorders>
            <w:tcMar>
              <w:top w:w="0" w:type="dxa"/>
              <w:left w:w="60" w:type="dxa"/>
              <w:bottom w:w="0" w:type="dxa"/>
              <w:right w:w="60" w:type="dxa"/>
            </w:tcMar>
            <w:vAlign w:val="bottom"/>
          </w:tcPr>
          <w:p w14:paraId="4596FE18" w14:textId="0FD3F9F3"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746,9</w:t>
            </w:r>
          </w:p>
        </w:tc>
        <w:tc>
          <w:tcPr>
            <w:tcW w:w="850" w:type="dxa"/>
            <w:tcBorders>
              <w:top w:val="nil"/>
              <w:left w:val="nil"/>
              <w:bottom w:val="nil"/>
              <w:right w:val="nil"/>
            </w:tcBorders>
            <w:vAlign w:val="bottom"/>
          </w:tcPr>
          <w:p w14:paraId="6DAA71F5" w14:textId="7966DF52" w:rsidR="008A67D7" w:rsidRPr="009C04A8" w:rsidDel="008A67D7" w:rsidRDefault="008A67D7" w:rsidP="009C04A8">
            <w:pPr>
              <w:pStyle w:val="DMETW2940BIPCOMPARABLE"/>
              <w:ind w:right="-104"/>
              <w:jc w:val="right"/>
              <w:rPr>
                <w:b/>
                <w:color w:val="auto"/>
                <w:sz w:val="16"/>
                <w:szCs w:val="16"/>
              </w:rPr>
            </w:pPr>
            <w:r w:rsidRPr="009C04A8">
              <w:rPr>
                <w:b/>
                <w:color w:val="auto"/>
                <w:sz w:val="16"/>
                <w:szCs w:val="16"/>
                <w:lang w:val="el-GR"/>
              </w:rPr>
              <w:t>990,0</w:t>
            </w:r>
          </w:p>
        </w:tc>
        <w:tc>
          <w:tcPr>
            <w:tcW w:w="1560" w:type="dxa"/>
            <w:tcBorders>
              <w:top w:val="nil"/>
              <w:left w:val="nil"/>
              <w:bottom w:val="nil"/>
              <w:right w:val="nil"/>
            </w:tcBorders>
            <w:vAlign w:val="bottom"/>
          </w:tcPr>
          <w:p w14:paraId="37310DE3" w14:textId="5D3D3D72" w:rsidR="008A67D7" w:rsidRPr="009C04A8" w:rsidRDefault="008A67D7" w:rsidP="009C04A8">
            <w:pPr>
              <w:pStyle w:val="DMETW2940BIPCOMPARABLE"/>
              <w:jc w:val="center"/>
              <w:rPr>
                <w:b/>
                <w:color w:val="auto"/>
                <w:sz w:val="16"/>
                <w:szCs w:val="16"/>
                <w:lang w:val="el-GR"/>
              </w:rPr>
            </w:pPr>
            <w:r w:rsidRPr="009C04A8">
              <w:rPr>
                <w:b/>
                <w:color w:val="auto"/>
                <w:sz w:val="16"/>
                <w:szCs w:val="16"/>
                <w:lang w:val="el-GR"/>
              </w:rPr>
              <w:t>(15,6)</w:t>
            </w:r>
          </w:p>
        </w:tc>
        <w:tc>
          <w:tcPr>
            <w:tcW w:w="567" w:type="dxa"/>
            <w:tcBorders>
              <w:top w:val="nil"/>
              <w:left w:val="nil"/>
              <w:bottom w:val="nil"/>
              <w:right w:val="nil"/>
            </w:tcBorders>
            <w:tcMar>
              <w:top w:w="0" w:type="dxa"/>
              <w:left w:w="60" w:type="dxa"/>
              <w:bottom w:w="0" w:type="dxa"/>
              <w:right w:w="60" w:type="dxa"/>
            </w:tcMar>
            <w:vAlign w:val="bottom"/>
          </w:tcPr>
          <w:p w14:paraId="7E188EC4" w14:textId="7CE7EDAF" w:rsidR="008A67D7" w:rsidRPr="004539E5" w:rsidRDefault="008A67D7" w:rsidP="008A67D7">
            <w:pPr>
              <w:pStyle w:val="DMETW2940BIPCOMPARABLE"/>
              <w:jc w:val="right"/>
              <w:rPr>
                <w:b/>
                <w:color w:val="auto"/>
                <w:sz w:val="16"/>
                <w:szCs w:val="16"/>
              </w:rPr>
            </w:pPr>
            <w:r w:rsidRPr="009C04A8">
              <w:rPr>
                <w:b/>
                <w:color w:val="auto"/>
                <w:sz w:val="16"/>
                <w:szCs w:val="16"/>
              </w:rPr>
              <w:t>723,3</w:t>
            </w:r>
          </w:p>
        </w:tc>
        <w:tc>
          <w:tcPr>
            <w:tcW w:w="708" w:type="dxa"/>
            <w:tcBorders>
              <w:top w:val="nil"/>
              <w:left w:val="nil"/>
              <w:bottom w:val="nil"/>
              <w:right w:val="nil"/>
            </w:tcBorders>
            <w:tcMar>
              <w:top w:w="0" w:type="dxa"/>
              <w:left w:w="60" w:type="dxa"/>
              <w:bottom w:w="0" w:type="dxa"/>
              <w:right w:w="60" w:type="dxa"/>
            </w:tcMar>
            <w:vAlign w:val="bottom"/>
          </w:tcPr>
          <w:p w14:paraId="0F29FDBA" w14:textId="2AB307BF" w:rsidR="008A67D7" w:rsidRPr="004539E5" w:rsidRDefault="008A67D7" w:rsidP="008A67D7">
            <w:pPr>
              <w:pStyle w:val="DMETW2940BIPCOMPARABLE"/>
              <w:jc w:val="right"/>
              <w:rPr>
                <w:b/>
                <w:color w:val="auto"/>
                <w:sz w:val="16"/>
                <w:szCs w:val="16"/>
              </w:rPr>
            </w:pPr>
            <w:r w:rsidRPr="009C04A8">
              <w:rPr>
                <w:b/>
                <w:color w:val="auto"/>
                <w:sz w:val="16"/>
                <w:szCs w:val="16"/>
              </w:rPr>
              <w:t>(198,9)</w:t>
            </w:r>
          </w:p>
        </w:tc>
        <w:tc>
          <w:tcPr>
            <w:tcW w:w="709" w:type="dxa"/>
            <w:tcBorders>
              <w:top w:val="nil"/>
              <w:left w:val="nil"/>
              <w:bottom w:val="nil"/>
              <w:right w:val="nil"/>
            </w:tcBorders>
            <w:tcMar>
              <w:top w:w="0" w:type="dxa"/>
              <w:left w:w="60" w:type="dxa"/>
              <w:bottom w:w="0" w:type="dxa"/>
              <w:right w:w="60" w:type="dxa"/>
            </w:tcMar>
            <w:vAlign w:val="bottom"/>
          </w:tcPr>
          <w:p w14:paraId="58F77A3F" w14:textId="7C1D6014" w:rsidR="008A67D7" w:rsidRPr="004539E5" w:rsidRDefault="008A67D7" w:rsidP="008A67D7">
            <w:pPr>
              <w:pStyle w:val="DMETW2940BIPCOMPARABLE"/>
              <w:jc w:val="right"/>
              <w:rPr>
                <w:b/>
                <w:color w:val="auto"/>
                <w:sz w:val="16"/>
                <w:szCs w:val="16"/>
              </w:rPr>
            </w:pPr>
            <w:r w:rsidRPr="009C04A8">
              <w:rPr>
                <w:b/>
                <w:color w:val="auto"/>
                <w:sz w:val="16"/>
                <w:szCs w:val="16"/>
              </w:rPr>
              <w:t>524,4</w:t>
            </w:r>
          </w:p>
        </w:tc>
        <w:tc>
          <w:tcPr>
            <w:tcW w:w="710" w:type="dxa"/>
            <w:tcBorders>
              <w:top w:val="nil"/>
              <w:left w:val="nil"/>
              <w:bottom w:val="nil"/>
              <w:right w:val="nil"/>
            </w:tcBorders>
            <w:vAlign w:val="bottom"/>
          </w:tcPr>
          <w:p w14:paraId="2919AD23" w14:textId="3032A2CD" w:rsidR="008A67D7" w:rsidRPr="004539E5" w:rsidRDefault="008A67D7" w:rsidP="009C04A8">
            <w:pPr>
              <w:pStyle w:val="DMETW2940BIPCOMPARABLE"/>
              <w:ind w:left="-280" w:right="-108" w:firstLine="279"/>
              <w:jc w:val="right"/>
              <w:rPr>
                <w:b/>
                <w:color w:val="auto"/>
                <w:sz w:val="16"/>
                <w:szCs w:val="16"/>
              </w:rPr>
            </w:pPr>
            <w:r w:rsidRPr="009C04A8">
              <w:rPr>
                <w:b/>
                <w:color w:val="auto"/>
                <w:sz w:val="16"/>
                <w:szCs w:val="16"/>
              </w:rPr>
              <w:t>1,441</w:t>
            </w:r>
          </w:p>
        </w:tc>
      </w:tr>
      <w:tr w:rsidR="008A67D7" w:rsidRPr="00786E06" w14:paraId="25B68A04" w14:textId="77777777" w:rsidTr="009C04A8">
        <w:trPr>
          <w:trHeight w:val="283"/>
        </w:trPr>
        <w:tc>
          <w:tcPr>
            <w:tcW w:w="1842" w:type="dxa"/>
            <w:tcBorders>
              <w:top w:val="nil"/>
              <w:left w:val="nil"/>
              <w:bottom w:val="nil"/>
              <w:right w:val="nil"/>
            </w:tcBorders>
            <w:tcMar>
              <w:top w:w="0" w:type="dxa"/>
              <w:left w:w="60" w:type="dxa"/>
              <w:bottom w:w="0" w:type="dxa"/>
              <w:right w:w="60" w:type="dxa"/>
            </w:tcMar>
            <w:vAlign w:val="bottom"/>
          </w:tcPr>
          <w:p w14:paraId="6AA882F7" w14:textId="07D57182" w:rsidR="008A67D7" w:rsidRPr="00786E06" w:rsidRDefault="008A67D7" w:rsidP="008A67D7">
            <w:pPr>
              <w:pStyle w:val="DMETW2940BIPCOMPARABLE"/>
              <w:rPr>
                <w:color w:val="auto"/>
                <w:sz w:val="17"/>
                <w:szCs w:val="17"/>
              </w:rPr>
            </w:pPr>
            <w:r w:rsidRPr="00786E06">
              <w:rPr>
                <w:color w:val="auto"/>
                <w:sz w:val="16"/>
                <w:szCs w:val="16"/>
              </w:rPr>
              <w:t>Έξοδα αναδιάρθρωσης</w:t>
            </w:r>
          </w:p>
        </w:tc>
        <w:tc>
          <w:tcPr>
            <w:tcW w:w="850" w:type="dxa"/>
            <w:tcBorders>
              <w:top w:val="nil"/>
              <w:left w:val="nil"/>
              <w:bottom w:val="nil"/>
              <w:right w:val="nil"/>
            </w:tcBorders>
            <w:tcMar>
              <w:top w:w="0" w:type="dxa"/>
              <w:left w:w="60" w:type="dxa"/>
              <w:bottom w:w="0" w:type="dxa"/>
              <w:right w:w="60" w:type="dxa"/>
            </w:tcMar>
            <w:vAlign w:val="bottom"/>
          </w:tcPr>
          <w:p w14:paraId="5DB537A3" w14:textId="73C80039"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710" w:type="dxa"/>
            <w:tcBorders>
              <w:top w:val="nil"/>
              <w:left w:val="nil"/>
              <w:bottom w:val="nil"/>
              <w:right w:val="nil"/>
            </w:tcBorders>
            <w:tcMar>
              <w:top w:w="0" w:type="dxa"/>
              <w:left w:w="60" w:type="dxa"/>
              <w:bottom w:w="0" w:type="dxa"/>
              <w:right w:w="60" w:type="dxa"/>
            </w:tcMar>
            <w:vAlign w:val="bottom"/>
          </w:tcPr>
          <w:p w14:paraId="0C24565D" w14:textId="34925DE0"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w:t>
            </w:r>
          </w:p>
        </w:tc>
        <w:tc>
          <w:tcPr>
            <w:tcW w:w="851" w:type="dxa"/>
            <w:tcBorders>
              <w:top w:val="nil"/>
              <w:left w:val="nil"/>
              <w:bottom w:val="nil"/>
              <w:right w:val="nil"/>
            </w:tcBorders>
            <w:tcMar>
              <w:top w:w="0" w:type="dxa"/>
              <w:left w:w="60" w:type="dxa"/>
              <w:bottom w:w="0" w:type="dxa"/>
              <w:right w:w="60" w:type="dxa"/>
            </w:tcMar>
            <w:vAlign w:val="bottom"/>
          </w:tcPr>
          <w:p w14:paraId="6911E1B5" w14:textId="42FFF340" w:rsidR="008A67D7" w:rsidRPr="004539E5" w:rsidRDefault="008A67D7" w:rsidP="008A67D7">
            <w:pPr>
              <w:pStyle w:val="DMETW2940BIPCOMPARABLE"/>
              <w:jc w:val="right"/>
              <w:rPr>
                <w:b/>
                <w:color w:val="auto"/>
                <w:sz w:val="16"/>
                <w:szCs w:val="16"/>
              </w:rPr>
            </w:pPr>
            <w:r w:rsidRPr="009C04A8">
              <w:rPr>
                <w:b/>
                <w:color w:val="auto"/>
                <w:sz w:val="16"/>
                <w:szCs w:val="16"/>
              </w:rPr>
              <w:t>0,2</w:t>
            </w:r>
          </w:p>
        </w:tc>
        <w:tc>
          <w:tcPr>
            <w:tcW w:w="850" w:type="dxa"/>
            <w:tcBorders>
              <w:top w:val="nil"/>
              <w:left w:val="nil"/>
              <w:bottom w:val="nil"/>
              <w:right w:val="nil"/>
            </w:tcBorders>
            <w:tcMar>
              <w:top w:w="0" w:type="dxa"/>
              <w:left w:w="60" w:type="dxa"/>
              <w:bottom w:w="0" w:type="dxa"/>
              <w:right w:w="60" w:type="dxa"/>
            </w:tcMar>
            <w:vAlign w:val="bottom"/>
          </w:tcPr>
          <w:p w14:paraId="6E0CD83C" w14:textId="7C83E5E6"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0,2</w:t>
            </w:r>
          </w:p>
        </w:tc>
        <w:tc>
          <w:tcPr>
            <w:tcW w:w="850" w:type="dxa"/>
            <w:tcBorders>
              <w:top w:val="nil"/>
              <w:left w:val="nil"/>
              <w:bottom w:val="nil"/>
              <w:right w:val="nil"/>
            </w:tcBorders>
            <w:vAlign w:val="bottom"/>
          </w:tcPr>
          <w:p w14:paraId="1D237047" w14:textId="7A92438C" w:rsidR="008A67D7" w:rsidRPr="009C04A8" w:rsidRDefault="008A67D7" w:rsidP="009C04A8">
            <w:pPr>
              <w:pStyle w:val="DMETW2940BIPCOMPARABLE"/>
              <w:ind w:right="-104"/>
              <w:jc w:val="right"/>
              <w:rPr>
                <w:b/>
                <w:color w:val="auto"/>
                <w:sz w:val="16"/>
                <w:szCs w:val="16"/>
              </w:rPr>
            </w:pPr>
            <w:r w:rsidRPr="009C04A8">
              <w:rPr>
                <w:b/>
                <w:color w:val="auto"/>
                <w:sz w:val="16"/>
                <w:szCs w:val="16"/>
              </w:rPr>
              <w:t>0,2</w:t>
            </w:r>
          </w:p>
        </w:tc>
        <w:tc>
          <w:tcPr>
            <w:tcW w:w="1560" w:type="dxa"/>
            <w:tcBorders>
              <w:top w:val="nil"/>
              <w:left w:val="nil"/>
              <w:bottom w:val="nil"/>
              <w:right w:val="nil"/>
            </w:tcBorders>
            <w:vAlign w:val="bottom"/>
          </w:tcPr>
          <w:p w14:paraId="2F9F77F7" w14:textId="116B35C8" w:rsidR="008A67D7" w:rsidRPr="009C04A8" w:rsidRDefault="008A67D7" w:rsidP="009C04A8">
            <w:pPr>
              <w:pStyle w:val="DMETW2940BIPCOMPARABLE"/>
              <w:jc w:val="center"/>
              <w:rPr>
                <w:b/>
                <w:color w:val="auto"/>
                <w:sz w:val="16"/>
                <w:szCs w:val="16"/>
              </w:rPr>
            </w:pPr>
            <w:r w:rsidRPr="009C04A8">
              <w:rPr>
                <w:b/>
                <w:color w:val="auto"/>
                <w:sz w:val="16"/>
                <w:szCs w:val="16"/>
              </w:rPr>
              <w:t>—</w:t>
            </w:r>
          </w:p>
        </w:tc>
        <w:tc>
          <w:tcPr>
            <w:tcW w:w="567" w:type="dxa"/>
            <w:tcBorders>
              <w:top w:val="nil"/>
              <w:left w:val="nil"/>
              <w:bottom w:val="nil"/>
              <w:right w:val="nil"/>
            </w:tcBorders>
            <w:tcMar>
              <w:top w:w="0" w:type="dxa"/>
              <w:left w:w="60" w:type="dxa"/>
              <w:bottom w:w="0" w:type="dxa"/>
              <w:right w:w="60" w:type="dxa"/>
            </w:tcMar>
            <w:vAlign w:val="bottom"/>
          </w:tcPr>
          <w:p w14:paraId="3D85DB33" w14:textId="69B8F0A0" w:rsidR="008A67D7" w:rsidRPr="004539E5" w:rsidRDefault="008A67D7" w:rsidP="008A67D7">
            <w:pPr>
              <w:pStyle w:val="DMETW2940BIPCOMPARABLE"/>
              <w:jc w:val="right"/>
              <w:rPr>
                <w:b/>
                <w:color w:val="auto"/>
                <w:sz w:val="16"/>
                <w:szCs w:val="16"/>
              </w:rPr>
            </w:pPr>
            <w:r w:rsidRPr="009C04A8">
              <w:rPr>
                <w:b/>
                <w:color w:val="auto"/>
                <w:sz w:val="16"/>
                <w:szCs w:val="16"/>
              </w:rPr>
              <w:t>0,2</w:t>
            </w:r>
          </w:p>
        </w:tc>
        <w:tc>
          <w:tcPr>
            <w:tcW w:w="708" w:type="dxa"/>
            <w:tcBorders>
              <w:top w:val="nil"/>
              <w:left w:val="nil"/>
              <w:bottom w:val="nil"/>
              <w:right w:val="nil"/>
            </w:tcBorders>
            <w:tcMar>
              <w:top w:w="0" w:type="dxa"/>
              <w:left w:w="60" w:type="dxa"/>
              <w:bottom w:w="0" w:type="dxa"/>
              <w:right w:w="60" w:type="dxa"/>
            </w:tcMar>
            <w:vAlign w:val="bottom"/>
          </w:tcPr>
          <w:p w14:paraId="5337178E" w14:textId="08854889" w:rsidR="008A67D7" w:rsidRPr="004539E5" w:rsidRDefault="008A67D7" w:rsidP="008A67D7">
            <w:pPr>
              <w:pStyle w:val="DMETW2940BIPCOMPARABLE"/>
              <w:jc w:val="right"/>
              <w:rPr>
                <w:b/>
                <w:color w:val="auto"/>
                <w:sz w:val="16"/>
                <w:szCs w:val="16"/>
              </w:rPr>
            </w:pPr>
            <w:r w:rsidRPr="009C04A8">
              <w:rPr>
                <w:b/>
                <w:color w:val="auto"/>
                <w:sz w:val="16"/>
                <w:szCs w:val="16"/>
              </w:rPr>
              <w:t>(0,2)</w:t>
            </w:r>
          </w:p>
        </w:tc>
        <w:tc>
          <w:tcPr>
            <w:tcW w:w="709" w:type="dxa"/>
            <w:tcBorders>
              <w:top w:val="nil"/>
              <w:left w:val="nil"/>
              <w:bottom w:val="nil"/>
              <w:right w:val="nil"/>
            </w:tcBorders>
            <w:tcMar>
              <w:top w:w="0" w:type="dxa"/>
              <w:left w:w="60" w:type="dxa"/>
              <w:bottom w:w="0" w:type="dxa"/>
              <w:right w:w="60" w:type="dxa"/>
            </w:tcMar>
            <w:vAlign w:val="bottom"/>
          </w:tcPr>
          <w:p w14:paraId="038F8F3C" w14:textId="2B555616"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710" w:type="dxa"/>
            <w:tcBorders>
              <w:top w:val="nil"/>
              <w:left w:val="nil"/>
              <w:bottom w:val="nil"/>
              <w:right w:val="nil"/>
            </w:tcBorders>
            <w:vAlign w:val="bottom"/>
          </w:tcPr>
          <w:p w14:paraId="3576B2CF" w14:textId="0188E7C9" w:rsidR="008A67D7" w:rsidRPr="004539E5" w:rsidRDefault="008A67D7" w:rsidP="009C04A8">
            <w:pPr>
              <w:pStyle w:val="DMETW2940BIPCOMPARABLE"/>
              <w:ind w:left="-280" w:right="-108" w:firstLine="279"/>
              <w:jc w:val="right"/>
              <w:rPr>
                <w:b/>
                <w:color w:val="auto"/>
                <w:sz w:val="16"/>
                <w:szCs w:val="16"/>
              </w:rPr>
            </w:pPr>
            <w:r w:rsidRPr="009C04A8">
              <w:rPr>
                <w:b/>
                <w:color w:val="auto"/>
                <w:sz w:val="16"/>
                <w:szCs w:val="16"/>
              </w:rPr>
              <w:t>—</w:t>
            </w:r>
          </w:p>
        </w:tc>
      </w:tr>
      <w:tr w:rsidR="008A67D7" w:rsidRPr="00786E06" w14:paraId="12AC20EC" w14:textId="77777777" w:rsidTr="009C04A8">
        <w:trPr>
          <w:trHeight w:val="454"/>
        </w:trPr>
        <w:tc>
          <w:tcPr>
            <w:tcW w:w="1842" w:type="dxa"/>
            <w:tcBorders>
              <w:top w:val="nil"/>
              <w:left w:val="nil"/>
              <w:bottom w:val="nil"/>
              <w:right w:val="nil"/>
            </w:tcBorders>
            <w:tcMar>
              <w:top w:w="0" w:type="dxa"/>
              <w:left w:w="60" w:type="dxa"/>
              <w:bottom w:w="0" w:type="dxa"/>
              <w:right w:w="60" w:type="dxa"/>
            </w:tcMar>
            <w:vAlign w:val="bottom"/>
          </w:tcPr>
          <w:p w14:paraId="5F455289" w14:textId="77777777" w:rsidR="008A67D7" w:rsidRPr="00786E06" w:rsidRDefault="008A67D7" w:rsidP="008A67D7">
            <w:pPr>
              <w:pStyle w:val="DMETW1943BIPCOMPARABLE"/>
              <w:rPr>
                <w:sz w:val="16"/>
                <w:szCs w:val="16"/>
                <w:lang w:val="el-GR"/>
              </w:rPr>
            </w:pPr>
            <w:r w:rsidRPr="00786E06">
              <w:rPr>
                <w:sz w:val="16"/>
                <w:szCs w:val="16"/>
              </w:rPr>
              <w:t>Αντιστάθμιση κι</w:t>
            </w:r>
            <w:r w:rsidRPr="00786E06">
              <w:rPr>
                <w:sz w:val="16"/>
                <w:szCs w:val="16"/>
                <w:lang w:val="el-GR"/>
              </w:rPr>
              <w:t>ν</w:t>
            </w:r>
            <w:r w:rsidRPr="00786E06">
              <w:rPr>
                <w:sz w:val="16"/>
                <w:szCs w:val="16"/>
              </w:rPr>
              <w:t xml:space="preserve">δύνου </w:t>
            </w:r>
          </w:p>
          <w:p w14:paraId="66D9749F" w14:textId="519F7D94" w:rsidR="008A67D7" w:rsidRPr="00786E06" w:rsidRDefault="008A67D7" w:rsidP="008A67D7">
            <w:pPr>
              <w:pStyle w:val="DMETW2940BIPCOMPARABLE"/>
              <w:rPr>
                <w:color w:val="auto"/>
                <w:sz w:val="17"/>
                <w:szCs w:val="17"/>
              </w:rPr>
            </w:pPr>
            <w:r w:rsidRPr="00786E06">
              <w:rPr>
                <w:color w:val="auto"/>
                <w:sz w:val="16"/>
                <w:szCs w:val="16"/>
              </w:rPr>
              <w:t>πρώτων υλών</w:t>
            </w:r>
          </w:p>
        </w:tc>
        <w:tc>
          <w:tcPr>
            <w:tcW w:w="850" w:type="dxa"/>
            <w:tcBorders>
              <w:top w:val="nil"/>
              <w:left w:val="nil"/>
              <w:bottom w:val="nil"/>
              <w:right w:val="nil"/>
            </w:tcBorders>
            <w:tcMar>
              <w:top w:w="0" w:type="dxa"/>
              <w:left w:w="60" w:type="dxa"/>
              <w:bottom w:w="0" w:type="dxa"/>
              <w:right w:w="60" w:type="dxa"/>
            </w:tcMar>
            <w:vAlign w:val="bottom"/>
          </w:tcPr>
          <w:p w14:paraId="3F5BE84E" w14:textId="3F6041B5" w:rsidR="008A67D7" w:rsidRPr="004539E5" w:rsidRDefault="008A67D7" w:rsidP="008A67D7">
            <w:pPr>
              <w:pStyle w:val="DMETW2940BIPCOMPARABLE"/>
              <w:jc w:val="right"/>
              <w:rPr>
                <w:b/>
                <w:color w:val="auto"/>
                <w:sz w:val="16"/>
                <w:szCs w:val="16"/>
              </w:rPr>
            </w:pPr>
            <w:r w:rsidRPr="009C04A8">
              <w:rPr>
                <w:b/>
                <w:color w:val="auto"/>
                <w:sz w:val="16"/>
                <w:szCs w:val="16"/>
              </w:rPr>
              <w:t>(6,8)</w:t>
            </w:r>
          </w:p>
        </w:tc>
        <w:tc>
          <w:tcPr>
            <w:tcW w:w="710" w:type="dxa"/>
            <w:tcBorders>
              <w:top w:val="nil"/>
              <w:left w:val="nil"/>
              <w:bottom w:val="nil"/>
              <w:right w:val="nil"/>
            </w:tcBorders>
            <w:tcMar>
              <w:top w:w="0" w:type="dxa"/>
              <w:left w:w="60" w:type="dxa"/>
              <w:bottom w:w="0" w:type="dxa"/>
              <w:right w:w="60" w:type="dxa"/>
            </w:tcMar>
            <w:vAlign w:val="bottom"/>
          </w:tcPr>
          <w:p w14:paraId="43EBCB6E" w14:textId="7564307B"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(6,8)</w:t>
            </w:r>
          </w:p>
        </w:tc>
        <w:tc>
          <w:tcPr>
            <w:tcW w:w="851" w:type="dxa"/>
            <w:tcBorders>
              <w:top w:val="nil"/>
              <w:left w:val="nil"/>
              <w:bottom w:val="nil"/>
              <w:right w:val="nil"/>
            </w:tcBorders>
            <w:tcMar>
              <w:top w:w="0" w:type="dxa"/>
              <w:left w:w="60" w:type="dxa"/>
              <w:bottom w:w="0" w:type="dxa"/>
              <w:right w:w="60" w:type="dxa"/>
            </w:tcMar>
            <w:vAlign w:val="bottom"/>
          </w:tcPr>
          <w:p w14:paraId="47E825A9" w14:textId="5E5B90C1"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850" w:type="dxa"/>
            <w:tcBorders>
              <w:top w:val="nil"/>
              <w:left w:val="nil"/>
              <w:bottom w:val="nil"/>
              <w:right w:val="nil"/>
            </w:tcBorders>
            <w:tcMar>
              <w:top w:w="0" w:type="dxa"/>
              <w:left w:w="60" w:type="dxa"/>
              <w:bottom w:w="0" w:type="dxa"/>
              <w:right w:w="60" w:type="dxa"/>
            </w:tcMar>
            <w:vAlign w:val="bottom"/>
          </w:tcPr>
          <w:p w14:paraId="2FF9910C" w14:textId="04CBF693"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(6,8)</w:t>
            </w:r>
          </w:p>
        </w:tc>
        <w:tc>
          <w:tcPr>
            <w:tcW w:w="850" w:type="dxa"/>
            <w:tcBorders>
              <w:top w:val="nil"/>
              <w:left w:val="nil"/>
              <w:bottom w:val="nil"/>
              <w:right w:val="nil"/>
            </w:tcBorders>
            <w:vAlign w:val="bottom"/>
          </w:tcPr>
          <w:p w14:paraId="075A2D13" w14:textId="58364E50" w:rsidR="008A67D7" w:rsidRPr="009C04A8" w:rsidRDefault="008A67D7" w:rsidP="009C04A8">
            <w:pPr>
              <w:pStyle w:val="DMETW2940BIPCOMPARABLE"/>
              <w:ind w:right="-104"/>
              <w:jc w:val="right"/>
              <w:rPr>
                <w:b/>
                <w:color w:val="auto"/>
                <w:sz w:val="16"/>
                <w:szCs w:val="16"/>
              </w:rPr>
            </w:pPr>
            <w:r w:rsidRPr="009C04A8">
              <w:rPr>
                <w:b/>
                <w:color w:val="auto"/>
                <w:sz w:val="16"/>
                <w:szCs w:val="16"/>
              </w:rPr>
              <w:t>(6,8)</w:t>
            </w:r>
          </w:p>
        </w:tc>
        <w:tc>
          <w:tcPr>
            <w:tcW w:w="1560" w:type="dxa"/>
            <w:tcBorders>
              <w:top w:val="nil"/>
              <w:left w:val="nil"/>
              <w:bottom w:val="nil"/>
              <w:right w:val="nil"/>
            </w:tcBorders>
            <w:vAlign w:val="bottom"/>
          </w:tcPr>
          <w:p w14:paraId="49F837E7" w14:textId="58FAEB55" w:rsidR="008A67D7" w:rsidRPr="009C04A8" w:rsidRDefault="008A67D7" w:rsidP="009C04A8">
            <w:pPr>
              <w:pStyle w:val="DMETW2940BIPCOMPARABLE"/>
              <w:jc w:val="center"/>
              <w:rPr>
                <w:b/>
                <w:color w:val="auto"/>
                <w:sz w:val="16"/>
                <w:szCs w:val="16"/>
              </w:rPr>
            </w:pPr>
            <w:r w:rsidRPr="009C04A8">
              <w:rPr>
                <w:b/>
                <w:color w:val="auto"/>
                <w:sz w:val="16"/>
                <w:szCs w:val="16"/>
              </w:rPr>
              <w:t>—</w:t>
            </w:r>
          </w:p>
        </w:tc>
        <w:tc>
          <w:tcPr>
            <w:tcW w:w="567" w:type="dxa"/>
            <w:tcBorders>
              <w:top w:val="nil"/>
              <w:left w:val="nil"/>
              <w:bottom w:val="nil"/>
              <w:right w:val="nil"/>
            </w:tcBorders>
            <w:tcMar>
              <w:top w:w="0" w:type="dxa"/>
              <w:left w:w="60" w:type="dxa"/>
              <w:bottom w:w="0" w:type="dxa"/>
              <w:right w:w="60" w:type="dxa"/>
            </w:tcMar>
            <w:vAlign w:val="bottom"/>
          </w:tcPr>
          <w:p w14:paraId="34FF493A" w14:textId="0C1D7753" w:rsidR="008A67D7" w:rsidRPr="004539E5" w:rsidRDefault="008A67D7" w:rsidP="008A67D7">
            <w:pPr>
              <w:pStyle w:val="DMETW2940BIPCOMPARABLE"/>
              <w:jc w:val="right"/>
              <w:rPr>
                <w:b/>
                <w:color w:val="auto"/>
                <w:sz w:val="16"/>
                <w:szCs w:val="16"/>
              </w:rPr>
            </w:pPr>
            <w:r w:rsidRPr="009C04A8">
              <w:rPr>
                <w:b/>
                <w:color w:val="auto"/>
                <w:sz w:val="16"/>
                <w:szCs w:val="16"/>
              </w:rPr>
              <w:t>(6,8)</w:t>
            </w:r>
          </w:p>
        </w:tc>
        <w:tc>
          <w:tcPr>
            <w:tcW w:w="708" w:type="dxa"/>
            <w:tcBorders>
              <w:top w:val="nil"/>
              <w:left w:val="nil"/>
              <w:bottom w:val="nil"/>
              <w:right w:val="nil"/>
            </w:tcBorders>
            <w:tcMar>
              <w:top w:w="0" w:type="dxa"/>
              <w:left w:w="60" w:type="dxa"/>
              <w:bottom w:w="0" w:type="dxa"/>
              <w:right w:w="60" w:type="dxa"/>
            </w:tcMar>
            <w:vAlign w:val="bottom"/>
          </w:tcPr>
          <w:p w14:paraId="40A90F16" w14:textId="35B502AB" w:rsidR="008A67D7" w:rsidRPr="004539E5" w:rsidRDefault="008A67D7" w:rsidP="008A67D7">
            <w:pPr>
              <w:pStyle w:val="DMETW2940BIPCOMPARABLE"/>
              <w:jc w:val="right"/>
              <w:rPr>
                <w:b/>
                <w:color w:val="auto"/>
                <w:sz w:val="16"/>
                <w:szCs w:val="16"/>
              </w:rPr>
            </w:pPr>
            <w:r w:rsidRPr="009C04A8">
              <w:rPr>
                <w:b/>
                <w:color w:val="auto"/>
                <w:sz w:val="16"/>
                <w:szCs w:val="16"/>
              </w:rPr>
              <w:t>1,4</w:t>
            </w:r>
          </w:p>
        </w:tc>
        <w:tc>
          <w:tcPr>
            <w:tcW w:w="709" w:type="dxa"/>
            <w:tcBorders>
              <w:top w:val="nil"/>
              <w:left w:val="nil"/>
              <w:bottom w:val="nil"/>
              <w:right w:val="nil"/>
            </w:tcBorders>
            <w:tcMar>
              <w:top w:w="0" w:type="dxa"/>
              <w:left w:w="60" w:type="dxa"/>
              <w:bottom w:w="0" w:type="dxa"/>
              <w:right w:w="60" w:type="dxa"/>
            </w:tcMar>
            <w:vAlign w:val="bottom"/>
          </w:tcPr>
          <w:p w14:paraId="30B490BD" w14:textId="1456BDB8" w:rsidR="008A67D7" w:rsidRPr="004539E5" w:rsidRDefault="008A67D7" w:rsidP="008A67D7">
            <w:pPr>
              <w:pStyle w:val="DMETW2940BIPCOMPARABLE"/>
              <w:jc w:val="right"/>
              <w:rPr>
                <w:b/>
                <w:color w:val="auto"/>
                <w:sz w:val="16"/>
                <w:szCs w:val="16"/>
              </w:rPr>
            </w:pPr>
            <w:r w:rsidRPr="009C04A8">
              <w:rPr>
                <w:b/>
                <w:color w:val="auto"/>
                <w:sz w:val="16"/>
                <w:szCs w:val="16"/>
              </w:rPr>
              <w:t>(5,4)</w:t>
            </w:r>
          </w:p>
        </w:tc>
        <w:tc>
          <w:tcPr>
            <w:tcW w:w="710" w:type="dxa"/>
            <w:tcBorders>
              <w:top w:val="nil"/>
              <w:left w:val="nil"/>
              <w:bottom w:val="nil"/>
              <w:right w:val="nil"/>
            </w:tcBorders>
            <w:vAlign w:val="bottom"/>
          </w:tcPr>
          <w:p w14:paraId="1A218305" w14:textId="09E2A001" w:rsidR="008A67D7" w:rsidRPr="004539E5" w:rsidRDefault="008A67D7" w:rsidP="009C04A8">
            <w:pPr>
              <w:pStyle w:val="DMETW2940BIPCOMPARABLE"/>
              <w:ind w:left="-280" w:right="-108" w:firstLine="279"/>
              <w:jc w:val="right"/>
              <w:rPr>
                <w:b/>
                <w:color w:val="auto"/>
                <w:sz w:val="16"/>
                <w:szCs w:val="16"/>
              </w:rPr>
            </w:pPr>
            <w:r w:rsidRPr="009C04A8">
              <w:rPr>
                <w:b/>
                <w:color w:val="auto"/>
                <w:sz w:val="16"/>
                <w:szCs w:val="16"/>
              </w:rPr>
              <w:t>(0,015)</w:t>
            </w:r>
          </w:p>
        </w:tc>
      </w:tr>
      <w:tr w:rsidR="008A67D7" w:rsidRPr="00786E06" w14:paraId="5C85051C" w14:textId="77777777" w:rsidTr="009C04A8">
        <w:trPr>
          <w:trHeight w:val="454"/>
        </w:trPr>
        <w:tc>
          <w:tcPr>
            <w:tcW w:w="1842" w:type="dxa"/>
            <w:tcBorders>
              <w:top w:val="nil"/>
              <w:left w:val="nil"/>
              <w:bottom w:val="nil"/>
              <w:right w:val="nil"/>
            </w:tcBorders>
            <w:tcMar>
              <w:top w:w="0" w:type="dxa"/>
              <w:left w:w="60" w:type="dxa"/>
              <w:bottom w:w="0" w:type="dxa"/>
              <w:right w:w="60" w:type="dxa"/>
            </w:tcMar>
            <w:vAlign w:val="bottom"/>
          </w:tcPr>
          <w:p w14:paraId="7077C9DC" w14:textId="7E394562" w:rsidR="008A67D7" w:rsidRPr="00786E06" w:rsidRDefault="008A67D7" w:rsidP="008A67D7">
            <w:pPr>
              <w:pStyle w:val="DMETW1943BIPCOMPARABLE"/>
              <w:rPr>
                <w:sz w:val="16"/>
                <w:szCs w:val="16"/>
              </w:rPr>
            </w:pPr>
            <w:r w:rsidRPr="00786E06">
              <w:rPr>
                <w:sz w:val="16"/>
                <w:szCs w:val="16"/>
              </w:rPr>
              <w:t>Έξοδα εξαγοράς και                                                                                                                                                                       ενσωμάτωσης</w:t>
            </w:r>
          </w:p>
        </w:tc>
        <w:tc>
          <w:tcPr>
            <w:tcW w:w="850" w:type="dxa"/>
            <w:tcBorders>
              <w:top w:val="nil"/>
              <w:left w:val="nil"/>
              <w:bottom w:val="nil"/>
              <w:right w:val="nil"/>
            </w:tcBorders>
            <w:tcMar>
              <w:top w:w="0" w:type="dxa"/>
              <w:left w:w="60" w:type="dxa"/>
              <w:bottom w:w="0" w:type="dxa"/>
              <w:right w:w="60" w:type="dxa"/>
            </w:tcMar>
            <w:vAlign w:val="bottom"/>
          </w:tcPr>
          <w:p w14:paraId="3E87EBBE" w14:textId="4C002B4D"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710" w:type="dxa"/>
            <w:tcBorders>
              <w:top w:val="nil"/>
              <w:left w:val="nil"/>
              <w:bottom w:val="nil"/>
              <w:right w:val="nil"/>
            </w:tcBorders>
            <w:tcMar>
              <w:top w:w="0" w:type="dxa"/>
              <w:left w:w="60" w:type="dxa"/>
              <w:bottom w:w="0" w:type="dxa"/>
              <w:right w:w="60" w:type="dxa"/>
            </w:tcMar>
            <w:vAlign w:val="bottom"/>
          </w:tcPr>
          <w:p w14:paraId="7F6BA45F" w14:textId="73838CC2"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w:t>
            </w:r>
          </w:p>
        </w:tc>
        <w:tc>
          <w:tcPr>
            <w:tcW w:w="851" w:type="dxa"/>
            <w:tcBorders>
              <w:top w:val="nil"/>
              <w:left w:val="nil"/>
              <w:bottom w:val="nil"/>
              <w:right w:val="nil"/>
            </w:tcBorders>
            <w:tcMar>
              <w:top w:w="0" w:type="dxa"/>
              <w:left w:w="60" w:type="dxa"/>
              <w:bottom w:w="0" w:type="dxa"/>
              <w:right w:w="60" w:type="dxa"/>
            </w:tcMar>
            <w:vAlign w:val="bottom"/>
          </w:tcPr>
          <w:p w14:paraId="5F8DD43C" w14:textId="2354B34F" w:rsidR="008A67D7" w:rsidRPr="004539E5" w:rsidRDefault="008A67D7" w:rsidP="008A67D7">
            <w:pPr>
              <w:pStyle w:val="DMETW2940BIPCOMPARABLE"/>
              <w:jc w:val="right"/>
              <w:rPr>
                <w:b/>
                <w:color w:val="auto"/>
                <w:sz w:val="16"/>
                <w:szCs w:val="16"/>
              </w:rPr>
            </w:pPr>
            <w:r w:rsidRPr="009C04A8">
              <w:rPr>
                <w:b/>
                <w:color w:val="auto"/>
                <w:sz w:val="16"/>
                <w:szCs w:val="16"/>
              </w:rPr>
              <w:t>2,9</w:t>
            </w:r>
          </w:p>
        </w:tc>
        <w:tc>
          <w:tcPr>
            <w:tcW w:w="850" w:type="dxa"/>
            <w:tcBorders>
              <w:top w:val="nil"/>
              <w:left w:val="nil"/>
              <w:bottom w:val="nil"/>
              <w:right w:val="nil"/>
            </w:tcBorders>
            <w:tcMar>
              <w:top w:w="0" w:type="dxa"/>
              <w:left w:w="60" w:type="dxa"/>
              <w:bottom w:w="0" w:type="dxa"/>
              <w:right w:w="60" w:type="dxa"/>
            </w:tcMar>
            <w:vAlign w:val="bottom"/>
          </w:tcPr>
          <w:p w14:paraId="5F13E839" w14:textId="7FD150ED"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2,9</w:t>
            </w:r>
          </w:p>
        </w:tc>
        <w:tc>
          <w:tcPr>
            <w:tcW w:w="850" w:type="dxa"/>
            <w:tcBorders>
              <w:top w:val="nil"/>
              <w:left w:val="nil"/>
              <w:bottom w:val="nil"/>
              <w:right w:val="nil"/>
            </w:tcBorders>
            <w:vAlign w:val="bottom"/>
          </w:tcPr>
          <w:p w14:paraId="29D1D473" w14:textId="36674807" w:rsidR="008A67D7" w:rsidRPr="009C04A8" w:rsidRDefault="008A67D7" w:rsidP="009C04A8">
            <w:pPr>
              <w:pStyle w:val="DMETW2940BIPCOMPARABLE"/>
              <w:ind w:right="-104"/>
              <w:jc w:val="right"/>
              <w:rPr>
                <w:b/>
                <w:color w:val="auto"/>
                <w:sz w:val="16"/>
                <w:szCs w:val="16"/>
              </w:rPr>
            </w:pPr>
            <w:r w:rsidRPr="009C04A8">
              <w:rPr>
                <w:b/>
                <w:color w:val="auto"/>
                <w:sz w:val="16"/>
                <w:szCs w:val="16"/>
              </w:rPr>
              <w:t>2,9</w:t>
            </w:r>
          </w:p>
        </w:tc>
        <w:tc>
          <w:tcPr>
            <w:tcW w:w="1560" w:type="dxa"/>
            <w:tcBorders>
              <w:top w:val="nil"/>
              <w:left w:val="nil"/>
              <w:bottom w:val="nil"/>
              <w:right w:val="nil"/>
            </w:tcBorders>
            <w:vAlign w:val="bottom"/>
          </w:tcPr>
          <w:p w14:paraId="643FD1C5" w14:textId="2D230621" w:rsidR="008A67D7" w:rsidRPr="009C04A8" w:rsidRDefault="008A67D7" w:rsidP="009C04A8">
            <w:pPr>
              <w:pStyle w:val="DMETW2940BIPCOMPARABLE"/>
              <w:jc w:val="center"/>
              <w:rPr>
                <w:b/>
                <w:color w:val="auto"/>
                <w:sz w:val="16"/>
                <w:szCs w:val="16"/>
              </w:rPr>
            </w:pPr>
            <w:r w:rsidRPr="009C04A8">
              <w:rPr>
                <w:b/>
                <w:color w:val="auto"/>
                <w:sz w:val="16"/>
                <w:szCs w:val="16"/>
              </w:rPr>
              <w:t>—</w:t>
            </w:r>
          </w:p>
        </w:tc>
        <w:tc>
          <w:tcPr>
            <w:tcW w:w="567" w:type="dxa"/>
            <w:tcBorders>
              <w:top w:val="nil"/>
              <w:left w:val="nil"/>
              <w:bottom w:val="nil"/>
              <w:right w:val="nil"/>
            </w:tcBorders>
            <w:tcMar>
              <w:top w:w="0" w:type="dxa"/>
              <w:left w:w="60" w:type="dxa"/>
              <w:bottom w:w="0" w:type="dxa"/>
              <w:right w:w="60" w:type="dxa"/>
            </w:tcMar>
            <w:vAlign w:val="bottom"/>
          </w:tcPr>
          <w:p w14:paraId="1165D47D" w14:textId="3E393859" w:rsidR="008A67D7" w:rsidRPr="004539E5" w:rsidRDefault="008A67D7" w:rsidP="008A67D7">
            <w:pPr>
              <w:pStyle w:val="DMETW2940BIPCOMPARABLE"/>
              <w:jc w:val="right"/>
              <w:rPr>
                <w:b/>
                <w:color w:val="auto"/>
                <w:sz w:val="16"/>
                <w:szCs w:val="16"/>
              </w:rPr>
            </w:pPr>
            <w:r w:rsidRPr="009C04A8">
              <w:rPr>
                <w:b/>
                <w:color w:val="auto"/>
                <w:sz w:val="16"/>
                <w:szCs w:val="16"/>
              </w:rPr>
              <w:t>2,9</w:t>
            </w:r>
          </w:p>
        </w:tc>
        <w:tc>
          <w:tcPr>
            <w:tcW w:w="708" w:type="dxa"/>
            <w:tcBorders>
              <w:top w:val="nil"/>
              <w:left w:val="nil"/>
              <w:bottom w:val="nil"/>
              <w:right w:val="nil"/>
            </w:tcBorders>
            <w:tcMar>
              <w:top w:w="0" w:type="dxa"/>
              <w:left w:w="60" w:type="dxa"/>
              <w:bottom w:w="0" w:type="dxa"/>
              <w:right w:w="60" w:type="dxa"/>
            </w:tcMar>
            <w:vAlign w:val="bottom"/>
          </w:tcPr>
          <w:p w14:paraId="0A957FDA" w14:textId="7997B796" w:rsidR="008A67D7" w:rsidRPr="004539E5" w:rsidRDefault="008A67D7" w:rsidP="008A67D7">
            <w:pPr>
              <w:pStyle w:val="DMETW2940BIPCOMPARABLE"/>
              <w:jc w:val="right"/>
              <w:rPr>
                <w:b/>
                <w:color w:val="auto"/>
                <w:sz w:val="16"/>
                <w:szCs w:val="16"/>
              </w:rPr>
            </w:pPr>
            <w:r w:rsidRPr="009C04A8">
              <w:rPr>
                <w:b/>
                <w:color w:val="auto"/>
                <w:sz w:val="16"/>
                <w:szCs w:val="16"/>
              </w:rPr>
              <w:t>(0,1)</w:t>
            </w:r>
          </w:p>
        </w:tc>
        <w:tc>
          <w:tcPr>
            <w:tcW w:w="709" w:type="dxa"/>
            <w:tcBorders>
              <w:top w:val="nil"/>
              <w:left w:val="nil"/>
              <w:bottom w:val="nil"/>
              <w:right w:val="nil"/>
            </w:tcBorders>
            <w:tcMar>
              <w:top w:w="0" w:type="dxa"/>
              <w:left w:w="60" w:type="dxa"/>
              <w:bottom w:w="0" w:type="dxa"/>
              <w:right w:w="60" w:type="dxa"/>
            </w:tcMar>
            <w:vAlign w:val="bottom"/>
          </w:tcPr>
          <w:p w14:paraId="245689C4" w14:textId="7BC9E008" w:rsidR="008A67D7" w:rsidRPr="004539E5" w:rsidRDefault="008A67D7" w:rsidP="008A67D7">
            <w:pPr>
              <w:pStyle w:val="DMETW2940BIPCOMPARABLE"/>
              <w:jc w:val="right"/>
              <w:rPr>
                <w:b/>
                <w:color w:val="auto"/>
                <w:sz w:val="16"/>
                <w:szCs w:val="16"/>
              </w:rPr>
            </w:pPr>
            <w:r w:rsidRPr="009C04A8">
              <w:rPr>
                <w:b/>
                <w:color w:val="auto"/>
                <w:sz w:val="16"/>
                <w:szCs w:val="16"/>
              </w:rPr>
              <w:t>2,8</w:t>
            </w:r>
          </w:p>
        </w:tc>
        <w:tc>
          <w:tcPr>
            <w:tcW w:w="710" w:type="dxa"/>
            <w:tcBorders>
              <w:top w:val="nil"/>
              <w:left w:val="nil"/>
              <w:bottom w:val="nil"/>
              <w:right w:val="nil"/>
            </w:tcBorders>
            <w:vAlign w:val="bottom"/>
          </w:tcPr>
          <w:p w14:paraId="26EFE731" w14:textId="4A87D9FE" w:rsidR="008A67D7" w:rsidRPr="004539E5" w:rsidRDefault="008A67D7" w:rsidP="009C04A8">
            <w:pPr>
              <w:pStyle w:val="DMETW2940BIPCOMPARABLE"/>
              <w:ind w:left="-280" w:right="-108" w:firstLine="279"/>
              <w:jc w:val="right"/>
              <w:rPr>
                <w:b/>
                <w:color w:val="auto"/>
                <w:sz w:val="16"/>
                <w:szCs w:val="16"/>
              </w:rPr>
            </w:pPr>
            <w:r w:rsidRPr="009C04A8">
              <w:rPr>
                <w:b/>
                <w:color w:val="auto"/>
                <w:sz w:val="16"/>
                <w:szCs w:val="16"/>
              </w:rPr>
              <w:t>0,008</w:t>
            </w:r>
          </w:p>
        </w:tc>
      </w:tr>
      <w:tr w:rsidR="008A67D7" w:rsidRPr="00786E06" w14:paraId="7C6C544B" w14:textId="77777777" w:rsidTr="009C04A8">
        <w:trPr>
          <w:trHeight w:val="454"/>
        </w:trPr>
        <w:tc>
          <w:tcPr>
            <w:tcW w:w="1842" w:type="dxa"/>
            <w:tcBorders>
              <w:top w:val="nil"/>
              <w:left w:val="nil"/>
              <w:bottom w:val="nil"/>
              <w:right w:val="nil"/>
            </w:tcBorders>
            <w:tcMar>
              <w:top w:w="0" w:type="dxa"/>
              <w:left w:w="60" w:type="dxa"/>
              <w:bottom w:w="0" w:type="dxa"/>
              <w:right w:w="60" w:type="dxa"/>
            </w:tcMar>
            <w:vAlign w:val="bottom"/>
          </w:tcPr>
          <w:p w14:paraId="6FF6F1B5" w14:textId="18E3482D" w:rsidR="008A67D7" w:rsidRPr="00786E06" w:rsidRDefault="008A67D7" w:rsidP="008A67D7">
            <w:pPr>
              <w:pStyle w:val="DMETW1943BIPCOMPARABLE"/>
              <w:rPr>
                <w:sz w:val="16"/>
                <w:szCs w:val="16"/>
                <w:lang w:val="el-GR"/>
              </w:rPr>
            </w:pPr>
            <w:r w:rsidRPr="00786E06">
              <w:rPr>
                <w:sz w:val="16"/>
                <w:szCs w:val="16"/>
                <w:lang w:val="el-GR"/>
              </w:rPr>
              <w:t>Έξοδα, κέρδη ή ζημίες αποεπένδυσης</w:t>
            </w:r>
          </w:p>
        </w:tc>
        <w:tc>
          <w:tcPr>
            <w:tcW w:w="850" w:type="dxa"/>
            <w:tcBorders>
              <w:top w:val="nil"/>
              <w:left w:val="nil"/>
              <w:bottom w:val="nil"/>
              <w:right w:val="nil"/>
            </w:tcBorders>
            <w:tcMar>
              <w:top w:w="0" w:type="dxa"/>
              <w:left w:w="60" w:type="dxa"/>
              <w:bottom w:w="0" w:type="dxa"/>
              <w:right w:w="60" w:type="dxa"/>
            </w:tcMar>
            <w:vAlign w:val="bottom"/>
          </w:tcPr>
          <w:p w14:paraId="6FA3AFA7" w14:textId="6172282B" w:rsidR="008A67D7" w:rsidRPr="004539E5" w:rsidRDefault="008A67D7" w:rsidP="008A67D7">
            <w:pPr>
              <w:pStyle w:val="DMETW2940BIPCOMPARABLE"/>
              <w:jc w:val="right"/>
              <w:rPr>
                <w:b/>
                <w:color w:val="auto"/>
                <w:sz w:val="16"/>
                <w:szCs w:val="16"/>
                <w:lang w:val="el-GR"/>
              </w:rPr>
            </w:pPr>
            <w:r w:rsidRPr="009C04A8">
              <w:rPr>
                <w:b/>
                <w:color w:val="auto"/>
                <w:sz w:val="16"/>
                <w:szCs w:val="16"/>
              </w:rPr>
              <w:t>—</w:t>
            </w:r>
          </w:p>
        </w:tc>
        <w:tc>
          <w:tcPr>
            <w:tcW w:w="710" w:type="dxa"/>
            <w:tcBorders>
              <w:top w:val="nil"/>
              <w:left w:val="nil"/>
              <w:bottom w:val="nil"/>
              <w:right w:val="nil"/>
            </w:tcBorders>
            <w:tcMar>
              <w:top w:w="0" w:type="dxa"/>
              <w:left w:w="60" w:type="dxa"/>
              <w:bottom w:w="0" w:type="dxa"/>
              <w:right w:w="60" w:type="dxa"/>
            </w:tcMar>
            <w:vAlign w:val="bottom"/>
          </w:tcPr>
          <w:p w14:paraId="75968018" w14:textId="734366D1" w:rsidR="008A67D7" w:rsidRPr="004539E5" w:rsidRDefault="008A67D7" w:rsidP="008A67D7">
            <w:pPr>
              <w:pStyle w:val="DMETW2940BIPCOMPARABLE"/>
              <w:ind w:left="-38" w:hanging="25"/>
              <w:jc w:val="right"/>
              <w:rPr>
                <w:b/>
                <w:color w:val="auto"/>
                <w:sz w:val="16"/>
                <w:szCs w:val="16"/>
                <w:lang w:val="el-GR"/>
              </w:rPr>
            </w:pPr>
            <w:r w:rsidRPr="009C04A8">
              <w:rPr>
                <w:b/>
                <w:color w:val="auto"/>
                <w:sz w:val="16"/>
                <w:szCs w:val="16"/>
              </w:rPr>
              <w:t>—</w:t>
            </w:r>
          </w:p>
        </w:tc>
        <w:tc>
          <w:tcPr>
            <w:tcW w:w="851" w:type="dxa"/>
            <w:tcBorders>
              <w:top w:val="nil"/>
              <w:left w:val="nil"/>
              <w:bottom w:val="nil"/>
              <w:right w:val="nil"/>
            </w:tcBorders>
            <w:tcMar>
              <w:top w:w="0" w:type="dxa"/>
              <w:left w:w="60" w:type="dxa"/>
              <w:bottom w:w="0" w:type="dxa"/>
              <w:right w:w="60" w:type="dxa"/>
            </w:tcMar>
            <w:vAlign w:val="bottom"/>
          </w:tcPr>
          <w:p w14:paraId="29BCFE40" w14:textId="6C04274A" w:rsidR="008A67D7" w:rsidRPr="004539E5" w:rsidRDefault="008A67D7" w:rsidP="008A67D7">
            <w:pPr>
              <w:pStyle w:val="DMETW2940BIPCOMPARABLE"/>
              <w:jc w:val="right"/>
              <w:rPr>
                <w:b/>
                <w:color w:val="auto"/>
                <w:sz w:val="16"/>
                <w:szCs w:val="16"/>
                <w:lang w:val="el-GR"/>
              </w:rPr>
            </w:pPr>
            <w:r w:rsidRPr="009C04A8">
              <w:rPr>
                <w:b/>
                <w:color w:val="auto"/>
                <w:sz w:val="16"/>
                <w:szCs w:val="16"/>
              </w:rPr>
              <w:t>1,4</w:t>
            </w:r>
          </w:p>
        </w:tc>
        <w:tc>
          <w:tcPr>
            <w:tcW w:w="850" w:type="dxa"/>
            <w:tcBorders>
              <w:top w:val="nil"/>
              <w:left w:val="nil"/>
              <w:bottom w:val="nil"/>
              <w:right w:val="nil"/>
            </w:tcBorders>
            <w:tcMar>
              <w:top w:w="0" w:type="dxa"/>
              <w:left w:w="60" w:type="dxa"/>
              <w:bottom w:w="0" w:type="dxa"/>
              <w:right w:w="60" w:type="dxa"/>
            </w:tcMar>
            <w:vAlign w:val="bottom"/>
          </w:tcPr>
          <w:p w14:paraId="52729585" w14:textId="4205E7BD" w:rsidR="008A67D7" w:rsidRPr="004539E5" w:rsidRDefault="008A67D7" w:rsidP="008A67D7">
            <w:pPr>
              <w:pStyle w:val="DMETW2940BIPCOMPARABLE"/>
              <w:ind w:left="-63" w:firstLine="63"/>
              <w:jc w:val="right"/>
              <w:rPr>
                <w:b/>
                <w:color w:val="auto"/>
                <w:sz w:val="16"/>
                <w:szCs w:val="16"/>
                <w:lang w:val="el-GR"/>
              </w:rPr>
            </w:pPr>
            <w:r w:rsidRPr="009C04A8">
              <w:rPr>
                <w:b/>
                <w:color w:val="auto"/>
                <w:sz w:val="16"/>
                <w:szCs w:val="16"/>
              </w:rPr>
              <w:t>1,4</w:t>
            </w:r>
          </w:p>
        </w:tc>
        <w:tc>
          <w:tcPr>
            <w:tcW w:w="850" w:type="dxa"/>
            <w:tcBorders>
              <w:top w:val="nil"/>
              <w:left w:val="nil"/>
              <w:bottom w:val="nil"/>
              <w:right w:val="nil"/>
            </w:tcBorders>
            <w:vAlign w:val="bottom"/>
          </w:tcPr>
          <w:p w14:paraId="5226D11C" w14:textId="3342FCC6" w:rsidR="008A67D7" w:rsidRPr="009C04A8" w:rsidRDefault="008A67D7" w:rsidP="009C04A8">
            <w:pPr>
              <w:pStyle w:val="DMETW2940BIPCOMPARABLE"/>
              <w:ind w:right="-104"/>
              <w:jc w:val="right"/>
              <w:rPr>
                <w:b/>
                <w:color w:val="auto"/>
                <w:sz w:val="16"/>
                <w:szCs w:val="16"/>
                <w:lang w:val="el-GR"/>
              </w:rPr>
            </w:pPr>
            <w:r w:rsidRPr="009C04A8">
              <w:rPr>
                <w:b/>
                <w:color w:val="auto"/>
                <w:sz w:val="16"/>
                <w:szCs w:val="16"/>
              </w:rPr>
              <w:t>0,4</w:t>
            </w:r>
          </w:p>
        </w:tc>
        <w:tc>
          <w:tcPr>
            <w:tcW w:w="1560" w:type="dxa"/>
            <w:tcBorders>
              <w:top w:val="nil"/>
              <w:left w:val="nil"/>
              <w:bottom w:val="nil"/>
              <w:right w:val="nil"/>
            </w:tcBorders>
            <w:vAlign w:val="bottom"/>
          </w:tcPr>
          <w:p w14:paraId="05FD43B7" w14:textId="33AEE932" w:rsidR="008A67D7" w:rsidRPr="009C04A8" w:rsidRDefault="008A67D7" w:rsidP="009C04A8">
            <w:pPr>
              <w:pStyle w:val="DMETW2940BIPCOMPARABLE"/>
              <w:jc w:val="center"/>
              <w:rPr>
                <w:b/>
                <w:color w:val="auto"/>
                <w:sz w:val="16"/>
                <w:szCs w:val="16"/>
              </w:rPr>
            </w:pPr>
            <w:r w:rsidRPr="009C04A8">
              <w:rPr>
                <w:b/>
                <w:color w:val="auto"/>
                <w:sz w:val="16"/>
                <w:szCs w:val="16"/>
                <w:lang w:val="el-GR"/>
              </w:rPr>
              <w:t>16,1</w:t>
            </w:r>
          </w:p>
        </w:tc>
        <w:tc>
          <w:tcPr>
            <w:tcW w:w="567" w:type="dxa"/>
            <w:tcBorders>
              <w:top w:val="nil"/>
              <w:left w:val="nil"/>
              <w:bottom w:val="nil"/>
              <w:right w:val="nil"/>
            </w:tcBorders>
            <w:tcMar>
              <w:top w:w="0" w:type="dxa"/>
              <w:left w:w="60" w:type="dxa"/>
              <w:bottom w:w="0" w:type="dxa"/>
              <w:right w:w="60" w:type="dxa"/>
            </w:tcMar>
            <w:vAlign w:val="bottom"/>
          </w:tcPr>
          <w:p w14:paraId="5501F9EA" w14:textId="3577EEA0" w:rsidR="008A67D7" w:rsidRPr="004539E5" w:rsidRDefault="008A67D7" w:rsidP="008A67D7">
            <w:pPr>
              <w:pStyle w:val="DMETW2940BIPCOMPARABLE"/>
              <w:jc w:val="right"/>
              <w:rPr>
                <w:b/>
                <w:color w:val="auto"/>
                <w:sz w:val="16"/>
                <w:szCs w:val="16"/>
                <w:lang w:val="el-GR"/>
              </w:rPr>
            </w:pPr>
            <w:r w:rsidRPr="009C04A8">
              <w:rPr>
                <w:b/>
                <w:color w:val="auto"/>
                <w:sz w:val="16"/>
                <w:szCs w:val="16"/>
              </w:rPr>
              <w:t>17,5</w:t>
            </w:r>
          </w:p>
        </w:tc>
        <w:tc>
          <w:tcPr>
            <w:tcW w:w="708" w:type="dxa"/>
            <w:tcBorders>
              <w:top w:val="nil"/>
              <w:left w:val="nil"/>
              <w:bottom w:val="nil"/>
              <w:right w:val="nil"/>
            </w:tcBorders>
            <w:tcMar>
              <w:top w:w="0" w:type="dxa"/>
              <w:left w:w="60" w:type="dxa"/>
              <w:bottom w:w="0" w:type="dxa"/>
              <w:right w:w="60" w:type="dxa"/>
            </w:tcMar>
            <w:vAlign w:val="bottom"/>
          </w:tcPr>
          <w:p w14:paraId="47DD6C36" w14:textId="4C6EDD5D" w:rsidR="008A67D7" w:rsidRPr="004539E5" w:rsidRDefault="008A67D7" w:rsidP="008A67D7">
            <w:pPr>
              <w:pStyle w:val="DMETW2940BIPCOMPARABLE"/>
              <w:jc w:val="right"/>
              <w:rPr>
                <w:b/>
                <w:color w:val="auto"/>
                <w:sz w:val="16"/>
                <w:szCs w:val="16"/>
                <w:lang w:val="el-GR"/>
              </w:rPr>
            </w:pPr>
            <w:r w:rsidRPr="009C04A8">
              <w:rPr>
                <w:b/>
                <w:color w:val="auto"/>
                <w:sz w:val="16"/>
                <w:szCs w:val="16"/>
              </w:rPr>
              <w:t>—</w:t>
            </w:r>
          </w:p>
        </w:tc>
        <w:tc>
          <w:tcPr>
            <w:tcW w:w="709" w:type="dxa"/>
            <w:tcBorders>
              <w:top w:val="nil"/>
              <w:left w:val="nil"/>
              <w:bottom w:val="nil"/>
              <w:right w:val="nil"/>
            </w:tcBorders>
            <w:tcMar>
              <w:top w:w="0" w:type="dxa"/>
              <w:left w:w="60" w:type="dxa"/>
              <w:bottom w:w="0" w:type="dxa"/>
              <w:right w:w="60" w:type="dxa"/>
            </w:tcMar>
            <w:vAlign w:val="bottom"/>
          </w:tcPr>
          <w:p w14:paraId="148D242B" w14:textId="635C70FE" w:rsidR="008A67D7" w:rsidRPr="004539E5" w:rsidRDefault="008A67D7" w:rsidP="008A67D7">
            <w:pPr>
              <w:pStyle w:val="DMETW2940BIPCOMPARABLE"/>
              <w:jc w:val="right"/>
              <w:rPr>
                <w:b/>
                <w:color w:val="auto"/>
                <w:sz w:val="16"/>
                <w:szCs w:val="16"/>
                <w:lang w:val="el-GR"/>
              </w:rPr>
            </w:pPr>
            <w:r w:rsidRPr="009C04A8">
              <w:rPr>
                <w:b/>
                <w:color w:val="auto"/>
                <w:sz w:val="16"/>
                <w:szCs w:val="16"/>
              </w:rPr>
              <w:t>17,5</w:t>
            </w:r>
          </w:p>
        </w:tc>
        <w:tc>
          <w:tcPr>
            <w:tcW w:w="710" w:type="dxa"/>
            <w:tcBorders>
              <w:top w:val="nil"/>
              <w:left w:val="nil"/>
              <w:bottom w:val="nil"/>
              <w:right w:val="nil"/>
            </w:tcBorders>
            <w:vAlign w:val="bottom"/>
          </w:tcPr>
          <w:p w14:paraId="05B14337" w14:textId="423EAC4D" w:rsidR="008A67D7" w:rsidRPr="004539E5" w:rsidRDefault="008A67D7" w:rsidP="009C04A8">
            <w:pPr>
              <w:pStyle w:val="DMETW2940BIPCOMPARABLE"/>
              <w:ind w:left="-280" w:right="-108" w:firstLine="279"/>
              <w:jc w:val="right"/>
              <w:rPr>
                <w:b/>
                <w:color w:val="auto"/>
                <w:sz w:val="16"/>
                <w:szCs w:val="16"/>
                <w:lang w:val="el-GR"/>
              </w:rPr>
            </w:pPr>
            <w:r w:rsidRPr="009C04A8">
              <w:rPr>
                <w:b/>
                <w:color w:val="auto"/>
                <w:sz w:val="16"/>
                <w:szCs w:val="16"/>
              </w:rPr>
              <w:t>0,048</w:t>
            </w:r>
          </w:p>
        </w:tc>
      </w:tr>
      <w:tr w:rsidR="008A67D7" w:rsidRPr="00786E06" w14:paraId="16026BB1" w14:textId="77777777" w:rsidTr="009C04A8">
        <w:trPr>
          <w:trHeight w:val="141"/>
        </w:trPr>
        <w:tc>
          <w:tcPr>
            <w:tcW w:w="1842" w:type="dxa"/>
            <w:tcBorders>
              <w:top w:val="nil"/>
              <w:left w:val="nil"/>
              <w:bottom w:val="nil"/>
              <w:right w:val="nil"/>
            </w:tcBorders>
            <w:tcMar>
              <w:top w:w="0" w:type="dxa"/>
              <w:left w:w="60" w:type="dxa"/>
              <w:bottom w:w="0" w:type="dxa"/>
              <w:right w:w="60" w:type="dxa"/>
            </w:tcMar>
            <w:vAlign w:val="bottom"/>
          </w:tcPr>
          <w:p w14:paraId="107B3BF9" w14:textId="0E641D10" w:rsidR="008A67D7" w:rsidRPr="00786E06" w:rsidRDefault="008A67D7" w:rsidP="008A67D7">
            <w:pPr>
              <w:pStyle w:val="DMETW2940BIPCOMPARABLE"/>
              <w:rPr>
                <w:color w:val="auto"/>
                <w:sz w:val="16"/>
                <w:szCs w:val="16"/>
                <w:lang w:val="el-GR"/>
              </w:rPr>
            </w:pPr>
            <w:r w:rsidRPr="00786E06">
              <w:rPr>
                <w:color w:val="auto"/>
                <w:sz w:val="16"/>
                <w:szCs w:val="16"/>
                <w:lang w:val="el-GR"/>
              </w:rPr>
              <w:t>Απομείωση υπεραξίας</w:t>
            </w:r>
          </w:p>
        </w:tc>
        <w:tc>
          <w:tcPr>
            <w:tcW w:w="850" w:type="dxa"/>
            <w:tcBorders>
              <w:top w:val="nil"/>
              <w:left w:val="nil"/>
              <w:bottom w:val="nil"/>
              <w:right w:val="nil"/>
            </w:tcBorders>
            <w:tcMar>
              <w:top w:w="0" w:type="dxa"/>
              <w:left w:w="60" w:type="dxa"/>
              <w:bottom w:w="0" w:type="dxa"/>
              <w:right w:w="60" w:type="dxa"/>
            </w:tcMar>
            <w:vAlign w:val="bottom"/>
          </w:tcPr>
          <w:p w14:paraId="62B88B35" w14:textId="014C5E70"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710" w:type="dxa"/>
            <w:tcBorders>
              <w:top w:val="nil"/>
              <w:left w:val="nil"/>
              <w:bottom w:val="nil"/>
              <w:right w:val="nil"/>
            </w:tcBorders>
            <w:tcMar>
              <w:top w:w="0" w:type="dxa"/>
              <w:left w:w="60" w:type="dxa"/>
              <w:bottom w:w="0" w:type="dxa"/>
              <w:right w:w="60" w:type="dxa"/>
            </w:tcMar>
            <w:vAlign w:val="bottom"/>
          </w:tcPr>
          <w:p w14:paraId="5CC16298" w14:textId="5F3383EB"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w:t>
            </w:r>
          </w:p>
        </w:tc>
        <w:tc>
          <w:tcPr>
            <w:tcW w:w="851" w:type="dxa"/>
            <w:tcBorders>
              <w:top w:val="nil"/>
              <w:left w:val="nil"/>
              <w:bottom w:val="nil"/>
              <w:right w:val="nil"/>
            </w:tcBorders>
            <w:tcMar>
              <w:top w:w="0" w:type="dxa"/>
              <w:left w:w="60" w:type="dxa"/>
              <w:bottom w:w="0" w:type="dxa"/>
              <w:right w:w="60" w:type="dxa"/>
            </w:tcMar>
            <w:vAlign w:val="bottom"/>
          </w:tcPr>
          <w:p w14:paraId="01F0421B" w14:textId="7EF1DB9D" w:rsidR="008A67D7" w:rsidRPr="004539E5" w:rsidRDefault="008A67D7" w:rsidP="008A67D7">
            <w:pPr>
              <w:pStyle w:val="DMETW2940BIPCOMPARABLE"/>
              <w:jc w:val="right"/>
              <w:rPr>
                <w:b/>
                <w:color w:val="auto"/>
                <w:sz w:val="16"/>
                <w:szCs w:val="16"/>
              </w:rPr>
            </w:pPr>
            <w:r w:rsidRPr="009C04A8">
              <w:rPr>
                <w:b/>
                <w:color w:val="auto"/>
                <w:sz w:val="16"/>
                <w:szCs w:val="16"/>
              </w:rPr>
              <w:t>0,8</w:t>
            </w:r>
          </w:p>
        </w:tc>
        <w:tc>
          <w:tcPr>
            <w:tcW w:w="850" w:type="dxa"/>
            <w:tcBorders>
              <w:top w:val="nil"/>
              <w:left w:val="nil"/>
              <w:bottom w:val="nil"/>
              <w:right w:val="nil"/>
            </w:tcBorders>
            <w:tcMar>
              <w:top w:w="0" w:type="dxa"/>
              <w:left w:w="60" w:type="dxa"/>
              <w:bottom w:w="0" w:type="dxa"/>
              <w:right w:w="60" w:type="dxa"/>
            </w:tcMar>
            <w:vAlign w:val="bottom"/>
          </w:tcPr>
          <w:p w14:paraId="7924B3F6" w14:textId="1FD0466D"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0,8</w:t>
            </w:r>
          </w:p>
        </w:tc>
        <w:tc>
          <w:tcPr>
            <w:tcW w:w="850" w:type="dxa"/>
            <w:tcBorders>
              <w:top w:val="nil"/>
              <w:left w:val="nil"/>
              <w:bottom w:val="nil"/>
              <w:right w:val="nil"/>
            </w:tcBorders>
            <w:vAlign w:val="bottom"/>
          </w:tcPr>
          <w:p w14:paraId="13CD0BBA" w14:textId="2BE815AB" w:rsidR="008A67D7" w:rsidRPr="009C04A8" w:rsidRDefault="008A67D7" w:rsidP="009C04A8">
            <w:pPr>
              <w:pStyle w:val="DMETW2940BIPCOMPARABLE"/>
              <w:ind w:right="-104"/>
              <w:jc w:val="right"/>
              <w:rPr>
                <w:b/>
                <w:color w:val="auto"/>
                <w:sz w:val="16"/>
                <w:szCs w:val="16"/>
              </w:rPr>
            </w:pPr>
            <w:r w:rsidRPr="009C04A8">
              <w:rPr>
                <w:b/>
                <w:color w:val="auto"/>
                <w:sz w:val="16"/>
                <w:szCs w:val="16"/>
              </w:rPr>
              <w:t>—</w:t>
            </w:r>
          </w:p>
        </w:tc>
        <w:tc>
          <w:tcPr>
            <w:tcW w:w="1560" w:type="dxa"/>
            <w:tcBorders>
              <w:top w:val="nil"/>
              <w:left w:val="nil"/>
              <w:bottom w:val="nil"/>
              <w:right w:val="nil"/>
            </w:tcBorders>
            <w:vAlign w:val="bottom"/>
          </w:tcPr>
          <w:p w14:paraId="19DA593A" w14:textId="5834E866" w:rsidR="008A67D7" w:rsidRPr="009C04A8" w:rsidRDefault="008A67D7" w:rsidP="009C04A8">
            <w:pPr>
              <w:pStyle w:val="DMETW2940BIPCOMPARABLE"/>
              <w:jc w:val="center"/>
              <w:rPr>
                <w:b/>
                <w:color w:val="auto"/>
                <w:sz w:val="16"/>
                <w:szCs w:val="16"/>
              </w:rPr>
            </w:pPr>
            <w:r w:rsidRPr="009C04A8">
              <w:rPr>
                <w:b/>
                <w:color w:val="auto"/>
                <w:sz w:val="16"/>
                <w:szCs w:val="16"/>
              </w:rPr>
              <w:t>—</w:t>
            </w:r>
          </w:p>
        </w:tc>
        <w:tc>
          <w:tcPr>
            <w:tcW w:w="567" w:type="dxa"/>
            <w:tcBorders>
              <w:top w:val="nil"/>
              <w:left w:val="nil"/>
              <w:bottom w:val="nil"/>
              <w:right w:val="nil"/>
            </w:tcBorders>
            <w:tcMar>
              <w:top w:w="0" w:type="dxa"/>
              <w:left w:w="60" w:type="dxa"/>
              <w:bottom w:w="0" w:type="dxa"/>
              <w:right w:w="60" w:type="dxa"/>
            </w:tcMar>
            <w:vAlign w:val="bottom"/>
          </w:tcPr>
          <w:p w14:paraId="2564A4F5" w14:textId="070F170B" w:rsidR="008A67D7" w:rsidRPr="004539E5" w:rsidRDefault="008A67D7" w:rsidP="008A67D7">
            <w:pPr>
              <w:pStyle w:val="DMETW2940BIPCOMPARABLE"/>
              <w:jc w:val="right"/>
              <w:rPr>
                <w:b/>
                <w:color w:val="auto"/>
                <w:sz w:val="16"/>
                <w:szCs w:val="16"/>
              </w:rPr>
            </w:pPr>
            <w:r w:rsidRPr="009C04A8">
              <w:rPr>
                <w:b/>
                <w:color w:val="auto"/>
                <w:sz w:val="16"/>
                <w:szCs w:val="16"/>
              </w:rPr>
              <w:t>0,8</w:t>
            </w:r>
          </w:p>
        </w:tc>
        <w:tc>
          <w:tcPr>
            <w:tcW w:w="708" w:type="dxa"/>
            <w:tcBorders>
              <w:top w:val="nil"/>
              <w:left w:val="nil"/>
              <w:bottom w:val="nil"/>
              <w:right w:val="nil"/>
            </w:tcBorders>
            <w:tcMar>
              <w:top w:w="0" w:type="dxa"/>
              <w:left w:w="60" w:type="dxa"/>
              <w:bottom w:w="0" w:type="dxa"/>
              <w:right w:w="60" w:type="dxa"/>
            </w:tcMar>
            <w:vAlign w:val="bottom"/>
          </w:tcPr>
          <w:p w14:paraId="21191BEE" w14:textId="4DADDA8B"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709" w:type="dxa"/>
            <w:tcBorders>
              <w:top w:val="nil"/>
              <w:left w:val="nil"/>
              <w:bottom w:val="nil"/>
              <w:right w:val="nil"/>
            </w:tcBorders>
            <w:tcMar>
              <w:top w:w="0" w:type="dxa"/>
              <w:left w:w="60" w:type="dxa"/>
              <w:bottom w:w="0" w:type="dxa"/>
              <w:right w:w="60" w:type="dxa"/>
            </w:tcMar>
            <w:vAlign w:val="bottom"/>
          </w:tcPr>
          <w:p w14:paraId="5B513387" w14:textId="61758F54" w:rsidR="008A67D7" w:rsidRPr="004539E5" w:rsidRDefault="008A67D7" w:rsidP="008A67D7">
            <w:pPr>
              <w:pStyle w:val="DMETW2940BIPCOMPARABLE"/>
              <w:jc w:val="right"/>
              <w:rPr>
                <w:b/>
                <w:color w:val="auto"/>
                <w:sz w:val="16"/>
                <w:szCs w:val="16"/>
              </w:rPr>
            </w:pPr>
            <w:r w:rsidRPr="009C04A8">
              <w:rPr>
                <w:b/>
                <w:color w:val="auto"/>
                <w:sz w:val="16"/>
                <w:szCs w:val="16"/>
              </w:rPr>
              <w:t>0,8</w:t>
            </w:r>
          </w:p>
        </w:tc>
        <w:tc>
          <w:tcPr>
            <w:tcW w:w="710" w:type="dxa"/>
            <w:tcBorders>
              <w:top w:val="nil"/>
              <w:left w:val="nil"/>
              <w:bottom w:val="nil"/>
              <w:right w:val="nil"/>
            </w:tcBorders>
            <w:vAlign w:val="bottom"/>
          </w:tcPr>
          <w:p w14:paraId="5532B97A" w14:textId="2F46D096" w:rsidR="008A67D7" w:rsidRPr="004539E5" w:rsidRDefault="008A67D7" w:rsidP="009C04A8">
            <w:pPr>
              <w:pStyle w:val="DMETW2940BIPCOMPARABLE"/>
              <w:ind w:left="-280" w:right="-108" w:firstLine="279"/>
              <w:jc w:val="right"/>
              <w:rPr>
                <w:b/>
                <w:color w:val="auto"/>
                <w:sz w:val="16"/>
                <w:szCs w:val="16"/>
              </w:rPr>
            </w:pPr>
            <w:r w:rsidRPr="009C04A8">
              <w:rPr>
                <w:b/>
                <w:color w:val="auto"/>
                <w:sz w:val="16"/>
                <w:szCs w:val="16"/>
              </w:rPr>
              <w:t>0,002</w:t>
            </w:r>
          </w:p>
        </w:tc>
      </w:tr>
      <w:tr w:rsidR="008A67D7" w:rsidRPr="00786E06" w14:paraId="6B4198FC" w14:textId="77777777" w:rsidTr="009C04A8">
        <w:trPr>
          <w:trHeight w:val="627"/>
        </w:trPr>
        <w:tc>
          <w:tcPr>
            <w:tcW w:w="1842" w:type="dxa"/>
            <w:tcBorders>
              <w:top w:val="nil"/>
              <w:left w:val="nil"/>
              <w:bottom w:val="nil"/>
              <w:right w:val="nil"/>
            </w:tcBorders>
            <w:tcMar>
              <w:top w:w="0" w:type="dxa"/>
              <w:left w:w="60" w:type="dxa"/>
              <w:bottom w:w="0" w:type="dxa"/>
              <w:right w:w="60" w:type="dxa"/>
            </w:tcMar>
            <w:vAlign w:val="bottom"/>
          </w:tcPr>
          <w:p w14:paraId="5AB35A97" w14:textId="77777777" w:rsidR="008A67D7" w:rsidRPr="00786E06" w:rsidRDefault="008A67D7" w:rsidP="008A67D7">
            <w:pPr>
              <w:pStyle w:val="DMETW1950BIPCOMPARABLE"/>
              <w:rPr>
                <w:color w:val="auto"/>
                <w:sz w:val="16"/>
                <w:szCs w:val="16"/>
                <w:lang w:eastAsia="el-GR" w:bidi="el-GR"/>
              </w:rPr>
            </w:pPr>
            <w:r w:rsidRPr="00786E06">
              <w:rPr>
                <w:color w:val="auto"/>
                <w:sz w:val="16"/>
                <w:szCs w:val="16"/>
                <w:lang w:eastAsia="el-GR" w:bidi="el-GR"/>
              </w:rPr>
              <w:t>Αντίκτυπος της</w:t>
            </w:r>
          </w:p>
          <w:p w14:paraId="2DA7273A" w14:textId="00C4649B" w:rsidR="008A67D7" w:rsidRPr="00786E06" w:rsidRDefault="00ED1397" w:rsidP="008A67D7">
            <w:pPr>
              <w:pStyle w:val="DMETW1950BIPCOMPARABLE"/>
              <w:rPr>
                <w:color w:val="auto"/>
                <w:sz w:val="16"/>
                <w:szCs w:val="16"/>
                <w:lang w:eastAsia="el-GR" w:bidi="el-GR"/>
              </w:rPr>
            </w:pPr>
            <w:r>
              <w:rPr>
                <w:color w:val="auto"/>
                <w:sz w:val="16"/>
                <w:szCs w:val="16"/>
                <w:lang w:eastAsia="el-GR" w:bidi="el-GR"/>
              </w:rPr>
              <w:t>σ</w:t>
            </w:r>
            <w:r w:rsidR="008A67D7" w:rsidRPr="00786E06">
              <w:rPr>
                <w:color w:val="auto"/>
                <w:sz w:val="16"/>
                <w:szCs w:val="16"/>
                <w:lang w:eastAsia="el-GR" w:bidi="el-GR"/>
              </w:rPr>
              <w:t>ύγκρουσης</w:t>
            </w:r>
            <w:r>
              <w:rPr>
                <w:color w:val="auto"/>
                <w:sz w:val="16"/>
                <w:szCs w:val="16"/>
                <w:lang w:eastAsia="el-GR" w:bidi="el-GR"/>
              </w:rPr>
              <w:t xml:space="preserve"> μεταξύ</w:t>
            </w:r>
          </w:p>
          <w:p w14:paraId="75EA2E21" w14:textId="09542FBB" w:rsidR="008A67D7" w:rsidRPr="00786E06" w:rsidRDefault="008A67D7" w:rsidP="008A67D7">
            <w:pPr>
              <w:pStyle w:val="DMETW2940BIPCOMPARABLE"/>
              <w:rPr>
                <w:color w:val="auto"/>
                <w:sz w:val="16"/>
                <w:szCs w:val="16"/>
                <w:lang w:val="el-GR"/>
              </w:rPr>
            </w:pPr>
            <w:r w:rsidRPr="00786E06">
              <w:rPr>
                <w:color w:val="auto"/>
                <w:sz w:val="16"/>
                <w:szCs w:val="16"/>
                <w:lang w:val="el-GR" w:eastAsia="el-GR" w:bidi="el-GR"/>
              </w:rPr>
              <w:t>Ρωσίας</w:t>
            </w:r>
            <w:r w:rsidR="00ED1397">
              <w:rPr>
                <w:color w:val="auto"/>
                <w:sz w:val="16"/>
                <w:szCs w:val="16"/>
                <w:lang w:val="el-GR" w:eastAsia="el-GR" w:bidi="el-GR"/>
              </w:rPr>
              <w:t xml:space="preserve"> και </w:t>
            </w:r>
            <w:r w:rsidRPr="00786E06">
              <w:rPr>
                <w:color w:val="auto"/>
                <w:sz w:val="16"/>
                <w:szCs w:val="16"/>
                <w:lang w:val="el-GR" w:eastAsia="el-GR" w:bidi="el-GR"/>
              </w:rPr>
              <w:t>Ουκρανίας</w:t>
            </w:r>
          </w:p>
        </w:tc>
        <w:tc>
          <w:tcPr>
            <w:tcW w:w="850" w:type="dxa"/>
            <w:tcBorders>
              <w:top w:val="nil"/>
              <w:left w:val="nil"/>
              <w:bottom w:val="nil"/>
              <w:right w:val="nil"/>
            </w:tcBorders>
            <w:tcMar>
              <w:top w:w="0" w:type="dxa"/>
              <w:left w:w="60" w:type="dxa"/>
              <w:bottom w:w="0" w:type="dxa"/>
              <w:right w:w="60" w:type="dxa"/>
            </w:tcMar>
            <w:vAlign w:val="bottom"/>
          </w:tcPr>
          <w:p w14:paraId="33F8971C" w14:textId="3865DFF2" w:rsidR="008A67D7" w:rsidRPr="004539E5" w:rsidRDefault="008A67D7" w:rsidP="008A67D7">
            <w:pPr>
              <w:pStyle w:val="DMETW2940BIPCOMPARABLE"/>
              <w:jc w:val="right"/>
              <w:rPr>
                <w:b/>
                <w:color w:val="auto"/>
                <w:sz w:val="16"/>
                <w:szCs w:val="16"/>
              </w:rPr>
            </w:pPr>
            <w:r w:rsidRPr="009C04A8">
              <w:rPr>
                <w:b/>
                <w:color w:val="auto"/>
                <w:sz w:val="16"/>
                <w:szCs w:val="16"/>
              </w:rPr>
              <w:t>14,7</w:t>
            </w:r>
          </w:p>
        </w:tc>
        <w:tc>
          <w:tcPr>
            <w:tcW w:w="710" w:type="dxa"/>
            <w:tcBorders>
              <w:top w:val="nil"/>
              <w:left w:val="nil"/>
              <w:bottom w:val="nil"/>
              <w:right w:val="nil"/>
            </w:tcBorders>
            <w:tcMar>
              <w:top w:w="0" w:type="dxa"/>
              <w:left w:w="60" w:type="dxa"/>
              <w:bottom w:w="0" w:type="dxa"/>
              <w:right w:w="60" w:type="dxa"/>
            </w:tcMar>
            <w:vAlign w:val="bottom"/>
          </w:tcPr>
          <w:p w14:paraId="62C9CF08" w14:textId="11F9485F"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14,7</w:t>
            </w:r>
          </w:p>
        </w:tc>
        <w:tc>
          <w:tcPr>
            <w:tcW w:w="851" w:type="dxa"/>
            <w:tcBorders>
              <w:top w:val="nil"/>
              <w:left w:val="nil"/>
              <w:bottom w:val="nil"/>
              <w:right w:val="nil"/>
            </w:tcBorders>
            <w:tcMar>
              <w:top w:w="0" w:type="dxa"/>
              <w:left w:w="60" w:type="dxa"/>
              <w:bottom w:w="0" w:type="dxa"/>
              <w:right w:w="60" w:type="dxa"/>
            </w:tcMar>
            <w:vAlign w:val="bottom"/>
          </w:tcPr>
          <w:p w14:paraId="73185925" w14:textId="09D25A6F"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850" w:type="dxa"/>
            <w:tcBorders>
              <w:top w:val="nil"/>
              <w:left w:val="nil"/>
              <w:bottom w:val="nil"/>
              <w:right w:val="nil"/>
            </w:tcBorders>
            <w:tcMar>
              <w:top w:w="0" w:type="dxa"/>
              <w:left w:w="60" w:type="dxa"/>
              <w:bottom w:w="0" w:type="dxa"/>
              <w:right w:w="60" w:type="dxa"/>
            </w:tcMar>
            <w:vAlign w:val="bottom"/>
          </w:tcPr>
          <w:p w14:paraId="0820C839" w14:textId="3E154F55"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14,7</w:t>
            </w:r>
          </w:p>
        </w:tc>
        <w:tc>
          <w:tcPr>
            <w:tcW w:w="850" w:type="dxa"/>
            <w:tcBorders>
              <w:top w:val="nil"/>
              <w:left w:val="nil"/>
              <w:bottom w:val="nil"/>
              <w:right w:val="nil"/>
            </w:tcBorders>
            <w:vAlign w:val="bottom"/>
          </w:tcPr>
          <w:p w14:paraId="1F44F8D9" w14:textId="0193FD84" w:rsidR="008A67D7" w:rsidRPr="009C04A8" w:rsidRDefault="008A67D7" w:rsidP="009C04A8">
            <w:pPr>
              <w:pStyle w:val="DMETW2940BIPCOMPARABLE"/>
              <w:ind w:right="-104"/>
              <w:jc w:val="right"/>
              <w:rPr>
                <w:b/>
                <w:color w:val="auto"/>
                <w:sz w:val="16"/>
                <w:szCs w:val="16"/>
              </w:rPr>
            </w:pPr>
            <w:r w:rsidRPr="009C04A8">
              <w:rPr>
                <w:b/>
                <w:color w:val="auto"/>
                <w:sz w:val="16"/>
                <w:szCs w:val="16"/>
              </w:rPr>
              <w:t>14,3</w:t>
            </w:r>
          </w:p>
        </w:tc>
        <w:tc>
          <w:tcPr>
            <w:tcW w:w="1560" w:type="dxa"/>
            <w:tcBorders>
              <w:top w:val="nil"/>
              <w:left w:val="nil"/>
              <w:bottom w:val="nil"/>
              <w:right w:val="nil"/>
            </w:tcBorders>
            <w:vAlign w:val="bottom"/>
          </w:tcPr>
          <w:p w14:paraId="0A958B7A" w14:textId="7DB7CCDB" w:rsidR="008A67D7" w:rsidRPr="009C04A8" w:rsidRDefault="008A67D7" w:rsidP="009C04A8">
            <w:pPr>
              <w:pStyle w:val="DMETW2940BIPCOMPARABLE"/>
              <w:jc w:val="center"/>
              <w:rPr>
                <w:b/>
                <w:color w:val="auto"/>
                <w:sz w:val="16"/>
                <w:szCs w:val="16"/>
              </w:rPr>
            </w:pPr>
            <w:r w:rsidRPr="009C04A8">
              <w:rPr>
                <w:b/>
                <w:color w:val="auto"/>
                <w:sz w:val="16"/>
                <w:szCs w:val="16"/>
              </w:rPr>
              <w:t>—</w:t>
            </w:r>
          </w:p>
        </w:tc>
        <w:tc>
          <w:tcPr>
            <w:tcW w:w="567" w:type="dxa"/>
            <w:tcBorders>
              <w:top w:val="nil"/>
              <w:left w:val="nil"/>
              <w:bottom w:val="nil"/>
              <w:right w:val="nil"/>
            </w:tcBorders>
            <w:tcMar>
              <w:top w:w="0" w:type="dxa"/>
              <w:left w:w="60" w:type="dxa"/>
              <w:bottom w:w="0" w:type="dxa"/>
              <w:right w:w="60" w:type="dxa"/>
            </w:tcMar>
            <w:vAlign w:val="bottom"/>
          </w:tcPr>
          <w:p w14:paraId="63F1C6F0" w14:textId="697ECAB2" w:rsidR="008A67D7" w:rsidRPr="004539E5" w:rsidRDefault="008A67D7" w:rsidP="008A67D7">
            <w:pPr>
              <w:pStyle w:val="DMETW2940BIPCOMPARABLE"/>
              <w:jc w:val="right"/>
              <w:rPr>
                <w:b/>
                <w:color w:val="auto"/>
                <w:sz w:val="16"/>
                <w:szCs w:val="16"/>
              </w:rPr>
            </w:pPr>
            <w:r w:rsidRPr="009C04A8">
              <w:rPr>
                <w:b/>
                <w:color w:val="auto"/>
                <w:sz w:val="16"/>
                <w:szCs w:val="16"/>
              </w:rPr>
              <w:t>14,7</w:t>
            </w:r>
          </w:p>
        </w:tc>
        <w:tc>
          <w:tcPr>
            <w:tcW w:w="708" w:type="dxa"/>
            <w:tcBorders>
              <w:top w:val="nil"/>
              <w:left w:val="nil"/>
              <w:bottom w:val="nil"/>
              <w:right w:val="nil"/>
            </w:tcBorders>
            <w:tcMar>
              <w:top w:w="0" w:type="dxa"/>
              <w:left w:w="60" w:type="dxa"/>
              <w:bottom w:w="0" w:type="dxa"/>
              <w:right w:w="60" w:type="dxa"/>
            </w:tcMar>
            <w:vAlign w:val="bottom"/>
          </w:tcPr>
          <w:p w14:paraId="4D69CE9C" w14:textId="3FFE6CCA" w:rsidR="008A67D7" w:rsidRPr="004539E5" w:rsidRDefault="008A67D7" w:rsidP="008A67D7">
            <w:pPr>
              <w:pStyle w:val="DMETW2940BIPCOMPARABLE"/>
              <w:jc w:val="right"/>
              <w:rPr>
                <w:b/>
                <w:color w:val="auto"/>
                <w:sz w:val="16"/>
                <w:szCs w:val="16"/>
              </w:rPr>
            </w:pPr>
            <w:r w:rsidRPr="009C04A8">
              <w:rPr>
                <w:b/>
                <w:color w:val="auto"/>
                <w:sz w:val="16"/>
                <w:szCs w:val="16"/>
              </w:rPr>
              <w:t>(2,7)</w:t>
            </w:r>
          </w:p>
        </w:tc>
        <w:tc>
          <w:tcPr>
            <w:tcW w:w="709" w:type="dxa"/>
            <w:tcBorders>
              <w:top w:val="nil"/>
              <w:left w:val="nil"/>
              <w:bottom w:val="nil"/>
              <w:right w:val="nil"/>
            </w:tcBorders>
            <w:tcMar>
              <w:top w:w="0" w:type="dxa"/>
              <w:left w:w="60" w:type="dxa"/>
              <w:bottom w:w="0" w:type="dxa"/>
              <w:right w:w="60" w:type="dxa"/>
            </w:tcMar>
            <w:vAlign w:val="bottom"/>
          </w:tcPr>
          <w:p w14:paraId="6F282650" w14:textId="3EF47C66" w:rsidR="008A67D7" w:rsidRPr="004539E5" w:rsidRDefault="008A67D7" w:rsidP="008A67D7">
            <w:pPr>
              <w:pStyle w:val="DMETW2940BIPCOMPARABLE"/>
              <w:jc w:val="right"/>
              <w:rPr>
                <w:b/>
                <w:color w:val="auto"/>
                <w:sz w:val="16"/>
                <w:szCs w:val="16"/>
              </w:rPr>
            </w:pPr>
            <w:r w:rsidRPr="009C04A8">
              <w:rPr>
                <w:b/>
                <w:color w:val="auto"/>
                <w:sz w:val="16"/>
                <w:szCs w:val="16"/>
              </w:rPr>
              <w:t>12,0</w:t>
            </w:r>
          </w:p>
        </w:tc>
        <w:tc>
          <w:tcPr>
            <w:tcW w:w="710" w:type="dxa"/>
            <w:tcBorders>
              <w:top w:val="nil"/>
              <w:left w:val="nil"/>
              <w:bottom w:val="nil"/>
              <w:right w:val="nil"/>
            </w:tcBorders>
            <w:vAlign w:val="bottom"/>
          </w:tcPr>
          <w:p w14:paraId="7252BDA0" w14:textId="4B84E311" w:rsidR="008A67D7" w:rsidRPr="004539E5" w:rsidRDefault="008A67D7" w:rsidP="009C04A8">
            <w:pPr>
              <w:pStyle w:val="DMETW2940BIPCOMPARABLE"/>
              <w:ind w:right="-108"/>
              <w:jc w:val="right"/>
              <w:rPr>
                <w:b/>
                <w:color w:val="auto"/>
                <w:sz w:val="16"/>
                <w:szCs w:val="16"/>
              </w:rPr>
            </w:pPr>
            <w:r w:rsidRPr="009C04A8">
              <w:rPr>
                <w:b/>
                <w:color w:val="auto"/>
                <w:sz w:val="16"/>
                <w:szCs w:val="16"/>
              </w:rPr>
              <w:t>0,033</w:t>
            </w:r>
          </w:p>
        </w:tc>
      </w:tr>
      <w:tr w:rsidR="008A67D7" w:rsidRPr="00786E06" w14:paraId="3DA9A991" w14:textId="77777777" w:rsidTr="009C04A8">
        <w:trPr>
          <w:trHeight w:val="423"/>
        </w:trPr>
        <w:tc>
          <w:tcPr>
            <w:tcW w:w="1842" w:type="dxa"/>
            <w:tcBorders>
              <w:top w:val="nil"/>
              <w:left w:val="nil"/>
              <w:bottom w:val="nil"/>
              <w:right w:val="nil"/>
            </w:tcBorders>
            <w:tcMar>
              <w:top w:w="0" w:type="dxa"/>
              <w:left w:w="60" w:type="dxa"/>
              <w:bottom w:w="0" w:type="dxa"/>
              <w:right w:w="60" w:type="dxa"/>
            </w:tcMar>
            <w:vAlign w:val="bottom"/>
          </w:tcPr>
          <w:p w14:paraId="6825E111" w14:textId="0B6C52F3" w:rsidR="008A67D7" w:rsidRPr="00786E06" w:rsidRDefault="008A67D7" w:rsidP="008A67D7">
            <w:pPr>
              <w:pStyle w:val="DMETW1943BIPCOMPARABLE"/>
              <w:rPr>
                <w:sz w:val="16"/>
                <w:szCs w:val="16"/>
                <w:lang w:val="el-GR"/>
              </w:rPr>
            </w:pPr>
            <w:r w:rsidRPr="00786E06">
              <w:rPr>
                <w:sz w:val="16"/>
                <w:szCs w:val="16"/>
                <w:lang w:val="el-GR"/>
              </w:rPr>
              <w:t>Λοιπά φορολογικά στοιχεία</w:t>
            </w:r>
          </w:p>
        </w:tc>
        <w:tc>
          <w:tcPr>
            <w:tcW w:w="850" w:type="dxa"/>
            <w:tcBorders>
              <w:top w:val="nil"/>
              <w:left w:val="nil"/>
              <w:bottom w:val="single" w:sz="4" w:space="0" w:color="000000"/>
              <w:right w:val="nil"/>
            </w:tcBorders>
            <w:tcMar>
              <w:top w:w="0" w:type="dxa"/>
              <w:left w:w="60" w:type="dxa"/>
              <w:bottom w:w="0" w:type="dxa"/>
              <w:right w:w="60" w:type="dxa"/>
            </w:tcMar>
            <w:vAlign w:val="bottom"/>
          </w:tcPr>
          <w:p w14:paraId="103831A1" w14:textId="7432A169" w:rsidR="008A67D7" w:rsidRPr="004539E5" w:rsidRDefault="008A67D7" w:rsidP="008A67D7">
            <w:pPr>
              <w:pStyle w:val="DMETW1943BIPCOMPARABLE"/>
              <w:jc w:val="right"/>
              <w:rPr>
                <w:sz w:val="16"/>
                <w:szCs w:val="16"/>
                <w:lang w:val="el-GR"/>
              </w:rPr>
            </w:pPr>
            <w:r w:rsidRPr="009C04A8">
              <w:rPr>
                <w:b/>
                <w:sz w:val="16"/>
                <w:szCs w:val="16"/>
              </w:rPr>
              <w:t>—</w:t>
            </w:r>
          </w:p>
        </w:tc>
        <w:tc>
          <w:tcPr>
            <w:tcW w:w="710" w:type="dxa"/>
            <w:tcBorders>
              <w:top w:val="nil"/>
              <w:left w:val="nil"/>
              <w:bottom w:val="single" w:sz="4" w:space="0" w:color="000000"/>
              <w:right w:val="nil"/>
            </w:tcBorders>
            <w:tcMar>
              <w:top w:w="0" w:type="dxa"/>
              <w:left w:w="60" w:type="dxa"/>
              <w:bottom w:w="0" w:type="dxa"/>
              <w:right w:w="60" w:type="dxa"/>
            </w:tcMar>
            <w:vAlign w:val="bottom"/>
          </w:tcPr>
          <w:p w14:paraId="56D4A8E8" w14:textId="55673D9E" w:rsidR="008A67D7" w:rsidRPr="004539E5" w:rsidRDefault="008A67D7" w:rsidP="008A67D7">
            <w:pPr>
              <w:pStyle w:val="DMETW1943BIPCOMPARABLE"/>
              <w:ind w:left="-38" w:hanging="25"/>
              <w:jc w:val="right"/>
              <w:rPr>
                <w:sz w:val="16"/>
                <w:szCs w:val="16"/>
                <w:lang w:val="el-GR"/>
              </w:rPr>
            </w:pPr>
            <w:r w:rsidRPr="009C04A8">
              <w:rPr>
                <w:b/>
                <w:sz w:val="16"/>
                <w:szCs w:val="16"/>
              </w:rPr>
              <w:t>—</w:t>
            </w:r>
          </w:p>
        </w:tc>
        <w:tc>
          <w:tcPr>
            <w:tcW w:w="851" w:type="dxa"/>
            <w:tcBorders>
              <w:top w:val="nil"/>
              <w:left w:val="nil"/>
              <w:bottom w:val="single" w:sz="4" w:space="0" w:color="000000"/>
              <w:right w:val="nil"/>
            </w:tcBorders>
            <w:tcMar>
              <w:top w:w="0" w:type="dxa"/>
              <w:left w:w="60" w:type="dxa"/>
              <w:bottom w:w="0" w:type="dxa"/>
              <w:right w:w="60" w:type="dxa"/>
            </w:tcMar>
            <w:vAlign w:val="bottom"/>
          </w:tcPr>
          <w:p w14:paraId="3760A7B2" w14:textId="74B3B5A1" w:rsidR="008A67D7" w:rsidRPr="004539E5" w:rsidRDefault="008A67D7" w:rsidP="008A67D7">
            <w:pPr>
              <w:pStyle w:val="DMETW1943BIPCOMPARABLE"/>
              <w:jc w:val="right"/>
              <w:rPr>
                <w:sz w:val="16"/>
                <w:szCs w:val="16"/>
                <w:lang w:val="el-GR"/>
              </w:rPr>
            </w:pPr>
            <w:r w:rsidRPr="009C04A8">
              <w:rPr>
                <w:b/>
                <w:sz w:val="16"/>
                <w:szCs w:val="16"/>
              </w:rPr>
              <w:t>—</w:t>
            </w:r>
          </w:p>
        </w:tc>
        <w:tc>
          <w:tcPr>
            <w:tcW w:w="850" w:type="dxa"/>
            <w:tcBorders>
              <w:top w:val="nil"/>
              <w:left w:val="nil"/>
              <w:bottom w:val="single" w:sz="4" w:space="0" w:color="000000"/>
              <w:right w:val="nil"/>
            </w:tcBorders>
            <w:tcMar>
              <w:top w:w="0" w:type="dxa"/>
              <w:left w:w="60" w:type="dxa"/>
              <w:bottom w:w="0" w:type="dxa"/>
              <w:right w:w="60" w:type="dxa"/>
            </w:tcMar>
            <w:vAlign w:val="bottom"/>
          </w:tcPr>
          <w:p w14:paraId="120E2239" w14:textId="2D4BDC86" w:rsidR="008A67D7" w:rsidRPr="004539E5" w:rsidRDefault="008A67D7" w:rsidP="008A67D7">
            <w:pPr>
              <w:pStyle w:val="DMETW1943BIPCOMPARABLE"/>
              <w:ind w:left="-63" w:firstLine="63"/>
              <w:jc w:val="right"/>
              <w:rPr>
                <w:sz w:val="16"/>
                <w:szCs w:val="16"/>
                <w:lang w:val="el-GR"/>
              </w:rPr>
            </w:pPr>
            <w:r w:rsidRPr="009C04A8">
              <w:rPr>
                <w:b/>
                <w:sz w:val="16"/>
                <w:szCs w:val="16"/>
              </w:rPr>
              <w:t>—</w:t>
            </w:r>
          </w:p>
        </w:tc>
        <w:tc>
          <w:tcPr>
            <w:tcW w:w="850" w:type="dxa"/>
            <w:tcBorders>
              <w:top w:val="nil"/>
              <w:left w:val="nil"/>
              <w:bottom w:val="single" w:sz="4" w:space="0" w:color="000000"/>
              <w:right w:val="nil"/>
            </w:tcBorders>
            <w:vAlign w:val="bottom"/>
          </w:tcPr>
          <w:p w14:paraId="30CFBB7A" w14:textId="257173DE" w:rsidR="008A67D7" w:rsidRPr="009C04A8" w:rsidRDefault="008A67D7" w:rsidP="009C04A8">
            <w:pPr>
              <w:pStyle w:val="DMETW1943BIPCOMPARABLE"/>
              <w:ind w:right="-104"/>
              <w:jc w:val="right"/>
              <w:rPr>
                <w:b/>
                <w:sz w:val="16"/>
                <w:szCs w:val="16"/>
              </w:rPr>
            </w:pPr>
            <w:r w:rsidRPr="009C04A8">
              <w:rPr>
                <w:b/>
                <w:sz w:val="16"/>
                <w:szCs w:val="16"/>
              </w:rPr>
              <w:t>—</w:t>
            </w:r>
          </w:p>
        </w:tc>
        <w:tc>
          <w:tcPr>
            <w:tcW w:w="1560" w:type="dxa"/>
            <w:tcBorders>
              <w:top w:val="nil"/>
              <w:left w:val="nil"/>
              <w:bottom w:val="single" w:sz="4" w:space="0" w:color="000000"/>
              <w:right w:val="nil"/>
            </w:tcBorders>
            <w:vAlign w:val="bottom"/>
          </w:tcPr>
          <w:p w14:paraId="43438DEB" w14:textId="340B4E83" w:rsidR="008A67D7" w:rsidRPr="004539E5" w:rsidRDefault="008A67D7" w:rsidP="009C04A8">
            <w:pPr>
              <w:pStyle w:val="DMETW1943BIPCOMPARABLE"/>
              <w:jc w:val="center"/>
              <w:rPr>
                <w:sz w:val="16"/>
                <w:szCs w:val="16"/>
                <w:lang w:val="el-GR"/>
              </w:rPr>
            </w:pPr>
            <w:r w:rsidRPr="009C04A8">
              <w:rPr>
                <w:b/>
                <w:sz w:val="16"/>
                <w:szCs w:val="16"/>
              </w:rPr>
              <w:t>—</w:t>
            </w:r>
          </w:p>
        </w:tc>
        <w:tc>
          <w:tcPr>
            <w:tcW w:w="567" w:type="dxa"/>
            <w:tcBorders>
              <w:top w:val="nil"/>
              <w:left w:val="nil"/>
              <w:bottom w:val="single" w:sz="4" w:space="0" w:color="000000"/>
              <w:right w:val="nil"/>
            </w:tcBorders>
            <w:tcMar>
              <w:top w:w="0" w:type="dxa"/>
              <w:left w:w="60" w:type="dxa"/>
              <w:bottom w:w="0" w:type="dxa"/>
              <w:right w:w="60" w:type="dxa"/>
            </w:tcMar>
            <w:vAlign w:val="bottom"/>
          </w:tcPr>
          <w:p w14:paraId="7FA411C0" w14:textId="4AD921D9" w:rsidR="008A67D7" w:rsidRPr="004539E5" w:rsidRDefault="008A67D7" w:rsidP="008A67D7">
            <w:pPr>
              <w:pStyle w:val="DMETW1943BIPCOMPARABLE"/>
              <w:jc w:val="right"/>
              <w:rPr>
                <w:sz w:val="16"/>
                <w:szCs w:val="16"/>
                <w:lang w:val="el-GR"/>
              </w:rPr>
            </w:pPr>
            <w:r w:rsidRPr="009C04A8">
              <w:rPr>
                <w:b/>
                <w:sz w:val="16"/>
                <w:szCs w:val="16"/>
              </w:rPr>
              <w:t>—</w:t>
            </w:r>
          </w:p>
        </w:tc>
        <w:tc>
          <w:tcPr>
            <w:tcW w:w="708" w:type="dxa"/>
            <w:tcBorders>
              <w:top w:val="nil"/>
              <w:left w:val="nil"/>
              <w:bottom w:val="single" w:sz="4" w:space="0" w:color="000000"/>
              <w:right w:val="nil"/>
            </w:tcBorders>
            <w:tcMar>
              <w:top w:w="0" w:type="dxa"/>
              <w:left w:w="60" w:type="dxa"/>
              <w:bottom w:w="0" w:type="dxa"/>
              <w:right w:w="60" w:type="dxa"/>
            </w:tcMar>
            <w:vAlign w:val="bottom"/>
          </w:tcPr>
          <w:p w14:paraId="544A00BD" w14:textId="07209F2B" w:rsidR="008A67D7" w:rsidRPr="004539E5" w:rsidRDefault="008A67D7" w:rsidP="008A67D7">
            <w:pPr>
              <w:pStyle w:val="DMETW1943BIPCOMPARABLE"/>
              <w:jc w:val="right"/>
              <w:rPr>
                <w:sz w:val="16"/>
                <w:szCs w:val="16"/>
                <w:lang w:val="el-GR"/>
              </w:rPr>
            </w:pPr>
            <w:r w:rsidRPr="009C04A8">
              <w:rPr>
                <w:b/>
                <w:sz w:val="16"/>
                <w:szCs w:val="16"/>
              </w:rPr>
              <w:t>(3,6)</w:t>
            </w:r>
          </w:p>
        </w:tc>
        <w:tc>
          <w:tcPr>
            <w:tcW w:w="709" w:type="dxa"/>
            <w:tcBorders>
              <w:top w:val="nil"/>
              <w:left w:val="nil"/>
              <w:bottom w:val="single" w:sz="4" w:space="0" w:color="000000"/>
              <w:right w:val="nil"/>
            </w:tcBorders>
            <w:tcMar>
              <w:top w:w="0" w:type="dxa"/>
              <w:left w:w="60" w:type="dxa"/>
              <w:bottom w:w="0" w:type="dxa"/>
              <w:right w:w="60" w:type="dxa"/>
            </w:tcMar>
            <w:vAlign w:val="bottom"/>
          </w:tcPr>
          <w:p w14:paraId="360B3498" w14:textId="1111EE98" w:rsidR="008A67D7" w:rsidRPr="004539E5" w:rsidRDefault="008A67D7" w:rsidP="008A67D7">
            <w:pPr>
              <w:pStyle w:val="DMETW1943BIPCOMPARABLE"/>
              <w:jc w:val="right"/>
              <w:rPr>
                <w:sz w:val="16"/>
                <w:szCs w:val="16"/>
                <w:lang w:val="el-GR"/>
              </w:rPr>
            </w:pPr>
            <w:r w:rsidRPr="009C04A8">
              <w:rPr>
                <w:b/>
                <w:sz w:val="16"/>
                <w:szCs w:val="16"/>
              </w:rPr>
              <w:t>(3,6)</w:t>
            </w:r>
          </w:p>
        </w:tc>
        <w:tc>
          <w:tcPr>
            <w:tcW w:w="710" w:type="dxa"/>
            <w:tcBorders>
              <w:top w:val="nil"/>
              <w:left w:val="nil"/>
              <w:bottom w:val="single" w:sz="4" w:space="0" w:color="auto"/>
              <w:right w:val="nil"/>
            </w:tcBorders>
            <w:vAlign w:val="bottom"/>
          </w:tcPr>
          <w:p w14:paraId="66ED6E34" w14:textId="7F1DD872" w:rsidR="008A67D7" w:rsidRPr="004539E5" w:rsidRDefault="008A67D7" w:rsidP="009C04A8">
            <w:pPr>
              <w:pStyle w:val="DMETW1943BIPCOMPARABLE"/>
              <w:ind w:right="-108"/>
              <w:jc w:val="right"/>
              <w:rPr>
                <w:sz w:val="16"/>
                <w:szCs w:val="16"/>
                <w:lang w:val="el-GR"/>
              </w:rPr>
            </w:pPr>
            <w:r w:rsidRPr="009C04A8">
              <w:rPr>
                <w:b/>
                <w:sz w:val="16"/>
                <w:szCs w:val="16"/>
              </w:rPr>
              <w:t>(0,010)</w:t>
            </w:r>
          </w:p>
        </w:tc>
      </w:tr>
      <w:tr w:rsidR="008A67D7" w:rsidRPr="00786E06" w14:paraId="4C633D40" w14:textId="77777777" w:rsidTr="009C04A8">
        <w:trPr>
          <w:trHeight w:val="149"/>
        </w:trPr>
        <w:tc>
          <w:tcPr>
            <w:tcW w:w="1842" w:type="dxa"/>
            <w:tcBorders>
              <w:top w:val="nil"/>
              <w:left w:val="nil"/>
              <w:bottom w:val="nil"/>
              <w:right w:val="nil"/>
            </w:tcBorders>
            <w:tcMar>
              <w:top w:w="0" w:type="dxa"/>
              <w:left w:w="60" w:type="dxa"/>
              <w:bottom w:w="0" w:type="dxa"/>
              <w:right w:w="60" w:type="dxa"/>
            </w:tcMar>
            <w:vAlign w:val="bottom"/>
          </w:tcPr>
          <w:p w14:paraId="4E96F11C" w14:textId="26F1B527" w:rsidR="008A67D7" w:rsidRPr="00786E06" w:rsidRDefault="008A67D7" w:rsidP="008A67D7">
            <w:pPr>
              <w:pStyle w:val="DMETW2940BIPCOMPARABLE"/>
              <w:rPr>
                <w:b/>
                <w:color w:val="auto"/>
                <w:sz w:val="17"/>
                <w:szCs w:val="17"/>
              </w:rPr>
            </w:pPr>
            <w:r w:rsidRPr="00786E06">
              <w:rPr>
                <w:b/>
                <w:color w:val="auto"/>
                <w:sz w:val="16"/>
                <w:szCs w:val="16"/>
              </w:rPr>
              <w:t>Συγκρίσιμα μεγέθη</w:t>
            </w:r>
          </w:p>
        </w:tc>
        <w:tc>
          <w:tcPr>
            <w:tcW w:w="85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0FAC98DD" w14:textId="7839B445" w:rsidR="008A67D7" w:rsidRPr="004539E5" w:rsidRDefault="008A67D7" w:rsidP="008A67D7">
            <w:pPr>
              <w:pStyle w:val="DMETW2940BIPCOMPARABLE"/>
              <w:jc w:val="right"/>
              <w:rPr>
                <w:b/>
                <w:color w:val="auto"/>
                <w:sz w:val="16"/>
                <w:szCs w:val="16"/>
              </w:rPr>
            </w:pPr>
            <w:r w:rsidRPr="009C04A8">
              <w:rPr>
                <w:b/>
                <w:color w:val="auto"/>
                <w:sz w:val="16"/>
                <w:szCs w:val="16"/>
              </w:rPr>
              <w:t>(3.875,0)</w:t>
            </w:r>
          </w:p>
        </w:tc>
        <w:tc>
          <w:tcPr>
            <w:tcW w:w="71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6B711A05" w14:textId="4F0B4752"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2.354,4</w:t>
            </w:r>
          </w:p>
        </w:tc>
        <w:tc>
          <w:tcPr>
            <w:tcW w:w="851" w:type="dxa"/>
            <w:tcBorders>
              <w:top w:val="single" w:sz="4" w:space="0" w:color="000000"/>
              <w:left w:val="nil"/>
              <w:bottom w:val="single" w:sz="4" w:space="0" w:color="000000"/>
              <w:right w:val="nil"/>
            </w:tcBorders>
            <w:tcMar>
              <w:top w:w="0" w:type="dxa"/>
              <w:left w:w="60" w:type="dxa"/>
              <w:bottom w:w="0" w:type="dxa"/>
              <w:right w:w="60" w:type="dxa"/>
            </w:tcMar>
            <w:vAlign w:val="bottom"/>
          </w:tcPr>
          <w:p w14:paraId="6D001372" w14:textId="15E105A5" w:rsidR="008A67D7" w:rsidRPr="004539E5" w:rsidRDefault="008A67D7" w:rsidP="008A67D7">
            <w:pPr>
              <w:pStyle w:val="DMETW2940BIPCOMPARABLE"/>
              <w:jc w:val="right"/>
              <w:rPr>
                <w:b/>
                <w:color w:val="auto"/>
                <w:sz w:val="16"/>
                <w:szCs w:val="16"/>
              </w:rPr>
            </w:pPr>
            <w:r w:rsidRPr="009C04A8">
              <w:rPr>
                <w:b/>
                <w:color w:val="auto"/>
                <w:sz w:val="16"/>
                <w:szCs w:val="16"/>
              </w:rPr>
              <w:t>(1.602,3)</w:t>
            </w:r>
          </w:p>
        </w:tc>
        <w:tc>
          <w:tcPr>
            <w:tcW w:w="85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36F6F054" w14:textId="27F749D9"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760,1</w:t>
            </w:r>
          </w:p>
        </w:tc>
        <w:tc>
          <w:tcPr>
            <w:tcW w:w="850" w:type="dxa"/>
            <w:tcBorders>
              <w:top w:val="single" w:sz="4" w:space="0" w:color="000000"/>
              <w:left w:val="nil"/>
              <w:bottom w:val="single" w:sz="4" w:space="0" w:color="000000"/>
              <w:right w:val="nil"/>
            </w:tcBorders>
            <w:vAlign w:val="bottom"/>
          </w:tcPr>
          <w:p w14:paraId="47190047" w14:textId="0C76C6FF" w:rsidR="008A67D7" w:rsidRPr="009C04A8" w:rsidDel="008A67D7" w:rsidRDefault="008A67D7" w:rsidP="009C04A8">
            <w:pPr>
              <w:pStyle w:val="DMETW2940BIPCOMPARABLE"/>
              <w:ind w:right="-104"/>
              <w:jc w:val="right"/>
              <w:rPr>
                <w:b/>
                <w:color w:val="auto"/>
                <w:sz w:val="16"/>
                <w:szCs w:val="16"/>
              </w:rPr>
            </w:pPr>
            <w:r w:rsidRPr="009C04A8">
              <w:rPr>
                <w:b/>
                <w:color w:val="auto"/>
                <w:sz w:val="16"/>
                <w:szCs w:val="16"/>
              </w:rPr>
              <w:t>1.001,0</w:t>
            </w:r>
          </w:p>
        </w:tc>
        <w:tc>
          <w:tcPr>
            <w:tcW w:w="1560" w:type="dxa"/>
            <w:tcBorders>
              <w:top w:val="single" w:sz="4" w:space="0" w:color="000000"/>
              <w:left w:val="nil"/>
              <w:bottom w:val="single" w:sz="4" w:space="0" w:color="000000"/>
              <w:right w:val="nil"/>
            </w:tcBorders>
            <w:vAlign w:val="bottom"/>
          </w:tcPr>
          <w:p w14:paraId="7B363016" w14:textId="0F3AF48C" w:rsidR="008A67D7" w:rsidRPr="009C04A8" w:rsidRDefault="008A67D7" w:rsidP="009C04A8">
            <w:pPr>
              <w:pStyle w:val="DMETW2940BIPCOMPARABLE"/>
              <w:jc w:val="center"/>
              <w:rPr>
                <w:b/>
                <w:color w:val="auto"/>
                <w:sz w:val="16"/>
                <w:szCs w:val="16"/>
                <w:lang w:val="el-GR"/>
              </w:rPr>
            </w:pPr>
            <w:r w:rsidRPr="009C04A8">
              <w:rPr>
                <w:b/>
                <w:color w:val="auto"/>
                <w:sz w:val="16"/>
                <w:szCs w:val="16"/>
                <w:lang w:val="el-GR"/>
              </w:rPr>
              <w:t>0,5</w:t>
            </w:r>
          </w:p>
        </w:tc>
        <w:tc>
          <w:tcPr>
            <w:tcW w:w="567" w:type="dxa"/>
            <w:tcBorders>
              <w:top w:val="single" w:sz="4" w:space="0" w:color="000000"/>
              <w:left w:val="nil"/>
              <w:bottom w:val="single" w:sz="4" w:space="0" w:color="000000"/>
              <w:right w:val="nil"/>
            </w:tcBorders>
            <w:tcMar>
              <w:top w:w="0" w:type="dxa"/>
              <w:left w:w="60" w:type="dxa"/>
              <w:bottom w:w="0" w:type="dxa"/>
              <w:right w:w="60" w:type="dxa"/>
            </w:tcMar>
            <w:vAlign w:val="bottom"/>
          </w:tcPr>
          <w:p w14:paraId="410A94BB" w14:textId="7D789E3D" w:rsidR="008A67D7" w:rsidRPr="004539E5" w:rsidRDefault="008A67D7" w:rsidP="008A67D7">
            <w:pPr>
              <w:pStyle w:val="DMETW2940BIPCOMPARABLE"/>
              <w:jc w:val="right"/>
              <w:rPr>
                <w:b/>
                <w:color w:val="auto"/>
                <w:sz w:val="16"/>
                <w:szCs w:val="16"/>
              </w:rPr>
            </w:pPr>
            <w:r w:rsidRPr="009C04A8">
              <w:rPr>
                <w:b/>
                <w:color w:val="auto"/>
                <w:sz w:val="16"/>
                <w:szCs w:val="16"/>
              </w:rPr>
              <w:t>752,6</w:t>
            </w:r>
          </w:p>
        </w:tc>
        <w:tc>
          <w:tcPr>
            <w:tcW w:w="708" w:type="dxa"/>
            <w:tcBorders>
              <w:top w:val="single" w:sz="4" w:space="0" w:color="000000"/>
              <w:left w:val="nil"/>
              <w:bottom w:val="single" w:sz="4" w:space="0" w:color="000000"/>
              <w:right w:val="nil"/>
            </w:tcBorders>
            <w:tcMar>
              <w:top w:w="0" w:type="dxa"/>
              <w:left w:w="60" w:type="dxa"/>
              <w:bottom w:w="0" w:type="dxa"/>
              <w:right w:w="60" w:type="dxa"/>
            </w:tcMar>
            <w:vAlign w:val="bottom"/>
          </w:tcPr>
          <w:p w14:paraId="4DF8A353" w14:textId="19F29CB1" w:rsidR="008A67D7" w:rsidRPr="004539E5" w:rsidRDefault="008A67D7" w:rsidP="008A67D7">
            <w:pPr>
              <w:pStyle w:val="DMETW2940BIPCOMPARABLE"/>
              <w:jc w:val="right"/>
              <w:rPr>
                <w:b/>
                <w:color w:val="auto"/>
                <w:sz w:val="16"/>
                <w:szCs w:val="16"/>
              </w:rPr>
            </w:pPr>
            <w:r w:rsidRPr="009C04A8">
              <w:rPr>
                <w:b/>
                <w:color w:val="auto"/>
                <w:sz w:val="16"/>
                <w:szCs w:val="16"/>
              </w:rPr>
              <w:t>(204,1)</w:t>
            </w:r>
          </w:p>
        </w:tc>
        <w:tc>
          <w:tcPr>
            <w:tcW w:w="70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569E7560" w14:textId="71246C01" w:rsidR="008A67D7" w:rsidRPr="004539E5" w:rsidRDefault="008A67D7" w:rsidP="008A67D7">
            <w:pPr>
              <w:pStyle w:val="DMETW2940BIPCOMPARABLE"/>
              <w:jc w:val="right"/>
              <w:rPr>
                <w:b/>
                <w:color w:val="auto"/>
                <w:sz w:val="16"/>
                <w:szCs w:val="16"/>
              </w:rPr>
            </w:pPr>
            <w:r w:rsidRPr="009C04A8">
              <w:rPr>
                <w:b/>
                <w:color w:val="auto"/>
                <w:sz w:val="16"/>
                <w:szCs w:val="16"/>
              </w:rPr>
              <w:t>548,5</w:t>
            </w:r>
          </w:p>
        </w:tc>
        <w:tc>
          <w:tcPr>
            <w:tcW w:w="710" w:type="dxa"/>
            <w:tcBorders>
              <w:top w:val="single" w:sz="4" w:space="0" w:color="auto"/>
              <w:left w:val="nil"/>
              <w:bottom w:val="single" w:sz="4" w:space="0" w:color="auto"/>
              <w:right w:val="nil"/>
            </w:tcBorders>
            <w:vAlign w:val="bottom"/>
          </w:tcPr>
          <w:p w14:paraId="1809D5FE" w14:textId="32D9EB93" w:rsidR="008A67D7" w:rsidRPr="004539E5" w:rsidRDefault="008A67D7" w:rsidP="009C04A8">
            <w:pPr>
              <w:pStyle w:val="DMETW2940BIPCOMPARABLE"/>
              <w:ind w:right="-108"/>
              <w:jc w:val="right"/>
              <w:rPr>
                <w:b/>
                <w:color w:val="auto"/>
                <w:sz w:val="16"/>
                <w:szCs w:val="16"/>
              </w:rPr>
            </w:pPr>
            <w:r w:rsidRPr="009C04A8">
              <w:rPr>
                <w:b/>
                <w:color w:val="auto"/>
                <w:sz w:val="16"/>
                <w:szCs w:val="16"/>
              </w:rPr>
              <w:t>1,507</w:t>
            </w:r>
          </w:p>
        </w:tc>
      </w:tr>
    </w:tbl>
    <w:p w14:paraId="6D2F414A" w14:textId="77777777" w:rsidR="00EC0F8A" w:rsidRPr="009C04A8" w:rsidRDefault="00EC0F8A" w:rsidP="009C04A8">
      <w:pPr>
        <w:autoSpaceDE w:val="0"/>
        <w:autoSpaceDN w:val="0"/>
        <w:adjustRightInd w:val="0"/>
        <w:ind w:left="-180"/>
        <w:jc w:val="both"/>
        <w:rPr>
          <w:rFonts w:ascii="Effra Corp" w:eastAsia="Effra Corp" w:hAnsi="Effra Corp" w:cs="Effra Corp"/>
          <w:spacing w:val="-2"/>
          <w:sz w:val="21"/>
          <w:lang w:val="el-GR" w:bidi="el-GR"/>
        </w:rPr>
      </w:pPr>
    </w:p>
    <w:tbl>
      <w:tblPr>
        <w:tblW w:w="1059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857"/>
        <w:gridCol w:w="709"/>
        <w:gridCol w:w="850"/>
        <w:gridCol w:w="851"/>
        <w:gridCol w:w="850"/>
        <w:gridCol w:w="709"/>
        <w:gridCol w:w="709"/>
        <w:gridCol w:w="709"/>
        <w:gridCol w:w="708"/>
        <w:gridCol w:w="1807"/>
      </w:tblGrid>
      <w:tr w:rsidR="00332670" w:rsidRPr="004539E5" w14:paraId="2EFEDD01" w14:textId="77777777" w:rsidTr="009C04A8">
        <w:trPr>
          <w:trHeight w:hRule="exact" w:val="262"/>
        </w:trPr>
        <w:tc>
          <w:tcPr>
            <w:tcW w:w="1837" w:type="dxa"/>
            <w:tcBorders>
              <w:top w:val="nil"/>
              <w:left w:val="nil"/>
              <w:bottom w:val="nil"/>
              <w:right w:val="nil"/>
            </w:tcBorders>
            <w:tcMar>
              <w:top w:w="0" w:type="dxa"/>
              <w:left w:w="60" w:type="dxa"/>
              <w:bottom w:w="0" w:type="dxa"/>
              <w:right w:w="60" w:type="dxa"/>
            </w:tcMar>
            <w:vAlign w:val="bottom"/>
          </w:tcPr>
          <w:p w14:paraId="376E90DE" w14:textId="77777777" w:rsidR="00332670" w:rsidRPr="004539E5" w:rsidRDefault="00332670" w:rsidP="00332670">
            <w:pPr>
              <w:pStyle w:val="DMETW2940BIPCOMPARABLE"/>
              <w:rPr>
                <w:color w:val="auto"/>
                <w:sz w:val="17"/>
                <w:szCs w:val="17"/>
              </w:rPr>
            </w:pPr>
          </w:p>
        </w:tc>
        <w:tc>
          <w:tcPr>
            <w:tcW w:w="6952" w:type="dxa"/>
            <w:gridSpan w:val="9"/>
            <w:tcBorders>
              <w:top w:val="nil"/>
              <w:left w:val="nil"/>
              <w:bottom w:val="nil"/>
              <w:right w:val="nil"/>
            </w:tcBorders>
            <w:shd w:val="clear" w:color="auto" w:fill="BFBFBF"/>
            <w:tcMar>
              <w:top w:w="0" w:type="dxa"/>
              <w:left w:w="60" w:type="dxa"/>
              <w:bottom w:w="0" w:type="dxa"/>
              <w:right w:w="60" w:type="dxa"/>
            </w:tcMar>
            <w:vAlign w:val="bottom"/>
          </w:tcPr>
          <w:p w14:paraId="27B86DD1" w14:textId="4E4DACDC" w:rsidR="00332670" w:rsidRPr="004539E5" w:rsidRDefault="00332670" w:rsidP="00332670">
            <w:pPr>
              <w:pStyle w:val="DMETW2940BIPCOMPARABLE"/>
              <w:jc w:val="center"/>
              <w:rPr>
                <w:color w:val="auto"/>
                <w:sz w:val="16"/>
                <w:szCs w:val="16"/>
                <w:lang w:val="el-GR"/>
              </w:rPr>
            </w:pPr>
            <w:r w:rsidRPr="004539E5">
              <w:rPr>
                <w:b/>
                <w:color w:val="auto"/>
                <w:sz w:val="16"/>
                <w:szCs w:val="16"/>
                <w:lang w:val="el-GR"/>
              </w:rPr>
              <w:t>Α’ Εξάμηνο</w:t>
            </w:r>
            <w:r w:rsidRPr="004539E5">
              <w:rPr>
                <w:b/>
                <w:color w:val="auto"/>
                <w:sz w:val="16"/>
                <w:szCs w:val="16"/>
              </w:rPr>
              <w:t xml:space="preserve"> 202</w:t>
            </w:r>
            <w:r w:rsidRPr="004539E5">
              <w:rPr>
                <w:b/>
                <w:color w:val="auto"/>
                <w:sz w:val="16"/>
                <w:szCs w:val="16"/>
                <w:lang w:val="el-GR"/>
              </w:rPr>
              <w:t>5</w:t>
            </w:r>
          </w:p>
        </w:tc>
        <w:tc>
          <w:tcPr>
            <w:tcW w:w="1807" w:type="dxa"/>
            <w:tcBorders>
              <w:top w:val="nil"/>
              <w:left w:val="nil"/>
              <w:bottom w:val="nil"/>
              <w:right w:val="nil"/>
            </w:tcBorders>
            <w:vAlign w:val="bottom"/>
          </w:tcPr>
          <w:p w14:paraId="6959A43E" w14:textId="77777777" w:rsidR="00332670" w:rsidRPr="004539E5" w:rsidRDefault="00332670" w:rsidP="00332670">
            <w:pPr>
              <w:rPr>
                <w:rFonts w:ascii="Effra Corp" w:eastAsia="Effra Corp" w:hAnsi="Effra Corp" w:cs="Effra Corp"/>
                <w:sz w:val="20"/>
                <w:szCs w:val="20"/>
                <w:lang w:eastAsia="en-US"/>
              </w:rPr>
            </w:pPr>
          </w:p>
        </w:tc>
      </w:tr>
      <w:tr w:rsidR="00332670" w:rsidRPr="004539E5" w14:paraId="7F139B5C" w14:textId="77777777" w:rsidTr="009C04A8">
        <w:trPr>
          <w:gridAfter w:val="1"/>
          <w:wAfter w:w="1807" w:type="dxa"/>
          <w:trHeight w:hRule="exact" w:val="785"/>
        </w:trPr>
        <w:tc>
          <w:tcPr>
            <w:tcW w:w="1837" w:type="dxa"/>
            <w:tcBorders>
              <w:top w:val="nil"/>
              <w:left w:val="nil"/>
              <w:bottom w:val="nil"/>
              <w:right w:val="nil"/>
            </w:tcBorders>
            <w:tcMar>
              <w:top w:w="0" w:type="dxa"/>
              <w:left w:w="60" w:type="dxa"/>
              <w:bottom w:w="0" w:type="dxa"/>
              <w:right w:w="60" w:type="dxa"/>
            </w:tcMar>
            <w:vAlign w:val="bottom"/>
          </w:tcPr>
          <w:p w14:paraId="02713A39" w14:textId="77777777" w:rsidR="00332670" w:rsidRPr="004539E5" w:rsidRDefault="00332670" w:rsidP="00332670">
            <w:pPr>
              <w:pStyle w:val="DMETW2940BIPCOMPARABLE"/>
              <w:rPr>
                <w:color w:val="auto"/>
                <w:sz w:val="17"/>
                <w:szCs w:val="17"/>
              </w:rPr>
            </w:pPr>
          </w:p>
        </w:tc>
        <w:tc>
          <w:tcPr>
            <w:tcW w:w="857" w:type="dxa"/>
            <w:tcBorders>
              <w:top w:val="nil"/>
              <w:left w:val="nil"/>
              <w:bottom w:val="nil"/>
              <w:right w:val="nil"/>
            </w:tcBorders>
            <w:shd w:val="clear" w:color="auto" w:fill="BFBFBF"/>
            <w:tcMar>
              <w:top w:w="0" w:type="dxa"/>
              <w:left w:w="60" w:type="dxa"/>
              <w:bottom w:w="0" w:type="dxa"/>
              <w:right w:w="60" w:type="dxa"/>
            </w:tcMar>
            <w:vAlign w:val="bottom"/>
          </w:tcPr>
          <w:p w14:paraId="4CD33B6D" w14:textId="0C57C1A6" w:rsidR="00332670" w:rsidRPr="009C04A8" w:rsidRDefault="00332670" w:rsidP="00332670">
            <w:pPr>
              <w:pStyle w:val="DMETW2940BIPCOMPARABLE"/>
              <w:jc w:val="right"/>
              <w:rPr>
                <w:b/>
                <w:color w:val="auto"/>
                <w:sz w:val="14"/>
                <w:szCs w:val="14"/>
              </w:rPr>
            </w:pPr>
            <w:r w:rsidRPr="009C04A8">
              <w:rPr>
                <w:b/>
                <w:color w:val="auto"/>
                <w:sz w:val="14"/>
                <w:szCs w:val="14"/>
              </w:rPr>
              <w:t>Κόστος πωληθέ</w:t>
            </w:r>
            <w:r w:rsidRPr="009C04A8">
              <w:rPr>
                <w:b/>
                <w:color w:val="auto"/>
                <w:sz w:val="14"/>
                <w:szCs w:val="14"/>
                <w:lang w:val="el-GR"/>
              </w:rPr>
              <w:t>-ν</w:t>
            </w:r>
            <w:r w:rsidRPr="009C04A8">
              <w:rPr>
                <w:b/>
                <w:color w:val="auto"/>
                <w:sz w:val="14"/>
                <w:szCs w:val="14"/>
              </w:rPr>
              <w:t>των</w:t>
            </w:r>
          </w:p>
        </w:tc>
        <w:tc>
          <w:tcPr>
            <w:tcW w:w="709" w:type="dxa"/>
            <w:tcBorders>
              <w:top w:val="nil"/>
              <w:left w:val="nil"/>
              <w:bottom w:val="nil"/>
              <w:right w:val="nil"/>
            </w:tcBorders>
            <w:shd w:val="clear" w:color="auto" w:fill="BFBFBF"/>
            <w:tcMar>
              <w:top w:w="0" w:type="dxa"/>
              <w:left w:w="60" w:type="dxa"/>
              <w:bottom w:w="0" w:type="dxa"/>
              <w:right w:w="60" w:type="dxa"/>
            </w:tcMar>
            <w:vAlign w:val="bottom"/>
          </w:tcPr>
          <w:p w14:paraId="15D1B812" w14:textId="151AEA30" w:rsidR="00332670" w:rsidRPr="009C04A8" w:rsidRDefault="00332670" w:rsidP="00332670">
            <w:pPr>
              <w:pStyle w:val="DMETW2940BIPCOMPARABLE"/>
              <w:jc w:val="right"/>
              <w:rPr>
                <w:b/>
                <w:color w:val="auto"/>
                <w:sz w:val="14"/>
                <w:szCs w:val="14"/>
              </w:rPr>
            </w:pPr>
            <w:r w:rsidRPr="009C04A8">
              <w:rPr>
                <w:b/>
                <w:color w:val="auto"/>
                <w:sz w:val="14"/>
                <w:szCs w:val="14"/>
              </w:rPr>
              <w:t>Μικτά κέρδη</w:t>
            </w:r>
          </w:p>
        </w:tc>
        <w:tc>
          <w:tcPr>
            <w:tcW w:w="850" w:type="dxa"/>
            <w:tcBorders>
              <w:top w:val="nil"/>
              <w:left w:val="nil"/>
              <w:bottom w:val="nil"/>
              <w:right w:val="nil"/>
            </w:tcBorders>
            <w:shd w:val="clear" w:color="auto" w:fill="BFBFBF"/>
            <w:tcMar>
              <w:top w:w="0" w:type="dxa"/>
              <w:left w:w="60" w:type="dxa"/>
              <w:bottom w:w="0" w:type="dxa"/>
              <w:right w:w="60" w:type="dxa"/>
            </w:tcMar>
            <w:vAlign w:val="bottom"/>
          </w:tcPr>
          <w:p w14:paraId="75E3A14A" w14:textId="6CB24A57" w:rsidR="00332670" w:rsidRPr="009C04A8" w:rsidRDefault="00332670" w:rsidP="00332670">
            <w:pPr>
              <w:pStyle w:val="DMETW2940BIPCOMPARABLE"/>
              <w:jc w:val="right"/>
              <w:rPr>
                <w:b/>
                <w:color w:val="auto"/>
                <w:sz w:val="14"/>
                <w:szCs w:val="14"/>
              </w:rPr>
            </w:pPr>
            <w:r w:rsidRPr="009C04A8">
              <w:rPr>
                <w:b/>
                <w:color w:val="auto"/>
                <w:sz w:val="14"/>
                <w:szCs w:val="14"/>
              </w:rPr>
              <w:t>Λειτουργι-κά έξοδα</w:t>
            </w:r>
          </w:p>
        </w:tc>
        <w:tc>
          <w:tcPr>
            <w:tcW w:w="851" w:type="dxa"/>
            <w:tcBorders>
              <w:top w:val="nil"/>
              <w:left w:val="nil"/>
              <w:bottom w:val="nil"/>
              <w:right w:val="nil"/>
            </w:tcBorders>
            <w:shd w:val="clear" w:color="auto" w:fill="BFBFBF"/>
            <w:tcMar>
              <w:top w:w="0" w:type="dxa"/>
              <w:left w:w="60" w:type="dxa"/>
              <w:bottom w:w="0" w:type="dxa"/>
              <w:right w:w="60" w:type="dxa"/>
            </w:tcMar>
            <w:vAlign w:val="bottom"/>
          </w:tcPr>
          <w:p w14:paraId="38AF7DAF" w14:textId="63C447D8" w:rsidR="00332670" w:rsidRPr="009C04A8" w:rsidRDefault="00332670" w:rsidP="00332670">
            <w:pPr>
              <w:pStyle w:val="DMETW2940BIPCOMPARABLE"/>
              <w:jc w:val="right"/>
              <w:rPr>
                <w:b/>
                <w:color w:val="auto"/>
                <w:sz w:val="14"/>
                <w:szCs w:val="14"/>
              </w:rPr>
            </w:pPr>
            <w:r w:rsidRPr="009C04A8">
              <w:rPr>
                <w:b/>
                <w:color w:val="auto"/>
                <w:sz w:val="14"/>
                <w:szCs w:val="14"/>
              </w:rPr>
              <w:t>Λειτουρ</w:t>
            </w:r>
            <w:r w:rsidRPr="009C04A8">
              <w:rPr>
                <w:b/>
                <w:color w:val="auto"/>
                <w:sz w:val="14"/>
                <w:szCs w:val="14"/>
                <w:lang w:val="el-GR"/>
              </w:rPr>
              <w:t>γι</w:t>
            </w:r>
            <w:r w:rsidR="004539E5">
              <w:rPr>
                <w:b/>
                <w:color w:val="auto"/>
                <w:sz w:val="14"/>
                <w:szCs w:val="14"/>
                <w:lang w:val="el-GR"/>
              </w:rPr>
              <w:t>-</w:t>
            </w:r>
            <w:r w:rsidRPr="009C04A8">
              <w:rPr>
                <w:b/>
                <w:color w:val="auto"/>
                <w:sz w:val="14"/>
                <w:szCs w:val="14"/>
              </w:rPr>
              <w:t>κά κέρδη (EBIT)</w:t>
            </w:r>
          </w:p>
        </w:tc>
        <w:tc>
          <w:tcPr>
            <w:tcW w:w="850" w:type="dxa"/>
            <w:tcBorders>
              <w:top w:val="nil"/>
              <w:left w:val="nil"/>
              <w:bottom w:val="nil"/>
              <w:right w:val="nil"/>
            </w:tcBorders>
            <w:shd w:val="clear" w:color="auto" w:fill="BFBFBF"/>
            <w:tcMar>
              <w:top w:w="0" w:type="dxa"/>
              <w:left w:w="60" w:type="dxa"/>
              <w:bottom w:w="0" w:type="dxa"/>
              <w:right w:w="60" w:type="dxa"/>
            </w:tcMar>
            <w:vAlign w:val="bottom"/>
          </w:tcPr>
          <w:p w14:paraId="163062D8" w14:textId="154E7B73" w:rsidR="00332670" w:rsidRPr="009C04A8" w:rsidRDefault="00332670" w:rsidP="00332670">
            <w:pPr>
              <w:pStyle w:val="DMETW2940BIPCOMPARABLE"/>
              <w:jc w:val="right"/>
              <w:rPr>
                <w:b/>
                <w:color w:val="auto"/>
                <w:sz w:val="14"/>
                <w:szCs w:val="14"/>
              </w:rPr>
            </w:pPr>
            <w:r w:rsidRPr="009C04A8">
              <w:rPr>
                <w:b/>
                <w:color w:val="auto"/>
                <w:sz w:val="14"/>
                <w:szCs w:val="14"/>
              </w:rPr>
              <w:t>Προσαρμ</w:t>
            </w:r>
            <w:r w:rsidR="00624C8B" w:rsidRPr="009C04A8">
              <w:rPr>
                <w:b/>
                <w:color w:val="auto"/>
                <w:sz w:val="14"/>
                <w:szCs w:val="14"/>
              </w:rPr>
              <w:t>o-</w:t>
            </w:r>
            <w:r w:rsidRPr="009C04A8">
              <w:rPr>
                <w:b/>
                <w:color w:val="auto"/>
                <w:sz w:val="14"/>
                <w:szCs w:val="14"/>
              </w:rPr>
              <w:t>σμένο EBITDA</w:t>
            </w:r>
          </w:p>
        </w:tc>
        <w:tc>
          <w:tcPr>
            <w:tcW w:w="709" w:type="dxa"/>
            <w:tcBorders>
              <w:top w:val="nil"/>
              <w:left w:val="nil"/>
              <w:bottom w:val="nil"/>
              <w:right w:val="nil"/>
            </w:tcBorders>
            <w:shd w:val="clear" w:color="auto" w:fill="BFBFBF"/>
            <w:tcMar>
              <w:top w:w="0" w:type="dxa"/>
              <w:left w:w="60" w:type="dxa"/>
              <w:bottom w:w="0" w:type="dxa"/>
              <w:right w:w="60" w:type="dxa"/>
            </w:tcMar>
            <w:vAlign w:val="bottom"/>
          </w:tcPr>
          <w:p w14:paraId="594CA367" w14:textId="4261F05A" w:rsidR="00332670" w:rsidRPr="009C04A8" w:rsidRDefault="00332670" w:rsidP="00332670">
            <w:pPr>
              <w:pStyle w:val="DMETW2940BIPCOMPARABLE"/>
              <w:jc w:val="right"/>
              <w:rPr>
                <w:b/>
                <w:color w:val="auto"/>
                <w:sz w:val="14"/>
                <w:szCs w:val="14"/>
              </w:rPr>
            </w:pPr>
            <w:r w:rsidRPr="009C04A8">
              <w:rPr>
                <w:b/>
                <w:color w:val="auto"/>
                <w:sz w:val="14"/>
                <w:szCs w:val="14"/>
                <w:lang w:eastAsia="el-GR" w:bidi="el-GR"/>
              </w:rPr>
              <w:t>Κέρδη προ φόρων</w:t>
            </w:r>
          </w:p>
        </w:tc>
        <w:tc>
          <w:tcPr>
            <w:tcW w:w="709" w:type="dxa"/>
            <w:tcBorders>
              <w:top w:val="nil"/>
              <w:left w:val="nil"/>
              <w:bottom w:val="nil"/>
              <w:right w:val="nil"/>
            </w:tcBorders>
            <w:shd w:val="clear" w:color="auto" w:fill="BFBFBF"/>
            <w:tcMar>
              <w:top w:w="0" w:type="dxa"/>
              <w:left w:w="60" w:type="dxa"/>
              <w:bottom w:w="0" w:type="dxa"/>
              <w:right w:w="60" w:type="dxa"/>
            </w:tcMar>
            <w:vAlign w:val="bottom"/>
          </w:tcPr>
          <w:p w14:paraId="6C258354" w14:textId="5AF63725" w:rsidR="00332670" w:rsidRPr="009C04A8" w:rsidRDefault="00332670" w:rsidP="00332670">
            <w:pPr>
              <w:pStyle w:val="DMETW2940BIPCOMPARABLE"/>
              <w:jc w:val="right"/>
              <w:rPr>
                <w:b/>
                <w:color w:val="auto"/>
                <w:sz w:val="14"/>
                <w:szCs w:val="14"/>
              </w:rPr>
            </w:pPr>
            <w:r w:rsidRPr="009C04A8">
              <w:rPr>
                <w:b/>
                <w:color w:val="auto"/>
                <w:sz w:val="14"/>
                <w:szCs w:val="14"/>
              </w:rPr>
              <w:t>Φόροι</w:t>
            </w:r>
          </w:p>
        </w:tc>
        <w:tc>
          <w:tcPr>
            <w:tcW w:w="709" w:type="dxa"/>
            <w:tcBorders>
              <w:top w:val="nil"/>
              <w:left w:val="nil"/>
              <w:bottom w:val="nil"/>
              <w:right w:val="nil"/>
            </w:tcBorders>
            <w:shd w:val="clear" w:color="auto" w:fill="BFBFBF"/>
            <w:tcMar>
              <w:top w:w="0" w:type="dxa"/>
              <w:left w:w="60" w:type="dxa"/>
              <w:bottom w:w="0" w:type="dxa"/>
              <w:right w:w="60" w:type="dxa"/>
            </w:tcMar>
            <w:vAlign w:val="bottom"/>
          </w:tcPr>
          <w:p w14:paraId="137BF04A" w14:textId="59EE13DB" w:rsidR="00332670" w:rsidRPr="009C04A8" w:rsidRDefault="00332670" w:rsidP="00332670">
            <w:pPr>
              <w:pStyle w:val="DMETW2940BIPCOMPARABLE"/>
              <w:jc w:val="right"/>
              <w:rPr>
                <w:b/>
                <w:color w:val="auto"/>
                <w:sz w:val="14"/>
                <w:szCs w:val="14"/>
              </w:rPr>
            </w:pPr>
            <w:r w:rsidRPr="009C04A8">
              <w:rPr>
                <w:b/>
                <w:color w:val="auto"/>
                <w:sz w:val="14"/>
                <w:szCs w:val="14"/>
              </w:rPr>
              <w:t>Καθαρά Κέρδη</w:t>
            </w:r>
            <w:r w:rsidR="00844388" w:rsidRPr="009C04A8">
              <w:rPr>
                <w:b/>
                <w:color w:val="auto"/>
                <w:sz w:val="14"/>
                <w:szCs w:val="14"/>
                <w:vertAlign w:val="superscript"/>
              </w:rPr>
              <w:t>2</w:t>
            </w:r>
            <w:r w:rsidRPr="009C04A8">
              <w:rPr>
                <w:b/>
                <w:color w:val="auto"/>
                <w:sz w:val="14"/>
                <w:szCs w:val="14"/>
              </w:rPr>
              <w:t xml:space="preserve"> </w:t>
            </w:r>
          </w:p>
        </w:tc>
        <w:tc>
          <w:tcPr>
            <w:tcW w:w="708" w:type="dxa"/>
            <w:tcBorders>
              <w:top w:val="nil"/>
              <w:left w:val="nil"/>
              <w:bottom w:val="nil"/>
              <w:right w:val="nil"/>
            </w:tcBorders>
            <w:shd w:val="clear" w:color="auto" w:fill="BFBFBF"/>
            <w:vAlign w:val="bottom"/>
          </w:tcPr>
          <w:p w14:paraId="58D85A78" w14:textId="474E0C0C" w:rsidR="00332670" w:rsidRPr="009C04A8" w:rsidRDefault="00332670" w:rsidP="00332670">
            <w:pPr>
              <w:pStyle w:val="DMETW2940BIPCOMPARABLE"/>
              <w:jc w:val="right"/>
              <w:rPr>
                <w:b/>
                <w:color w:val="auto"/>
                <w:sz w:val="14"/>
                <w:szCs w:val="14"/>
              </w:rPr>
            </w:pPr>
            <w:r w:rsidRPr="009C04A8">
              <w:rPr>
                <w:b/>
                <w:color w:val="auto"/>
                <w:sz w:val="14"/>
                <w:szCs w:val="14"/>
              </w:rPr>
              <w:t>Κέρδη ανά μετοχή (€)</w:t>
            </w:r>
          </w:p>
        </w:tc>
      </w:tr>
      <w:tr w:rsidR="00332670" w:rsidRPr="004539E5" w14:paraId="7B4AB1C9" w14:textId="77777777" w:rsidTr="009C04A8">
        <w:trPr>
          <w:gridAfter w:val="1"/>
          <w:wAfter w:w="1807" w:type="dxa"/>
          <w:trHeight w:val="283"/>
        </w:trPr>
        <w:tc>
          <w:tcPr>
            <w:tcW w:w="1837" w:type="dxa"/>
            <w:tcBorders>
              <w:top w:val="nil"/>
              <w:left w:val="nil"/>
              <w:bottom w:val="nil"/>
              <w:right w:val="nil"/>
            </w:tcBorders>
            <w:tcMar>
              <w:top w:w="0" w:type="dxa"/>
              <w:left w:w="60" w:type="dxa"/>
              <w:bottom w:w="0" w:type="dxa"/>
              <w:right w:w="60" w:type="dxa"/>
            </w:tcMar>
            <w:vAlign w:val="bottom"/>
          </w:tcPr>
          <w:p w14:paraId="2E3C1C99" w14:textId="554AFE19" w:rsidR="00332670" w:rsidRPr="004539E5" w:rsidRDefault="00332670" w:rsidP="00332670">
            <w:pPr>
              <w:pStyle w:val="DMETW2940BIPCOMPARABLE"/>
              <w:rPr>
                <w:b/>
                <w:color w:val="auto"/>
                <w:sz w:val="17"/>
                <w:szCs w:val="17"/>
              </w:rPr>
            </w:pPr>
            <w:r w:rsidRPr="004539E5">
              <w:rPr>
                <w:b/>
                <w:color w:val="auto"/>
                <w:sz w:val="16"/>
                <w:szCs w:val="16"/>
              </w:rPr>
              <w:t>Δημοσιευμένα μεγέθη</w:t>
            </w:r>
          </w:p>
        </w:tc>
        <w:tc>
          <w:tcPr>
            <w:tcW w:w="857" w:type="dxa"/>
            <w:tcBorders>
              <w:top w:val="nil"/>
              <w:left w:val="nil"/>
              <w:bottom w:val="nil"/>
              <w:right w:val="nil"/>
            </w:tcBorders>
            <w:tcMar>
              <w:top w:w="0" w:type="dxa"/>
              <w:left w:w="60" w:type="dxa"/>
              <w:bottom w:w="0" w:type="dxa"/>
              <w:right w:w="60" w:type="dxa"/>
            </w:tcMar>
            <w:vAlign w:val="bottom"/>
          </w:tcPr>
          <w:p w14:paraId="5321DCF1" w14:textId="342A9A4F" w:rsidR="00332670" w:rsidRPr="004539E5" w:rsidRDefault="00332670" w:rsidP="00E32E1D">
            <w:pPr>
              <w:pStyle w:val="DMETW2940BIPCOMPARABLE"/>
              <w:jc w:val="right"/>
              <w:rPr>
                <w:color w:val="auto"/>
                <w:sz w:val="16"/>
                <w:szCs w:val="16"/>
              </w:rPr>
            </w:pPr>
            <w:r w:rsidRPr="009C04A8">
              <w:rPr>
                <w:bCs/>
                <w:color w:val="auto"/>
                <w:sz w:val="16"/>
                <w:szCs w:val="16"/>
              </w:rPr>
              <w:t>(3</w:t>
            </w:r>
            <w:r w:rsidRPr="009C04A8">
              <w:rPr>
                <w:bCs/>
                <w:color w:val="auto"/>
                <w:sz w:val="16"/>
                <w:szCs w:val="16"/>
                <w:lang w:val="el-GR"/>
              </w:rPr>
              <w:t>.</w:t>
            </w:r>
            <w:r w:rsidRPr="009C04A8">
              <w:rPr>
                <w:bCs/>
                <w:color w:val="auto"/>
                <w:sz w:val="16"/>
                <w:szCs w:val="16"/>
              </w:rPr>
              <w:t>556</w:t>
            </w:r>
            <w:r w:rsidRPr="009C04A8">
              <w:rPr>
                <w:bCs/>
                <w:color w:val="auto"/>
                <w:sz w:val="16"/>
                <w:szCs w:val="16"/>
                <w:lang w:val="el-GR"/>
              </w:rPr>
              <w:t>,</w:t>
            </w:r>
            <w:r w:rsidRPr="009C04A8">
              <w:rPr>
                <w:bCs/>
                <w:color w:val="auto"/>
                <w:sz w:val="16"/>
                <w:szCs w:val="16"/>
              </w:rPr>
              <w:t>4)</w:t>
            </w:r>
          </w:p>
        </w:tc>
        <w:tc>
          <w:tcPr>
            <w:tcW w:w="709" w:type="dxa"/>
            <w:tcBorders>
              <w:top w:val="nil"/>
              <w:left w:val="nil"/>
              <w:bottom w:val="nil"/>
              <w:right w:val="nil"/>
            </w:tcBorders>
            <w:tcMar>
              <w:top w:w="0" w:type="dxa"/>
              <w:left w:w="60" w:type="dxa"/>
              <w:bottom w:w="0" w:type="dxa"/>
              <w:right w:w="60" w:type="dxa"/>
            </w:tcMar>
            <w:vAlign w:val="bottom"/>
          </w:tcPr>
          <w:p w14:paraId="5525EEB4" w14:textId="7B404EEE"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063</w:t>
            </w:r>
            <w:r w:rsidRPr="009C04A8">
              <w:rPr>
                <w:bCs/>
                <w:color w:val="auto"/>
                <w:sz w:val="16"/>
                <w:szCs w:val="16"/>
                <w:lang w:val="el-GR"/>
              </w:rPr>
              <w:t>,</w:t>
            </w:r>
            <w:r w:rsidRPr="009C04A8">
              <w:rPr>
                <w:bCs/>
                <w:color w:val="auto"/>
                <w:sz w:val="16"/>
                <w:szCs w:val="16"/>
              </w:rPr>
              <w:t>9</w:t>
            </w:r>
          </w:p>
        </w:tc>
        <w:tc>
          <w:tcPr>
            <w:tcW w:w="850" w:type="dxa"/>
            <w:tcBorders>
              <w:top w:val="nil"/>
              <w:left w:val="nil"/>
              <w:bottom w:val="nil"/>
              <w:right w:val="nil"/>
            </w:tcBorders>
            <w:tcMar>
              <w:top w:w="0" w:type="dxa"/>
              <w:left w:w="60" w:type="dxa"/>
              <w:bottom w:w="0" w:type="dxa"/>
              <w:right w:w="60" w:type="dxa"/>
            </w:tcMar>
            <w:vAlign w:val="bottom"/>
          </w:tcPr>
          <w:p w14:paraId="2B435179" w14:textId="05D9D8BA"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425</w:t>
            </w:r>
            <w:r w:rsidRPr="009C04A8">
              <w:rPr>
                <w:bCs/>
                <w:color w:val="auto"/>
                <w:sz w:val="16"/>
                <w:szCs w:val="16"/>
                <w:lang w:val="el-GR"/>
              </w:rPr>
              <w:t>,</w:t>
            </w:r>
            <w:r w:rsidRPr="009C04A8">
              <w:rPr>
                <w:bCs/>
                <w:color w:val="auto"/>
                <w:sz w:val="16"/>
                <w:szCs w:val="16"/>
              </w:rPr>
              <w:t>6)</w:t>
            </w:r>
          </w:p>
        </w:tc>
        <w:tc>
          <w:tcPr>
            <w:tcW w:w="851" w:type="dxa"/>
            <w:tcBorders>
              <w:top w:val="nil"/>
              <w:left w:val="nil"/>
              <w:bottom w:val="nil"/>
              <w:right w:val="nil"/>
            </w:tcBorders>
            <w:tcMar>
              <w:top w:w="0" w:type="dxa"/>
              <w:left w:w="60" w:type="dxa"/>
              <w:bottom w:w="0" w:type="dxa"/>
              <w:right w:w="60" w:type="dxa"/>
            </w:tcMar>
            <w:vAlign w:val="bottom"/>
          </w:tcPr>
          <w:p w14:paraId="50995FE1" w14:textId="11858F87" w:rsidR="00332670" w:rsidRPr="004539E5" w:rsidRDefault="00332670" w:rsidP="00E32E1D">
            <w:pPr>
              <w:pStyle w:val="DMETW2940BIPCOMPARABLE"/>
              <w:jc w:val="right"/>
              <w:rPr>
                <w:color w:val="auto"/>
                <w:sz w:val="16"/>
                <w:szCs w:val="16"/>
              </w:rPr>
            </w:pPr>
            <w:r w:rsidRPr="009C04A8">
              <w:rPr>
                <w:bCs/>
                <w:color w:val="auto"/>
                <w:sz w:val="16"/>
                <w:szCs w:val="16"/>
              </w:rPr>
              <w:t>644</w:t>
            </w:r>
            <w:r w:rsidRPr="009C04A8">
              <w:rPr>
                <w:bCs/>
                <w:color w:val="auto"/>
                <w:sz w:val="16"/>
                <w:szCs w:val="16"/>
                <w:lang w:val="el-GR"/>
              </w:rPr>
              <w:t>,</w:t>
            </w:r>
            <w:r w:rsidRPr="009C04A8">
              <w:rPr>
                <w:bCs/>
                <w:color w:val="auto"/>
                <w:sz w:val="16"/>
                <w:szCs w:val="16"/>
              </w:rPr>
              <w:t>6</w:t>
            </w:r>
          </w:p>
        </w:tc>
        <w:tc>
          <w:tcPr>
            <w:tcW w:w="850" w:type="dxa"/>
            <w:tcBorders>
              <w:top w:val="nil"/>
              <w:left w:val="nil"/>
              <w:bottom w:val="nil"/>
              <w:right w:val="nil"/>
            </w:tcBorders>
            <w:tcMar>
              <w:top w:w="0" w:type="dxa"/>
              <w:left w:w="60" w:type="dxa"/>
              <w:bottom w:w="0" w:type="dxa"/>
              <w:right w:w="60" w:type="dxa"/>
            </w:tcMar>
            <w:vAlign w:val="bottom"/>
          </w:tcPr>
          <w:p w14:paraId="27001B2C" w14:textId="68DE05D6" w:rsidR="00332670" w:rsidRPr="004539E5" w:rsidRDefault="00332670" w:rsidP="00E32E1D">
            <w:pPr>
              <w:pStyle w:val="DMETW2940BIPCOMPARABLE"/>
              <w:jc w:val="right"/>
              <w:rPr>
                <w:color w:val="auto"/>
                <w:sz w:val="16"/>
                <w:szCs w:val="16"/>
              </w:rPr>
            </w:pPr>
            <w:r w:rsidRPr="009C04A8">
              <w:rPr>
                <w:bCs/>
                <w:color w:val="auto"/>
                <w:sz w:val="16"/>
                <w:szCs w:val="16"/>
              </w:rPr>
              <w:t>861</w:t>
            </w:r>
            <w:r w:rsidRPr="009C04A8">
              <w:rPr>
                <w:bCs/>
                <w:color w:val="auto"/>
                <w:sz w:val="16"/>
                <w:szCs w:val="16"/>
                <w:lang w:val="el-GR"/>
              </w:rPr>
              <w:t>,</w:t>
            </w:r>
            <w:r w:rsidRPr="009C04A8">
              <w:rPr>
                <w:bCs/>
                <w:color w:val="auto"/>
                <w:sz w:val="16"/>
                <w:szCs w:val="16"/>
              </w:rPr>
              <w:t>2</w:t>
            </w:r>
          </w:p>
        </w:tc>
        <w:tc>
          <w:tcPr>
            <w:tcW w:w="709" w:type="dxa"/>
            <w:tcBorders>
              <w:top w:val="nil"/>
              <w:left w:val="nil"/>
              <w:bottom w:val="nil"/>
              <w:right w:val="nil"/>
            </w:tcBorders>
            <w:tcMar>
              <w:top w:w="0" w:type="dxa"/>
              <w:left w:w="60" w:type="dxa"/>
              <w:bottom w:w="0" w:type="dxa"/>
              <w:right w:w="60" w:type="dxa"/>
            </w:tcMar>
            <w:vAlign w:val="bottom"/>
          </w:tcPr>
          <w:p w14:paraId="4A1F380E" w14:textId="24B79F7F" w:rsidR="00332670" w:rsidRPr="004539E5" w:rsidRDefault="00332670" w:rsidP="00E32E1D">
            <w:pPr>
              <w:pStyle w:val="DMETW2940BIPCOMPARABLE"/>
              <w:jc w:val="right"/>
              <w:rPr>
                <w:color w:val="auto"/>
                <w:sz w:val="16"/>
                <w:szCs w:val="16"/>
              </w:rPr>
            </w:pPr>
            <w:r w:rsidRPr="009C04A8">
              <w:rPr>
                <w:bCs/>
                <w:color w:val="auto"/>
                <w:sz w:val="16"/>
                <w:szCs w:val="16"/>
              </w:rPr>
              <w:t>644</w:t>
            </w:r>
            <w:r w:rsidRPr="009C04A8">
              <w:rPr>
                <w:bCs/>
                <w:color w:val="auto"/>
                <w:sz w:val="16"/>
                <w:szCs w:val="16"/>
                <w:lang w:val="el-GR"/>
              </w:rPr>
              <w:t>,</w:t>
            </w:r>
            <w:r w:rsidRPr="009C04A8">
              <w:rPr>
                <w:bCs/>
                <w:color w:val="auto"/>
                <w:sz w:val="16"/>
                <w:szCs w:val="16"/>
              </w:rPr>
              <w:t>6</w:t>
            </w:r>
          </w:p>
        </w:tc>
        <w:tc>
          <w:tcPr>
            <w:tcW w:w="709" w:type="dxa"/>
            <w:tcBorders>
              <w:top w:val="nil"/>
              <w:left w:val="nil"/>
              <w:bottom w:val="nil"/>
              <w:right w:val="nil"/>
            </w:tcBorders>
            <w:tcMar>
              <w:top w:w="0" w:type="dxa"/>
              <w:left w:w="60" w:type="dxa"/>
              <w:bottom w:w="0" w:type="dxa"/>
              <w:right w:w="60" w:type="dxa"/>
            </w:tcMar>
            <w:vAlign w:val="bottom"/>
          </w:tcPr>
          <w:p w14:paraId="2AB65F75" w14:textId="32243163" w:rsidR="00332670" w:rsidRPr="004539E5" w:rsidRDefault="00332670" w:rsidP="00E32E1D">
            <w:pPr>
              <w:pStyle w:val="DMETW2940BIPCOMPARABLE"/>
              <w:jc w:val="right"/>
              <w:rPr>
                <w:color w:val="auto"/>
                <w:sz w:val="16"/>
                <w:szCs w:val="16"/>
              </w:rPr>
            </w:pPr>
            <w:r w:rsidRPr="009C04A8">
              <w:rPr>
                <w:bCs/>
                <w:color w:val="auto"/>
                <w:sz w:val="16"/>
                <w:szCs w:val="16"/>
              </w:rPr>
              <w:t>(174</w:t>
            </w:r>
            <w:r w:rsidRPr="009C04A8">
              <w:rPr>
                <w:bCs/>
                <w:color w:val="auto"/>
                <w:sz w:val="16"/>
                <w:szCs w:val="16"/>
                <w:lang w:val="el-GR"/>
              </w:rPr>
              <w:t>,</w:t>
            </w:r>
            <w:r w:rsidRPr="009C04A8">
              <w:rPr>
                <w:bCs/>
                <w:color w:val="auto"/>
                <w:sz w:val="16"/>
                <w:szCs w:val="16"/>
              </w:rPr>
              <w:t>1)</w:t>
            </w:r>
          </w:p>
        </w:tc>
        <w:tc>
          <w:tcPr>
            <w:tcW w:w="709" w:type="dxa"/>
            <w:tcBorders>
              <w:top w:val="nil"/>
              <w:left w:val="nil"/>
              <w:bottom w:val="nil"/>
              <w:right w:val="nil"/>
            </w:tcBorders>
            <w:tcMar>
              <w:top w:w="0" w:type="dxa"/>
              <w:left w:w="60" w:type="dxa"/>
              <w:bottom w:w="0" w:type="dxa"/>
              <w:right w:w="60" w:type="dxa"/>
            </w:tcMar>
            <w:vAlign w:val="bottom"/>
          </w:tcPr>
          <w:p w14:paraId="3178D456" w14:textId="355BA18D" w:rsidR="00332670" w:rsidRPr="004539E5" w:rsidRDefault="00332670" w:rsidP="00E32E1D">
            <w:pPr>
              <w:pStyle w:val="DMETW2940BIPCOMPARABLE"/>
              <w:jc w:val="right"/>
              <w:rPr>
                <w:color w:val="auto"/>
                <w:sz w:val="16"/>
                <w:szCs w:val="16"/>
              </w:rPr>
            </w:pPr>
            <w:r w:rsidRPr="009C04A8">
              <w:rPr>
                <w:bCs/>
                <w:color w:val="auto"/>
                <w:sz w:val="16"/>
                <w:szCs w:val="16"/>
              </w:rPr>
              <w:t>470</w:t>
            </w:r>
            <w:r w:rsidRPr="009C04A8">
              <w:rPr>
                <w:bCs/>
                <w:color w:val="auto"/>
                <w:sz w:val="16"/>
                <w:szCs w:val="16"/>
                <w:lang w:val="el-GR"/>
              </w:rPr>
              <w:t>,</w:t>
            </w:r>
            <w:r w:rsidRPr="009C04A8">
              <w:rPr>
                <w:bCs/>
                <w:color w:val="auto"/>
                <w:sz w:val="16"/>
                <w:szCs w:val="16"/>
              </w:rPr>
              <w:t>6</w:t>
            </w:r>
          </w:p>
        </w:tc>
        <w:tc>
          <w:tcPr>
            <w:tcW w:w="708" w:type="dxa"/>
            <w:tcBorders>
              <w:top w:val="nil"/>
              <w:left w:val="nil"/>
              <w:bottom w:val="nil"/>
              <w:right w:val="nil"/>
            </w:tcBorders>
            <w:vAlign w:val="bottom"/>
          </w:tcPr>
          <w:p w14:paraId="0376B000" w14:textId="2C7D63B8"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297</w:t>
            </w:r>
          </w:p>
        </w:tc>
      </w:tr>
      <w:tr w:rsidR="00332670" w:rsidRPr="004539E5" w14:paraId="7D8DDFB9" w14:textId="77777777" w:rsidTr="009C04A8">
        <w:trPr>
          <w:gridAfter w:val="1"/>
          <w:wAfter w:w="1807" w:type="dxa"/>
          <w:trHeight w:val="283"/>
        </w:trPr>
        <w:tc>
          <w:tcPr>
            <w:tcW w:w="1837" w:type="dxa"/>
            <w:tcBorders>
              <w:top w:val="nil"/>
              <w:left w:val="nil"/>
              <w:bottom w:val="nil"/>
              <w:right w:val="nil"/>
            </w:tcBorders>
            <w:tcMar>
              <w:top w:w="0" w:type="dxa"/>
              <w:left w:w="60" w:type="dxa"/>
              <w:bottom w:w="0" w:type="dxa"/>
              <w:right w:w="60" w:type="dxa"/>
            </w:tcMar>
            <w:vAlign w:val="bottom"/>
          </w:tcPr>
          <w:p w14:paraId="7B93584A" w14:textId="676D7D89" w:rsidR="00332670" w:rsidRPr="004539E5" w:rsidRDefault="00332670" w:rsidP="00332670">
            <w:pPr>
              <w:pStyle w:val="DMETW2940BIPCOMPARABLE"/>
              <w:rPr>
                <w:color w:val="auto"/>
                <w:sz w:val="17"/>
                <w:szCs w:val="17"/>
              </w:rPr>
            </w:pPr>
            <w:r w:rsidRPr="004539E5">
              <w:rPr>
                <w:color w:val="auto"/>
                <w:sz w:val="16"/>
                <w:szCs w:val="16"/>
              </w:rPr>
              <w:t>Έξοδα αναδιάρθρωσης</w:t>
            </w:r>
          </w:p>
        </w:tc>
        <w:tc>
          <w:tcPr>
            <w:tcW w:w="857" w:type="dxa"/>
            <w:tcBorders>
              <w:top w:val="nil"/>
              <w:left w:val="nil"/>
              <w:bottom w:val="nil"/>
              <w:right w:val="nil"/>
            </w:tcBorders>
            <w:tcMar>
              <w:top w:w="0" w:type="dxa"/>
              <w:left w:w="60" w:type="dxa"/>
              <w:bottom w:w="0" w:type="dxa"/>
              <w:right w:w="60" w:type="dxa"/>
            </w:tcMar>
            <w:vAlign w:val="bottom"/>
          </w:tcPr>
          <w:p w14:paraId="5EAEFADA" w14:textId="5736815C"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709" w:type="dxa"/>
            <w:tcBorders>
              <w:top w:val="nil"/>
              <w:left w:val="nil"/>
              <w:bottom w:val="nil"/>
              <w:right w:val="nil"/>
            </w:tcBorders>
            <w:tcMar>
              <w:top w:w="0" w:type="dxa"/>
              <w:left w:w="60" w:type="dxa"/>
              <w:bottom w:w="0" w:type="dxa"/>
              <w:right w:w="60" w:type="dxa"/>
            </w:tcMar>
            <w:vAlign w:val="bottom"/>
          </w:tcPr>
          <w:p w14:paraId="79DA73A7" w14:textId="5E5D37BE"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850" w:type="dxa"/>
            <w:tcBorders>
              <w:top w:val="nil"/>
              <w:left w:val="nil"/>
              <w:bottom w:val="nil"/>
              <w:right w:val="nil"/>
            </w:tcBorders>
            <w:tcMar>
              <w:top w:w="0" w:type="dxa"/>
              <w:left w:w="60" w:type="dxa"/>
              <w:bottom w:w="0" w:type="dxa"/>
              <w:right w:w="60" w:type="dxa"/>
            </w:tcMar>
            <w:vAlign w:val="bottom"/>
          </w:tcPr>
          <w:p w14:paraId="4C93D48A" w14:textId="51E1965D" w:rsidR="00332670" w:rsidRPr="004539E5" w:rsidRDefault="00332670" w:rsidP="00E32E1D">
            <w:pPr>
              <w:pStyle w:val="DMETW2940BIPCOMPARABLE"/>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c>
          <w:tcPr>
            <w:tcW w:w="851" w:type="dxa"/>
            <w:tcBorders>
              <w:top w:val="nil"/>
              <w:left w:val="nil"/>
              <w:bottom w:val="nil"/>
              <w:right w:val="nil"/>
            </w:tcBorders>
            <w:tcMar>
              <w:top w:w="0" w:type="dxa"/>
              <w:left w:w="60" w:type="dxa"/>
              <w:bottom w:w="0" w:type="dxa"/>
              <w:right w:w="60" w:type="dxa"/>
            </w:tcMar>
            <w:vAlign w:val="bottom"/>
          </w:tcPr>
          <w:p w14:paraId="5E4D8A2C" w14:textId="2F2DA44E" w:rsidR="00332670" w:rsidRPr="004539E5" w:rsidRDefault="00332670" w:rsidP="00E32E1D">
            <w:pPr>
              <w:pStyle w:val="DMETW2940BIPCOMPARABLE"/>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c>
          <w:tcPr>
            <w:tcW w:w="850" w:type="dxa"/>
            <w:tcBorders>
              <w:top w:val="nil"/>
              <w:left w:val="nil"/>
              <w:bottom w:val="nil"/>
              <w:right w:val="nil"/>
            </w:tcBorders>
            <w:tcMar>
              <w:top w:w="0" w:type="dxa"/>
              <w:left w:w="60" w:type="dxa"/>
              <w:bottom w:w="0" w:type="dxa"/>
              <w:right w:w="60" w:type="dxa"/>
            </w:tcMar>
            <w:vAlign w:val="bottom"/>
          </w:tcPr>
          <w:p w14:paraId="5FBAA43B" w14:textId="2E3E6EB9" w:rsidR="00332670" w:rsidRPr="004539E5" w:rsidRDefault="00332670" w:rsidP="00E32E1D">
            <w:pPr>
              <w:pStyle w:val="DMETW2940BIPCOMPARABLE"/>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c>
          <w:tcPr>
            <w:tcW w:w="709" w:type="dxa"/>
            <w:tcBorders>
              <w:top w:val="nil"/>
              <w:left w:val="nil"/>
              <w:bottom w:val="nil"/>
              <w:right w:val="nil"/>
            </w:tcBorders>
            <w:tcMar>
              <w:top w:w="0" w:type="dxa"/>
              <w:left w:w="60" w:type="dxa"/>
              <w:bottom w:w="0" w:type="dxa"/>
              <w:right w:w="60" w:type="dxa"/>
            </w:tcMar>
            <w:vAlign w:val="bottom"/>
          </w:tcPr>
          <w:p w14:paraId="163B5B01" w14:textId="740123BF" w:rsidR="00332670" w:rsidRPr="004539E5" w:rsidRDefault="00332670" w:rsidP="00E32E1D">
            <w:pPr>
              <w:pStyle w:val="DMETW2940BIPCOMPARABLE"/>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c>
          <w:tcPr>
            <w:tcW w:w="709" w:type="dxa"/>
            <w:tcBorders>
              <w:top w:val="nil"/>
              <w:left w:val="nil"/>
              <w:bottom w:val="nil"/>
              <w:right w:val="nil"/>
            </w:tcBorders>
            <w:tcMar>
              <w:top w:w="0" w:type="dxa"/>
              <w:left w:w="60" w:type="dxa"/>
              <w:bottom w:w="0" w:type="dxa"/>
              <w:right w:w="60" w:type="dxa"/>
            </w:tcMar>
            <w:vAlign w:val="bottom"/>
          </w:tcPr>
          <w:p w14:paraId="7E1EFA98" w14:textId="308C0589"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6)</w:t>
            </w:r>
          </w:p>
        </w:tc>
        <w:tc>
          <w:tcPr>
            <w:tcW w:w="709" w:type="dxa"/>
            <w:tcBorders>
              <w:top w:val="nil"/>
              <w:left w:val="nil"/>
              <w:bottom w:val="nil"/>
              <w:right w:val="nil"/>
            </w:tcBorders>
            <w:tcMar>
              <w:top w:w="0" w:type="dxa"/>
              <w:left w:w="60" w:type="dxa"/>
              <w:bottom w:w="0" w:type="dxa"/>
              <w:right w:w="60" w:type="dxa"/>
            </w:tcMar>
            <w:vAlign w:val="bottom"/>
          </w:tcPr>
          <w:p w14:paraId="05809322" w14:textId="227C65A8" w:rsidR="00332670" w:rsidRPr="004539E5" w:rsidRDefault="00332670" w:rsidP="00E32E1D">
            <w:pPr>
              <w:pStyle w:val="DMETW2940BIPCOMPARABLE"/>
              <w:jc w:val="right"/>
              <w:rPr>
                <w:color w:val="auto"/>
                <w:sz w:val="16"/>
                <w:szCs w:val="16"/>
              </w:rPr>
            </w:pPr>
            <w:r w:rsidRPr="009C04A8">
              <w:rPr>
                <w:bCs/>
                <w:color w:val="auto"/>
                <w:sz w:val="16"/>
                <w:szCs w:val="16"/>
              </w:rPr>
              <w:t>5</w:t>
            </w:r>
            <w:r w:rsidRPr="009C04A8">
              <w:rPr>
                <w:bCs/>
                <w:color w:val="auto"/>
                <w:sz w:val="16"/>
                <w:szCs w:val="16"/>
                <w:lang w:val="el-GR"/>
              </w:rPr>
              <w:t>,</w:t>
            </w:r>
            <w:r w:rsidRPr="009C04A8">
              <w:rPr>
                <w:bCs/>
                <w:color w:val="auto"/>
                <w:sz w:val="16"/>
                <w:szCs w:val="16"/>
              </w:rPr>
              <w:t>4</w:t>
            </w:r>
          </w:p>
        </w:tc>
        <w:tc>
          <w:tcPr>
            <w:tcW w:w="708" w:type="dxa"/>
            <w:tcBorders>
              <w:top w:val="nil"/>
              <w:left w:val="nil"/>
              <w:bottom w:val="nil"/>
              <w:right w:val="nil"/>
            </w:tcBorders>
            <w:vAlign w:val="bottom"/>
          </w:tcPr>
          <w:p w14:paraId="309920D9" w14:textId="60868A0C"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015</w:t>
            </w:r>
          </w:p>
        </w:tc>
      </w:tr>
      <w:tr w:rsidR="00332670" w:rsidRPr="004539E5" w14:paraId="3CFD02BB" w14:textId="77777777" w:rsidTr="009C04A8">
        <w:trPr>
          <w:gridAfter w:val="1"/>
          <w:wAfter w:w="1807" w:type="dxa"/>
          <w:trHeight w:val="454"/>
        </w:trPr>
        <w:tc>
          <w:tcPr>
            <w:tcW w:w="1837" w:type="dxa"/>
            <w:tcBorders>
              <w:top w:val="nil"/>
              <w:left w:val="nil"/>
              <w:bottom w:val="nil"/>
              <w:right w:val="nil"/>
            </w:tcBorders>
            <w:tcMar>
              <w:top w:w="0" w:type="dxa"/>
              <w:left w:w="60" w:type="dxa"/>
              <w:bottom w:w="0" w:type="dxa"/>
              <w:right w:w="60" w:type="dxa"/>
            </w:tcMar>
            <w:vAlign w:val="bottom"/>
          </w:tcPr>
          <w:p w14:paraId="3BFB2587" w14:textId="77777777" w:rsidR="00332670" w:rsidRPr="004539E5" w:rsidRDefault="00332670" w:rsidP="00332670">
            <w:pPr>
              <w:pStyle w:val="DMETW1943BIPCOMPARABLE"/>
              <w:rPr>
                <w:sz w:val="16"/>
                <w:szCs w:val="16"/>
                <w:lang w:val="el-GR"/>
              </w:rPr>
            </w:pPr>
            <w:r w:rsidRPr="004539E5">
              <w:rPr>
                <w:sz w:val="16"/>
                <w:szCs w:val="16"/>
              </w:rPr>
              <w:t xml:space="preserve">Αντιστάθμιση κινδύνου </w:t>
            </w:r>
          </w:p>
          <w:p w14:paraId="46CCB391" w14:textId="6A29B7AA" w:rsidR="00332670" w:rsidRPr="004539E5" w:rsidRDefault="00332670" w:rsidP="00332670">
            <w:pPr>
              <w:pStyle w:val="DMETW2940BIPCOMPARABLE"/>
              <w:rPr>
                <w:color w:val="auto"/>
                <w:sz w:val="17"/>
                <w:szCs w:val="17"/>
              </w:rPr>
            </w:pPr>
            <w:r w:rsidRPr="004539E5">
              <w:rPr>
                <w:color w:val="auto"/>
                <w:sz w:val="16"/>
                <w:szCs w:val="16"/>
                <w:lang w:val="el-GR"/>
              </w:rPr>
              <w:t xml:space="preserve">   </w:t>
            </w:r>
            <w:r w:rsidRPr="004539E5">
              <w:rPr>
                <w:color w:val="auto"/>
                <w:sz w:val="16"/>
                <w:szCs w:val="16"/>
              </w:rPr>
              <w:t>πρώτων υλών</w:t>
            </w:r>
          </w:p>
        </w:tc>
        <w:tc>
          <w:tcPr>
            <w:tcW w:w="857" w:type="dxa"/>
            <w:tcBorders>
              <w:top w:val="nil"/>
              <w:left w:val="nil"/>
              <w:bottom w:val="nil"/>
              <w:right w:val="nil"/>
            </w:tcBorders>
            <w:tcMar>
              <w:top w:w="0" w:type="dxa"/>
              <w:left w:w="60" w:type="dxa"/>
              <w:bottom w:w="0" w:type="dxa"/>
              <w:right w:w="60" w:type="dxa"/>
            </w:tcMar>
            <w:vAlign w:val="bottom"/>
          </w:tcPr>
          <w:p w14:paraId="3611A927" w14:textId="77AAD5BC"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c>
          <w:tcPr>
            <w:tcW w:w="709" w:type="dxa"/>
            <w:tcBorders>
              <w:top w:val="nil"/>
              <w:left w:val="nil"/>
              <w:bottom w:val="nil"/>
              <w:right w:val="nil"/>
            </w:tcBorders>
            <w:tcMar>
              <w:top w:w="0" w:type="dxa"/>
              <w:left w:w="60" w:type="dxa"/>
              <w:bottom w:w="0" w:type="dxa"/>
              <w:right w:w="60" w:type="dxa"/>
            </w:tcMar>
            <w:vAlign w:val="bottom"/>
          </w:tcPr>
          <w:p w14:paraId="5E931116" w14:textId="166F28B2"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c>
          <w:tcPr>
            <w:tcW w:w="850" w:type="dxa"/>
            <w:tcBorders>
              <w:top w:val="nil"/>
              <w:left w:val="nil"/>
              <w:bottom w:val="nil"/>
              <w:right w:val="nil"/>
            </w:tcBorders>
            <w:tcMar>
              <w:top w:w="0" w:type="dxa"/>
              <w:left w:w="60" w:type="dxa"/>
              <w:bottom w:w="0" w:type="dxa"/>
              <w:right w:w="60" w:type="dxa"/>
            </w:tcMar>
            <w:vAlign w:val="bottom"/>
          </w:tcPr>
          <w:p w14:paraId="4B03639D" w14:textId="5DBBC02C"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851" w:type="dxa"/>
            <w:tcBorders>
              <w:top w:val="nil"/>
              <w:left w:val="nil"/>
              <w:bottom w:val="nil"/>
              <w:right w:val="nil"/>
            </w:tcBorders>
            <w:tcMar>
              <w:top w:w="0" w:type="dxa"/>
              <w:left w:w="60" w:type="dxa"/>
              <w:bottom w:w="0" w:type="dxa"/>
              <w:right w:w="60" w:type="dxa"/>
            </w:tcMar>
            <w:vAlign w:val="bottom"/>
          </w:tcPr>
          <w:p w14:paraId="5C116A15" w14:textId="58DB62D0"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c>
          <w:tcPr>
            <w:tcW w:w="850" w:type="dxa"/>
            <w:tcBorders>
              <w:top w:val="nil"/>
              <w:left w:val="nil"/>
              <w:bottom w:val="nil"/>
              <w:right w:val="nil"/>
            </w:tcBorders>
            <w:tcMar>
              <w:top w:w="0" w:type="dxa"/>
              <w:left w:w="60" w:type="dxa"/>
              <w:bottom w:w="0" w:type="dxa"/>
              <w:right w:w="60" w:type="dxa"/>
            </w:tcMar>
            <w:vAlign w:val="bottom"/>
          </w:tcPr>
          <w:p w14:paraId="231F7E9F" w14:textId="60F59019"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c>
          <w:tcPr>
            <w:tcW w:w="709" w:type="dxa"/>
            <w:tcBorders>
              <w:top w:val="nil"/>
              <w:left w:val="nil"/>
              <w:bottom w:val="nil"/>
              <w:right w:val="nil"/>
            </w:tcBorders>
            <w:tcMar>
              <w:top w:w="0" w:type="dxa"/>
              <w:left w:w="60" w:type="dxa"/>
              <w:bottom w:w="0" w:type="dxa"/>
              <w:right w:w="60" w:type="dxa"/>
            </w:tcMar>
            <w:vAlign w:val="bottom"/>
          </w:tcPr>
          <w:p w14:paraId="0A496F2F" w14:textId="33B83BC0"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c>
          <w:tcPr>
            <w:tcW w:w="709" w:type="dxa"/>
            <w:tcBorders>
              <w:top w:val="nil"/>
              <w:left w:val="nil"/>
              <w:bottom w:val="nil"/>
              <w:right w:val="nil"/>
            </w:tcBorders>
            <w:tcMar>
              <w:top w:w="0" w:type="dxa"/>
              <w:left w:w="60" w:type="dxa"/>
              <w:bottom w:w="0" w:type="dxa"/>
              <w:right w:w="60" w:type="dxa"/>
            </w:tcMar>
            <w:vAlign w:val="bottom"/>
          </w:tcPr>
          <w:p w14:paraId="3E3B143F" w14:textId="49FD94F1"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709" w:type="dxa"/>
            <w:tcBorders>
              <w:top w:val="nil"/>
              <w:left w:val="nil"/>
              <w:bottom w:val="nil"/>
              <w:right w:val="nil"/>
            </w:tcBorders>
            <w:tcMar>
              <w:top w:w="0" w:type="dxa"/>
              <w:left w:w="60" w:type="dxa"/>
              <w:bottom w:w="0" w:type="dxa"/>
              <w:right w:w="60" w:type="dxa"/>
            </w:tcMar>
            <w:vAlign w:val="bottom"/>
          </w:tcPr>
          <w:p w14:paraId="7B849B3C" w14:textId="7CA76915"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8)</w:t>
            </w:r>
          </w:p>
        </w:tc>
        <w:tc>
          <w:tcPr>
            <w:tcW w:w="708" w:type="dxa"/>
            <w:tcBorders>
              <w:top w:val="nil"/>
              <w:left w:val="nil"/>
              <w:bottom w:val="nil"/>
              <w:right w:val="nil"/>
            </w:tcBorders>
            <w:vAlign w:val="bottom"/>
          </w:tcPr>
          <w:p w14:paraId="294451A5" w14:textId="214E43DB"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005)</w:t>
            </w:r>
          </w:p>
        </w:tc>
      </w:tr>
      <w:tr w:rsidR="00332670" w:rsidRPr="004539E5" w14:paraId="657E14F3" w14:textId="77777777" w:rsidTr="009C04A8">
        <w:trPr>
          <w:gridAfter w:val="1"/>
          <w:wAfter w:w="1807" w:type="dxa"/>
          <w:trHeight w:val="283"/>
        </w:trPr>
        <w:tc>
          <w:tcPr>
            <w:tcW w:w="1837" w:type="dxa"/>
            <w:tcBorders>
              <w:top w:val="nil"/>
              <w:left w:val="nil"/>
              <w:bottom w:val="nil"/>
              <w:right w:val="nil"/>
            </w:tcBorders>
            <w:tcMar>
              <w:top w:w="0" w:type="dxa"/>
              <w:left w:w="60" w:type="dxa"/>
              <w:bottom w:w="0" w:type="dxa"/>
              <w:right w:w="60" w:type="dxa"/>
            </w:tcMar>
            <w:vAlign w:val="bottom"/>
          </w:tcPr>
          <w:p w14:paraId="515E86F7" w14:textId="53F407A2" w:rsidR="00332670" w:rsidRPr="004539E5" w:rsidRDefault="00332670" w:rsidP="00332670">
            <w:pPr>
              <w:pStyle w:val="DMETW2940BIPCOMPARABLE"/>
              <w:rPr>
                <w:color w:val="auto"/>
                <w:sz w:val="17"/>
                <w:szCs w:val="17"/>
              </w:rPr>
            </w:pPr>
            <w:r w:rsidRPr="004539E5">
              <w:rPr>
                <w:color w:val="auto"/>
                <w:sz w:val="16"/>
                <w:szCs w:val="16"/>
              </w:rPr>
              <w:t>Έξοδα εξαγοράς</w:t>
            </w:r>
          </w:p>
        </w:tc>
        <w:tc>
          <w:tcPr>
            <w:tcW w:w="857" w:type="dxa"/>
            <w:tcBorders>
              <w:top w:val="nil"/>
              <w:left w:val="nil"/>
              <w:bottom w:val="nil"/>
              <w:right w:val="nil"/>
            </w:tcBorders>
            <w:tcMar>
              <w:top w:w="0" w:type="dxa"/>
              <w:left w:w="60" w:type="dxa"/>
              <w:bottom w:w="0" w:type="dxa"/>
              <w:right w:w="60" w:type="dxa"/>
            </w:tcMar>
            <w:vAlign w:val="bottom"/>
          </w:tcPr>
          <w:p w14:paraId="326C9310" w14:textId="0FD154C0"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709" w:type="dxa"/>
            <w:tcBorders>
              <w:top w:val="nil"/>
              <w:left w:val="nil"/>
              <w:bottom w:val="nil"/>
              <w:right w:val="nil"/>
            </w:tcBorders>
            <w:tcMar>
              <w:top w:w="0" w:type="dxa"/>
              <w:left w:w="60" w:type="dxa"/>
              <w:bottom w:w="0" w:type="dxa"/>
              <w:right w:w="60" w:type="dxa"/>
            </w:tcMar>
            <w:vAlign w:val="bottom"/>
          </w:tcPr>
          <w:p w14:paraId="0A52A4C8" w14:textId="4694C80C"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850" w:type="dxa"/>
            <w:tcBorders>
              <w:top w:val="nil"/>
              <w:left w:val="nil"/>
              <w:bottom w:val="nil"/>
              <w:right w:val="nil"/>
            </w:tcBorders>
            <w:tcMar>
              <w:top w:w="0" w:type="dxa"/>
              <w:left w:w="60" w:type="dxa"/>
              <w:bottom w:w="0" w:type="dxa"/>
              <w:right w:w="60" w:type="dxa"/>
            </w:tcMar>
            <w:vAlign w:val="bottom"/>
          </w:tcPr>
          <w:p w14:paraId="1F884993" w14:textId="06B54624"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851" w:type="dxa"/>
            <w:tcBorders>
              <w:top w:val="nil"/>
              <w:left w:val="nil"/>
              <w:bottom w:val="nil"/>
              <w:right w:val="nil"/>
            </w:tcBorders>
            <w:tcMar>
              <w:top w:w="0" w:type="dxa"/>
              <w:left w:w="60" w:type="dxa"/>
              <w:bottom w:w="0" w:type="dxa"/>
              <w:right w:w="60" w:type="dxa"/>
            </w:tcMar>
            <w:vAlign w:val="bottom"/>
          </w:tcPr>
          <w:p w14:paraId="4A7B59BA" w14:textId="7201F5DE"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850" w:type="dxa"/>
            <w:tcBorders>
              <w:top w:val="nil"/>
              <w:left w:val="nil"/>
              <w:bottom w:val="nil"/>
              <w:right w:val="nil"/>
            </w:tcBorders>
            <w:tcMar>
              <w:top w:w="0" w:type="dxa"/>
              <w:left w:w="60" w:type="dxa"/>
              <w:bottom w:w="0" w:type="dxa"/>
              <w:right w:w="60" w:type="dxa"/>
            </w:tcMar>
            <w:vAlign w:val="bottom"/>
          </w:tcPr>
          <w:p w14:paraId="792E1FCA" w14:textId="1A3C4569"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709" w:type="dxa"/>
            <w:tcBorders>
              <w:top w:val="nil"/>
              <w:left w:val="nil"/>
              <w:bottom w:val="nil"/>
              <w:right w:val="nil"/>
            </w:tcBorders>
            <w:tcMar>
              <w:top w:w="0" w:type="dxa"/>
              <w:left w:w="60" w:type="dxa"/>
              <w:bottom w:w="0" w:type="dxa"/>
              <w:right w:w="60" w:type="dxa"/>
            </w:tcMar>
            <w:vAlign w:val="bottom"/>
          </w:tcPr>
          <w:p w14:paraId="798685CF" w14:textId="40AC0022"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709" w:type="dxa"/>
            <w:tcBorders>
              <w:top w:val="nil"/>
              <w:left w:val="nil"/>
              <w:bottom w:val="nil"/>
              <w:right w:val="nil"/>
            </w:tcBorders>
            <w:tcMar>
              <w:top w:w="0" w:type="dxa"/>
              <w:left w:w="60" w:type="dxa"/>
              <w:bottom w:w="0" w:type="dxa"/>
              <w:right w:w="60" w:type="dxa"/>
            </w:tcMar>
            <w:vAlign w:val="bottom"/>
          </w:tcPr>
          <w:p w14:paraId="38C8591A" w14:textId="5700369E"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709" w:type="dxa"/>
            <w:tcBorders>
              <w:top w:val="nil"/>
              <w:left w:val="nil"/>
              <w:bottom w:val="nil"/>
              <w:right w:val="nil"/>
            </w:tcBorders>
            <w:tcMar>
              <w:top w:w="0" w:type="dxa"/>
              <w:left w:w="60" w:type="dxa"/>
              <w:bottom w:w="0" w:type="dxa"/>
              <w:right w:w="60" w:type="dxa"/>
            </w:tcMar>
            <w:vAlign w:val="bottom"/>
          </w:tcPr>
          <w:p w14:paraId="790EFA81" w14:textId="5B2CCF05"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708" w:type="dxa"/>
            <w:tcBorders>
              <w:top w:val="nil"/>
              <w:left w:val="nil"/>
              <w:bottom w:val="nil"/>
              <w:right w:val="nil"/>
            </w:tcBorders>
            <w:vAlign w:val="bottom"/>
          </w:tcPr>
          <w:p w14:paraId="4EAD32AE" w14:textId="0F0D835F"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001</w:t>
            </w:r>
          </w:p>
        </w:tc>
      </w:tr>
      <w:tr w:rsidR="00332670" w:rsidRPr="004539E5" w14:paraId="126F59C7" w14:textId="77777777" w:rsidTr="009C04A8">
        <w:trPr>
          <w:gridAfter w:val="1"/>
          <w:wAfter w:w="1807" w:type="dxa"/>
          <w:trHeight w:hRule="exact" w:val="309"/>
        </w:trPr>
        <w:tc>
          <w:tcPr>
            <w:tcW w:w="1837" w:type="dxa"/>
            <w:tcBorders>
              <w:top w:val="nil"/>
              <w:left w:val="nil"/>
              <w:bottom w:val="nil"/>
              <w:right w:val="nil"/>
            </w:tcBorders>
            <w:tcMar>
              <w:top w:w="0" w:type="dxa"/>
              <w:left w:w="60" w:type="dxa"/>
              <w:bottom w:w="0" w:type="dxa"/>
              <w:right w:w="60" w:type="dxa"/>
            </w:tcMar>
            <w:vAlign w:val="bottom"/>
          </w:tcPr>
          <w:p w14:paraId="347BF23A" w14:textId="2E8E82A6" w:rsidR="00332670" w:rsidRPr="004539E5" w:rsidRDefault="00332670" w:rsidP="00332670">
            <w:pPr>
              <w:pStyle w:val="DMETW2940BIPCOMPARABLE"/>
              <w:rPr>
                <w:b/>
                <w:color w:val="auto"/>
                <w:sz w:val="17"/>
                <w:szCs w:val="17"/>
              </w:rPr>
            </w:pPr>
            <w:r w:rsidRPr="004539E5">
              <w:rPr>
                <w:b/>
                <w:color w:val="auto"/>
                <w:sz w:val="16"/>
                <w:szCs w:val="16"/>
              </w:rPr>
              <w:t>Συγκρίσιμα μεγέθη</w:t>
            </w:r>
          </w:p>
        </w:tc>
        <w:tc>
          <w:tcPr>
            <w:tcW w:w="857" w:type="dxa"/>
            <w:tcBorders>
              <w:top w:val="single" w:sz="4" w:space="0" w:color="000000"/>
              <w:left w:val="nil"/>
              <w:bottom w:val="single" w:sz="4" w:space="0" w:color="000000"/>
              <w:right w:val="nil"/>
            </w:tcBorders>
            <w:tcMar>
              <w:top w:w="0" w:type="dxa"/>
              <w:left w:w="60" w:type="dxa"/>
              <w:bottom w:w="0" w:type="dxa"/>
              <w:right w:w="60" w:type="dxa"/>
            </w:tcMar>
            <w:vAlign w:val="bottom"/>
          </w:tcPr>
          <w:p w14:paraId="12087570" w14:textId="65C749CD" w:rsidR="00332670" w:rsidRPr="004539E5" w:rsidRDefault="00332670" w:rsidP="00E32E1D">
            <w:pPr>
              <w:pStyle w:val="DMETW2940BIPCOMPARABLE"/>
              <w:jc w:val="right"/>
              <w:rPr>
                <w:color w:val="auto"/>
                <w:sz w:val="16"/>
                <w:szCs w:val="16"/>
              </w:rPr>
            </w:pPr>
            <w:r w:rsidRPr="009C04A8">
              <w:rPr>
                <w:bCs/>
                <w:color w:val="auto"/>
                <w:sz w:val="16"/>
                <w:szCs w:val="16"/>
              </w:rPr>
              <w:t>(3</w:t>
            </w:r>
            <w:r w:rsidRPr="009C04A8">
              <w:rPr>
                <w:bCs/>
                <w:color w:val="auto"/>
                <w:sz w:val="16"/>
                <w:szCs w:val="16"/>
                <w:lang w:val="el-GR"/>
              </w:rPr>
              <w:t>.</w:t>
            </w:r>
            <w:r w:rsidRPr="009C04A8">
              <w:rPr>
                <w:bCs/>
                <w:color w:val="auto"/>
                <w:sz w:val="16"/>
                <w:szCs w:val="16"/>
              </w:rPr>
              <w:t>558</w:t>
            </w:r>
            <w:r w:rsidRPr="009C04A8">
              <w:rPr>
                <w:bCs/>
                <w:color w:val="auto"/>
                <w:sz w:val="16"/>
                <w:szCs w:val="16"/>
                <w:lang w:val="el-GR"/>
              </w:rPr>
              <w:t>,</w:t>
            </w:r>
            <w:r w:rsidRPr="009C04A8">
              <w:rPr>
                <w:bCs/>
                <w:color w:val="auto"/>
                <w:sz w:val="16"/>
                <w:szCs w:val="16"/>
              </w:rPr>
              <w:t>7)</w:t>
            </w:r>
          </w:p>
        </w:tc>
        <w:tc>
          <w:tcPr>
            <w:tcW w:w="70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698DFF69" w14:textId="2A8D7EDB"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061</w:t>
            </w:r>
            <w:r w:rsidRPr="009C04A8">
              <w:rPr>
                <w:bCs/>
                <w:color w:val="auto"/>
                <w:sz w:val="16"/>
                <w:szCs w:val="16"/>
                <w:lang w:val="el-GR"/>
              </w:rPr>
              <w:t>,</w:t>
            </w:r>
            <w:r w:rsidRPr="009C04A8">
              <w:rPr>
                <w:bCs/>
                <w:color w:val="auto"/>
                <w:sz w:val="16"/>
                <w:szCs w:val="16"/>
              </w:rPr>
              <w:t>6</w:t>
            </w:r>
          </w:p>
        </w:tc>
        <w:tc>
          <w:tcPr>
            <w:tcW w:w="85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078C420E" w14:textId="752F3A0E"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418</w:t>
            </w:r>
            <w:r w:rsidRPr="009C04A8">
              <w:rPr>
                <w:bCs/>
                <w:color w:val="auto"/>
                <w:sz w:val="16"/>
                <w:szCs w:val="16"/>
                <w:lang w:val="el-GR"/>
              </w:rPr>
              <w:t>,</w:t>
            </w:r>
            <w:r w:rsidRPr="009C04A8">
              <w:rPr>
                <w:bCs/>
                <w:color w:val="auto"/>
                <w:sz w:val="16"/>
                <w:szCs w:val="16"/>
              </w:rPr>
              <w:t>1)</w:t>
            </w:r>
          </w:p>
        </w:tc>
        <w:tc>
          <w:tcPr>
            <w:tcW w:w="851" w:type="dxa"/>
            <w:tcBorders>
              <w:top w:val="single" w:sz="4" w:space="0" w:color="000000"/>
              <w:left w:val="nil"/>
              <w:bottom w:val="single" w:sz="4" w:space="0" w:color="000000"/>
              <w:right w:val="nil"/>
            </w:tcBorders>
            <w:tcMar>
              <w:top w:w="0" w:type="dxa"/>
              <w:left w:w="60" w:type="dxa"/>
              <w:bottom w:w="0" w:type="dxa"/>
              <w:right w:w="60" w:type="dxa"/>
            </w:tcMar>
            <w:vAlign w:val="bottom"/>
          </w:tcPr>
          <w:p w14:paraId="2ACEBD92" w14:textId="51B238E7" w:rsidR="00332670" w:rsidRPr="004539E5" w:rsidRDefault="00332670" w:rsidP="00E32E1D">
            <w:pPr>
              <w:pStyle w:val="DMETW2940BIPCOMPARABLE"/>
              <w:jc w:val="right"/>
              <w:rPr>
                <w:color w:val="auto"/>
                <w:sz w:val="16"/>
                <w:szCs w:val="16"/>
              </w:rPr>
            </w:pPr>
            <w:r w:rsidRPr="009C04A8">
              <w:rPr>
                <w:bCs/>
                <w:color w:val="auto"/>
                <w:sz w:val="16"/>
                <w:szCs w:val="16"/>
              </w:rPr>
              <w:t>649</w:t>
            </w:r>
            <w:r w:rsidRPr="009C04A8">
              <w:rPr>
                <w:bCs/>
                <w:color w:val="auto"/>
                <w:sz w:val="16"/>
                <w:szCs w:val="16"/>
                <w:lang w:val="el-GR"/>
              </w:rPr>
              <w:t>,</w:t>
            </w:r>
            <w:r w:rsidRPr="009C04A8">
              <w:rPr>
                <w:bCs/>
                <w:color w:val="auto"/>
                <w:sz w:val="16"/>
                <w:szCs w:val="16"/>
              </w:rPr>
              <w:t>8</w:t>
            </w:r>
          </w:p>
        </w:tc>
        <w:tc>
          <w:tcPr>
            <w:tcW w:w="85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584B6381" w14:textId="0B040CDD" w:rsidR="00332670" w:rsidRPr="004539E5" w:rsidRDefault="00332670" w:rsidP="00E32E1D">
            <w:pPr>
              <w:pStyle w:val="DMETW2940BIPCOMPARABLE"/>
              <w:jc w:val="right"/>
              <w:rPr>
                <w:color w:val="auto"/>
                <w:sz w:val="16"/>
                <w:szCs w:val="16"/>
              </w:rPr>
            </w:pPr>
            <w:r w:rsidRPr="009C04A8">
              <w:rPr>
                <w:bCs/>
                <w:color w:val="auto"/>
                <w:sz w:val="16"/>
                <w:szCs w:val="16"/>
              </w:rPr>
              <w:t>866</w:t>
            </w:r>
            <w:r w:rsidRPr="009C04A8">
              <w:rPr>
                <w:bCs/>
                <w:color w:val="auto"/>
                <w:sz w:val="16"/>
                <w:szCs w:val="16"/>
                <w:lang w:val="el-GR"/>
              </w:rPr>
              <w:t>,</w:t>
            </w:r>
            <w:r w:rsidRPr="009C04A8">
              <w:rPr>
                <w:bCs/>
                <w:color w:val="auto"/>
                <w:sz w:val="16"/>
                <w:szCs w:val="16"/>
              </w:rPr>
              <w:t>4</w:t>
            </w:r>
          </w:p>
        </w:tc>
        <w:tc>
          <w:tcPr>
            <w:tcW w:w="70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5F35210E" w14:textId="5E124CB1" w:rsidR="00332670" w:rsidRPr="004539E5" w:rsidRDefault="00332670" w:rsidP="00E32E1D">
            <w:pPr>
              <w:pStyle w:val="DMETW2940BIPCOMPARABLE"/>
              <w:jc w:val="right"/>
              <w:rPr>
                <w:color w:val="auto"/>
                <w:sz w:val="16"/>
                <w:szCs w:val="16"/>
              </w:rPr>
            </w:pPr>
            <w:r w:rsidRPr="009C04A8">
              <w:rPr>
                <w:bCs/>
                <w:color w:val="auto"/>
                <w:sz w:val="16"/>
                <w:szCs w:val="16"/>
              </w:rPr>
              <w:t>649</w:t>
            </w:r>
            <w:r w:rsidRPr="009C04A8">
              <w:rPr>
                <w:bCs/>
                <w:color w:val="auto"/>
                <w:sz w:val="16"/>
                <w:szCs w:val="16"/>
                <w:lang w:val="el-GR"/>
              </w:rPr>
              <w:t>,</w:t>
            </w:r>
            <w:r w:rsidRPr="009C04A8">
              <w:rPr>
                <w:bCs/>
                <w:color w:val="auto"/>
                <w:sz w:val="16"/>
                <w:szCs w:val="16"/>
              </w:rPr>
              <w:t>8</w:t>
            </w:r>
          </w:p>
        </w:tc>
        <w:tc>
          <w:tcPr>
            <w:tcW w:w="70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14420415" w14:textId="66A33A03" w:rsidR="00332670" w:rsidRPr="004539E5" w:rsidRDefault="00332670" w:rsidP="00E32E1D">
            <w:pPr>
              <w:pStyle w:val="DMETW2940BIPCOMPARABLE"/>
              <w:jc w:val="right"/>
              <w:rPr>
                <w:color w:val="auto"/>
                <w:sz w:val="16"/>
                <w:szCs w:val="16"/>
              </w:rPr>
            </w:pPr>
            <w:r w:rsidRPr="009C04A8">
              <w:rPr>
                <w:bCs/>
                <w:color w:val="auto"/>
                <w:sz w:val="16"/>
                <w:szCs w:val="16"/>
              </w:rPr>
              <w:t>(175</w:t>
            </w:r>
            <w:r w:rsidRPr="009C04A8">
              <w:rPr>
                <w:bCs/>
                <w:color w:val="auto"/>
                <w:sz w:val="16"/>
                <w:szCs w:val="16"/>
                <w:lang w:val="el-GR"/>
              </w:rPr>
              <w:t>,</w:t>
            </w:r>
            <w:r w:rsidRPr="009C04A8">
              <w:rPr>
                <w:bCs/>
                <w:color w:val="auto"/>
                <w:sz w:val="16"/>
                <w:szCs w:val="16"/>
              </w:rPr>
              <w:t>2)</w:t>
            </w:r>
          </w:p>
        </w:tc>
        <w:tc>
          <w:tcPr>
            <w:tcW w:w="70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43A365FB" w14:textId="4727D80C" w:rsidR="00332670" w:rsidRPr="004539E5" w:rsidRDefault="00332670" w:rsidP="00E32E1D">
            <w:pPr>
              <w:pStyle w:val="DMETW2940BIPCOMPARABLE"/>
              <w:jc w:val="right"/>
              <w:rPr>
                <w:color w:val="auto"/>
                <w:sz w:val="16"/>
                <w:szCs w:val="16"/>
              </w:rPr>
            </w:pPr>
            <w:r w:rsidRPr="009C04A8">
              <w:rPr>
                <w:bCs/>
                <w:color w:val="auto"/>
                <w:sz w:val="16"/>
                <w:szCs w:val="16"/>
              </w:rPr>
              <w:t>474</w:t>
            </w:r>
            <w:r w:rsidRPr="009C04A8">
              <w:rPr>
                <w:bCs/>
                <w:color w:val="auto"/>
                <w:sz w:val="16"/>
                <w:szCs w:val="16"/>
                <w:lang w:val="el-GR"/>
              </w:rPr>
              <w:t>,</w:t>
            </w:r>
            <w:r w:rsidRPr="009C04A8">
              <w:rPr>
                <w:bCs/>
                <w:color w:val="auto"/>
                <w:sz w:val="16"/>
                <w:szCs w:val="16"/>
              </w:rPr>
              <w:t>7</w:t>
            </w:r>
          </w:p>
        </w:tc>
        <w:tc>
          <w:tcPr>
            <w:tcW w:w="708" w:type="dxa"/>
            <w:tcBorders>
              <w:top w:val="single" w:sz="4" w:space="0" w:color="auto"/>
              <w:left w:val="nil"/>
              <w:bottom w:val="single" w:sz="4" w:space="0" w:color="auto"/>
              <w:right w:val="nil"/>
            </w:tcBorders>
            <w:vAlign w:val="bottom"/>
          </w:tcPr>
          <w:p w14:paraId="6E8C2B8B" w14:textId="0A8C7611"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308</w:t>
            </w:r>
          </w:p>
        </w:tc>
      </w:tr>
    </w:tbl>
    <w:p w14:paraId="2DA94F40" w14:textId="77777777" w:rsidR="00B504F3" w:rsidRPr="00786E06" w:rsidRDefault="00B504F3" w:rsidP="00987D54">
      <w:pPr>
        <w:ind w:left="-180" w:right="13" w:hanging="90"/>
        <w:rPr>
          <w:rFonts w:ascii="Effra Corp" w:hAnsi="Effra Corp" w:cs="Arial"/>
          <w:i/>
          <w:spacing w:val="-2"/>
          <w:sz w:val="14"/>
          <w:szCs w:val="14"/>
          <w:vertAlign w:val="superscript"/>
        </w:rPr>
      </w:pPr>
    </w:p>
    <w:p w14:paraId="4F61E05F" w14:textId="48429635" w:rsidR="00987D54" w:rsidRPr="00786E06" w:rsidRDefault="00BB1802" w:rsidP="009C04A8">
      <w:pPr>
        <w:ind w:left="-180" w:right="13" w:hanging="90"/>
        <w:jc w:val="both"/>
        <w:rPr>
          <w:rFonts w:ascii="Effra Corp" w:eastAsia="Effra Corp" w:hAnsi="Effra Corp" w:cs="Effra Corp"/>
          <w:i/>
          <w:spacing w:val="-2"/>
          <w:sz w:val="14"/>
          <w:lang w:val="el-GR" w:bidi="el-GR"/>
        </w:rPr>
      </w:pPr>
      <w:r w:rsidRPr="00786E06">
        <w:rPr>
          <w:rFonts w:ascii="Effra Corp" w:hAnsi="Effra Corp" w:cs="Arial"/>
          <w:i/>
          <w:spacing w:val="-2"/>
          <w:sz w:val="14"/>
          <w:szCs w:val="14"/>
          <w:vertAlign w:val="superscript"/>
          <w:lang w:val="el-GR"/>
        </w:rPr>
        <w:t>1</w:t>
      </w:r>
      <w:r w:rsidR="00987D54" w:rsidRPr="00786E06">
        <w:rPr>
          <w:rFonts w:ascii="Effra Corp" w:hAnsi="Effra Corp" w:cs="Arial"/>
          <w:i/>
          <w:spacing w:val="-2"/>
          <w:sz w:val="14"/>
          <w:szCs w:val="14"/>
          <w:vertAlign w:val="superscript"/>
          <w:lang w:val="el-GR"/>
        </w:rPr>
        <w:t xml:space="preserve"> </w:t>
      </w:r>
      <w:r w:rsidR="00B504F3" w:rsidRPr="00786E06">
        <w:rPr>
          <w:rFonts w:ascii="Effra Corp" w:eastAsia="Effra Corp" w:hAnsi="Effra Corp" w:cs="Effra Corp"/>
          <w:i/>
          <w:spacing w:val="-2"/>
          <w:sz w:val="14"/>
          <w:lang w:val="el-GR" w:bidi="el-GR"/>
        </w:rPr>
        <w:t>Τα κόστη αποεπένδυση</w:t>
      </w:r>
      <w:r w:rsidR="004539E5">
        <w:rPr>
          <w:rFonts w:ascii="Effra Corp" w:eastAsia="Effra Corp" w:hAnsi="Effra Corp" w:cs="Effra Corp"/>
          <w:i/>
          <w:spacing w:val="-2"/>
          <w:sz w:val="14"/>
          <w:lang w:val="el-GR" w:bidi="el-GR"/>
        </w:rPr>
        <w:t>ς</w:t>
      </w:r>
      <w:r w:rsidR="00B504F3" w:rsidRPr="00786E06">
        <w:rPr>
          <w:rFonts w:ascii="Effra Corp" w:eastAsia="Effra Corp" w:hAnsi="Effra Corp" w:cs="Effra Corp"/>
          <w:i/>
          <w:spacing w:val="-2"/>
          <w:sz w:val="14"/>
          <w:lang w:val="el-GR" w:bidi="el-GR"/>
        </w:rPr>
        <w:t xml:space="preserve"> </w:t>
      </w:r>
      <w:r w:rsidR="004539E5">
        <w:rPr>
          <w:rFonts w:ascii="Effra Corp" w:eastAsia="Effra Corp" w:hAnsi="Effra Corp" w:cs="Effra Corp"/>
          <w:i/>
          <w:spacing w:val="-2"/>
          <w:sz w:val="14"/>
          <w:lang w:val="el-GR" w:bidi="el-GR"/>
        </w:rPr>
        <w:t>που</w:t>
      </w:r>
      <w:r w:rsidR="00B504F3" w:rsidRPr="00786E06">
        <w:rPr>
          <w:rFonts w:ascii="Effra Corp" w:eastAsia="Effra Corp" w:hAnsi="Effra Corp" w:cs="Effra Corp"/>
          <w:i/>
          <w:spacing w:val="-2"/>
          <w:sz w:val="14"/>
          <w:lang w:val="el-GR" w:bidi="el-GR"/>
        </w:rPr>
        <w:t xml:space="preserve"> περιλαμβάνονται στη γραμμή της κατάστασης αποτελεσμάτων «Μερίδιο στα αποτελέσματα μη ενσωματωμέ</w:t>
      </w:r>
      <w:r w:rsidR="004539E5">
        <w:rPr>
          <w:rFonts w:ascii="Effra Corp" w:eastAsia="Effra Corp" w:hAnsi="Effra Corp" w:cs="Effra Corp"/>
          <w:i/>
          <w:spacing w:val="-2"/>
          <w:sz w:val="14"/>
          <w:lang w:val="el-GR" w:bidi="el-GR"/>
        </w:rPr>
        <w:t>νων</w:t>
      </w:r>
      <w:r w:rsidR="00B504F3" w:rsidRPr="00786E06">
        <w:rPr>
          <w:rFonts w:ascii="Effra Corp" w:eastAsia="Effra Corp" w:hAnsi="Effra Corp" w:cs="Effra Corp"/>
          <w:i/>
          <w:spacing w:val="-2"/>
          <w:sz w:val="14"/>
          <w:lang w:val="el-GR" w:bidi="el-GR"/>
        </w:rPr>
        <w:t xml:space="preserve"> </w:t>
      </w:r>
      <w:r w:rsidR="004539E5">
        <w:rPr>
          <w:rFonts w:ascii="Effra Corp" w:eastAsia="Effra Corp" w:hAnsi="Effra Corp" w:cs="Effra Corp"/>
          <w:i/>
          <w:spacing w:val="-2"/>
          <w:sz w:val="14"/>
          <w:lang w:val="el-GR" w:bidi="el-GR"/>
        </w:rPr>
        <w:t xml:space="preserve">συμμετοχών λογιστικοποιημένων </w:t>
      </w:r>
      <w:r w:rsidR="00B504F3" w:rsidRPr="00786E06">
        <w:rPr>
          <w:rFonts w:ascii="Effra Corp" w:eastAsia="Effra Corp" w:hAnsi="Effra Corp" w:cs="Effra Corp"/>
          <w:i/>
          <w:spacing w:val="-2"/>
          <w:sz w:val="14"/>
          <w:lang w:val="el-GR" w:bidi="el-GR"/>
        </w:rPr>
        <w:t>με τη μέθοδο της καθαρής θέσης» ανήλθαν σε €</w:t>
      </w:r>
      <w:r w:rsidR="00844388" w:rsidRPr="00786E06">
        <w:rPr>
          <w:rFonts w:ascii="Effra Corp" w:eastAsia="Effra Corp" w:hAnsi="Effra Corp" w:cs="Effra Corp"/>
          <w:i/>
          <w:spacing w:val="-2"/>
          <w:sz w:val="14"/>
          <w:lang w:val="el-GR" w:bidi="el-GR"/>
        </w:rPr>
        <w:t>16,1</w:t>
      </w:r>
      <w:r w:rsidR="00B504F3" w:rsidRPr="00786E06">
        <w:rPr>
          <w:rFonts w:ascii="Effra Corp" w:eastAsia="Effra Corp" w:hAnsi="Effra Corp" w:cs="Effra Corp"/>
          <w:i/>
          <w:spacing w:val="-2"/>
          <w:sz w:val="14"/>
          <w:lang w:val="el-GR" w:bidi="el-GR"/>
        </w:rPr>
        <w:t xml:space="preserve"> εκατ. για την περίοδο. Το ποσό αυτό αντικατοπτρίζει την προσαρμογή της επίπτωσης στο μερίδιο του Ομίλου </w:t>
      </w:r>
      <w:r w:rsidR="004539E5">
        <w:rPr>
          <w:rFonts w:ascii="Effra Corp" w:eastAsia="Effra Corp" w:hAnsi="Effra Corp" w:cs="Effra Corp"/>
          <w:i/>
          <w:spacing w:val="-2"/>
          <w:sz w:val="14"/>
          <w:lang w:val="el-GR" w:bidi="el-GR"/>
        </w:rPr>
        <w:t>στα</w:t>
      </w:r>
      <w:r w:rsidR="00B504F3" w:rsidRPr="00786E06">
        <w:rPr>
          <w:rFonts w:ascii="Effra Corp" w:eastAsia="Effra Corp" w:hAnsi="Effra Corp" w:cs="Effra Corp"/>
          <w:i/>
          <w:spacing w:val="-2"/>
          <w:sz w:val="14"/>
          <w:lang w:val="el-GR" w:bidi="el-GR"/>
        </w:rPr>
        <w:t xml:space="preserve"> αποτελ</w:t>
      </w:r>
      <w:r w:rsidR="004539E5">
        <w:rPr>
          <w:rFonts w:ascii="Effra Corp" w:eastAsia="Effra Corp" w:hAnsi="Effra Corp" w:cs="Effra Corp"/>
          <w:i/>
          <w:spacing w:val="-2"/>
          <w:sz w:val="14"/>
          <w:lang w:val="el-GR" w:bidi="el-GR"/>
        </w:rPr>
        <w:t>έσματα</w:t>
      </w:r>
      <w:r w:rsidR="00B504F3" w:rsidRPr="00786E06">
        <w:rPr>
          <w:rFonts w:ascii="Effra Corp" w:eastAsia="Effra Corp" w:hAnsi="Effra Corp" w:cs="Effra Corp"/>
          <w:i/>
          <w:spacing w:val="-2"/>
          <w:sz w:val="14"/>
          <w:lang w:val="el-GR" w:bidi="el-GR"/>
        </w:rPr>
        <w:t xml:space="preserve"> </w:t>
      </w:r>
      <w:r w:rsidR="004539E5">
        <w:rPr>
          <w:rFonts w:ascii="Effra Corp" w:eastAsia="Effra Corp" w:hAnsi="Effra Corp" w:cs="Effra Corp"/>
          <w:i/>
          <w:spacing w:val="-2"/>
          <w:sz w:val="14"/>
          <w:lang w:val="el-GR" w:bidi="el-GR"/>
        </w:rPr>
        <w:t>μη ενσωματωμένων συμμετοχών λογιστικοποιημένων</w:t>
      </w:r>
      <w:r w:rsidR="00B504F3" w:rsidRPr="00786E06">
        <w:rPr>
          <w:rFonts w:ascii="Effra Corp" w:eastAsia="Effra Corp" w:hAnsi="Effra Corp" w:cs="Effra Corp"/>
          <w:i/>
          <w:spacing w:val="-2"/>
          <w:sz w:val="14"/>
          <w:lang w:val="el-GR" w:bidi="el-GR"/>
        </w:rPr>
        <w:t xml:space="preserve"> με τη μέθοδο της καθαρής θέσης, η οποία προέκυψε από τη ζημία που αναγνωρίστηκε από τη </w:t>
      </w:r>
      <w:r w:rsidR="00844388" w:rsidRPr="00786E06">
        <w:rPr>
          <w:rFonts w:ascii="Effra Corp" w:eastAsia="Effra Corp" w:hAnsi="Effra Corp" w:cs="Effra Corp"/>
          <w:i/>
          <w:spacing w:val="-2"/>
          <w:sz w:val="14"/>
          <w:lang w:val="el-GR" w:bidi="el-GR"/>
        </w:rPr>
        <w:t>F</w:t>
      </w:r>
      <w:r w:rsidR="004539E5">
        <w:rPr>
          <w:rFonts w:ascii="Effra Corp" w:eastAsia="Effra Corp" w:hAnsi="Effra Corp" w:cs="Effra Corp"/>
          <w:i/>
          <w:spacing w:val="-2"/>
          <w:sz w:val="14"/>
          <w:lang w:bidi="el-GR"/>
        </w:rPr>
        <w:t>rigoglass</w:t>
      </w:r>
      <w:r w:rsidR="00B504F3" w:rsidRPr="00786E06">
        <w:rPr>
          <w:rFonts w:ascii="Effra Corp" w:eastAsia="Effra Corp" w:hAnsi="Effra Corp" w:cs="Effra Corp"/>
          <w:i/>
          <w:spacing w:val="-2"/>
          <w:sz w:val="14"/>
          <w:lang w:val="el-GR" w:bidi="el-GR"/>
        </w:rPr>
        <w:t xml:space="preserve"> Industries (Nigeria) Limited —εταιρεία συγγενή του Ομίλου— σε σχέση με την παραίτηση από την είσπραξη ενδοομιλικού δανείου, στο πλαίσιο της πώλησης της δραστηριότητας υαλουργίας στη Νιγηρία από τον Όμιλο Frigoglass.</w:t>
      </w:r>
      <w:r w:rsidR="00844388" w:rsidRPr="00786E06">
        <w:rPr>
          <w:rFonts w:ascii="Effra Corp" w:eastAsia="Effra Corp" w:hAnsi="Effra Corp" w:cs="Effra Corp"/>
          <w:i/>
          <w:spacing w:val="-2"/>
          <w:sz w:val="14"/>
          <w:lang w:val="el-GR" w:bidi="el-GR"/>
        </w:rPr>
        <w:t xml:space="preserve"> Δεν υπήρξε σχετική προσαρμογή αυτού του είδους κατά τη συγκριτική περίοδο.</w:t>
      </w:r>
    </w:p>
    <w:p w14:paraId="37E55417" w14:textId="2A611631" w:rsidR="00C16205" w:rsidRDefault="00987D54" w:rsidP="009C04A8">
      <w:pPr>
        <w:ind w:left="-180" w:right="13" w:hanging="90"/>
        <w:jc w:val="both"/>
        <w:rPr>
          <w:rFonts w:ascii="Effra Corp" w:hAnsi="Effra Corp" w:cs="Arial"/>
          <w:i/>
          <w:spacing w:val="-2"/>
          <w:sz w:val="14"/>
          <w:szCs w:val="14"/>
          <w:lang w:val="el-GR"/>
        </w:rPr>
      </w:pPr>
      <w:r w:rsidRPr="00786E06">
        <w:rPr>
          <w:rFonts w:ascii="Effra Corp" w:eastAsia="Effra Corp" w:hAnsi="Effra Corp" w:cs="Effra Corp"/>
          <w:i/>
          <w:spacing w:val="-2"/>
          <w:sz w:val="14"/>
          <w:vertAlign w:val="superscript"/>
          <w:lang w:val="el-GR" w:bidi="el-GR"/>
        </w:rPr>
        <w:t xml:space="preserve">2 </w:t>
      </w:r>
      <w:r w:rsidR="004A6097" w:rsidRPr="00786E06">
        <w:rPr>
          <w:rFonts w:ascii="Effra Corp" w:eastAsia="Effra Corp" w:hAnsi="Effra Corp" w:cs="Effra Corp"/>
          <w:i/>
          <w:spacing w:val="-2"/>
          <w:sz w:val="14"/>
          <w:lang w:val="el-GR" w:bidi="el-GR"/>
        </w:rPr>
        <w:t>Τα καθαρά κέρδη και τα συγκρίσιμα καθαρά κέρδη αναφέρονται στα καθαρά κέρδη και στα συγκρίσιμα καθαρά κέρδη μετά φόρων που αναλογούν σε ιδιοκτήτες της μητρικής εταιρείας</w:t>
      </w:r>
      <w:r w:rsidR="00BB1802" w:rsidRPr="00786E06">
        <w:rPr>
          <w:rFonts w:ascii="Effra Corp" w:hAnsi="Effra Corp" w:cs="Arial"/>
          <w:i/>
          <w:spacing w:val="-2"/>
          <w:sz w:val="14"/>
          <w:szCs w:val="14"/>
          <w:lang w:val="el-GR"/>
        </w:rPr>
        <w:t>.</w:t>
      </w:r>
    </w:p>
    <w:p w14:paraId="619F3A64" w14:textId="12DF005F" w:rsidR="00F70180" w:rsidRDefault="00F70180">
      <w:pPr>
        <w:rPr>
          <w:rFonts w:ascii="Effra Corp" w:eastAsia="Effra Corp" w:hAnsi="Effra Corp" w:cs="Effra Corp"/>
          <w:i/>
          <w:spacing w:val="-2"/>
          <w:sz w:val="14"/>
          <w:vertAlign w:val="superscript"/>
          <w:lang w:val="el-GR" w:bidi="el-GR"/>
        </w:rPr>
      </w:pPr>
      <w:r>
        <w:rPr>
          <w:rFonts w:ascii="Effra Corp" w:eastAsia="Effra Corp" w:hAnsi="Effra Corp" w:cs="Effra Corp"/>
          <w:i/>
          <w:spacing w:val="-2"/>
          <w:sz w:val="14"/>
          <w:vertAlign w:val="superscript"/>
          <w:lang w:val="el-GR" w:bidi="el-GR"/>
        </w:rPr>
        <w:br w:type="page"/>
      </w:r>
    </w:p>
    <w:p w14:paraId="350F9A23" w14:textId="77777777" w:rsidR="006C4B41" w:rsidRPr="00786E06" w:rsidRDefault="006C4B41" w:rsidP="00092EC0">
      <w:pPr>
        <w:pStyle w:val="BodyText3"/>
        <w:shd w:val="clear" w:color="auto" w:fill="BFBFBF"/>
        <w:spacing w:after="120"/>
        <w:rPr>
          <w:rFonts w:ascii="Effra Corp" w:hAnsi="Effra Corp"/>
          <w:b/>
          <w:sz w:val="21"/>
          <w:lang w:val="el-GR"/>
        </w:rPr>
      </w:pPr>
      <w:r w:rsidRPr="00786E06">
        <w:rPr>
          <w:rFonts w:ascii="Effra Corp" w:eastAsia="Effra Corp" w:hAnsi="Effra Corp" w:cs="Effra Corp"/>
          <w:b/>
          <w:sz w:val="21"/>
          <w:lang w:val="el-GR" w:bidi="el-GR"/>
        </w:rPr>
        <w:lastRenderedPageBreak/>
        <w:t>Ορισμοί και συμφωνίες Εναλλακτικών δεικτών μέτρησης απόδοσης («ΕΔΜΑ») (συνέχεια)</w:t>
      </w:r>
    </w:p>
    <w:p w14:paraId="175F6A15" w14:textId="77777777" w:rsidR="00092EC0" w:rsidRPr="00CA0012" w:rsidRDefault="00092EC0" w:rsidP="009C04A8">
      <w:pPr>
        <w:pStyle w:val="ListParagraph"/>
        <w:numPr>
          <w:ilvl w:val="0"/>
          <w:numId w:val="25"/>
        </w:numPr>
        <w:autoSpaceDE w:val="0"/>
        <w:autoSpaceDN w:val="0"/>
        <w:adjustRightInd w:val="0"/>
        <w:spacing w:after="120"/>
        <w:ind w:left="426" w:hanging="426"/>
        <w:rPr>
          <w:rFonts w:ascii="Effra Corp" w:hAnsi="Effra Corp" w:cs="Arial"/>
          <w:b/>
          <w:color w:val="000000"/>
          <w:sz w:val="21"/>
          <w:szCs w:val="21"/>
        </w:rPr>
      </w:pPr>
      <w:r w:rsidRPr="00FF7A4B">
        <w:rPr>
          <w:rFonts w:ascii="Effra Corp" w:hAnsi="Effra Corp" w:cs="Arial"/>
          <w:b/>
          <w:color w:val="000000"/>
          <w:sz w:val="21"/>
          <w:szCs w:val="21"/>
          <w:lang w:val="el-GR"/>
        </w:rPr>
        <w:t>Σ</w:t>
      </w:r>
      <w:r w:rsidRPr="00FF7A4B">
        <w:rPr>
          <w:rFonts w:ascii="Effra Corp" w:eastAsia="Effra Corp" w:hAnsi="Effra Corp" w:cs="Effra Corp"/>
          <w:b/>
          <w:color w:val="000000"/>
          <w:sz w:val="21"/>
          <w:lang w:val="el-GR" w:bidi="el-GR"/>
        </w:rPr>
        <w:t>υγκρίσιμοι ΕΔΜΑ</w:t>
      </w:r>
      <w:r>
        <w:rPr>
          <w:rFonts w:ascii="Effra Corp" w:eastAsia="Effra Corp" w:hAnsi="Effra Corp" w:cs="Effra Corp"/>
          <w:b/>
          <w:color w:val="000000"/>
          <w:sz w:val="21"/>
          <w:vertAlign w:val="superscript"/>
          <w:lang w:val="el-GR" w:bidi="el-GR"/>
        </w:rPr>
        <w:t xml:space="preserve"> </w:t>
      </w:r>
      <w:r>
        <w:rPr>
          <w:rFonts w:ascii="Effra Corp" w:hAnsi="Effra Corp" w:cs="Arial"/>
          <w:b/>
          <w:color w:val="000000"/>
          <w:sz w:val="21"/>
          <w:szCs w:val="21"/>
          <w:lang w:val="el-GR"/>
        </w:rPr>
        <w:t>(συνέχεια)</w:t>
      </w:r>
    </w:p>
    <w:p w14:paraId="1ACD09BD" w14:textId="7A299B9F" w:rsidR="00110365" w:rsidRPr="00786E06" w:rsidRDefault="00110365" w:rsidP="009C04A8">
      <w:pPr>
        <w:pStyle w:val="BodyText3"/>
        <w:spacing w:after="120"/>
        <w:rPr>
          <w:rFonts w:ascii="Effra Corp" w:eastAsia="Effra Corp" w:hAnsi="Effra Corp" w:cs="Effra Corp"/>
          <w:b/>
          <w:sz w:val="21"/>
          <w:lang w:val="el-GR" w:bidi="el-GR"/>
        </w:rPr>
      </w:pPr>
      <w:r w:rsidRPr="00786E06">
        <w:rPr>
          <w:rFonts w:ascii="Effra Corp" w:eastAsia="Effra Corp" w:hAnsi="Effra Corp" w:cs="Effra Corp"/>
          <w:b/>
          <w:sz w:val="21"/>
          <w:lang w:val="el-GR" w:bidi="el-GR"/>
        </w:rPr>
        <w:t>Συμφωνία συγκρίσιμων οικονομικών μεγεθών (ποσά σε € εκατ.  εκτός από τα στοιχεία ανά μετοχή)</w:t>
      </w:r>
    </w:p>
    <w:p w14:paraId="2AA8035E" w14:textId="77777777" w:rsidR="00BB1802" w:rsidRPr="00786E06" w:rsidRDefault="00BB1802" w:rsidP="00BB1802">
      <w:pPr>
        <w:rPr>
          <w:rFonts w:ascii="Effra Corp" w:hAnsi="Effra Corp" w:cs="Arial"/>
          <w:spacing w:val="-2"/>
          <w:sz w:val="12"/>
          <w:szCs w:val="12"/>
          <w:lang w:val="el-GR"/>
        </w:rPr>
      </w:pPr>
    </w:p>
    <w:tbl>
      <w:tblPr>
        <w:tblW w:w="1020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418"/>
        <w:gridCol w:w="1559"/>
        <w:gridCol w:w="1418"/>
        <w:gridCol w:w="992"/>
      </w:tblGrid>
      <w:tr w:rsidR="00554879" w:rsidRPr="00ED1397" w14:paraId="2ABAC4A2" w14:textId="77777777" w:rsidTr="009C04A8">
        <w:trPr>
          <w:trHeight w:hRule="exact" w:val="275"/>
        </w:trPr>
        <w:tc>
          <w:tcPr>
            <w:tcW w:w="4820" w:type="dxa"/>
            <w:tcBorders>
              <w:top w:val="nil"/>
              <w:left w:val="nil"/>
              <w:bottom w:val="nil"/>
              <w:right w:val="nil"/>
            </w:tcBorders>
            <w:tcMar>
              <w:top w:w="0" w:type="dxa"/>
              <w:left w:w="60" w:type="dxa"/>
              <w:bottom w:w="0" w:type="dxa"/>
              <w:right w:w="60" w:type="dxa"/>
            </w:tcMar>
            <w:vAlign w:val="bottom"/>
          </w:tcPr>
          <w:p w14:paraId="0A95EF9D" w14:textId="77777777" w:rsidR="00BB1802" w:rsidRPr="009C04A8" w:rsidRDefault="00BB1802" w:rsidP="009C04A8">
            <w:pPr>
              <w:pStyle w:val="DMETW2940BIPEBIT"/>
              <w:ind w:firstLine="221"/>
              <w:rPr>
                <w:color w:val="auto"/>
                <w:sz w:val="16"/>
                <w:szCs w:val="16"/>
                <w:lang w:val="el-GR"/>
              </w:rPr>
            </w:pPr>
            <w:bookmarkStart w:id="5" w:name="DOC_TBL00004_1_1"/>
            <w:bookmarkEnd w:id="5"/>
          </w:p>
        </w:tc>
        <w:tc>
          <w:tcPr>
            <w:tcW w:w="5387" w:type="dxa"/>
            <w:gridSpan w:val="4"/>
            <w:tcBorders>
              <w:top w:val="nil"/>
              <w:left w:val="nil"/>
              <w:bottom w:val="nil"/>
              <w:right w:val="nil"/>
            </w:tcBorders>
            <w:shd w:val="clear" w:color="auto" w:fill="BFBFBF"/>
            <w:tcMar>
              <w:top w:w="0" w:type="dxa"/>
              <w:left w:w="60" w:type="dxa"/>
              <w:bottom w:w="0" w:type="dxa"/>
              <w:right w:w="60" w:type="dxa"/>
            </w:tcMar>
            <w:vAlign w:val="bottom"/>
          </w:tcPr>
          <w:p w14:paraId="351611EF" w14:textId="376D8D8F" w:rsidR="00BB1802" w:rsidRPr="009C04A8" w:rsidRDefault="00750FDA" w:rsidP="00A00BC5">
            <w:pPr>
              <w:pStyle w:val="DMETW2940BIPEBIT"/>
              <w:jc w:val="center"/>
              <w:rPr>
                <w:b/>
                <w:color w:val="auto"/>
                <w:sz w:val="16"/>
                <w:szCs w:val="16"/>
                <w:lang w:val="el-GR"/>
              </w:rPr>
            </w:pPr>
            <w:r w:rsidRPr="009C04A8">
              <w:rPr>
                <w:b/>
                <w:color w:val="auto"/>
                <w:sz w:val="16"/>
                <w:szCs w:val="16"/>
                <w:lang w:val="el-GR"/>
              </w:rPr>
              <w:t xml:space="preserve">Α’ Εξάμηνο </w:t>
            </w:r>
            <w:r w:rsidR="00BB1802" w:rsidRPr="009C04A8">
              <w:rPr>
                <w:b/>
                <w:color w:val="auto"/>
                <w:sz w:val="16"/>
                <w:szCs w:val="16"/>
              </w:rPr>
              <w:t>202</w:t>
            </w:r>
            <w:r w:rsidRPr="009C04A8">
              <w:rPr>
                <w:b/>
                <w:color w:val="auto"/>
                <w:sz w:val="16"/>
                <w:szCs w:val="16"/>
                <w:lang w:val="el-GR"/>
              </w:rPr>
              <w:t>6</w:t>
            </w:r>
          </w:p>
        </w:tc>
      </w:tr>
      <w:tr w:rsidR="00554879" w:rsidRPr="00ED1397" w14:paraId="0C07909E" w14:textId="77777777" w:rsidTr="009C04A8">
        <w:trPr>
          <w:trHeight w:hRule="exact" w:val="365"/>
        </w:trPr>
        <w:tc>
          <w:tcPr>
            <w:tcW w:w="4820" w:type="dxa"/>
            <w:tcBorders>
              <w:top w:val="nil"/>
              <w:left w:val="nil"/>
              <w:bottom w:val="nil"/>
              <w:right w:val="nil"/>
            </w:tcBorders>
            <w:tcMar>
              <w:top w:w="0" w:type="dxa"/>
              <w:left w:w="60" w:type="dxa"/>
              <w:bottom w:w="0" w:type="dxa"/>
              <w:right w:w="60" w:type="dxa"/>
            </w:tcMar>
            <w:vAlign w:val="bottom"/>
          </w:tcPr>
          <w:p w14:paraId="5A164747" w14:textId="77777777" w:rsidR="004A6097" w:rsidRPr="009C04A8" w:rsidRDefault="004A6097" w:rsidP="009C04A8">
            <w:pPr>
              <w:pStyle w:val="DMETW2940BIPEBIT"/>
              <w:ind w:firstLine="221"/>
              <w:rPr>
                <w:color w:val="auto"/>
                <w:sz w:val="16"/>
                <w:szCs w:val="16"/>
              </w:rPr>
            </w:pPr>
          </w:p>
        </w:tc>
        <w:tc>
          <w:tcPr>
            <w:tcW w:w="1418" w:type="dxa"/>
            <w:tcBorders>
              <w:top w:val="nil"/>
              <w:left w:val="nil"/>
              <w:bottom w:val="nil"/>
              <w:right w:val="nil"/>
            </w:tcBorders>
            <w:shd w:val="clear" w:color="auto" w:fill="BFBFBF"/>
            <w:tcMar>
              <w:top w:w="0" w:type="dxa"/>
              <w:left w:w="60" w:type="dxa"/>
              <w:bottom w:w="0" w:type="dxa"/>
              <w:right w:w="60" w:type="dxa"/>
            </w:tcMar>
            <w:vAlign w:val="bottom"/>
          </w:tcPr>
          <w:p w14:paraId="23B95320" w14:textId="30D47B81" w:rsidR="004A6097" w:rsidRPr="009C04A8" w:rsidRDefault="004A6097" w:rsidP="005268C8">
            <w:pPr>
              <w:pStyle w:val="DMETW2940BIPEBIT"/>
              <w:ind w:left="-205" w:firstLine="205"/>
              <w:jc w:val="right"/>
              <w:rPr>
                <w:b/>
                <w:color w:val="auto"/>
                <w:sz w:val="16"/>
                <w:szCs w:val="16"/>
              </w:rPr>
            </w:pPr>
            <w:r w:rsidRPr="009C04A8">
              <w:rPr>
                <w:b/>
                <w:color w:val="auto"/>
                <w:sz w:val="16"/>
                <w:szCs w:val="16"/>
              </w:rPr>
              <w:t>Αναπτυγμένες αγορές</w:t>
            </w:r>
          </w:p>
        </w:tc>
        <w:tc>
          <w:tcPr>
            <w:tcW w:w="1559" w:type="dxa"/>
            <w:tcBorders>
              <w:top w:val="nil"/>
              <w:left w:val="nil"/>
              <w:bottom w:val="nil"/>
              <w:right w:val="nil"/>
            </w:tcBorders>
            <w:shd w:val="clear" w:color="auto" w:fill="BFBFBF"/>
            <w:tcMar>
              <w:top w:w="0" w:type="dxa"/>
              <w:left w:w="60" w:type="dxa"/>
              <w:bottom w:w="0" w:type="dxa"/>
              <w:right w:w="60" w:type="dxa"/>
            </w:tcMar>
            <w:vAlign w:val="bottom"/>
          </w:tcPr>
          <w:p w14:paraId="17B6AE6C" w14:textId="3755D3CE" w:rsidR="004A6097" w:rsidRPr="009C04A8" w:rsidRDefault="004A6097" w:rsidP="004A6097">
            <w:pPr>
              <w:pStyle w:val="DMETW2940BIPEBIT"/>
              <w:jc w:val="right"/>
              <w:rPr>
                <w:b/>
                <w:color w:val="auto"/>
                <w:sz w:val="16"/>
                <w:szCs w:val="16"/>
              </w:rPr>
            </w:pPr>
            <w:r w:rsidRPr="009C04A8">
              <w:rPr>
                <w:b/>
                <w:color w:val="auto"/>
                <w:sz w:val="16"/>
                <w:szCs w:val="16"/>
              </w:rPr>
              <w:t>Αναπτυσσόμενες αγορές</w:t>
            </w:r>
          </w:p>
        </w:tc>
        <w:tc>
          <w:tcPr>
            <w:tcW w:w="1418" w:type="dxa"/>
            <w:tcBorders>
              <w:top w:val="nil"/>
              <w:left w:val="nil"/>
              <w:bottom w:val="nil"/>
              <w:right w:val="nil"/>
            </w:tcBorders>
            <w:shd w:val="clear" w:color="auto" w:fill="BFBFBF"/>
            <w:tcMar>
              <w:top w:w="0" w:type="dxa"/>
              <w:left w:w="60" w:type="dxa"/>
              <w:bottom w:w="0" w:type="dxa"/>
              <w:right w:w="60" w:type="dxa"/>
            </w:tcMar>
            <w:vAlign w:val="bottom"/>
          </w:tcPr>
          <w:p w14:paraId="564E16C3" w14:textId="3234D086" w:rsidR="004A6097" w:rsidRPr="009C04A8" w:rsidRDefault="004A6097" w:rsidP="004A6097">
            <w:pPr>
              <w:pStyle w:val="DMETW2940BIPEBIT"/>
              <w:jc w:val="right"/>
              <w:rPr>
                <w:b/>
                <w:color w:val="auto"/>
                <w:sz w:val="16"/>
                <w:szCs w:val="16"/>
              </w:rPr>
            </w:pPr>
            <w:r w:rsidRPr="009C04A8">
              <w:rPr>
                <w:b/>
                <w:color w:val="auto"/>
                <w:sz w:val="16"/>
                <w:szCs w:val="16"/>
              </w:rPr>
              <w:t>Αναδυόμενες αγορές</w:t>
            </w:r>
          </w:p>
        </w:tc>
        <w:tc>
          <w:tcPr>
            <w:tcW w:w="992" w:type="dxa"/>
            <w:tcBorders>
              <w:top w:val="nil"/>
              <w:left w:val="nil"/>
              <w:bottom w:val="nil"/>
              <w:right w:val="nil"/>
            </w:tcBorders>
            <w:shd w:val="clear" w:color="auto" w:fill="BFBFBF"/>
            <w:tcMar>
              <w:top w:w="0" w:type="dxa"/>
              <w:left w:w="60" w:type="dxa"/>
              <w:bottom w:w="0" w:type="dxa"/>
              <w:right w:w="60" w:type="dxa"/>
            </w:tcMar>
            <w:vAlign w:val="bottom"/>
          </w:tcPr>
          <w:p w14:paraId="0CCC1328" w14:textId="6F4DAA32" w:rsidR="004A6097" w:rsidRPr="009C04A8" w:rsidRDefault="004A6097" w:rsidP="004A6097">
            <w:pPr>
              <w:pStyle w:val="DMETW2940BIPEBIT"/>
              <w:jc w:val="right"/>
              <w:rPr>
                <w:b/>
                <w:color w:val="auto"/>
                <w:sz w:val="16"/>
                <w:szCs w:val="16"/>
              </w:rPr>
            </w:pPr>
            <w:r w:rsidRPr="009C04A8">
              <w:rPr>
                <w:b/>
                <w:color w:val="auto"/>
                <w:sz w:val="16"/>
                <w:szCs w:val="16"/>
              </w:rPr>
              <w:t>Όμιλος</w:t>
            </w:r>
          </w:p>
        </w:tc>
      </w:tr>
      <w:tr w:rsidR="00EC0F8A" w:rsidRPr="00ED1397" w14:paraId="41D8884B" w14:textId="77777777" w:rsidTr="009C04A8">
        <w:trPr>
          <w:trHeight w:hRule="exact" w:val="275"/>
        </w:trPr>
        <w:tc>
          <w:tcPr>
            <w:tcW w:w="4820" w:type="dxa"/>
            <w:tcBorders>
              <w:top w:val="nil"/>
              <w:left w:val="nil"/>
              <w:bottom w:val="nil"/>
              <w:right w:val="nil"/>
            </w:tcBorders>
            <w:tcMar>
              <w:top w:w="0" w:type="dxa"/>
              <w:left w:w="60" w:type="dxa"/>
              <w:bottom w:w="0" w:type="dxa"/>
              <w:right w:w="60" w:type="dxa"/>
            </w:tcMar>
            <w:vAlign w:val="bottom"/>
          </w:tcPr>
          <w:p w14:paraId="1943C1E3" w14:textId="5638DEE4" w:rsidR="00EC0F8A" w:rsidRPr="009C04A8" w:rsidRDefault="00EC0F8A" w:rsidP="009C04A8">
            <w:pPr>
              <w:pStyle w:val="DMETW2940BIPEBIT"/>
              <w:ind w:firstLine="221"/>
              <w:rPr>
                <w:b/>
                <w:color w:val="auto"/>
                <w:sz w:val="16"/>
                <w:szCs w:val="16"/>
              </w:rPr>
            </w:pPr>
            <w:r w:rsidRPr="009C04A8">
              <w:rPr>
                <w:b/>
                <w:color w:val="auto"/>
                <w:sz w:val="16"/>
                <w:szCs w:val="16"/>
              </w:rPr>
              <w:t>Λειτουργικά κέρδη (EBIT)</w:t>
            </w:r>
          </w:p>
        </w:tc>
        <w:tc>
          <w:tcPr>
            <w:tcW w:w="1418" w:type="dxa"/>
            <w:tcBorders>
              <w:top w:val="nil"/>
              <w:left w:val="nil"/>
              <w:bottom w:val="nil"/>
              <w:right w:val="nil"/>
            </w:tcBorders>
            <w:tcMar>
              <w:top w:w="0" w:type="dxa"/>
              <w:left w:w="60" w:type="dxa"/>
              <w:bottom w:w="0" w:type="dxa"/>
              <w:right w:w="60" w:type="dxa"/>
            </w:tcMar>
            <w:vAlign w:val="bottom"/>
          </w:tcPr>
          <w:p w14:paraId="5771D5B0" w14:textId="5ABD04EA" w:rsidR="00EC0F8A" w:rsidRPr="009C04A8" w:rsidRDefault="00EC0F8A" w:rsidP="00E32E1D">
            <w:pPr>
              <w:pStyle w:val="DMETW2940BIPEBIT"/>
              <w:jc w:val="right"/>
              <w:rPr>
                <w:b/>
                <w:color w:val="auto"/>
                <w:sz w:val="16"/>
                <w:szCs w:val="16"/>
              </w:rPr>
            </w:pPr>
            <w:r w:rsidRPr="009C04A8">
              <w:rPr>
                <w:b/>
                <w:bCs/>
                <w:color w:val="auto"/>
                <w:sz w:val="16"/>
                <w:szCs w:val="16"/>
              </w:rPr>
              <w:t xml:space="preserve"> 196,3 </w:t>
            </w:r>
          </w:p>
        </w:tc>
        <w:tc>
          <w:tcPr>
            <w:tcW w:w="1559" w:type="dxa"/>
            <w:tcBorders>
              <w:top w:val="nil"/>
              <w:left w:val="nil"/>
              <w:bottom w:val="nil"/>
              <w:right w:val="nil"/>
            </w:tcBorders>
            <w:tcMar>
              <w:top w:w="0" w:type="dxa"/>
              <w:left w:w="60" w:type="dxa"/>
              <w:bottom w:w="0" w:type="dxa"/>
              <w:right w:w="60" w:type="dxa"/>
            </w:tcMar>
            <w:vAlign w:val="bottom"/>
          </w:tcPr>
          <w:p w14:paraId="451FB1EE" w14:textId="1221BF10" w:rsidR="00EC0F8A" w:rsidRPr="009C04A8" w:rsidRDefault="00EC0F8A" w:rsidP="00E32E1D">
            <w:pPr>
              <w:pStyle w:val="DMETW2940BIPEBIT"/>
              <w:jc w:val="right"/>
              <w:rPr>
                <w:b/>
                <w:color w:val="auto"/>
                <w:sz w:val="16"/>
                <w:szCs w:val="16"/>
              </w:rPr>
            </w:pPr>
            <w:r w:rsidRPr="009C04A8">
              <w:rPr>
                <w:b/>
                <w:bCs/>
                <w:color w:val="auto"/>
                <w:sz w:val="16"/>
                <w:szCs w:val="16"/>
              </w:rPr>
              <w:t xml:space="preserve"> 125,3 </w:t>
            </w:r>
          </w:p>
        </w:tc>
        <w:tc>
          <w:tcPr>
            <w:tcW w:w="1418" w:type="dxa"/>
            <w:tcBorders>
              <w:top w:val="nil"/>
              <w:left w:val="nil"/>
              <w:bottom w:val="nil"/>
              <w:right w:val="nil"/>
            </w:tcBorders>
            <w:tcMar>
              <w:top w:w="0" w:type="dxa"/>
              <w:left w:w="60" w:type="dxa"/>
              <w:bottom w:w="0" w:type="dxa"/>
              <w:right w:w="60" w:type="dxa"/>
            </w:tcMar>
            <w:vAlign w:val="bottom"/>
          </w:tcPr>
          <w:p w14:paraId="6BF9CE00" w14:textId="5515FE23" w:rsidR="00EC0F8A" w:rsidRPr="009C04A8" w:rsidRDefault="00EC0F8A" w:rsidP="00E32E1D">
            <w:pPr>
              <w:pStyle w:val="DMETW2940BIPEBIT"/>
              <w:jc w:val="right"/>
              <w:rPr>
                <w:b/>
                <w:color w:val="auto"/>
                <w:sz w:val="16"/>
                <w:szCs w:val="16"/>
              </w:rPr>
            </w:pPr>
            <w:r w:rsidRPr="009C04A8">
              <w:rPr>
                <w:b/>
                <w:bCs/>
                <w:color w:val="auto"/>
                <w:sz w:val="16"/>
                <w:szCs w:val="16"/>
              </w:rPr>
              <w:t xml:space="preserve"> 425,3 </w:t>
            </w:r>
          </w:p>
        </w:tc>
        <w:tc>
          <w:tcPr>
            <w:tcW w:w="992" w:type="dxa"/>
            <w:tcBorders>
              <w:top w:val="nil"/>
              <w:left w:val="nil"/>
              <w:bottom w:val="nil"/>
              <w:right w:val="nil"/>
            </w:tcBorders>
            <w:tcMar>
              <w:top w:w="0" w:type="dxa"/>
              <w:left w:w="60" w:type="dxa"/>
              <w:bottom w:w="0" w:type="dxa"/>
              <w:right w:w="60" w:type="dxa"/>
            </w:tcMar>
            <w:vAlign w:val="bottom"/>
          </w:tcPr>
          <w:p w14:paraId="6960CE55" w14:textId="2F8FD831" w:rsidR="00EC0F8A" w:rsidRPr="009C04A8" w:rsidRDefault="00EC0F8A" w:rsidP="00E32E1D">
            <w:pPr>
              <w:pStyle w:val="DMETW2940BIPEBIT"/>
              <w:jc w:val="right"/>
              <w:rPr>
                <w:b/>
                <w:color w:val="auto"/>
                <w:sz w:val="16"/>
                <w:szCs w:val="16"/>
              </w:rPr>
            </w:pPr>
            <w:r w:rsidRPr="009C04A8">
              <w:rPr>
                <w:b/>
                <w:bCs/>
                <w:color w:val="auto"/>
                <w:sz w:val="16"/>
                <w:szCs w:val="16"/>
              </w:rPr>
              <w:t xml:space="preserve"> 746,9 </w:t>
            </w:r>
          </w:p>
        </w:tc>
      </w:tr>
      <w:tr w:rsidR="00EC0F8A" w:rsidRPr="00ED1397" w14:paraId="7BB75F0D"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2AF170ED" w14:textId="4861BCA5" w:rsidR="00EC0F8A" w:rsidRPr="009C04A8" w:rsidRDefault="00EC0F8A" w:rsidP="009C04A8">
            <w:pPr>
              <w:pStyle w:val="DMETW2940BIPEBIT"/>
              <w:ind w:firstLine="221"/>
              <w:rPr>
                <w:color w:val="auto"/>
                <w:sz w:val="16"/>
                <w:szCs w:val="16"/>
              </w:rPr>
            </w:pPr>
            <w:r w:rsidRPr="009C04A8">
              <w:rPr>
                <w:color w:val="auto"/>
                <w:sz w:val="16"/>
                <w:szCs w:val="16"/>
              </w:rPr>
              <w:t>Έξοδα αναδιάρθρωσης</w:t>
            </w:r>
          </w:p>
        </w:tc>
        <w:tc>
          <w:tcPr>
            <w:tcW w:w="1418" w:type="dxa"/>
            <w:tcBorders>
              <w:top w:val="nil"/>
              <w:left w:val="nil"/>
              <w:bottom w:val="nil"/>
              <w:right w:val="nil"/>
            </w:tcBorders>
            <w:tcMar>
              <w:top w:w="0" w:type="dxa"/>
              <w:left w:w="60" w:type="dxa"/>
              <w:bottom w:w="0" w:type="dxa"/>
              <w:right w:w="60" w:type="dxa"/>
            </w:tcMar>
            <w:vAlign w:val="bottom"/>
          </w:tcPr>
          <w:p w14:paraId="0B85F91C" w14:textId="2EECD60E" w:rsidR="00EC0F8A" w:rsidRPr="009C04A8" w:rsidRDefault="00EC0F8A" w:rsidP="00E32E1D">
            <w:pPr>
              <w:pStyle w:val="DMETW2940BIPEBIT"/>
              <w:jc w:val="right"/>
              <w:rPr>
                <w:b/>
                <w:color w:val="auto"/>
                <w:sz w:val="16"/>
                <w:szCs w:val="16"/>
              </w:rPr>
            </w:pPr>
            <w:r w:rsidRPr="009C04A8">
              <w:rPr>
                <w:b/>
                <w:bCs/>
                <w:color w:val="auto"/>
                <w:sz w:val="16"/>
                <w:szCs w:val="16"/>
              </w:rPr>
              <w:t xml:space="preserve"> -   </w:t>
            </w:r>
          </w:p>
        </w:tc>
        <w:tc>
          <w:tcPr>
            <w:tcW w:w="1559" w:type="dxa"/>
            <w:tcBorders>
              <w:top w:val="nil"/>
              <w:left w:val="nil"/>
              <w:bottom w:val="nil"/>
              <w:right w:val="nil"/>
            </w:tcBorders>
            <w:tcMar>
              <w:top w:w="0" w:type="dxa"/>
              <w:left w:w="60" w:type="dxa"/>
              <w:bottom w:w="0" w:type="dxa"/>
              <w:right w:w="60" w:type="dxa"/>
            </w:tcMar>
            <w:vAlign w:val="bottom"/>
          </w:tcPr>
          <w:p w14:paraId="2DB265D0" w14:textId="563EC3DF" w:rsidR="00EC0F8A" w:rsidRPr="009C04A8" w:rsidRDefault="00EC0F8A" w:rsidP="00E32E1D">
            <w:pPr>
              <w:pStyle w:val="DMETW2940BIPEBIT"/>
              <w:jc w:val="right"/>
              <w:rPr>
                <w:b/>
                <w:color w:val="auto"/>
                <w:sz w:val="16"/>
                <w:szCs w:val="16"/>
              </w:rPr>
            </w:pPr>
            <w:r w:rsidRPr="009C04A8">
              <w:rPr>
                <w:b/>
                <w:bCs/>
                <w:color w:val="auto"/>
                <w:sz w:val="16"/>
                <w:szCs w:val="16"/>
              </w:rPr>
              <w:t xml:space="preserve"> 0,5 </w:t>
            </w:r>
          </w:p>
        </w:tc>
        <w:tc>
          <w:tcPr>
            <w:tcW w:w="1418" w:type="dxa"/>
            <w:tcBorders>
              <w:top w:val="nil"/>
              <w:left w:val="nil"/>
              <w:bottom w:val="nil"/>
              <w:right w:val="nil"/>
            </w:tcBorders>
            <w:tcMar>
              <w:top w:w="0" w:type="dxa"/>
              <w:left w:w="60" w:type="dxa"/>
              <w:bottom w:w="0" w:type="dxa"/>
              <w:right w:w="60" w:type="dxa"/>
            </w:tcMar>
            <w:vAlign w:val="bottom"/>
          </w:tcPr>
          <w:p w14:paraId="2FF8B0B5" w14:textId="2CD2E1FA" w:rsidR="00EC0F8A" w:rsidRPr="009C04A8" w:rsidRDefault="00EC0F8A" w:rsidP="00E32E1D">
            <w:pPr>
              <w:pStyle w:val="DMETW2940BIPEBIT"/>
              <w:jc w:val="right"/>
              <w:rPr>
                <w:b/>
                <w:color w:val="auto"/>
                <w:sz w:val="16"/>
                <w:szCs w:val="16"/>
              </w:rPr>
            </w:pPr>
            <w:r w:rsidRPr="009C04A8">
              <w:rPr>
                <w:b/>
                <w:bCs/>
                <w:color w:val="auto"/>
                <w:sz w:val="16"/>
                <w:szCs w:val="16"/>
              </w:rPr>
              <w:t xml:space="preserve"> (0,3)</w:t>
            </w:r>
          </w:p>
        </w:tc>
        <w:tc>
          <w:tcPr>
            <w:tcW w:w="992" w:type="dxa"/>
            <w:tcBorders>
              <w:top w:val="nil"/>
              <w:left w:val="nil"/>
              <w:bottom w:val="nil"/>
              <w:right w:val="nil"/>
            </w:tcBorders>
            <w:tcMar>
              <w:top w:w="0" w:type="dxa"/>
              <w:left w:w="60" w:type="dxa"/>
              <w:bottom w:w="0" w:type="dxa"/>
              <w:right w:w="60" w:type="dxa"/>
            </w:tcMar>
            <w:vAlign w:val="bottom"/>
          </w:tcPr>
          <w:p w14:paraId="729FE8EA" w14:textId="1E5B819B" w:rsidR="00EC0F8A" w:rsidRPr="009C04A8" w:rsidRDefault="00EC0F8A" w:rsidP="00E32E1D">
            <w:pPr>
              <w:pStyle w:val="DMETW2940BIPEBIT"/>
              <w:jc w:val="right"/>
              <w:rPr>
                <w:b/>
                <w:color w:val="auto"/>
                <w:sz w:val="16"/>
                <w:szCs w:val="16"/>
              </w:rPr>
            </w:pPr>
            <w:r w:rsidRPr="009C04A8">
              <w:rPr>
                <w:b/>
                <w:bCs/>
                <w:color w:val="auto"/>
                <w:sz w:val="16"/>
                <w:szCs w:val="16"/>
              </w:rPr>
              <w:t xml:space="preserve"> 0,2 </w:t>
            </w:r>
          </w:p>
        </w:tc>
      </w:tr>
      <w:tr w:rsidR="00EC0F8A" w:rsidRPr="00ED1397" w14:paraId="69A124B6"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44C67447" w14:textId="4ACA3D3C" w:rsidR="00EC0F8A" w:rsidRPr="009C04A8" w:rsidRDefault="00EC0F8A" w:rsidP="009C04A8">
            <w:pPr>
              <w:pStyle w:val="DMETW2940BIPEBIT"/>
              <w:ind w:firstLine="221"/>
              <w:rPr>
                <w:color w:val="auto"/>
                <w:sz w:val="16"/>
                <w:szCs w:val="16"/>
              </w:rPr>
            </w:pPr>
            <w:r w:rsidRPr="009C04A8">
              <w:rPr>
                <w:color w:val="auto"/>
                <w:sz w:val="16"/>
                <w:szCs w:val="16"/>
              </w:rPr>
              <w:t>Αντιστάθμιση κινδύνου πρώτων υλών</w:t>
            </w:r>
          </w:p>
        </w:tc>
        <w:tc>
          <w:tcPr>
            <w:tcW w:w="1418" w:type="dxa"/>
            <w:tcBorders>
              <w:top w:val="nil"/>
              <w:left w:val="nil"/>
              <w:bottom w:val="nil"/>
              <w:right w:val="nil"/>
            </w:tcBorders>
            <w:tcMar>
              <w:top w:w="0" w:type="dxa"/>
              <w:left w:w="60" w:type="dxa"/>
              <w:bottom w:w="0" w:type="dxa"/>
              <w:right w:w="60" w:type="dxa"/>
            </w:tcMar>
            <w:vAlign w:val="bottom"/>
          </w:tcPr>
          <w:p w14:paraId="0C6799B1" w14:textId="6084E74B" w:rsidR="00EC0F8A" w:rsidRPr="009C04A8" w:rsidRDefault="00EC0F8A" w:rsidP="00E32E1D">
            <w:pPr>
              <w:pStyle w:val="DMETW2940BIPEBIT"/>
              <w:jc w:val="right"/>
              <w:rPr>
                <w:b/>
                <w:color w:val="auto"/>
                <w:sz w:val="16"/>
                <w:szCs w:val="16"/>
              </w:rPr>
            </w:pPr>
            <w:r w:rsidRPr="009C04A8">
              <w:rPr>
                <w:b/>
                <w:bCs/>
                <w:color w:val="auto"/>
                <w:sz w:val="16"/>
                <w:szCs w:val="16"/>
              </w:rPr>
              <w:t xml:space="preserve"> (2,2)</w:t>
            </w:r>
          </w:p>
        </w:tc>
        <w:tc>
          <w:tcPr>
            <w:tcW w:w="1559" w:type="dxa"/>
            <w:tcBorders>
              <w:top w:val="nil"/>
              <w:left w:val="nil"/>
              <w:bottom w:val="nil"/>
              <w:right w:val="nil"/>
            </w:tcBorders>
            <w:tcMar>
              <w:top w:w="0" w:type="dxa"/>
              <w:left w:w="60" w:type="dxa"/>
              <w:bottom w:w="0" w:type="dxa"/>
              <w:right w:w="60" w:type="dxa"/>
            </w:tcMar>
            <w:vAlign w:val="bottom"/>
          </w:tcPr>
          <w:p w14:paraId="7D7FE33B" w14:textId="6412E333" w:rsidR="00EC0F8A" w:rsidRPr="009C04A8" w:rsidRDefault="00EC0F8A" w:rsidP="00E32E1D">
            <w:pPr>
              <w:pStyle w:val="DMETW2940BIPEBIT"/>
              <w:jc w:val="right"/>
              <w:rPr>
                <w:b/>
                <w:color w:val="auto"/>
                <w:sz w:val="16"/>
                <w:szCs w:val="16"/>
              </w:rPr>
            </w:pPr>
            <w:r w:rsidRPr="009C04A8">
              <w:rPr>
                <w:b/>
                <w:bCs/>
                <w:color w:val="auto"/>
                <w:sz w:val="16"/>
                <w:szCs w:val="16"/>
              </w:rPr>
              <w:t xml:space="preserve"> (2,8)</w:t>
            </w:r>
          </w:p>
        </w:tc>
        <w:tc>
          <w:tcPr>
            <w:tcW w:w="1418" w:type="dxa"/>
            <w:tcBorders>
              <w:top w:val="nil"/>
              <w:left w:val="nil"/>
              <w:bottom w:val="nil"/>
              <w:right w:val="nil"/>
            </w:tcBorders>
            <w:tcMar>
              <w:top w:w="0" w:type="dxa"/>
              <w:left w:w="60" w:type="dxa"/>
              <w:bottom w:w="0" w:type="dxa"/>
              <w:right w:w="60" w:type="dxa"/>
            </w:tcMar>
            <w:vAlign w:val="bottom"/>
          </w:tcPr>
          <w:p w14:paraId="2E3D36A9" w14:textId="30A4701E" w:rsidR="00EC0F8A" w:rsidRPr="009C04A8" w:rsidRDefault="00EC0F8A" w:rsidP="00E32E1D">
            <w:pPr>
              <w:pStyle w:val="DMETW2940BIPEBIT"/>
              <w:jc w:val="right"/>
              <w:rPr>
                <w:b/>
                <w:color w:val="auto"/>
                <w:sz w:val="16"/>
                <w:szCs w:val="16"/>
              </w:rPr>
            </w:pPr>
            <w:r w:rsidRPr="009C04A8">
              <w:rPr>
                <w:b/>
                <w:bCs/>
                <w:color w:val="auto"/>
                <w:sz w:val="16"/>
                <w:szCs w:val="16"/>
              </w:rPr>
              <w:t xml:space="preserve"> (1,8)</w:t>
            </w:r>
          </w:p>
        </w:tc>
        <w:tc>
          <w:tcPr>
            <w:tcW w:w="992" w:type="dxa"/>
            <w:tcBorders>
              <w:top w:val="nil"/>
              <w:left w:val="nil"/>
              <w:bottom w:val="nil"/>
              <w:right w:val="nil"/>
            </w:tcBorders>
            <w:tcMar>
              <w:top w:w="0" w:type="dxa"/>
              <w:left w:w="60" w:type="dxa"/>
              <w:bottom w:w="0" w:type="dxa"/>
              <w:right w:w="60" w:type="dxa"/>
            </w:tcMar>
            <w:vAlign w:val="bottom"/>
          </w:tcPr>
          <w:p w14:paraId="7D66BE58" w14:textId="6F479504" w:rsidR="00EC0F8A" w:rsidRPr="009C04A8" w:rsidRDefault="00EC0F8A" w:rsidP="00E32E1D">
            <w:pPr>
              <w:pStyle w:val="DMETW2940BIPEBIT"/>
              <w:jc w:val="right"/>
              <w:rPr>
                <w:b/>
                <w:color w:val="auto"/>
                <w:sz w:val="16"/>
                <w:szCs w:val="16"/>
              </w:rPr>
            </w:pPr>
            <w:r w:rsidRPr="009C04A8">
              <w:rPr>
                <w:b/>
                <w:bCs/>
                <w:color w:val="auto"/>
                <w:sz w:val="16"/>
                <w:szCs w:val="16"/>
              </w:rPr>
              <w:t xml:space="preserve"> (6,8)</w:t>
            </w:r>
          </w:p>
        </w:tc>
      </w:tr>
      <w:tr w:rsidR="00EC0F8A" w:rsidRPr="00ED1397" w14:paraId="385AB45E"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660A45F0" w14:textId="51BDACC3" w:rsidR="00EC0F8A" w:rsidRPr="009C04A8" w:rsidRDefault="00EC0F8A" w:rsidP="009C04A8">
            <w:pPr>
              <w:pStyle w:val="DMETW2940BIPEBIT"/>
              <w:ind w:firstLine="221"/>
              <w:rPr>
                <w:color w:val="auto"/>
                <w:sz w:val="16"/>
                <w:szCs w:val="16"/>
                <w:lang w:val="el-GR"/>
              </w:rPr>
            </w:pPr>
            <w:r w:rsidRPr="009C04A8">
              <w:rPr>
                <w:color w:val="auto"/>
                <w:sz w:val="16"/>
                <w:szCs w:val="16"/>
              </w:rPr>
              <w:t>Έξοδα εξαγοράς</w:t>
            </w:r>
            <w:r w:rsidRPr="009C04A8">
              <w:rPr>
                <w:color w:val="auto"/>
                <w:sz w:val="16"/>
                <w:szCs w:val="16"/>
                <w:lang w:val="el-GR"/>
              </w:rPr>
              <w:t xml:space="preserve"> και ενσωμάτωσης</w:t>
            </w:r>
          </w:p>
        </w:tc>
        <w:tc>
          <w:tcPr>
            <w:tcW w:w="1418" w:type="dxa"/>
            <w:tcBorders>
              <w:top w:val="nil"/>
              <w:left w:val="nil"/>
              <w:bottom w:val="nil"/>
              <w:right w:val="nil"/>
            </w:tcBorders>
            <w:tcMar>
              <w:top w:w="0" w:type="dxa"/>
              <w:left w:w="60" w:type="dxa"/>
              <w:bottom w:w="0" w:type="dxa"/>
              <w:right w:w="60" w:type="dxa"/>
            </w:tcMar>
            <w:vAlign w:val="bottom"/>
          </w:tcPr>
          <w:p w14:paraId="3329F0A3" w14:textId="4840FF18" w:rsidR="00EC0F8A" w:rsidRPr="009C04A8" w:rsidRDefault="00EC0F8A" w:rsidP="00E32E1D">
            <w:pPr>
              <w:pStyle w:val="DMETW2940BIPEBIT"/>
              <w:jc w:val="right"/>
              <w:rPr>
                <w:b/>
                <w:color w:val="auto"/>
                <w:sz w:val="16"/>
                <w:szCs w:val="16"/>
              </w:rPr>
            </w:pPr>
            <w:r w:rsidRPr="009C04A8">
              <w:rPr>
                <w:b/>
                <w:bCs/>
                <w:color w:val="auto"/>
                <w:sz w:val="16"/>
                <w:szCs w:val="16"/>
              </w:rPr>
              <w:t xml:space="preserve"> 0,6 </w:t>
            </w:r>
          </w:p>
        </w:tc>
        <w:tc>
          <w:tcPr>
            <w:tcW w:w="1559" w:type="dxa"/>
            <w:tcBorders>
              <w:top w:val="nil"/>
              <w:left w:val="nil"/>
              <w:bottom w:val="nil"/>
              <w:right w:val="nil"/>
            </w:tcBorders>
            <w:tcMar>
              <w:top w:w="0" w:type="dxa"/>
              <w:left w:w="60" w:type="dxa"/>
              <w:bottom w:w="0" w:type="dxa"/>
              <w:right w:w="60" w:type="dxa"/>
            </w:tcMar>
            <w:vAlign w:val="bottom"/>
          </w:tcPr>
          <w:p w14:paraId="6B017EFE" w14:textId="62381471" w:rsidR="00EC0F8A" w:rsidRPr="009C04A8" w:rsidRDefault="00EC0F8A" w:rsidP="00E32E1D">
            <w:pPr>
              <w:pStyle w:val="DMETW2940BIPEBIT"/>
              <w:jc w:val="right"/>
              <w:rPr>
                <w:b/>
                <w:color w:val="auto"/>
                <w:sz w:val="16"/>
                <w:szCs w:val="16"/>
              </w:rPr>
            </w:pPr>
            <w:r w:rsidRPr="009C04A8">
              <w:rPr>
                <w:b/>
                <w:bCs/>
                <w:color w:val="auto"/>
                <w:sz w:val="16"/>
                <w:szCs w:val="16"/>
              </w:rPr>
              <w:t xml:space="preserve"> 0,4 </w:t>
            </w:r>
          </w:p>
        </w:tc>
        <w:tc>
          <w:tcPr>
            <w:tcW w:w="1418" w:type="dxa"/>
            <w:tcBorders>
              <w:top w:val="nil"/>
              <w:left w:val="nil"/>
              <w:bottom w:val="nil"/>
              <w:right w:val="nil"/>
            </w:tcBorders>
            <w:tcMar>
              <w:top w:w="0" w:type="dxa"/>
              <w:left w:w="60" w:type="dxa"/>
              <w:bottom w:w="0" w:type="dxa"/>
              <w:right w:w="60" w:type="dxa"/>
            </w:tcMar>
            <w:vAlign w:val="bottom"/>
          </w:tcPr>
          <w:p w14:paraId="3371D80D" w14:textId="28CB496F" w:rsidR="00EC0F8A" w:rsidRPr="009C04A8" w:rsidRDefault="00EC0F8A" w:rsidP="00E32E1D">
            <w:pPr>
              <w:pStyle w:val="DMETW2940BIPEBIT"/>
              <w:jc w:val="right"/>
              <w:rPr>
                <w:b/>
                <w:color w:val="auto"/>
                <w:sz w:val="16"/>
                <w:szCs w:val="16"/>
              </w:rPr>
            </w:pPr>
            <w:r w:rsidRPr="009C04A8">
              <w:rPr>
                <w:b/>
                <w:bCs/>
                <w:color w:val="auto"/>
                <w:sz w:val="16"/>
                <w:szCs w:val="16"/>
              </w:rPr>
              <w:t xml:space="preserve"> 1,9 </w:t>
            </w:r>
          </w:p>
        </w:tc>
        <w:tc>
          <w:tcPr>
            <w:tcW w:w="992" w:type="dxa"/>
            <w:tcBorders>
              <w:top w:val="nil"/>
              <w:left w:val="nil"/>
              <w:bottom w:val="nil"/>
              <w:right w:val="nil"/>
            </w:tcBorders>
            <w:tcMar>
              <w:top w:w="0" w:type="dxa"/>
              <w:left w:w="60" w:type="dxa"/>
              <w:bottom w:w="0" w:type="dxa"/>
              <w:right w:w="60" w:type="dxa"/>
            </w:tcMar>
            <w:vAlign w:val="bottom"/>
          </w:tcPr>
          <w:p w14:paraId="317A3547" w14:textId="568E95F3" w:rsidR="00EC0F8A" w:rsidRPr="009C04A8" w:rsidRDefault="00EC0F8A" w:rsidP="00E32E1D">
            <w:pPr>
              <w:pStyle w:val="DMETW2940BIPEBIT"/>
              <w:jc w:val="right"/>
              <w:rPr>
                <w:b/>
                <w:color w:val="auto"/>
                <w:sz w:val="16"/>
                <w:szCs w:val="16"/>
              </w:rPr>
            </w:pPr>
            <w:r w:rsidRPr="009C04A8">
              <w:rPr>
                <w:b/>
                <w:bCs/>
                <w:color w:val="auto"/>
                <w:sz w:val="16"/>
                <w:szCs w:val="16"/>
              </w:rPr>
              <w:t xml:space="preserve"> 2,9 </w:t>
            </w:r>
          </w:p>
        </w:tc>
      </w:tr>
      <w:tr w:rsidR="00EC0F8A" w:rsidRPr="00ED1397" w14:paraId="1DE545B2"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4C8A07E2" w14:textId="2140BF06" w:rsidR="00EC0F8A" w:rsidRPr="009C04A8" w:rsidRDefault="00EC0F8A" w:rsidP="009C04A8">
            <w:pPr>
              <w:pStyle w:val="DMETW2940BIPEBIT"/>
              <w:ind w:firstLine="221"/>
              <w:rPr>
                <w:color w:val="auto"/>
                <w:sz w:val="16"/>
                <w:szCs w:val="16"/>
                <w:lang w:val="el-GR"/>
              </w:rPr>
            </w:pPr>
            <w:r w:rsidRPr="009C04A8">
              <w:rPr>
                <w:color w:val="auto"/>
                <w:sz w:val="16"/>
                <w:szCs w:val="16"/>
                <w:lang w:val="el-GR"/>
              </w:rPr>
              <w:t>Έξοδα, κέρδη ή ζημίες αποεπένδυσης</w:t>
            </w:r>
          </w:p>
        </w:tc>
        <w:tc>
          <w:tcPr>
            <w:tcW w:w="1418" w:type="dxa"/>
            <w:tcBorders>
              <w:top w:val="nil"/>
              <w:left w:val="nil"/>
              <w:bottom w:val="nil"/>
              <w:right w:val="nil"/>
            </w:tcBorders>
            <w:tcMar>
              <w:top w:w="0" w:type="dxa"/>
              <w:left w:w="60" w:type="dxa"/>
              <w:bottom w:w="0" w:type="dxa"/>
              <w:right w:w="60" w:type="dxa"/>
            </w:tcMar>
            <w:vAlign w:val="bottom"/>
          </w:tcPr>
          <w:p w14:paraId="665D3FF1" w14:textId="4792ADAC"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559" w:type="dxa"/>
            <w:tcBorders>
              <w:top w:val="nil"/>
              <w:left w:val="nil"/>
              <w:bottom w:val="nil"/>
              <w:right w:val="nil"/>
            </w:tcBorders>
            <w:tcMar>
              <w:top w:w="0" w:type="dxa"/>
              <w:left w:w="60" w:type="dxa"/>
              <w:bottom w:w="0" w:type="dxa"/>
              <w:right w:w="60" w:type="dxa"/>
            </w:tcMar>
            <w:vAlign w:val="bottom"/>
          </w:tcPr>
          <w:p w14:paraId="226AEE66" w14:textId="405752C2"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418" w:type="dxa"/>
            <w:tcBorders>
              <w:top w:val="nil"/>
              <w:left w:val="nil"/>
              <w:bottom w:val="nil"/>
              <w:right w:val="nil"/>
            </w:tcBorders>
            <w:tcMar>
              <w:top w:w="0" w:type="dxa"/>
              <w:left w:w="60" w:type="dxa"/>
              <w:bottom w:w="0" w:type="dxa"/>
              <w:right w:w="60" w:type="dxa"/>
            </w:tcMar>
            <w:vAlign w:val="bottom"/>
          </w:tcPr>
          <w:p w14:paraId="7B487D77" w14:textId="63DB91AB" w:rsidR="00EC0F8A" w:rsidRPr="009C04A8" w:rsidRDefault="00EC0F8A" w:rsidP="00E32E1D">
            <w:pPr>
              <w:pStyle w:val="DMETW2940BIPEBIT"/>
              <w:jc w:val="right"/>
              <w:rPr>
                <w:b/>
                <w:color w:val="auto"/>
                <w:sz w:val="16"/>
                <w:szCs w:val="16"/>
                <w:lang w:val="el-GR"/>
              </w:rPr>
            </w:pPr>
            <w:r w:rsidRPr="009C04A8">
              <w:rPr>
                <w:b/>
                <w:color w:val="auto"/>
                <w:sz w:val="16"/>
                <w:szCs w:val="16"/>
              </w:rPr>
              <w:t>1,4</w:t>
            </w:r>
          </w:p>
        </w:tc>
        <w:tc>
          <w:tcPr>
            <w:tcW w:w="992" w:type="dxa"/>
            <w:tcBorders>
              <w:top w:val="nil"/>
              <w:left w:val="nil"/>
              <w:bottom w:val="nil"/>
              <w:right w:val="nil"/>
            </w:tcBorders>
            <w:tcMar>
              <w:top w:w="0" w:type="dxa"/>
              <w:left w:w="60" w:type="dxa"/>
              <w:bottom w:w="0" w:type="dxa"/>
              <w:right w:w="60" w:type="dxa"/>
            </w:tcMar>
            <w:vAlign w:val="bottom"/>
          </w:tcPr>
          <w:p w14:paraId="27024A33" w14:textId="33B202AA" w:rsidR="00EC0F8A" w:rsidRPr="009C04A8" w:rsidRDefault="00EC0F8A" w:rsidP="00E32E1D">
            <w:pPr>
              <w:pStyle w:val="DMETW2940BIPEBIT"/>
              <w:jc w:val="right"/>
              <w:rPr>
                <w:b/>
                <w:color w:val="auto"/>
                <w:sz w:val="16"/>
                <w:szCs w:val="16"/>
                <w:lang w:val="el-GR"/>
              </w:rPr>
            </w:pPr>
            <w:r w:rsidRPr="009C04A8">
              <w:rPr>
                <w:b/>
                <w:color w:val="auto"/>
                <w:sz w:val="16"/>
                <w:szCs w:val="16"/>
              </w:rPr>
              <w:t>1,4</w:t>
            </w:r>
          </w:p>
        </w:tc>
      </w:tr>
      <w:tr w:rsidR="00EC0F8A" w:rsidRPr="00ED1397" w14:paraId="5D83B228"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7E802FF9" w14:textId="635627E8" w:rsidR="00EC0F8A" w:rsidRPr="009C04A8" w:rsidRDefault="00EC0F8A" w:rsidP="009C04A8">
            <w:pPr>
              <w:pStyle w:val="DMETW2940BIPEBIT"/>
              <w:ind w:firstLine="221"/>
              <w:rPr>
                <w:color w:val="auto"/>
                <w:sz w:val="16"/>
                <w:szCs w:val="16"/>
                <w:lang w:val="el-GR"/>
              </w:rPr>
            </w:pPr>
            <w:r w:rsidRPr="009C04A8">
              <w:rPr>
                <w:color w:val="auto"/>
                <w:sz w:val="16"/>
                <w:szCs w:val="16"/>
                <w:lang w:val="el-GR"/>
              </w:rPr>
              <w:t>Απομείωση υπεραξίας</w:t>
            </w:r>
          </w:p>
        </w:tc>
        <w:tc>
          <w:tcPr>
            <w:tcW w:w="1418" w:type="dxa"/>
            <w:tcBorders>
              <w:top w:val="nil"/>
              <w:left w:val="nil"/>
              <w:bottom w:val="nil"/>
              <w:right w:val="nil"/>
            </w:tcBorders>
            <w:tcMar>
              <w:top w:w="0" w:type="dxa"/>
              <w:left w:w="60" w:type="dxa"/>
              <w:bottom w:w="0" w:type="dxa"/>
              <w:right w:w="60" w:type="dxa"/>
            </w:tcMar>
            <w:vAlign w:val="bottom"/>
          </w:tcPr>
          <w:p w14:paraId="16BD6A68" w14:textId="0911D6D4"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559" w:type="dxa"/>
            <w:tcBorders>
              <w:top w:val="nil"/>
              <w:left w:val="nil"/>
              <w:bottom w:val="nil"/>
              <w:right w:val="nil"/>
            </w:tcBorders>
            <w:tcMar>
              <w:top w:w="0" w:type="dxa"/>
              <w:left w:w="60" w:type="dxa"/>
              <w:bottom w:w="0" w:type="dxa"/>
              <w:right w:w="60" w:type="dxa"/>
            </w:tcMar>
            <w:vAlign w:val="bottom"/>
          </w:tcPr>
          <w:p w14:paraId="7BA7D080" w14:textId="07E85385"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418" w:type="dxa"/>
            <w:tcBorders>
              <w:top w:val="nil"/>
              <w:left w:val="nil"/>
              <w:bottom w:val="nil"/>
              <w:right w:val="nil"/>
            </w:tcBorders>
            <w:tcMar>
              <w:top w:w="0" w:type="dxa"/>
              <w:left w:w="60" w:type="dxa"/>
              <w:bottom w:w="0" w:type="dxa"/>
              <w:right w:w="60" w:type="dxa"/>
            </w:tcMar>
            <w:vAlign w:val="bottom"/>
          </w:tcPr>
          <w:p w14:paraId="6FF6AB98" w14:textId="603A0A07" w:rsidR="00EC0F8A" w:rsidRPr="009C04A8" w:rsidRDefault="00EC0F8A" w:rsidP="00E32E1D">
            <w:pPr>
              <w:pStyle w:val="DMETW2940BIPEBIT"/>
              <w:jc w:val="right"/>
              <w:rPr>
                <w:b/>
                <w:color w:val="auto"/>
                <w:sz w:val="16"/>
                <w:szCs w:val="16"/>
                <w:lang w:val="el-GR"/>
              </w:rPr>
            </w:pPr>
            <w:r w:rsidRPr="009C04A8">
              <w:rPr>
                <w:b/>
                <w:color w:val="auto"/>
                <w:sz w:val="16"/>
                <w:szCs w:val="16"/>
              </w:rPr>
              <w:t>0,8</w:t>
            </w:r>
          </w:p>
        </w:tc>
        <w:tc>
          <w:tcPr>
            <w:tcW w:w="992" w:type="dxa"/>
            <w:tcBorders>
              <w:top w:val="nil"/>
              <w:left w:val="nil"/>
              <w:bottom w:val="nil"/>
              <w:right w:val="nil"/>
            </w:tcBorders>
            <w:tcMar>
              <w:top w:w="0" w:type="dxa"/>
              <w:left w:w="60" w:type="dxa"/>
              <w:bottom w:w="0" w:type="dxa"/>
              <w:right w:w="60" w:type="dxa"/>
            </w:tcMar>
            <w:vAlign w:val="bottom"/>
          </w:tcPr>
          <w:p w14:paraId="6521D20A" w14:textId="24AE85A6" w:rsidR="00EC0F8A" w:rsidRPr="009C04A8" w:rsidRDefault="00EC0F8A" w:rsidP="00E32E1D">
            <w:pPr>
              <w:pStyle w:val="DMETW2940BIPEBIT"/>
              <w:jc w:val="right"/>
              <w:rPr>
                <w:b/>
                <w:color w:val="auto"/>
                <w:sz w:val="16"/>
                <w:szCs w:val="16"/>
                <w:lang w:val="el-GR"/>
              </w:rPr>
            </w:pPr>
            <w:r w:rsidRPr="009C04A8">
              <w:rPr>
                <w:b/>
                <w:color w:val="auto"/>
                <w:sz w:val="16"/>
                <w:szCs w:val="16"/>
              </w:rPr>
              <w:t>0,8</w:t>
            </w:r>
          </w:p>
        </w:tc>
      </w:tr>
      <w:tr w:rsidR="00EC0F8A" w:rsidRPr="00ED1397" w14:paraId="6B5DABEF"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48CCEAA4" w14:textId="4B52C7B6" w:rsidR="00EC0F8A" w:rsidRPr="009C04A8" w:rsidRDefault="00EC0F8A" w:rsidP="009C04A8">
            <w:pPr>
              <w:pStyle w:val="DMETW2940BIPEBIT"/>
              <w:ind w:firstLine="221"/>
              <w:rPr>
                <w:color w:val="auto"/>
                <w:sz w:val="16"/>
                <w:szCs w:val="16"/>
                <w:lang w:val="el-GR"/>
              </w:rPr>
            </w:pPr>
            <w:r w:rsidRPr="009C04A8">
              <w:rPr>
                <w:color w:val="auto"/>
                <w:sz w:val="16"/>
                <w:szCs w:val="16"/>
                <w:lang w:val="el-GR"/>
              </w:rPr>
              <w:t>Αντίκτυπος της σύγκρουσης μεταξύ Ρωσίας και Ουκρανίας</w:t>
            </w:r>
          </w:p>
        </w:tc>
        <w:tc>
          <w:tcPr>
            <w:tcW w:w="1418" w:type="dxa"/>
            <w:tcBorders>
              <w:top w:val="nil"/>
              <w:left w:val="nil"/>
              <w:bottom w:val="nil"/>
              <w:right w:val="nil"/>
            </w:tcBorders>
            <w:tcMar>
              <w:top w:w="0" w:type="dxa"/>
              <w:left w:w="60" w:type="dxa"/>
              <w:bottom w:w="0" w:type="dxa"/>
              <w:right w:w="60" w:type="dxa"/>
            </w:tcMar>
            <w:vAlign w:val="bottom"/>
          </w:tcPr>
          <w:p w14:paraId="785275DC" w14:textId="1ED822DD"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559" w:type="dxa"/>
            <w:tcBorders>
              <w:top w:val="nil"/>
              <w:left w:val="nil"/>
              <w:bottom w:val="nil"/>
              <w:right w:val="nil"/>
            </w:tcBorders>
            <w:tcMar>
              <w:top w:w="0" w:type="dxa"/>
              <w:left w:w="60" w:type="dxa"/>
              <w:bottom w:w="0" w:type="dxa"/>
              <w:right w:w="60" w:type="dxa"/>
            </w:tcMar>
            <w:vAlign w:val="bottom"/>
          </w:tcPr>
          <w:p w14:paraId="0E80626D" w14:textId="73A0CFF5"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418" w:type="dxa"/>
            <w:tcBorders>
              <w:top w:val="nil"/>
              <w:left w:val="nil"/>
              <w:bottom w:val="nil"/>
              <w:right w:val="nil"/>
            </w:tcBorders>
            <w:tcMar>
              <w:top w:w="0" w:type="dxa"/>
              <w:left w:w="60" w:type="dxa"/>
              <w:bottom w:w="0" w:type="dxa"/>
              <w:right w:w="60" w:type="dxa"/>
            </w:tcMar>
            <w:vAlign w:val="bottom"/>
          </w:tcPr>
          <w:p w14:paraId="6E4C997B" w14:textId="5D651C15" w:rsidR="00EC0F8A" w:rsidRPr="009C04A8" w:rsidRDefault="00EC0F8A" w:rsidP="00E32E1D">
            <w:pPr>
              <w:pStyle w:val="DMETW2940BIPEBIT"/>
              <w:jc w:val="right"/>
              <w:rPr>
                <w:b/>
                <w:color w:val="auto"/>
                <w:sz w:val="16"/>
                <w:szCs w:val="16"/>
                <w:lang w:val="el-GR"/>
              </w:rPr>
            </w:pPr>
            <w:r w:rsidRPr="009C04A8">
              <w:rPr>
                <w:b/>
                <w:color w:val="auto"/>
                <w:sz w:val="16"/>
                <w:szCs w:val="16"/>
              </w:rPr>
              <w:t>14,7</w:t>
            </w:r>
          </w:p>
        </w:tc>
        <w:tc>
          <w:tcPr>
            <w:tcW w:w="992" w:type="dxa"/>
            <w:tcBorders>
              <w:top w:val="nil"/>
              <w:left w:val="nil"/>
              <w:bottom w:val="nil"/>
              <w:right w:val="nil"/>
            </w:tcBorders>
            <w:tcMar>
              <w:top w:w="0" w:type="dxa"/>
              <w:left w:w="60" w:type="dxa"/>
              <w:bottom w:w="0" w:type="dxa"/>
              <w:right w:w="60" w:type="dxa"/>
            </w:tcMar>
            <w:vAlign w:val="bottom"/>
          </w:tcPr>
          <w:p w14:paraId="0BA8F222" w14:textId="6FD7106A" w:rsidR="00EC0F8A" w:rsidRPr="009C04A8" w:rsidRDefault="00EC0F8A" w:rsidP="00E32E1D">
            <w:pPr>
              <w:pStyle w:val="DMETW2940BIPEBIT"/>
              <w:jc w:val="right"/>
              <w:rPr>
                <w:b/>
                <w:color w:val="auto"/>
                <w:sz w:val="16"/>
                <w:szCs w:val="16"/>
                <w:lang w:val="el-GR"/>
              </w:rPr>
            </w:pPr>
            <w:r w:rsidRPr="009C04A8">
              <w:rPr>
                <w:b/>
                <w:color w:val="auto"/>
                <w:sz w:val="16"/>
                <w:szCs w:val="16"/>
              </w:rPr>
              <w:t>14,7</w:t>
            </w:r>
          </w:p>
        </w:tc>
      </w:tr>
      <w:tr w:rsidR="00EC0F8A" w:rsidRPr="00ED1397" w14:paraId="004DD209"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1524542D" w14:textId="12F21B19" w:rsidR="00EC0F8A" w:rsidRPr="009C04A8" w:rsidRDefault="00EC0F8A" w:rsidP="009C04A8">
            <w:pPr>
              <w:pStyle w:val="DMETW2940BIPEBIT"/>
              <w:ind w:firstLine="221"/>
              <w:rPr>
                <w:b/>
                <w:color w:val="auto"/>
                <w:sz w:val="16"/>
                <w:szCs w:val="16"/>
              </w:rPr>
            </w:pPr>
            <w:r w:rsidRPr="009C04A8">
              <w:rPr>
                <w:b/>
                <w:color w:val="auto"/>
                <w:sz w:val="16"/>
                <w:szCs w:val="16"/>
              </w:rPr>
              <w:t>Συγκρίσιμα λειτουργικά κέρδη</w:t>
            </w:r>
          </w:p>
        </w:tc>
        <w:tc>
          <w:tcPr>
            <w:tcW w:w="1418" w:type="dxa"/>
            <w:tcBorders>
              <w:top w:val="single" w:sz="4" w:space="0" w:color="000000"/>
              <w:left w:val="nil"/>
              <w:bottom w:val="single" w:sz="4" w:space="0" w:color="000000"/>
              <w:right w:val="nil"/>
            </w:tcBorders>
            <w:tcMar>
              <w:top w:w="0" w:type="dxa"/>
              <w:left w:w="60" w:type="dxa"/>
              <w:bottom w:w="0" w:type="dxa"/>
              <w:right w:w="60" w:type="dxa"/>
            </w:tcMar>
            <w:vAlign w:val="bottom"/>
          </w:tcPr>
          <w:p w14:paraId="2DBE0928" w14:textId="56E5FC8E" w:rsidR="00EC0F8A" w:rsidRPr="009C04A8" w:rsidRDefault="00EC0F8A" w:rsidP="00E32E1D">
            <w:pPr>
              <w:pStyle w:val="DMETW2940BIPEBIT"/>
              <w:jc w:val="right"/>
              <w:rPr>
                <w:b/>
                <w:color w:val="auto"/>
                <w:sz w:val="16"/>
                <w:szCs w:val="16"/>
              </w:rPr>
            </w:pPr>
            <w:r w:rsidRPr="009C04A8">
              <w:rPr>
                <w:b/>
                <w:color w:val="auto"/>
                <w:sz w:val="16"/>
                <w:szCs w:val="16"/>
              </w:rPr>
              <w:t>194,7</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6E720FF5" w14:textId="5442588E" w:rsidR="00EC0F8A" w:rsidRPr="009C04A8" w:rsidRDefault="00EC0F8A" w:rsidP="00E32E1D">
            <w:pPr>
              <w:pStyle w:val="DMETW2940BIPEBIT"/>
              <w:jc w:val="right"/>
              <w:rPr>
                <w:b/>
                <w:color w:val="auto"/>
                <w:sz w:val="16"/>
                <w:szCs w:val="16"/>
              </w:rPr>
            </w:pPr>
            <w:r w:rsidRPr="009C04A8">
              <w:rPr>
                <w:b/>
                <w:color w:val="auto"/>
                <w:sz w:val="16"/>
                <w:szCs w:val="16"/>
              </w:rPr>
              <w:t>123,4</w:t>
            </w:r>
          </w:p>
        </w:tc>
        <w:tc>
          <w:tcPr>
            <w:tcW w:w="1418" w:type="dxa"/>
            <w:tcBorders>
              <w:top w:val="single" w:sz="4" w:space="0" w:color="000000"/>
              <w:left w:val="nil"/>
              <w:bottom w:val="single" w:sz="4" w:space="0" w:color="000000"/>
              <w:right w:val="nil"/>
            </w:tcBorders>
            <w:tcMar>
              <w:top w:w="0" w:type="dxa"/>
              <w:left w:w="60" w:type="dxa"/>
              <w:bottom w:w="0" w:type="dxa"/>
              <w:right w:w="60" w:type="dxa"/>
            </w:tcMar>
            <w:vAlign w:val="bottom"/>
          </w:tcPr>
          <w:p w14:paraId="28DB0E56" w14:textId="2E056A33" w:rsidR="00EC0F8A" w:rsidRPr="009C04A8" w:rsidRDefault="00EC0F8A" w:rsidP="00E32E1D">
            <w:pPr>
              <w:pStyle w:val="DMETW2940BIPEBIT"/>
              <w:jc w:val="right"/>
              <w:rPr>
                <w:b/>
                <w:color w:val="auto"/>
                <w:sz w:val="16"/>
                <w:szCs w:val="16"/>
              </w:rPr>
            </w:pPr>
            <w:r w:rsidRPr="009C04A8">
              <w:rPr>
                <w:b/>
                <w:color w:val="auto"/>
                <w:sz w:val="16"/>
                <w:szCs w:val="16"/>
              </w:rPr>
              <w:t>442,0</w:t>
            </w:r>
          </w:p>
        </w:tc>
        <w:tc>
          <w:tcPr>
            <w:tcW w:w="992"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6C1B51B" w14:textId="44062B7D" w:rsidR="00EC0F8A" w:rsidRPr="009C04A8" w:rsidRDefault="00EC0F8A" w:rsidP="00E32E1D">
            <w:pPr>
              <w:pStyle w:val="DMETW2940BIPEBIT"/>
              <w:jc w:val="right"/>
              <w:rPr>
                <w:b/>
                <w:color w:val="auto"/>
                <w:sz w:val="16"/>
                <w:szCs w:val="16"/>
              </w:rPr>
            </w:pPr>
            <w:r w:rsidRPr="009C04A8">
              <w:rPr>
                <w:b/>
                <w:color w:val="auto"/>
                <w:sz w:val="16"/>
                <w:szCs w:val="16"/>
              </w:rPr>
              <w:t>760,1</w:t>
            </w:r>
          </w:p>
        </w:tc>
      </w:tr>
      <w:tr w:rsidR="00EC0F8A" w:rsidRPr="00ED1397" w14:paraId="110474A2" w14:textId="77777777" w:rsidTr="009C04A8">
        <w:trPr>
          <w:trHeight w:hRule="exact" w:val="165"/>
        </w:trPr>
        <w:tc>
          <w:tcPr>
            <w:tcW w:w="4820" w:type="dxa"/>
            <w:tcBorders>
              <w:top w:val="nil"/>
              <w:left w:val="nil"/>
              <w:bottom w:val="nil"/>
              <w:right w:val="nil"/>
            </w:tcBorders>
            <w:tcMar>
              <w:top w:w="0" w:type="dxa"/>
              <w:left w:w="60" w:type="dxa"/>
              <w:bottom w:w="0" w:type="dxa"/>
              <w:right w:w="60" w:type="dxa"/>
            </w:tcMar>
            <w:vAlign w:val="bottom"/>
          </w:tcPr>
          <w:p w14:paraId="447F553F" w14:textId="77777777" w:rsidR="00EC0F8A" w:rsidRPr="009C04A8" w:rsidRDefault="00EC0F8A" w:rsidP="009C04A8">
            <w:pPr>
              <w:pStyle w:val="DMETW2940BIPEBIT"/>
              <w:ind w:firstLine="221"/>
              <w:rPr>
                <w:b/>
                <w:color w:val="auto"/>
                <w:sz w:val="16"/>
                <w:szCs w:val="16"/>
              </w:rPr>
            </w:pPr>
          </w:p>
        </w:tc>
        <w:tc>
          <w:tcPr>
            <w:tcW w:w="1418" w:type="dxa"/>
            <w:tcBorders>
              <w:top w:val="single" w:sz="4" w:space="0" w:color="000000"/>
              <w:left w:val="nil"/>
              <w:bottom w:val="nil"/>
              <w:right w:val="nil"/>
            </w:tcBorders>
            <w:tcMar>
              <w:top w:w="0" w:type="dxa"/>
              <w:left w:w="60" w:type="dxa"/>
              <w:bottom w:w="0" w:type="dxa"/>
              <w:right w:w="60" w:type="dxa"/>
            </w:tcMar>
            <w:vAlign w:val="bottom"/>
          </w:tcPr>
          <w:p w14:paraId="63F631A5" w14:textId="77777777" w:rsidR="00EC0F8A" w:rsidRPr="009C04A8" w:rsidRDefault="00EC0F8A" w:rsidP="00EC0F8A">
            <w:pPr>
              <w:pStyle w:val="DMETW2940BIPEBIT"/>
              <w:jc w:val="right"/>
              <w:rPr>
                <w:b/>
                <w:color w:val="auto"/>
                <w:sz w:val="16"/>
                <w:szCs w:val="16"/>
              </w:rPr>
            </w:pPr>
          </w:p>
        </w:tc>
        <w:tc>
          <w:tcPr>
            <w:tcW w:w="1559" w:type="dxa"/>
            <w:tcBorders>
              <w:top w:val="single" w:sz="4" w:space="0" w:color="000000"/>
              <w:left w:val="nil"/>
              <w:bottom w:val="nil"/>
              <w:right w:val="nil"/>
            </w:tcBorders>
            <w:tcMar>
              <w:top w:w="0" w:type="dxa"/>
              <w:left w:w="60" w:type="dxa"/>
              <w:bottom w:w="0" w:type="dxa"/>
              <w:right w:w="60" w:type="dxa"/>
            </w:tcMar>
            <w:vAlign w:val="bottom"/>
          </w:tcPr>
          <w:p w14:paraId="76DB7469" w14:textId="77777777" w:rsidR="00EC0F8A" w:rsidRPr="009C04A8" w:rsidRDefault="00EC0F8A" w:rsidP="00EC0F8A">
            <w:pPr>
              <w:pStyle w:val="DMETW2940BIPEBIT"/>
              <w:jc w:val="right"/>
              <w:rPr>
                <w:b/>
                <w:color w:val="auto"/>
                <w:sz w:val="16"/>
                <w:szCs w:val="16"/>
              </w:rPr>
            </w:pPr>
          </w:p>
        </w:tc>
        <w:tc>
          <w:tcPr>
            <w:tcW w:w="1418" w:type="dxa"/>
            <w:tcBorders>
              <w:top w:val="single" w:sz="4" w:space="0" w:color="000000"/>
              <w:left w:val="nil"/>
              <w:bottom w:val="nil"/>
              <w:right w:val="nil"/>
            </w:tcBorders>
            <w:tcMar>
              <w:top w:w="0" w:type="dxa"/>
              <w:left w:w="60" w:type="dxa"/>
              <w:bottom w:w="0" w:type="dxa"/>
              <w:right w:w="60" w:type="dxa"/>
            </w:tcMar>
            <w:vAlign w:val="bottom"/>
          </w:tcPr>
          <w:p w14:paraId="5C0DC871" w14:textId="77777777" w:rsidR="00EC0F8A" w:rsidRPr="009C04A8" w:rsidRDefault="00EC0F8A" w:rsidP="00EC0F8A">
            <w:pPr>
              <w:pStyle w:val="DMETW2940BIPEBIT"/>
              <w:jc w:val="right"/>
              <w:rPr>
                <w:b/>
                <w:color w:val="auto"/>
                <w:sz w:val="16"/>
                <w:szCs w:val="16"/>
              </w:rPr>
            </w:pPr>
          </w:p>
        </w:tc>
        <w:tc>
          <w:tcPr>
            <w:tcW w:w="992" w:type="dxa"/>
            <w:tcBorders>
              <w:top w:val="single" w:sz="4" w:space="0" w:color="000000"/>
              <w:left w:val="nil"/>
              <w:bottom w:val="nil"/>
              <w:right w:val="nil"/>
            </w:tcBorders>
            <w:tcMar>
              <w:top w:w="0" w:type="dxa"/>
              <w:left w:w="60" w:type="dxa"/>
              <w:bottom w:w="0" w:type="dxa"/>
              <w:right w:w="60" w:type="dxa"/>
            </w:tcMar>
            <w:vAlign w:val="bottom"/>
          </w:tcPr>
          <w:p w14:paraId="17CF9143" w14:textId="77777777" w:rsidR="00EC0F8A" w:rsidRPr="009C04A8" w:rsidRDefault="00EC0F8A" w:rsidP="00EC0F8A">
            <w:pPr>
              <w:pStyle w:val="DMETW2940BIPEBIT"/>
              <w:jc w:val="right"/>
              <w:rPr>
                <w:b/>
                <w:color w:val="auto"/>
                <w:sz w:val="16"/>
                <w:szCs w:val="16"/>
              </w:rPr>
            </w:pPr>
          </w:p>
        </w:tc>
      </w:tr>
      <w:tr w:rsidR="00EC0F8A" w:rsidRPr="00ED1397" w14:paraId="2506A43F" w14:textId="77777777" w:rsidTr="009C04A8">
        <w:trPr>
          <w:trHeight w:hRule="exact" w:val="275"/>
        </w:trPr>
        <w:tc>
          <w:tcPr>
            <w:tcW w:w="4820" w:type="dxa"/>
            <w:tcBorders>
              <w:top w:val="nil"/>
              <w:left w:val="nil"/>
              <w:bottom w:val="nil"/>
              <w:right w:val="nil"/>
            </w:tcBorders>
            <w:tcMar>
              <w:top w:w="0" w:type="dxa"/>
              <w:left w:w="60" w:type="dxa"/>
              <w:bottom w:w="0" w:type="dxa"/>
              <w:right w:w="60" w:type="dxa"/>
            </w:tcMar>
            <w:vAlign w:val="bottom"/>
          </w:tcPr>
          <w:p w14:paraId="72FB34A7" w14:textId="77777777" w:rsidR="00EC0F8A" w:rsidRPr="009C04A8" w:rsidRDefault="00EC0F8A" w:rsidP="009C04A8">
            <w:pPr>
              <w:pStyle w:val="DMETW2940BIPEBIT"/>
              <w:ind w:firstLine="221"/>
              <w:jc w:val="right"/>
              <w:rPr>
                <w:color w:val="auto"/>
                <w:sz w:val="16"/>
                <w:szCs w:val="16"/>
              </w:rPr>
            </w:pPr>
          </w:p>
        </w:tc>
        <w:tc>
          <w:tcPr>
            <w:tcW w:w="5387" w:type="dxa"/>
            <w:gridSpan w:val="4"/>
            <w:tcBorders>
              <w:top w:val="nil"/>
              <w:left w:val="nil"/>
              <w:bottom w:val="nil"/>
              <w:right w:val="nil"/>
            </w:tcBorders>
            <w:shd w:val="clear" w:color="auto" w:fill="BFBFBF"/>
            <w:tcMar>
              <w:top w:w="0" w:type="dxa"/>
              <w:left w:w="60" w:type="dxa"/>
              <w:bottom w:w="0" w:type="dxa"/>
              <w:right w:w="60" w:type="dxa"/>
            </w:tcMar>
            <w:vAlign w:val="bottom"/>
          </w:tcPr>
          <w:p w14:paraId="2A1FE7A6" w14:textId="12720278" w:rsidR="00EC0F8A" w:rsidRPr="009C04A8" w:rsidRDefault="00EC0F8A" w:rsidP="00EC0F8A">
            <w:pPr>
              <w:pStyle w:val="DMETW2940BIPEBIT"/>
              <w:jc w:val="center"/>
              <w:rPr>
                <w:b/>
                <w:color w:val="auto"/>
                <w:sz w:val="16"/>
                <w:szCs w:val="16"/>
              </w:rPr>
            </w:pPr>
            <w:r w:rsidRPr="009C04A8">
              <w:rPr>
                <w:b/>
                <w:color w:val="auto"/>
                <w:sz w:val="16"/>
                <w:szCs w:val="16"/>
                <w:lang w:val="el-GR"/>
              </w:rPr>
              <w:t>Α’ Εξάμηνο 2025</w:t>
            </w:r>
          </w:p>
        </w:tc>
      </w:tr>
      <w:tr w:rsidR="00EC0F8A" w:rsidRPr="00ED1397" w14:paraId="32EA16E1" w14:textId="77777777" w:rsidTr="009C04A8">
        <w:trPr>
          <w:trHeight w:hRule="exact" w:val="410"/>
        </w:trPr>
        <w:tc>
          <w:tcPr>
            <w:tcW w:w="4820" w:type="dxa"/>
            <w:tcBorders>
              <w:top w:val="nil"/>
              <w:left w:val="nil"/>
              <w:bottom w:val="nil"/>
              <w:right w:val="nil"/>
            </w:tcBorders>
            <w:tcMar>
              <w:top w:w="0" w:type="dxa"/>
              <w:left w:w="60" w:type="dxa"/>
              <w:bottom w:w="0" w:type="dxa"/>
              <w:right w:w="60" w:type="dxa"/>
            </w:tcMar>
            <w:vAlign w:val="bottom"/>
          </w:tcPr>
          <w:p w14:paraId="0AD7CFAB" w14:textId="77777777" w:rsidR="00EC0F8A" w:rsidRPr="009C04A8" w:rsidRDefault="00EC0F8A" w:rsidP="009C04A8">
            <w:pPr>
              <w:pStyle w:val="DMETW2940BIPEBIT"/>
              <w:ind w:firstLine="221"/>
              <w:rPr>
                <w:color w:val="auto"/>
                <w:sz w:val="16"/>
                <w:szCs w:val="16"/>
              </w:rPr>
            </w:pPr>
          </w:p>
        </w:tc>
        <w:tc>
          <w:tcPr>
            <w:tcW w:w="1418" w:type="dxa"/>
            <w:tcBorders>
              <w:top w:val="nil"/>
              <w:left w:val="nil"/>
              <w:bottom w:val="nil"/>
              <w:right w:val="nil"/>
            </w:tcBorders>
            <w:shd w:val="clear" w:color="auto" w:fill="BFBFBF"/>
            <w:tcMar>
              <w:top w:w="0" w:type="dxa"/>
              <w:left w:w="60" w:type="dxa"/>
              <w:bottom w:w="0" w:type="dxa"/>
              <w:right w:w="60" w:type="dxa"/>
            </w:tcMar>
            <w:vAlign w:val="bottom"/>
          </w:tcPr>
          <w:p w14:paraId="1446913D" w14:textId="39C29C2C" w:rsidR="00EC0F8A" w:rsidRPr="009C04A8" w:rsidRDefault="00EC0F8A" w:rsidP="00EC0F8A">
            <w:pPr>
              <w:pStyle w:val="DMETW2940BIPEBIT"/>
              <w:jc w:val="right"/>
              <w:rPr>
                <w:b/>
                <w:color w:val="auto"/>
                <w:sz w:val="16"/>
                <w:szCs w:val="16"/>
              </w:rPr>
            </w:pPr>
            <w:r w:rsidRPr="009C04A8">
              <w:rPr>
                <w:b/>
                <w:color w:val="auto"/>
                <w:sz w:val="16"/>
                <w:szCs w:val="16"/>
              </w:rPr>
              <w:t>Αναπτυγμένες αγορές</w:t>
            </w:r>
          </w:p>
        </w:tc>
        <w:tc>
          <w:tcPr>
            <w:tcW w:w="1559" w:type="dxa"/>
            <w:tcBorders>
              <w:top w:val="nil"/>
              <w:left w:val="nil"/>
              <w:bottom w:val="nil"/>
              <w:right w:val="nil"/>
            </w:tcBorders>
            <w:shd w:val="clear" w:color="auto" w:fill="BFBFBF"/>
            <w:tcMar>
              <w:top w:w="0" w:type="dxa"/>
              <w:left w:w="60" w:type="dxa"/>
              <w:bottom w:w="0" w:type="dxa"/>
              <w:right w:w="60" w:type="dxa"/>
            </w:tcMar>
            <w:vAlign w:val="bottom"/>
          </w:tcPr>
          <w:p w14:paraId="723E9AE3" w14:textId="3E87FE7F" w:rsidR="00EC0F8A" w:rsidRPr="009C04A8" w:rsidRDefault="00EC0F8A" w:rsidP="00EC0F8A">
            <w:pPr>
              <w:pStyle w:val="DMETW2940BIPEBIT"/>
              <w:tabs>
                <w:tab w:val="left" w:pos="299"/>
              </w:tabs>
              <w:ind w:left="-126" w:firstLine="126"/>
              <w:jc w:val="right"/>
              <w:rPr>
                <w:b/>
                <w:color w:val="auto"/>
                <w:sz w:val="16"/>
                <w:szCs w:val="16"/>
              </w:rPr>
            </w:pPr>
            <w:r w:rsidRPr="009C04A8">
              <w:rPr>
                <w:b/>
                <w:color w:val="auto"/>
                <w:sz w:val="16"/>
                <w:szCs w:val="16"/>
              </w:rPr>
              <w:t>Αναπτυσσόμενες αγορές</w:t>
            </w:r>
          </w:p>
        </w:tc>
        <w:tc>
          <w:tcPr>
            <w:tcW w:w="1418" w:type="dxa"/>
            <w:tcBorders>
              <w:top w:val="nil"/>
              <w:left w:val="nil"/>
              <w:bottom w:val="nil"/>
              <w:right w:val="nil"/>
            </w:tcBorders>
            <w:shd w:val="clear" w:color="auto" w:fill="BFBFBF"/>
            <w:tcMar>
              <w:top w:w="0" w:type="dxa"/>
              <w:left w:w="60" w:type="dxa"/>
              <w:bottom w:w="0" w:type="dxa"/>
              <w:right w:w="60" w:type="dxa"/>
            </w:tcMar>
            <w:vAlign w:val="bottom"/>
          </w:tcPr>
          <w:p w14:paraId="66C8EC7A" w14:textId="3422E05A" w:rsidR="00EC0F8A" w:rsidRPr="009C04A8" w:rsidRDefault="00EC0F8A" w:rsidP="00EC0F8A">
            <w:pPr>
              <w:pStyle w:val="DMETW2940BIPEBIT"/>
              <w:jc w:val="right"/>
              <w:rPr>
                <w:b/>
                <w:color w:val="auto"/>
                <w:sz w:val="16"/>
                <w:szCs w:val="16"/>
              </w:rPr>
            </w:pPr>
            <w:r w:rsidRPr="009C04A8">
              <w:rPr>
                <w:b/>
                <w:color w:val="auto"/>
                <w:sz w:val="16"/>
                <w:szCs w:val="16"/>
              </w:rPr>
              <w:t>Αναδυόμενες αγορές</w:t>
            </w:r>
          </w:p>
        </w:tc>
        <w:tc>
          <w:tcPr>
            <w:tcW w:w="992" w:type="dxa"/>
            <w:tcBorders>
              <w:top w:val="nil"/>
              <w:left w:val="nil"/>
              <w:bottom w:val="nil"/>
              <w:right w:val="nil"/>
            </w:tcBorders>
            <w:shd w:val="clear" w:color="auto" w:fill="BFBFBF"/>
            <w:tcMar>
              <w:top w:w="0" w:type="dxa"/>
              <w:left w:w="60" w:type="dxa"/>
              <w:bottom w:w="0" w:type="dxa"/>
              <w:right w:w="60" w:type="dxa"/>
            </w:tcMar>
            <w:vAlign w:val="bottom"/>
          </w:tcPr>
          <w:p w14:paraId="4524E175" w14:textId="2BBCC87F" w:rsidR="00EC0F8A" w:rsidRPr="009C04A8" w:rsidRDefault="00EC0F8A" w:rsidP="00EC0F8A">
            <w:pPr>
              <w:pStyle w:val="DMETW2940BIPEBIT"/>
              <w:jc w:val="right"/>
              <w:rPr>
                <w:b/>
                <w:color w:val="auto"/>
                <w:sz w:val="16"/>
                <w:szCs w:val="16"/>
              </w:rPr>
            </w:pPr>
            <w:r w:rsidRPr="009C04A8">
              <w:rPr>
                <w:b/>
                <w:color w:val="auto"/>
                <w:sz w:val="16"/>
                <w:szCs w:val="16"/>
              </w:rPr>
              <w:t>Όμιλος</w:t>
            </w:r>
          </w:p>
        </w:tc>
      </w:tr>
      <w:tr w:rsidR="00EC0F8A" w:rsidRPr="00ED1397" w14:paraId="72B6C662"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597C7341" w14:textId="25197C7F" w:rsidR="00EC0F8A" w:rsidRPr="009C04A8" w:rsidRDefault="00EC0F8A" w:rsidP="009C04A8">
            <w:pPr>
              <w:pStyle w:val="DMETW2940BIPEBIT"/>
              <w:ind w:firstLine="221"/>
              <w:rPr>
                <w:b/>
                <w:color w:val="auto"/>
                <w:sz w:val="16"/>
                <w:szCs w:val="16"/>
              </w:rPr>
            </w:pPr>
            <w:r w:rsidRPr="009C04A8">
              <w:rPr>
                <w:b/>
                <w:color w:val="auto"/>
                <w:sz w:val="16"/>
                <w:szCs w:val="16"/>
              </w:rPr>
              <w:t>Λειτουργικά κέρδη (EBIT)</w:t>
            </w:r>
          </w:p>
        </w:tc>
        <w:tc>
          <w:tcPr>
            <w:tcW w:w="1418" w:type="dxa"/>
            <w:tcBorders>
              <w:top w:val="nil"/>
              <w:left w:val="nil"/>
              <w:bottom w:val="nil"/>
              <w:right w:val="nil"/>
            </w:tcBorders>
            <w:tcMar>
              <w:top w:w="0" w:type="dxa"/>
              <w:left w:w="60" w:type="dxa"/>
              <w:bottom w:w="0" w:type="dxa"/>
              <w:right w:w="60" w:type="dxa"/>
            </w:tcMar>
            <w:vAlign w:val="bottom"/>
          </w:tcPr>
          <w:p w14:paraId="165E6353" w14:textId="6F7B353D" w:rsidR="00EC0F8A" w:rsidRPr="009C04A8" w:rsidRDefault="00EC0F8A" w:rsidP="00E32E1D">
            <w:pPr>
              <w:pStyle w:val="DMETW2940BIPEBIT"/>
              <w:jc w:val="right"/>
              <w:rPr>
                <w:color w:val="auto"/>
                <w:sz w:val="16"/>
                <w:szCs w:val="16"/>
              </w:rPr>
            </w:pPr>
            <w:r w:rsidRPr="009C04A8">
              <w:rPr>
                <w:bCs/>
                <w:color w:val="auto"/>
                <w:sz w:val="16"/>
                <w:szCs w:val="16"/>
              </w:rPr>
              <w:t>180</w:t>
            </w:r>
            <w:r w:rsidRPr="009C04A8">
              <w:rPr>
                <w:bCs/>
                <w:color w:val="auto"/>
                <w:sz w:val="16"/>
                <w:szCs w:val="16"/>
                <w:lang w:val="el-GR"/>
              </w:rPr>
              <w:t>,</w:t>
            </w:r>
            <w:r w:rsidRPr="009C04A8">
              <w:rPr>
                <w:bCs/>
                <w:color w:val="auto"/>
                <w:sz w:val="16"/>
                <w:szCs w:val="16"/>
              </w:rPr>
              <w:t>9</w:t>
            </w:r>
          </w:p>
        </w:tc>
        <w:tc>
          <w:tcPr>
            <w:tcW w:w="1559" w:type="dxa"/>
            <w:tcBorders>
              <w:top w:val="nil"/>
              <w:left w:val="nil"/>
              <w:bottom w:val="nil"/>
              <w:right w:val="nil"/>
            </w:tcBorders>
            <w:tcMar>
              <w:top w:w="0" w:type="dxa"/>
              <w:left w:w="60" w:type="dxa"/>
              <w:bottom w:w="0" w:type="dxa"/>
              <w:right w:w="60" w:type="dxa"/>
            </w:tcMar>
            <w:vAlign w:val="bottom"/>
          </w:tcPr>
          <w:p w14:paraId="3E153168" w14:textId="7710C12E" w:rsidR="00EC0F8A" w:rsidRPr="009C04A8" w:rsidRDefault="00EC0F8A" w:rsidP="00E32E1D">
            <w:pPr>
              <w:pStyle w:val="DMETW2940BIPEBIT"/>
              <w:jc w:val="right"/>
              <w:rPr>
                <w:color w:val="auto"/>
                <w:sz w:val="16"/>
                <w:szCs w:val="16"/>
              </w:rPr>
            </w:pPr>
            <w:r w:rsidRPr="009C04A8">
              <w:rPr>
                <w:bCs/>
                <w:color w:val="auto"/>
                <w:sz w:val="16"/>
                <w:szCs w:val="16"/>
              </w:rPr>
              <w:t>118</w:t>
            </w:r>
            <w:r w:rsidRPr="009C04A8">
              <w:rPr>
                <w:bCs/>
                <w:color w:val="auto"/>
                <w:sz w:val="16"/>
                <w:szCs w:val="16"/>
                <w:lang w:val="el-GR"/>
              </w:rPr>
              <w:t>,</w:t>
            </w:r>
            <w:r w:rsidRPr="009C04A8">
              <w:rPr>
                <w:bCs/>
                <w:color w:val="auto"/>
                <w:sz w:val="16"/>
                <w:szCs w:val="16"/>
              </w:rPr>
              <w:t>4</w:t>
            </w:r>
          </w:p>
        </w:tc>
        <w:tc>
          <w:tcPr>
            <w:tcW w:w="1418" w:type="dxa"/>
            <w:tcBorders>
              <w:top w:val="nil"/>
              <w:left w:val="nil"/>
              <w:bottom w:val="nil"/>
              <w:right w:val="nil"/>
            </w:tcBorders>
            <w:tcMar>
              <w:top w:w="0" w:type="dxa"/>
              <w:left w:w="60" w:type="dxa"/>
              <w:bottom w:w="0" w:type="dxa"/>
              <w:right w:w="60" w:type="dxa"/>
            </w:tcMar>
            <w:vAlign w:val="bottom"/>
          </w:tcPr>
          <w:p w14:paraId="4E153CD8" w14:textId="1B2F211E" w:rsidR="00EC0F8A" w:rsidRPr="009C04A8" w:rsidRDefault="00EC0F8A" w:rsidP="00E32E1D">
            <w:pPr>
              <w:pStyle w:val="DMETW2940BIPEBIT"/>
              <w:jc w:val="right"/>
              <w:rPr>
                <w:color w:val="auto"/>
                <w:sz w:val="16"/>
                <w:szCs w:val="16"/>
              </w:rPr>
            </w:pPr>
            <w:r w:rsidRPr="009C04A8">
              <w:rPr>
                <w:bCs/>
                <w:color w:val="auto"/>
                <w:sz w:val="16"/>
                <w:szCs w:val="16"/>
              </w:rPr>
              <w:t>345</w:t>
            </w:r>
            <w:r w:rsidRPr="009C04A8">
              <w:rPr>
                <w:bCs/>
                <w:color w:val="auto"/>
                <w:sz w:val="16"/>
                <w:szCs w:val="16"/>
                <w:lang w:val="el-GR"/>
              </w:rPr>
              <w:t>,</w:t>
            </w:r>
            <w:r w:rsidRPr="009C04A8">
              <w:rPr>
                <w:bCs/>
                <w:color w:val="auto"/>
                <w:sz w:val="16"/>
                <w:szCs w:val="16"/>
              </w:rPr>
              <w:t>3</w:t>
            </w:r>
          </w:p>
        </w:tc>
        <w:tc>
          <w:tcPr>
            <w:tcW w:w="992" w:type="dxa"/>
            <w:tcBorders>
              <w:top w:val="nil"/>
              <w:left w:val="nil"/>
              <w:bottom w:val="nil"/>
              <w:right w:val="nil"/>
            </w:tcBorders>
            <w:tcMar>
              <w:top w:w="0" w:type="dxa"/>
              <w:left w:w="60" w:type="dxa"/>
              <w:bottom w:w="0" w:type="dxa"/>
              <w:right w:w="60" w:type="dxa"/>
            </w:tcMar>
            <w:vAlign w:val="bottom"/>
          </w:tcPr>
          <w:p w14:paraId="1FCC110C" w14:textId="0E005C6C" w:rsidR="00EC0F8A" w:rsidRPr="009C04A8" w:rsidRDefault="00EC0F8A" w:rsidP="00E32E1D">
            <w:pPr>
              <w:pStyle w:val="DMETW2940BIPEBIT"/>
              <w:jc w:val="right"/>
              <w:rPr>
                <w:color w:val="auto"/>
                <w:sz w:val="16"/>
                <w:szCs w:val="16"/>
              </w:rPr>
            </w:pPr>
            <w:r w:rsidRPr="009C04A8">
              <w:rPr>
                <w:bCs/>
                <w:color w:val="auto"/>
                <w:sz w:val="16"/>
                <w:szCs w:val="16"/>
              </w:rPr>
              <w:t>644</w:t>
            </w:r>
            <w:r w:rsidRPr="009C04A8">
              <w:rPr>
                <w:bCs/>
                <w:color w:val="auto"/>
                <w:sz w:val="16"/>
                <w:szCs w:val="16"/>
                <w:lang w:val="el-GR"/>
              </w:rPr>
              <w:t>,</w:t>
            </w:r>
            <w:r w:rsidRPr="009C04A8">
              <w:rPr>
                <w:bCs/>
                <w:color w:val="auto"/>
                <w:sz w:val="16"/>
                <w:szCs w:val="16"/>
              </w:rPr>
              <w:t>6</w:t>
            </w:r>
          </w:p>
        </w:tc>
      </w:tr>
      <w:tr w:rsidR="00EC0F8A" w:rsidRPr="00ED1397" w14:paraId="188A9530"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68E59350" w14:textId="255F9124" w:rsidR="00EC0F8A" w:rsidRPr="009C04A8" w:rsidRDefault="00EC0F8A" w:rsidP="009C04A8">
            <w:pPr>
              <w:pStyle w:val="DMETW2940BIPEBIT"/>
              <w:ind w:firstLine="221"/>
              <w:rPr>
                <w:color w:val="auto"/>
                <w:sz w:val="16"/>
                <w:szCs w:val="16"/>
              </w:rPr>
            </w:pPr>
            <w:r w:rsidRPr="009C04A8">
              <w:rPr>
                <w:color w:val="auto"/>
                <w:sz w:val="16"/>
                <w:szCs w:val="16"/>
              </w:rPr>
              <w:t>Έξοδα αναδιάρθρωσης</w:t>
            </w:r>
          </w:p>
        </w:tc>
        <w:tc>
          <w:tcPr>
            <w:tcW w:w="1418" w:type="dxa"/>
            <w:tcBorders>
              <w:top w:val="nil"/>
              <w:left w:val="nil"/>
              <w:bottom w:val="nil"/>
              <w:right w:val="nil"/>
            </w:tcBorders>
            <w:tcMar>
              <w:top w:w="0" w:type="dxa"/>
              <w:left w:w="60" w:type="dxa"/>
              <w:bottom w:w="0" w:type="dxa"/>
              <w:right w:w="60" w:type="dxa"/>
            </w:tcMar>
            <w:vAlign w:val="bottom"/>
          </w:tcPr>
          <w:p w14:paraId="4A514BB0" w14:textId="1BAB6A98" w:rsidR="00EC0F8A" w:rsidRPr="009C04A8" w:rsidRDefault="00EC0F8A" w:rsidP="00E32E1D">
            <w:pPr>
              <w:pStyle w:val="DMETW2940BIPEBIT"/>
              <w:jc w:val="right"/>
              <w:rPr>
                <w:color w:val="auto"/>
                <w:sz w:val="16"/>
                <w:szCs w:val="16"/>
              </w:rPr>
            </w:pPr>
            <w:r w:rsidRPr="009C04A8">
              <w:rPr>
                <w:bCs/>
                <w:color w:val="auto"/>
                <w:sz w:val="16"/>
                <w:szCs w:val="16"/>
              </w:rPr>
              <w:t>—</w:t>
            </w:r>
          </w:p>
        </w:tc>
        <w:tc>
          <w:tcPr>
            <w:tcW w:w="1559" w:type="dxa"/>
            <w:tcBorders>
              <w:top w:val="nil"/>
              <w:left w:val="nil"/>
              <w:bottom w:val="nil"/>
              <w:right w:val="nil"/>
            </w:tcBorders>
            <w:tcMar>
              <w:top w:w="0" w:type="dxa"/>
              <w:left w:w="60" w:type="dxa"/>
              <w:bottom w:w="0" w:type="dxa"/>
              <w:right w:w="60" w:type="dxa"/>
            </w:tcMar>
            <w:vAlign w:val="bottom"/>
          </w:tcPr>
          <w:p w14:paraId="2BD180CC" w14:textId="1B494472" w:rsidR="00EC0F8A" w:rsidRPr="009C04A8" w:rsidRDefault="00EC0F8A" w:rsidP="00E32E1D">
            <w:pPr>
              <w:pStyle w:val="DMETW2940BIPEBIT"/>
              <w:jc w:val="right"/>
              <w:rPr>
                <w:color w:val="auto"/>
                <w:sz w:val="16"/>
                <w:szCs w:val="16"/>
              </w:rPr>
            </w:pPr>
            <w:r w:rsidRPr="009C04A8">
              <w:rPr>
                <w:bCs/>
                <w:color w:val="auto"/>
                <w:sz w:val="16"/>
                <w:szCs w:val="16"/>
              </w:rPr>
              <w:t>—</w:t>
            </w:r>
          </w:p>
        </w:tc>
        <w:tc>
          <w:tcPr>
            <w:tcW w:w="1418" w:type="dxa"/>
            <w:tcBorders>
              <w:top w:val="nil"/>
              <w:left w:val="nil"/>
              <w:bottom w:val="nil"/>
              <w:right w:val="nil"/>
            </w:tcBorders>
            <w:tcMar>
              <w:top w:w="0" w:type="dxa"/>
              <w:left w:w="60" w:type="dxa"/>
              <w:bottom w:w="0" w:type="dxa"/>
              <w:right w:w="60" w:type="dxa"/>
            </w:tcMar>
            <w:vAlign w:val="bottom"/>
          </w:tcPr>
          <w:p w14:paraId="1F46CE21" w14:textId="3FD0EB4C" w:rsidR="00EC0F8A" w:rsidRPr="009C04A8" w:rsidRDefault="00EC0F8A" w:rsidP="00E32E1D">
            <w:pPr>
              <w:pStyle w:val="DMETW2940BIPEBIT"/>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c>
          <w:tcPr>
            <w:tcW w:w="992" w:type="dxa"/>
            <w:tcBorders>
              <w:top w:val="nil"/>
              <w:left w:val="nil"/>
              <w:bottom w:val="nil"/>
              <w:right w:val="nil"/>
            </w:tcBorders>
            <w:tcMar>
              <w:top w:w="0" w:type="dxa"/>
              <w:left w:w="60" w:type="dxa"/>
              <w:bottom w:w="0" w:type="dxa"/>
              <w:right w:w="60" w:type="dxa"/>
            </w:tcMar>
            <w:vAlign w:val="bottom"/>
          </w:tcPr>
          <w:p w14:paraId="7A5E8E6B" w14:textId="235DF9B0" w:rsidR="00EC0F8A" w:rsidRPr="009C04A8" w:rsidRDefault="00EC0F8A" w:rsidP="00E32E1D">
            <w:pPr>
              <w:pStyle w:val="DMETW2940BIPEBIT"/>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r>
      <w:tr w:rsidR="00EC0F8A" w:rsidRPr="00ED1397" w14:paraId="4D2E2F9E"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1789FEB9" w14:textId="3B0648F3" w:rsidR="00EC0F8A" w:rsidRPr="009C04A8" w:rsidRDefault="00EC0F8A" w:rsidP="009C04A8">
            <w:pPr>
              <w:pStyle w:val="DMETW2940BIPEBIT"/>
              <w:ind w:firstLine="221"/>
              <w:rPr>
                <w:color w:val="auto"/>
                <w:sz w:val="16"/>
                <w:szCs w:val="16"/>
              </w:rPr>
            </w:pPr>
            <w:r w:rsidRPr="009C04A8">
              <w:rPr>
                <w:color w:val="auto"/>
                <w:sz w:val="16"/>
                <w:szCs w:val="16"/>
              </w:rPr>
              <w:t>Αντιστάθμιση κινδύνου πρώτων υλών</w:t>
            </w:r>
          </w:p>
        </w:tc>
        <w:tc>
          <w:tcPr>
            <w:tcW w:w="1418" w:type="dxa"/>
            <w:tcBorders>
              <w:top w:val="nil"/>
              <w:left w:val="nil"/>
              <w:bottom w:val="nil"/>
              <w:right w:val="nil"/>
            </w:tcBorders>
            <w:tcMar>
              <w:top w:w="0" w:type="dxa"/>
              <w:left w:w="60" w:type="dxa"/>
              <w:bottom w:w="0" w:type="dxa"/>
              <w:right w:w="60" w:type="dxa"/>
            </w:tcMar>
            <w:vAlign w:val="bottom"/>
          </w:tcPr>
          <w:p w14:paraId="23FDC019" w14:textId="41D4AFB5" w:rsidR="00EC0F8A" w:rsidRPr="009C04A8" w:rsidRDefault="00EC0F8A" w:rsidP="00E32E1D">
            <w:pPr>
              <w:pStyle w:val="DMETW2940BIPEBIT"/>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1</w:t>
            </w:r>
          </w:p>
        </w:tc>
        <w:tc>
          <w:tcPr>
            <w:tcW w:w="1559" w:type="dxa"/>
            <w:tcBorders>
              <w:top w:val="nil"/>
              <w:left w:val="nil"/>
              <w:bottom w:val="nil"/>
              <w:right w:val="nil"/>
            </w:tcBorders>
            <w:tcMar>
              <w:top w:w="0" w:type="dxa"/>
              <w:left w:w="60" w:type="dxa"/>
              <w:bottom w:w="0" w:type="dxa"/>
              <w:right w:w="60" w:type="dxa"/>
            </w:tcMar>
            <w:vAlign w:val="bottom"/>
          </w:tcPr>
          <w:p w14:paraId="58BF3E18" w14:textId="4002D307" w:rsidR="00EC0F8A" w:rsidRPr="009C04A8" w:rsidRDefault="00EC0F8A" w:rsidP="00E32E1D">
            <w:pPr>
              <w:pStyle w:val="DMETW2940BIPEBIT"/>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4)</w:t>
            </w:r>
          </w:p>
        </w:tc>
        <w:tc>
          <w:tcPr>
            <w:tcW w:w="1418" w:type="dxa"/>
            <w:tcBorders>
              <w:top w:val="nil"/>
              <w:left w:val="nil"/>
              <w:bottom w:val="nil"/>
              <w:right w:val="nil"/>
            </w:tcBorders>
            <w:tcMar>
              <w:top w:w="0" w:type="dxa"/>
              <w:left w:w="60" w:type="dxa"/>
              <w:bottom w:w="0" w:type="dxa"/>
              <w:right w:w="60" w:type="dxa"/>
            </w:tcMar>
            <w:vAlign w:val="bottom"/>
          </w:tcPr>
          <w:p w14:paraId="3BBE15B5" w14:textId="3A1CF277" w:rsidR="00EC0F8A" w:rsidRPr="009C04A8" w:rsidRDefault="00EC0F8A" w:rsidP="00E32E1D">
            <w:pPr>
              <w:pStyle w:val="DMETW2940BIPEBIT"/>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0)</w:t>
            </w:r>
          </w:p>
        </w:tc>
        <w:tc>
          <w:tcPr>
            <w:tcW w:w="992" w:type="dxa"/>
            <w:tcBorders>
              <w:top w:val="nil"/>
              <w:left w:val="nil"/>
              <w:bottom w:val="nil"/>
              <w:right w:val="nil"/>
            </w:tcBorders>
            <w:tcMar>
              <w:top w:w="0" w:type="dxa"/>
              <w:left w:w="60" w:type="dxa"/>
              <w:bottom w:w="0" w:type="dxa"/>
              <w:right w:w="60" w:type="dxa"/>
            </w:tcMar>
            <w:vAlign w:val="bottom"/>
          </w:tcPr>
          <w:p w14:paraId="06538551" w14:textId="36C02280" w:rsidR="00EC0F8A" w:rsidRPr="009C04A8" w:rsidRDefault="00EC0F8A" w:rsidP="00E32E1D">
            <w:pPr>
              <w:pStyle w:val="DMETW2940BIPEBIT"/>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r>
      <w:tr w:rsidR="00EC0F8A" w:rsidRPr="00ED1397" w14:paraId="0A22AD88"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7FE5AD44" w14:textId="7DA73DC4" w:rsidR="00EC0F8A" w:rsidRPr="009C04A8" w:rsidRDefault="00EC0F8A" w:rsidP="009C04A8">
            <w:pPr>
              <w:pStyle w:val="DMETW2940BIPEBIT"/>
              <w:ind w:firstLine="221"/>
              <w:rPr>
                <w:color w:val="auto"/>
                <w:sz w:val="16"/>
                <w:szCs w:val="16"/>
              </w:rPr>
            </w:pPr>
            <w:r w:rsidRPr="009C04A8">
              <w:rPr>
                <w:color w:val="auto"/>
                <w:sz w:val="16"/>
                <w:szCs w:val="16"/>
              </w:rPr>
              <w:t>Έξοδα εξαγοράς</w:t>
            </w:r>
          </w:p>
        </w:tc>
        <w:tc>
          <w:tcPr>
            <w:tcW w:w="1418" w:type="dxa"/>
            <w:tcBorders>
              <w:top w:val="nil"/>
              <w:left w:val="nil"/>
              <w:bottom w:val="nil"/>
              <w:right w:val="nil"/>
            </w:tcBorders>
            <w:tcMar>
              <w:top w:w="0" w:type="dxa"/>
              <w:left w:w="60" w:type="dxa"/>
              <w:bottom w:w="0" w:type="dxa"/>
              <w:right w:w="60" w:type="dxa"/>
            </w:tcMar>
            <w:vAlign w:val="bottom"/>
          </w:tcPr>
          <w:p w14:paraId="293506FC" w14:textId="2B0F3494" w:rsidR="00EC0F8A" w:rsidRPr="009C04A8" w:rsidRDefault="00EC0F8A" w:rsidP="00E32E1D">
            <w:pPr>
              <w:pStyle w:val="DMETW2940BIPEBIT"/>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1559" w:type="dxa"/>
            <w:tcBorders>
              <w:top w:val="nil"/>
              <w:left w:val="nil"/>
              <w:bottom w:val="nil"/>
              <w:right w:val="nil"/>
            </w:tcBorders>
            <w:tcMar>
              <w:top w:w="0" w:type="dxa"/>
              <w:left w:w="60" w:type="dxa"/>
              <w:bottom w:w="0" w:type="dxa"/>
              <w:right w:w="60" w:type="dxa"/>
            </w:tcMar>
            <w:vAlign w:val="bottom"/>
          </w:tcPr>
          <w:p w14:paraId="7259BFFE" w14:textId="7482FD2F" w:rsidR="00EC0F8A" w:rsidRPr="009C04A8" w:rsidRDefault="00EC0F8A" w:rsidP="00E32E1D">
            <w:pPr>
              <w:pStyle w:val="DMETW2940BIPEBIT"/>
              <w:jc w:val="right"/>
              <w:rPr>
                <w:color w:val="auto"/>
                <w:sz w:val="16"/>
                <w:szCs w:val="16"/>
              </w:rPr>
            </w:pPr>
            <w:r w:rsidRPr="009C04A8">
              <w:rPr>
                <w:bCs/>
                <w:color w:val="auto"/>
                <w:sz w:val="16"/>
                <w:szCs w:val="16"/>
              </w:rPr>
              <w:t>—</w:t>
            </w:r>
          </w:p>
        </w:tc>
        <w:tc>
          <w:tcPr>
            <w:tcW w:w="1418" w:type="dxa"/>
            <w:tcBorders>
              <w:top w:val="nil"/>
              <w:left w:val="nil"/>
              <w:bottom w:val="nil"/>
              <w:right w:val="nil"/>
            </w:tcBorders>
            <w:tcMar>
              <w:top w:w="0" w:type="dxa"/>
              <w:left w:w="60" w:type="dxa"/>
              <w:bottom w:w="0" w:type="dxa"/>
              <w:right w:w="60" w:type="dxa"/>
            </w:tcMar>
            <w:vAlign w:val="bottom"/>
          </w:tcPr>
          <w:p w14:paraId="78277A4B" w14:textId="59562AFF" w:rsidR="00EC0F8A" w:rsidRPr="009C04A8" w:rsidRDefault="00EC0F8A" w:rsidP="00E32E1D">
            <w:pPr>
              <w:pStyle w:val="DMETW2940BIPEBIT"/>
              <w:jc w:val="right"/>
              <w:rPr>
                <w:color w:val="auto"/>
                <w:sz w:val="16"/>
                <w:szCs w:val="16"/>
              </w:rPr>
            </w:pPr>
            <w:r w:rsidRPr="009C04A8">
              <w:rPr>
                <w:bCs/>
                <w:color w:val="auto"/>
                <w:sz w:val="16"/>
                <w:szCs w:val="16"/>
              </w:rPr>
              <w:t>—</w:t>
            </w:r>
          </w:p>
        </w:tc>
        <w:tc>
          <w:tcPr>
            <w:tcW w:w="992" w:type="dxa"/>
            <w:tcBorders>
              <w:top w:val="nil"/>
              <w:left w:val="nil"/>
              <w:bottom w:val="nil"/>
              <w:right w:val="nil"/>
            </w:tcBorders>
            <w:tcMar>
              <w:top w:w="0" w:type="dxa"/>
              <w:left w:w="60" w:type="dxa"/>
              <w:bottom w:w="0" w:type="dxa"/>
              <w:right w:w="60" w:type="dxa"/>
            </w:tcMar>
            <w:vAlign w:val="bottom"/>
          </w:tcPr>
          <w:p w14:paraId="1D8B7560" w14:textId="6B54701A" w:rsidR="00EC0F8A" w:rsidRPr="009C04A8" w:rsidRDefault="00EC0F8A" w:rsidP="00E32E1D">
            <w:pPr>
              <w:pStyle w:val="DMETW2940BIPEBIT"/>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r>
      <w:tr w:rsidR="00EC0F8A" w:rsidRPr="00ED1397" w14:paraId="17DA23A6"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433C2665" w14:textId="06724A35" w:rsidR="00EC0F8A" w:rsidRPr="009C04A8" w:rsidRDefault="00EC0F8A" w:rsidP="009C04A8">
            <w:pPr>
              <w:pStyle w:val="DMETW2940BIPEBIT"/>
              <w:ind w:firstLine="221"/>
              <w:rPr>
                <w:b/>
                <w:color w:val="auto"/>
                <w:sz w:val="16"/>
                <w:szCs w:val="16"/>
              </w:rPr>
            </w:pPr>
            <w:r w:rsidRPr="009C04A8">
              <w:rPr>
                <w:b/>
                <w:color w:val="auto"/>
                <w:sz w:val="16"/>
                <w:szCs w:val="16"/>
              </w:rPr>
              <w:t>Συγκρίσιμα λειτουργικά κέρδη</w:t>
            </w:r>
          </w:p>
        </w:tc>
        <w:tc>
          <w:tcPr>
            <w:tcW w:w="1418"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599DB29" w14:textId="7A3EF8E3" w:rsidR="00EC0F8A" w:rsidRPr="009C04A8" w:rsidRDefault="00EC0F8A" w:rsidP="00E32E1D">
            <w:pPr>
              <w:pStyle w:val="DMETW2940BIPEBIT"/>
              <w:jc w:val="right"/>
              <w:rPr>
                <w:color w:val="auto"/>
                <w:sz w:val="16"/>
                <w:szCs w:val="16"/>
              </w:rPr>
            </w:pPr>
            <w:r w:rsidRPr="009C04A8">
              <w:rPr>
                <w:bCs/>
                <w:color w:val="auto"/>
                <w:sz w:val="16"/>
                <w:szCs w:val="16"/>
              </w:rPr>
              <w:t>181</w:t>
            </w:r>
            <w:r w:rsidRPr="009C04A8">
              <w:rPr>
                <w:bCs/>
                <w:color w:val="auto"/>
                <w:sz w:val="16"/>
                <w:szCs w:val="16"/>
                <w:lang w:val="el-GR"/>
              </w:rPr>
              <w:t>,</w:t>
            </w:r>
            <w:r w:rsidRPr="009C04A8">
              <w:rPr>
                <w:bCs/>
                <w:color w:val="auto"/>
                <w:sz w:val="16"/>
                <w:szCs w:val="16"/>
              </w:rPr>
              <w:t>5</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2A79B85F" w14:textId="42A9ED07" w:rsidR="00EC0F8A" w:rsidRPr="009C04A8" w:rsidRDefault="00EC0F8A" w:rsidP="00E32E1D">
            <w:pPr>
              <w:pStyle w:val="DMETW2940BIPEBIT"/>
              <w:jc w:val="right"/>
              <w:rPr>
                <w:color w:val="auto"/>
                <w:sz w:val="16"/>
                <w:szCs w:val="16"/>
              </w:rPr>
            </w:pPr>
            <w:r w:rsidRPr="009C04A8">
              <w:rPr>
                <w:bCs/>
                <w:color w:val="auto"/>
                <w:sz w:val="16"/>
                <w:szCs w:val="16"/>
              </w:rPr>
              <w:t>118</w:t>
            </w:r>
            <w:r w:rsidRPr="009C04A8">
              <w:rPr>
                <w:bCs/>
                <w:color w:val="auto"/>
                <w:sz w:val="16"/>
                <w:szCs w:val="16"/>
                <w:lang w:val="el-GR"/>
              </w:rPr>
              <w:t>,</w:t>
            </w:r>
            <w:r w:rsidRPr="009C04A8">
              <w:rPr>
                <w:bCs/>
                <w:color w:val="auto"/>
                <w:sz w:val="16"/>
                <w:szCs w:val="16"/>
              </w:rPr>
              <w:t>0</w:t>
            </w:r>
          </w:p>
        </w:tc>
        <w:tc>
          <w:tcPr>
            <w:tcW w:w="1418" w:type="dxa"/>
            <w:tcBorders>
              <w:top w:val="single" w:sz="4" w:space="0" w:color="000000"/>
              <w:left w:val="nil"/>
              <w:bottom w:val="single" w:sz="4" w:space="0" w:color="000000"/>
              <w:right w:val="nil"/>
            </w:tcBorders>
            <w:tcMar>
              <w:top w:w="0" w:type="dxa"/>
              <w:left w:w="60" w:type="dxa"/>
              <w:bottom w:w="0" w:type="dxa"/>
              <w:right w:w="60" w:type="dxa"/>
            </w:tcMar>
            <w:vAlign w:val="bottom"/>
          </w:tcPr>
          <w:p w14:paraId="1AA2CD63" w14:textId="11A70CCC" w:rsidR="00EC0F8A" w:rsidRPr="009C04A8" w:rsidRDefault="00EC0F8A" w:rsidP="00E32E1D">
            <w:pPr>
              <w:pStyle w:val="DMETW2940BIPEBIT"/>
              <w:jc w:val="right"/>
              <w:rPr>
                <w:color w:val="auto"/>
                <w:sz w:val="16"/>
                <w:szCs w:val="16"/>
              </w:rPr>
            </w:pPr>
            <w:r w:rsidRPr="009C04A8">
              <w:rPr>
                <w:bCs/>
                <w:color w:val="auto"/>
                <w:sz w:val="16"/>
                <w:szCs w:val="16"/>
              </w:rPr>
              <w:t>350</w:t>
            </w:r>
            <w:r w:rsidRPr="009C04A8">
              <w:rPr>
                <w:bCs/>
                <w:color w:val="auto"/>
                <w:sz w:val="16"/>
                <w:szCs w:val="16"/>
                <w:lang w:val="el-GR"/>
              </w:rPr>
              <w:t>,</w:t>
            </w:r>
            <w:r w:rsidRPr="009C04A8">
              <w:rPr>
                <w:bCs/>
                <w:color w:val="auto"/>
                <w:sz w:val="16"/>
                <w:szCs w:val="16"/>
              </w:rPr>
              <w:t>3</w:t>
            </w:r>
          </w:p>
        </w:tc>
        <w:tc>
          <w:tcPr>
            <w:tcW w:w="992"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2ADFD45" w14:textId="1C7CA77D" w:rsidR="00EC0F8A" w:rsidRPr="009C04A8" w:rsidRDefault="00EC0F8A" w:rsidP="00E32E1D">
            <w:pPr>
              <w:pStyle w:val="DMETW2940BIPEBIT"/>
              <w:jc w:val="right"/>
              <w:rPr>
                <w:color w:val="auto"/>
                <w:sz w:val="16"/>
                <w:szCs w:val="16"/>
              </w:rPr>
            </w:pPr>
            <w:r w:rsidRPr="009C04A8">
              <w:rPr>
                <w:bCs/>
                <w:color w:val="auto"/>
                <w:sz w:val="16"/>
                <w:szCs w:val="16"/>
              </w:rPr>
              <w:t>649</w:t>
            </w:r>
            <w:r w:rsidRPr="009C04A8">
              <w:rPr>
                <w:bCs/>
                <w:color w:val="auto"/>
                <w:sz w:val="16"/>
                <w:szCs w:val="16"/>
                <w:lang w:val="el-GR"/>
              </w:rPr>
              <w:t>,</w:t>
            </w:r>
            <w:r w:rsidRPr="009C04A8">
              <w:rPr>
                <w:bCs/>
                <w:color w:val="auto"/>
                <w:sz w:val="16"/>
                <w:szCs w:val="16"/>
              </w:rPr>
              <w:t>8</w:t>
            </w:r>
          </w:p>
        </w:tc>
      </w:tr>
    </w:tbl>
    <w:p w14:paraId="487E0A84" w14:textId="77777777" w:rsidR="00F70180" w:rsidRPr="009C04A8" w:rsidRDefault="00F70180" w:rsidP="009C04A8">
      <w:pPr>
        <w:autoSpaceDE w:val="0"/>
        <w:autoSpaceDN w:val="0"/>
        <w:adjustRightInd w:val="0"/>
        <w:rPr>
          <w:rFonts w:ascii="Effra Corp" w:eastAsia="Effra Corp" w:hAnsi="Effra Corp" w:cs="Effra Corp"/>
          <w:b/>
          <w:spacing w:val="-2"/>
          <w:sz w:val="21"/>
          <w:lang w:val="el-GR" w:bidi="el-GR"/>
        </w:rPr>
      </w:pPr>
      <w:bookmarkStart w:id="6" w:name="_Hlk216704281"/>
    </w:p>
    <w:p w14:paraId="06EC2163" w14:textId="67D0833D" w:rsidR="00BB1802" w:rsidRPr="00786E06" w:rsidRDefault="00110365" w:rsidP="009C04A8">
      <w:pPr>
        <w:pStyle w:val="ListParagraph"/>
        <w:numPr>
          <w:ilvl w:val="0"/>
          <w:numId w:val="25"/>
        </w:numPr>
        <w:autoSpaceDE w:val="0"/>
        <w:autoSpaceDN w:val="0"/>
        <w:adjustRightInd w:val="0"/>
        <w:spacing w:after="120"/>
        <w:ind w:left="360"/>
        <w:rPr>
          <w:rFonts w:ascii="Effra Corp" w:hAnsi="Effra Corp" w:cs="Arial"/>
          <w:b/>
          <w:spacing w:val="-2"/>
          <w:sz w:val="21"/>
          <w:szCs w:val="21"/>
        </w:rPr>
      </w:pPr>
      <w:r w:rsidRPr="00786E06">
        <w:rPr>
          <w:rFonts w:ascii="Effra Corp" w:hAnsi="Effra Corp" w:cs="Arial"/>
          <w:b/>
          <w:spacing w:val="-2"/>
          <w:sz w:val="21"/>
          <w:szCs w:val="21"/>
          <w:lang w:val="el-GR"/>
        </w:rPr>
        <w:t>Ο</w:t>
      </w:r>
      <w:r w:rsidRPr="00786E06">
        <w:rPr>
          <w:rFonts w:ascii="Effra Corp" w:hAnsi="Effra Corp" w:cs="Arial"/>
          <w:b/>
          <w:spacing w:val="-2"/>
          <w:sz w:val="21"/>
          <w:szCs w:val="21"/>
        </w:rPr>
        <w:t>ργανικοί ΕΔΜΑ</w:t>
      </w:r>
    </w:p>
    <w:p w14:paraId="0A9BEA3A" w14:textId="77777777" w:rsidR="00110365" w:rsidRPr="00786E06" w:rsidRDefault="00110365" w:rsidP="005268C8">
      <w:pPr>
        <w:autoSpaceDE w:val="0"/>
        <w:autoSpaceDN w:val="0"/>
        <w:adjustRightInd w:val="0"/>
        <w:rPr>
          <w:rFonts w:ascii="Effra Corp" w:hAnsi="Effra Corp"/>
          <w:b/>
          <w:spacing w:val="-2"/>
          <w:sz w:val="21"/>
        </w:rPr>
      </w:pPr>
      <w:r w:rsidRPr="00786E06">
        <w:rPr>
          <w:rFonts w:ascii="Effra Corp" w:eastAsia="Effra Corp" w:hAnsi="Effra Corp" w:cs="Effra Corp"/>
          <w:b/>
          <w:spacing w:val="-2"/>
          <w:sz w:val="21"/>
          <w:lang w:val="el-GR" w:bidi="el-GR"/>
        </w:rPr>
        <w:t xml:space="preserve">Οργανική αύξηση </w:t>
      </w:r>
    </w:p>
    <w:p w14:paraId="1A75595C" w14:textId="63D980C0" w:rsidR="00110365" w:rsidRPr="00786E06" w:rsidRDefault="00110365" w:rsidP="005268C8">
      <w:pPr>
        <w:autoSpaceDE w:val="0"/>
        <w:autoSpaceDN w:val="0"/>
        <w:adjustRightInd w:val="0"/>
        <w:spacing w:before="120" w:after="120"/>
        <w:ind w:right="-77"/>
        <w:jc w:val="both"/>
        <w:rPr>
          <w:rFonts w:ascii="Effra Corp" w:hAnsi="Effra Corp"/>
          <w:sz w:val="21"/>
          <w:lang w:val="el-GR"/>
        </w:rPr>
      </w:pPr>
      <w:r w:rsidRPr="00786E06">
        <w:rPr>
          <w:rFonts w:ascii="Effra Corp" w:eastAsia="Effra Corp" w:hAnsi="Effra Corp" w:cs="Effra Corp"/>
          <w:sz w:val="21"/>
          <w:szCs w:val="21"/>
          <w:lang w:val="el-GR" w:bidi="el-GR"/>
        </w:rPr>
        <w:t xml:space="preserve">Η οργανική αύξηση επιτρέπει στους χρήστες να εστιάζουν στις λειτουργικές επιδόσεις του οργανισμού, σε μια βάση που δεν επηρεάζεται από μεταβολές στις συναλλαγματικές ισοτιμίες των ξένων νομισμάτων από </w:t>
      </w:r>
      <w:r w:rsidR="00FF0C34" w:rsidRPr="00786E06">
        <w:rPr>
          <w:rFonts w:ascii="Effra Corp" w:eastAsia="Effra Corp" w:hAnsi="Effra Corp" w:cs="Effra Corp"/>
          <w:sz w:val="21"/>
          <w:szCs w:val="21"/>
          <w:lang w:val="el-GR" w:bidi="el-GR"/>
        </w:rPr>
        <w:t>περίοδο</w:t>
      </w:r>
      <w:r w:rsidR="006B03C7" w:rsidRPr="00786E06">
        <w:rPr>
          <w:rFonts w:ascii="Effra Corp" w:eastAsia="Effra Corp" w:hAnsi="Effra Corp" w:cs="Effra Corp"/>
          <w:sz w:val="21"/>
          <w:szCs w:val="21"/>
          <w:lang w:val="el-GR" w:bidi="el-GR"/>
        </w:rPr>
        <w:t xml:space="preserve"> </w:t>
      </w:r>
      <w:r w:rsidRPr="00786E06">
        <w:rPr>
          <w:rFonts w:ascii="Effra Corp" w:eastAsia="Effra Corp" w:hAnsi="Effra Corp" w:cs="Effra Corp"/>
          <w:sz w:val="21"/>
          <w:szCs w:val="21"/>
          <w:lang w:val="el-GR" w:bidi="el-GR"/>
        </w:rPr>
        <w:t xml:space="preserve">σε </w:t>
      </w:r>
      <w:r w:rsidR="00FF0C34" w:rsidRPr="00786E06">
        <w:rPr>
          <w:rFonts w:ascii="Effra Corp" w:eastAsia="Effra Corp" w:hAnsi="Effra Corp" w:cs="Effra Corp"/>
          <w:sz w:val="21"/>
          <w:szCs w:val="21"/>
          <w:lang w:val="el-GR" w:bidi="el-GR"/>
        </w:rPr>
        <w:t>περίοδο</w:t>
      </w:r>
      <w:r w:rsidRPr="00786E06">
        <w:rPr>
          <w:rFonts w:ascii="Effra Corp" w:eastAsia="Effra Corp" w:hAnsi="Effra Corp" w:cs="Effra Corp"/>
          <w:sz w:val="21"/>
          <w:szCs w:val="21"/>
          <w:lang w:val="el-GR" w:bidi="el-GR"/>
        </w:rPr>
        <w:t xml:space="preserve"> ή από μεταβολές στη σύνθεση ενοποίησης του Ομίλου («περίμετρος ενοποίησης»), δηλαδή εξαγορές, αποεπενδύσεις και αναδιαρθρώσεις που οδηγούν σε λογιστικοποίηση με τη μέθοδο της καθαρής θέσης. Κατά συνέπεια, η οργανική αύξηση είναι σχεδιασμένη να διευκολύνει τους χρήστες να κατανοούν καλύτερα τις υποκείμενες επιδόσεις του Ομίλου. </w:t>
      </w:r>
    </w:p>
    <w:p w14:paraId="22F1F14B" w14:textId="77777777" w:rsidR="00110365" w:rsidRPr="00786E06" w:rsidRDefault="00110365" w:rsidP="005268C8">
      <w:pPr>
        <w:autoSpaceDE w:val="0"/>
        <w:autoSpaceDN w:val="0"/>
        <w:adjustRightInd w:val="0"/>
        <w:spacing w:before="120" w:after="120"/>
        <w:ind w:right="-77"/>
        <w:jc w:val="both"/>
        <w:rPr>
          <w:rFonts w:ascii="Effra Corp" w:eastAsia="Effra Corp" w:hAnsi="Effra Corp" w:cs="Effra Corp"/>
          <w:sz w:val="21"/>
          <w:szCs w:val="21"/>
          <w:lang w:val="el-GR" w:bidi="el-GR"/>
        </w:rPr>
      </w:pPr>
      <w:r w:rsidRPr="00786E06">
        <w:rPr>
          <w:rFonts w:ascii="Effra Corp" w:eastAsia="Effra Corp" w:hAnsi="Effra Corp" w:cs="Effra Corp"/>
          <w:sz w:val="21"/>
          <w:lang w:val="el-GR" w:bidi="el-GR"/>
        </w:rPr>
        <w:t xml:space="preserve">Ειδικότερα, τα ακόλουθα στοιχεία προσαρμόζονται από τον όγκο πωλήσεων, τα </w:t>
      </w:r>
      <w:r w:rsidRPr="00786E06">
        <w:rPr>
          <w:rFonts w:ascii="Effra Corp" w:eastAsia="Effra Corp" w:hAnsi="Effra Corp" w:cs="Effra Corp"/>
          <w:sz w:val="21"/>
          <w:szCs w:val="21"/>
          <w:lang w:val="el-GR" w:bidi="el-GR"/>
        </w:rPr>
        <w:t>καθαρά έσοδα από πωλήσεις και τα συγκρίσιμα λειτουργικά κέρδη, προκειμένου να εξαχθούν τα ποσοστά οργανικής αύξησης:</w:t>
      </w:r>
    </w:p>
    <w:p w14:paraId="36C2A00A" w14:textId="77777777" w:rsidR="00110365" w:rsidRPr="00786E06" w:rsidRDefault="00110365" w:rsidP="005268C8">
      <w:pPr>
        <w:autoSpaceDE w:val="0"/>
        <w:autoSpaceDN w:val="0"/>
        <w:adjustRightInd w:val="0"/>
        <w:spacing w:before="120" w:after="120"/>
        <w:ind w:right="-77"/>
        <w:jc w:val="both"/>
        <w:rPr>
          <w:rFonts w:ascii="Effra Corp" w:eastAsia="Effra Corp" w:hAnsi="Effra Corp" w:cs="Effra Corp"/>
          <w:sz w:val="21"/>
          <w:szCs w:val="21"/>
          <w:lang w:val="el-GR" w:bidi="el-GR"/>
        </w:rPr>
      </w:pPr>
      <w:r w:rsidRPr="00786E06">
        <w:rPr>
          <w:rFonts w:ascii="Effra Corp" w:eastAsia="Effra Corp" w:hAnsi="Effra Corp" w:cs="Effra Corp"/>
          <w:sz w:val="21"/>
          <w:szCs w:val="21"/>
          <w:lang w:val="el-GR" w:bidi="el-GR"/>
        </w:rPr>
        <w:t>(α) Συναλλαγματική επίδραση</w:t>
      </w:r>
    </w:p>
    <w:p w14:paraId="638278A5" w14:textId="599F814D" w:rsidR="00110365" w:rsidRPr="00786E06" w:rsidRDefault="00110365" w:rsidP="005268C8">
      <w:pPr>
        <w:autoSpaceDE w:val="0"/>
        <w:autoSpaceDN w:val="0"/>
        <w:adjustRightInd w:val="0"/>
        <w:spacing w:before="120" w:after="120"/>
        <w:ind w:right="-77"/>
        <w:jc w:val="both"/>
        <w:rPr>
          <w:rFonts w:ascii="Effra Corp" w:eastAsia="Effra Corp" w:hAnsi="Effra Corp" w:cs="Effra Corp"/>
          <w:sz w:val="21"/>
          <w:szCs w:val="21"/>
          <w:lang w:val="el-GR" w:bidi="el-GR"/>
        </w:rPr>
      </w:pPr>
      <w:r w:rsidRPr="00786E06">
        <w:rPr>
          <w:rFonts w:ascii="Effra Corp" w:eastAsia="Effra Corp" w:hAnsi="Effra Corp" w:cs="Effra Corp"/>
          <w:sz w:val="21"/>
          <w:szCs w:val="21"/>
          <w:lang w:val="el-GR" w:bidi="el-GR"/>
        </w:rPr>
        <w:t xml:space="preserve">Η συναλλαγματική επίδραση στον υπολογισμό της οργανικής αύξησης αντικατοπτρίζει την προσαρμογή των καθαρών εσόδων από πωλήσεις και των συγκρίσιμων λειτουργικών κερδών της προηγούμενης </w:t>
      </w:r>
      <w:r w:rsidR="00FF0C34" w:rsidRPr="00786E06">
        <w:rPr>
          <w:rFonts w:ascii="Effra Corp" w:eastAsia="Effra Corp" w:hAnsi="Effra Corp" w:cs="Effra Corp"/>
          <w:sz w:val="21"/>
          <w:szCs w:val="21"/>
          <w:lang w:val="el-GR" w:bidi="el-GR"/>
        </w:rPr>
        <w:t>περιόδου</w:t>
      </w:r>
      <w:r w:rsidRPr="00786E06">
        <w:rPr>
          <w:rFonts w:ascii="Effra Corp" w:eastAsia="Effra Corp" w:hAnsi="Effra Corp" w:cs="Effra Corp"/>
          <w:sz w:val="21"/>
          <w:szCs w:val="21"/>
          <w:lang w:val="el-GR" w:bidi="el-GR"/>
        </w:rPr>
        <w:t xml:space="preserve"> για την επίδραση των μεταβολών στις συναλλαγματικές ισοτιμίες που ισχύουν κατά την τρέχουσα </w:t>
      </w:r>
      <w:r w:rsidR="00FF0C34" w:rsidRPr="00786E06">
        <w:rPr>
          <w:rFonts w:ascii="Effra Corp" w:eastAsia="Effra Corp" w:hAnsi="Effra Corp" w:cs="Effra Corp"/>
          <w:sz w:val="21"/>
          <w:szCs w:val="21"/>
          <w:lang w:val="el-GR" w:bidi="el-GR"/>
        </w:rPr>
        <w:t>περίοδο</w:t>
      </w:r>
      <w:r w:rsidRPr="00786E06">
        <w:rPr>
          <w:rFonts w:ascii="Effra Corp" w:eastAsia="Effra Corp" w:hAnsi="Effra Corp" w:cs="Effra Corp"/>
          <w:sz w:val="21"/>
          <w:szCs w:val="21"/>
          <w:lang w:val="el-GR" w:bidi="el-GR"/>
        </w:rPr>
        <w:t>.</w:t>
      </w:r>
    </w:p>
    <w:p w14:paraId="1F5B4A0E" w14:textId="77777777" w:rsidR="00110365" w:rsidRPr="00786E06" w:rsidRDefault="00110365" w:rsidP="005268C8">
      <w:pPr>
        <w:autoSpaceDE w:val="0"/>
        <w:autoSpaceDN w:val="0"/>
        <w:adjustRightInd w:val="0"/>
        <w:spacing w:before="120" w:after="120"/>
        <w:ind w:right="-77"/>
        <w:jc w:val="both"/>
        <w:rPr>
          <w:rFonts w:ascii="Effra Corp" w:eastAsia="Effra Corp" w:hAnsi="Effra Corp" w:cs="Effra Corp"/>
          <w:sz w:val="21"/>
          <w:szCs w:val="21"/>
          <w:lang w:val="el-GR" w:bidi="el-GR"/>
        </w:rPr>
      </w:pPr>
      <w:r w:rsidRPr="00786E06">
        <w:rPr>
          <w:rFonts w:ascii="Effra Corp" w:eastAsia="Effra Corp" w:hAnsi="Effra Corp" w:cs="Effra Corp"/>
          <w:i/>
          <w:sz w:val="21"/>
          <w:lang w:val="el-GR" w:bidi="el-GR"/>
        </w:rPr>
        <w:t>(β) Αντίκτυπος μεταβολών στην περίμετρο ενοποίησης</w:t>
      </w:r>
    </w:p>
    <w:p w14:paraId="74E3D051" w14:textId="77777777" w:rsidR="00254B31" w:rsidRDefault="00110365" w:rsidP="005268C8">
      <w:pPr>
        <w:autoSpaceDE w:val="0"/>
        <w:autoSpaceDN w:val="0"/>
        <w:adjustRightInd w:val="0"/>
        <w:spacing w:before="120" w:after="120"/>
        <w:ind w:right="-77"/>
        <w:jc w:val="both"/>
        <w:rPr>
          <w:rFonts w:ascii="Effra Corp" w:eastAsia="Effra Corp" w:hAnsi="Effra Corp" w:cs="Effra Corp"/>
          <w:sz w:val="21"/>
          <w:lang w:val="el-GR" w:bidi="el-GR"/>
        </w:rPr>
      </w:pPr>
      <w:r w:rsidRPr="00786E06">
        <w:rPr>
          <w:rFonts w:ascii="Effra Corp" w:eastAsia="Effra Corp" w:hAnsi="Effra Corp" w:cs="Effra Corp"/>
          <w:sz w:val="21"/>
          <w:lang w:val="el-GR" w:bidi="el-GR"/>
        </w:rPr>
        <w:t xml:space="preserve">Οι τιμές όγκου πωλήσεων, καθαρών εσόδων από πωλήσεις και συγκρίσιμων λειτουργικών κερδών της τρέχουσας </w:t>
      </w:r>
      <w:r w:rsidR="00FF0C34" w:rsidRPr="00786E06">
        <w:rPr>
          <w:rFonts w:ascii="Effra Corp" w:eastAsia="Effra Corp" w:hAnsi="Effra Corp" w:cs="Effra Corp"/>
          <w:sz w:val="21"/>
          <w:lang w:val="el-GR" w:bidi="el-GR"/>
        </w:rPr>
        <w:t>περιόδου</w:t>
      </w:r>
      <w:r w:rsidRPr="00786E06">
        <w:rPr>
          <w:rFonts w:ascii="Effra Corp" w:eastAsia="Effra Corp" w:hAnsi="Effra Corp" w:cs="Effra Corp"/>
          <w:sz w:val="21"/>
          <w:lang w:val="el-GR" w:bidi="el-GR"/>
        </w:rPr>
        <w:t xml:space="preserve"> προσαρμόζονται έναντι της επίδρασης των μεταβολών στην περίμετρο ενοποίησης. </w:t>
      </w:r>
    </w:p>
    <w:p w14:paraId="0C34B515" w14:textId="57625E73" w:rsidR="00F70180" w:rsidRPr="009C04A8" w:rsidRDefault="00110365" w:rsidP="005268C8">
      <w:pPr>
        <w:autoSpaceDE w:val="0"/>
        <w:autoSpaceDN w:val="0"/>
        <w:adjustRightInd w:val="0"/>
        <w:spacing w:before="120" w:after="120"/>
        <w:ind w:right="-77"/>
        <w:jc w:val="both"/>
        <w:rPr>
          <w:rFonts w:ascii="Effra Corp" w:eastAsia="Effra Corp" w:hAnsi="Effra Corp" w:cs="Effra Corp"/>
          <w:sz w:val="21"/>
          <w:lang w:val="el-GR" w:bidi="el-GR"/>
        </w:rPr>
      </w:pPr>
      <w:r w:rsidRPr="00786E06">
        <w:rPr>
          <w:rFonts w:ascii="Effra Corp" w:eastAsia="Effra Corp" w:hAnsi="Effra Corp" w:cs="Effra Corp"/>
          <w:sz w:val="21"/>
          <w:lang w:val="el-GR" w:bidi="el-GR"/>
        </w:rPr>
        <w:t>Πιο συγκεκριμένα, οι προσαρμογές εφαρμόζονται ως εξής:</w:t>
      </w:r>
    </w:p>
    <w:p w14:paraId="678AC079" w14:textId="77777777" w:rsidR="00833378" w:rsidRPr="00786E06" w:rsidRDefault="00833378" w:rsidP="00833378">
      <w:pPr>
        <w:pStyle w:val="ListParagraph"/>
        <w:numPr>
          <w:ilvl w:val="0"/>
          <w:numId w:val="5"/>
        </w:numPr>
        <w:autoSpaceDE w:val="0"/>
        <w:autoSpaceDN w:val="0"/>
        <w:adjustRightInd w:val="0"/>
        <w:spacing w:before="120"/>
        <w:ind w:left="1077"/>
        <w:jc w:val="both"/>
        <w:rPr>
          <w:rFonts w:ascii="Effra Corp" w:hAnsi="Effra Corp" w:cs="Arial"/>
          <w:sz w:val="21"/>
          <w:szCs w:val="21"/>
        </w:rPr>
      </w:pPr>
      <w:r w:rsidRPr="00786E06">
        <w:rPr>
          <w:rFonts w:ascii="Effra Corp" w:hAnsi="Effra Corp" w:cs="Arial"/>
          <w:sz w:val="21"/>
          <w:szCs w:val="21"/>
          <w:lang w:val="el-GR"/>
        </w:rPr>
        <w:t>Εξαγορές</w:t>
      </w:r>
      <w:r w:rsidRPr="00786E06">
        <w:rPr>
          <w:rFonts w:ascii="Effra Corp" w:hAnsi="Effra Corp" w:cs="Arial"/>
          <w:sz w:val="21"/>
          <w:szCs w:val="21"/>
        </w:rPr>
        <w:t xml:space="preserve">: </w:t>
      </w:r>
    </w:p>
    <w:p w14:paraId="1C02DBC4" w14:textId="5106DEDD" w:rsidR="00833378" w:rsidRPr="001A341B" w:rsidRDefault="00833378" w:rsidP="009C04A8">
      <w:pPr>
        <w:autoSpaceDE w:val="0"/>
        <w:autoSpaceDN w:val="0"/>
        <w:adjustRightInd w:val="0"/>
        <w:spacing w:after="120"/>
        <w:ind w:left="357"/>
        <w:jc w:val="both"/>
        <w:rPr>
          <w:rFonts w:ascii="Effra Corp" w:eastAsia="Effra Corp" w:hAnsi="Effra Corp" w:cs="Effra Corp"/>
          <w:sz w:val="21"/>
          <w:lang w:val="el-GR" w:bidi="el-GR"/>
        </w:rPr>
      </w:pPr>
      <w:r w:rsidRPr="00786E06">
        <w:rPr>
          <w:rFonts w:ascii="Effra Corp" w:eastAsia="Effra Corp" w:hAnsi="Effra Corp" w:cs="Effra Corp"/>
          <w:sz w:val="21"/>
          <w:szCs w:val="21"/>
          <w:lang w:val="el-GR" w:bidi="el-GR"/>
        </w:rPr>
        <w:t>Για τις εξαγορές του τρέχοντος έτους, τα αποτελέσματα της τρέχουσας περιόδου από τις εξαγορασμένες οντότητες δεν συμπεριλαμβάνονται στον υπολογισμό της οργανικής αύξησης. Για τις εξαγορές του προηγούμενου έτους, τα αποτελέσματα της τρέχουσας περιόδου από τις εξαγορασμένες οντότητες για την αντίστοιχη περίοδο του προηγούμενου έτους κατά την οποία οι εν λόγω οντότητες δεν είχαν ενοποιηθεί, δεν συμπεριλαμβάνονται στον υπολογισμό της οργανικής αύξησης.</w:t>
      </w:r>
    </w:p>
    <w:p w14:paraId="0A3D12A5" w14:textId="77777777" w:rsidR="00F70180" w:rsidRDefault="00F70180">
      <w:pPr>
        <w:rPr>
          <w:rFonts w:ascii="Effra Corp" w:eastAsia="Effra Corp" w:hAnsi="Effra Corp" w:cs="Effra Corp"/>
          <w:sz w:val="21"/>
          <w:lang w:val="el-GR" w:bidi="el-GR"/>
        </w:rPr>
      </w:pPr>
      <w:r>
        <w:rPr>
          <w:rFonts w:ascii="Effra Corp" w:eastAsia="Effra Corp" w:hAnsi="Effra Corp" w:cs="Effra Corp"/>
          <w:sz w:val="21"/>
          <w:lang w:val="el-GR" w:bidi="el-GR"/>
        </w:rPr>
        <w:br w:type="page"/>
      </w:r>
    </w:p>
    <w:p w14:paraId="72E75BC1" w14:textId="77777777" w:rsidR="00F70180" w:rsidRPr="009C04A8" w:rsidRDefault="00F70180" w:rsidP="00F70180">
      <w:pPr>
        <w:pStyle w:val="BodyText3"/>
        <w:shd w:val="clear" w:color="auto" w:fill="BFBFBF"/>
        <w:spacing w:after="120"/>
        <w:ind w:right="13"/>
        <w:rPr>
          <w:rFonts w:ascii="Effra Corp" w:eastAsia="Effra Corp" w:hAnsi="Effra Corp" w:cs="Effra Corp"/>
          <w:b/>
          <w:sz w:val="21"/>
          <w:lang w:val="el-GR" w:bidi="el-GR"/>
        </w:rPr>
      </w:pPr>
      <w:r w:rsidRPr="00786E06">
        <w:rPr>
          <w:rFonts w:ascii="Effra Corp" w:eastAsia="Effra Corp" w:hAnsi="Effra Corp" w:cs="Effra Corp"/>
          <w:b/>
          <w:sz w:val="21"/>
          <w:lang w:val="el-GR" w:bidi="el-GR"/>
        </w:rPr>
        <w:lastRenderedPageBreak/>
        <w:t>Ορισμοί και συμφωνίες Εναλλακτικών δεικτών μέτρησης απόδοσης («ΕΔΜΑ») (συνέχεια)</w:t>
      </w:r>
    </w:p>
    <w:p w14:paraId="5023F10C" w14:textId="0C65B5ED" w:rsidR="00833378" w:rsidRPr="00786E06" w:rsidRDefault="00833378" w:rsidP="009C04A8">
      <w:pPr>
        <w:pStyle w:val="ListParagraph"/>
        <w:numPr>
          <w:ilvl w:val="0"/>
          <w:numId w:val="18"/>
        </w:numPr>
        <w:autoSpaceDE w:val="0"/>
        <w:autoSpaceDN w:val="0"/>
        <w:adjustRightInd w:val="0"/>
        <w:spacing w:after="120"/>
        <w:ind w:left="426" w:hanging="426"/>
        <w:rPr>
          <w:rFonts w:ascii="Effra Corp" w:hAnsi="Effra Corp" w:cs="Arial"/>
          <w:b/>
          <w:spacing w:val="-2"/>
          <w:sz w:val="21"/>
          <w:szCs w:val="21"/>
        </w:rPr>
      </w:pPr>
      <w:r w:rsidRPr="00786E06">
        <w:rPr>
          <w:rFonts w:ascii="Effra Corp" w:hAnsi="Effra Corp" w:cs="Arial"/>
          <w:b/>
          <w:spacing w:val="-2"/>
          <w:sz w:val="21"/>
          <w:szCs w:val="21"/>
          <w:lang w:val="el-GR"/>
        </w:rPr>
        <w:t>Ο</w:t>
      </w:r>
      <w:r w:rsidRPr="00786E06">
        <w:rPr>
          <w:rFonts w:ascii="Effra Corp" w:hAnsi="Effra Corp" w:cs="Arial"/>
          <w:b/>
          <w:spacing w:val="-2"/>
          <w:sz w:val="21"/>
          <w:szCs w:val="21"/>
        </w:rPr>
        <w:t>ργανικοί ΕΔΜΑ</w:t>
      </w:r>
      <w:r>
        <w:rPr>
          <w:rFonts w:ascii="Effra Corp" w:hAnsi="Effra Corp" w:cs="Arial"/>
          <w:b/>
          <w:spacing w:val="-2"/>
          <w:sz w:val="21"/>
          <w:szCs w:val="21"/>
        </w:rPr>
        <w:t xml:space="preserve"> (</w:t>
      </w:r>
      <w:r>
        <w:rPr>
          <w:rFonts w:ascii="Effra Corp" w:hAnsi="Effra Corp" w:cs="Arial"/>
          <w:b/>
          <w:spacing w:val="-2"/>
          <w:sz w:val="21"/>
          <w:szCs w:val="21"/>
          <w:lang w:val="el-GR"/>
        </w:rPr>
        <w:t>συνέχεια)</w:t>
      </w:r>
    </w:p>
    <w:p w14:paraId="0DE345B6" w14:textId="16FE6744" w:rsidR="00833378" w:rsidRPr="00786E06" w:rsidRDefault="00833378" w:rsidP="009C04A8">
      <w:pPr>
        <w:autoSpaceDE w:val="0"/>
        <w:autoSpaceDN w:val="0"/>
        <w:adjustRightInd w:val="0"/>
        <w:spacing w:after="120"/>
        <w:rPr>
          <w:rFonts w:ascii="Effra Corp" w:hAnsi="Effra Corp"/>
          <w:b/>
          <w:spacing w:val="-2"/>
          <w:sz w:val="21"/>
        </w:rPr>
      </w:pPr>
      <w:r w:rsidRPr="00786E06">
        <w:rPr>
          <w:rFonts w:ascii="Effra Corp" w:eastAsia="Effra Corp" w:hAnsi="Effra Corp" w:cs="Effra Corp"/>
          <w:b/>
          <w:spacing w:val="-2"/>
          <w:sz w:val="21"/>
          <w:lang w:val="el-GR" w:bidi="el-GR"/>
        </w:rPr>
        <w:t xml:space="preserve">Οργανική αύξηση </w:t>
      </w:r>
      <w:r>
        <w:rPr>
          <w:rFonts w:ascii="Effra Corp" w:eastAsia="Effra Corp" w:hAnsi="Effra Corp" w:cs="Effra Corp"/>
          <w:b/>
          <w:spacing w:val="-2"/>
          <w:sz w:val="21"/>
          <w:lang w:val="el-GR" w:bidi="el-GR"/>
        </w:rPr>
        <w:t>(συνέχεια)</w:t>
      </w:r>
    </w:p>
    <w:p w14:paraId="0965C3E6" w14:textId="4CDE4BE8" w:rsidR="00833378" w:rsidRPr="00786E06" w:rsidRDefault="00833378" w:rsidP="00833378">
      <w:pPr>
        <w:pStyle w:val="ListParagraph"/>
        <w:numPr>
          <w:ilvl w:val="0"/>
          <w:numId w:val="19"/>
        </w:numPr>
        <w:autoSpaceDE w:val="0"/>
        <w:autoSpaceDN w:val="0"/>
        <w:adjustRightInd w:val="0"/>
        <w:spacing w:before="120"/>
        <w:jc w:val="both"/>
        <w:rPr>
          <w:rFonts w:ascii="Effra Corp" w:hAnsi="Effra Corp" w:cs="Arial"/>
          <w:sz w:val="21"/>
          <w:szCs w:val="21"/>
        </w:rPr>
      </w:pPr>
      <w:r w:rsidRPr="00786E06">
        <w:rPr>
          <w:rFonts w:ascii="Effra Corp" w:hAnsi="Effra Corp" w:cs="Arial"/>
          <w:sz w:val="21"/>
          <w:szCs w:val="21"/>
          <w:lang w:val="el-GR"/>
        </w:rPr>
        <w:t>Εξαγορές</w:t>
      </w:r>
      <w:r>
        <w:rPr>
          <w:rFonts w:ascii="Effra Corp" w:hAnsi="Effra Corp" w:cs="Arial"/>
          <w:sz w:val="21"/>
          <w:szCs w:val="21"/>
        </w:rPr>
        <w:t xml:space="preserve"> (</w:t>
      </w:r>
      <w:r>
        <w:rPr>
          <w:rFonts w:ascii="Effra Corp" w:hAnsi="Effra Corp" w:cs="Arial"/>
          <w:sz w:val="21"/>
          <w:szCs w:val="21"/>
          <w:lang w:val="el-GR"/>
        </w:rPr>
        <w:t>συνέχεια)</w:t>
      </w:r>
      <w:r w:rsidRPr="00786E06">
        <w:rPr>
          <w:rFonts w:ascii="Effra Corp" w:hAnsi="Effra Corp" w:cs="Arial"/>
          <w:sz w:val="21"/>
          <w:szCs w:val="21"/>
        </w:rPr>
        <w:t xml:space="preserve">: </w:t>
      </w:r>
    </w:p>
    <w:p w14:paraId="4C0546B0" w14:textId="50C15732" w:rsidR="00C16205" w:rsidRPr="00786E06" w:rsidRDefault="00110365" w:rsidP="009C04A8">
      <w:pPr>
        <w:autoSpaceDE w:val="0"/>
        <w:autoSpaceDN w:val="0"/>
        <w:adjustRightInd w:val="0"/>
        <w:spacing w:after="120"/>
        <w:ind w:left="357"/>
        <w:jc w:val="both"/>
        <w:rPr>
          <w:rFonts w:ascii="Effra Corp" w:eastAsia="Effra Corp" w:hAnsi="Effra Corp" w:cs="Effra Corp"/>
          <w:sz w:val="21"/>
          <w:szCs w:val="21"/>
          <w:lang w:val="el-GR" w:bidi="el-GR"/>
        </w:rPr>
      </w:pPr>
      <w:r w:rsidRPr="00786E06">
        <w:rPr>
          <w:rFonts w:ascii="Effra Corp" w:eastAsia="Effra Corp" w:hAnsi="Effra Corp" w:cs="Effra Corp"/>
          <w:sz w:val="21"/>
          <w:szCs w:val="21"/>
          <w:lang w:val="el-GR" w:bidi="el-GR"/>
        </w:rPr>
        <w:t xml:space="preserve">Για τις εξαγορές που πραγματοποιούνται σε στάδια κατά το τρέχον έτος, στο πλαίσιο των οποίων ο Όμιλος αποκτά έλεγχο επί α) οντοτήτων στις οποίες ασκούσε στο παρελθόν είτε από κοινού έλεγχο είτε σημαντική επιρροή και οι οποίες είχαν λογιστικοποιηθεί με την μέθοδο της καθαρής θέσης, ή β) οντοτήτων οι οποίες είχαν λογιστικοποιηθεί στην εύλογη αξία μέσω αποτελεσμάτων ή λοιπών συνολικών εσόδων, τα αποτελέσματα που προκύπτουν κατά το τρέχον έτος από τις σχετικές οντότητες για την περίοδο ενοποίησης των εν λόγω οντοτήτων, δεν συμπεριλαμβάνονται στον υπολογισμό της οργανικής αύξησης. Για τέτοιες εξαγορές σε στάδια οντοτήτων που έχουν προηγουμένως λογιστικοποιηθεί με τη μέθοδο της καθαρής θέσης, το μερίδιο </w:t>
      </w:r>
      <w:r w:rsidR="00254B31">
        <w:rPr>
          <w:rFonts w:ascii="Effra Corp" w:eastAsia="Effra Corp" w:hAnsi="Effra Corp" w:cs="Effra Corp"/>
          <w:sz w:val="21"/>
          <w:szCs w:val="21"/>
          <w:lang w:val="el-GR" w:bidi="el-GR"/>
        </w:rPr>
        <w:t xml:space="preserve">του Ομίλου στα </w:t>
      </w:r>
      <w:r w:rsidRPr="00786E06">
        <w:rPr>
          <w:rFonts w:ascii="Effra Corp" w:eastAsia="Effra Corp" w:hAnsi="Effra Corp" w:cs="Effra Corp"/>
          <w:sz w:val="21"/>
          <w:szCs w:val="21"/>
          <w:lang w:val="el-GR" w:bidi="el-GR"/>
        </w:rPr>
        <w:t>αποτελ</w:t>
      </w:r>
      <w:r w:rsidR="00254B31">
        <w:rPr>
          <w:rFonts w:ascii="Effra Corp" w:eastAsia="Effra Corp" w:hAnsi="Effra Corp" w:cs="Effra Corp"/>
          <w:sz w:val="21"/>
          <w:szCs w:val="21"/>
          <w:lang w:val="el-GR" w:bidi="el-GR"/>
        </w:rPr>
        <w:t>έσματα αυτών των οντοτήτων</w:t>
      </w:r>
      <w:r w:rsidRPr="00786E06">
        <w:rPr>
          <w:rFonts w:ascii="Effra Corp" w:eastAsia="Effra Corp" w:hAnsi="Effra Corp" w:cs="Effra Corp"/>
          <w:sz w:val="21"/>
          <w:szCs w:val="21"/>
          <w:lang w:val="el-GR" w:bidi="el-GR"/>
        </w:rPr>
        <w:t xml:space="preserve"> για τη συγκεκριμένη περίοδο που περιγράφεται παραπάνω περιλαμβάνεται στον υπολογισμό της οργανικής αύξησης. Για τέτοιες εξαγορές σε στάδια οντοτήτων που έχουν προηγουμένως λογιστικοποιηθεί στην εύλογη αξία μέσω αποτελεσμάτων, τα κέρδη ή οι ζημίες αποτίμησης στην εύλογη αξία για τη συγκεκριμένη περίοδο που περιγράφεται παραπάνω συμπεριλαμβάνονται στον υπολογισμό της οργανικής αύξησης του τρέχοντος έτους. Για τέτοιες εξαγορές σε στάδια της προηγούμενης περιόδου, τα αποτελέσματα του τρέχοντος έτους από τις εμπλεκόμενες οντότητες, για την αντίστοιχη περίοδο του προηγούμενου έτους κατά την οποία οι οντότητες αυτές δεν ενοποιούνταν, δεν συμπεριλαμβάνονται στον υπολογισμό της οργανικής αύξησης. Ωστόσο, το μερίδιο των αποτελεσμάτων ή των κερδών/ζημιών από την αποτίμηση στην εύλογη αξία των σχετικών οντοτήτων, ανάλογα με τον τρόπο λογιστικοποίησής τους πριν από την εξαγορά σε στάδια, για την περίοδο του τρέχοντος έτους κατά την οποία οι οντότητες αυτές δεν ήταν ενοποιημένες κατά το προηγούμενο έτος, συμπεριλαμβάνονται στον υπολογισμό της οργανικής αύξησης.</w:t>
      </w:r>
    </w:p>
    <w:p w14:paraId="6FB0217C" w14:textId="77777777" w:rsidR="00110365" w:rsidRPr="00786E06" w:rsidRDefault="00110365" w:rsidP="00833378">
      <w:pPr>
        <w:pStyle w:val="ListParagraph"/>
        <w:numPr>
          <w:ilvl w:val="0"/>
          <w:numId w:val="19"/>
        </w:numPr>
        <w:autoSpaceDE w:val="0"/>
        <w:autoSpaceDN w:val="0"/>
        <w:adjustRightInd w:val="0"/>
        <w:jc w:val="both"/>
        <w:rPr>
          <w:rFonts w:ascii="Effra Corp" w:hAnsi="Effra Corp" w:cs="Arial"/>
          <w:sz w:val="21"/>
          <w:szCs w:val="21"/>
        </w:rPr>
      </w:pPr>
      <w:r w:rsidRPr="00786E06">
        <w:rPr>
          <w:rFonts w:ascii="Effra Corp" w:hAnsi="Effra Corp" w:cs="Arial"/>
          <w:sz w:val="21"/>
          <w:szCs w:val="21"/>
          <w:lang w:val="el-GR"/>
        </w:rPr>
        <w:t>Αποεπενδύσεις</w:t>
      </w:r>
      <w:r w:rsidRPr="00786E06">
        <w:rPr>
          <w:rFonts w:ascii="Effra Corp" w:hAnsi="Effra Corp" w:cs="Arial"/>
          <w:sz w:val="21"/>
          <w:szCs w:val="21"/>
        </w:rPr>
        <w:t>:</w:t>
      </w:r>
    </w:p>
    <w:p w14:paraId="5301874F" w14:textId="494CD0F6" w:rsidR="00110365" w:rsidRPr="00786E06" w:rsidRDefault="00110365" w:rsidP="009C04A8">
      <w:pPr>
        <w:autoSpaceDE w:val="0"/>
        <w:autoSpaceDN w:val="0"/>
        <w:adjustRightInd w:val="0"/>
        <w:spacing w:after="120"/>
        <w:ind w:left="357"/>
        <w:jc w:val="both"/>
        <w:rPr>
          <w:rFonts w:ascii="Effra Corp" w:eastAsia="Effra Corp" w:hAnsi="Effra Corp" w:cs="Effra Corp"/>
          <w:sz w:val="21"/>
          <w:lang w:val="el-GR" w:bidi="el-GR"/>
        </w:rPr>
      </w:pPr>
      <w:r w:rsidRPr="00786E06">
        <w:rPr>
          <w:rFonts w:ascii="Effra Corp" w:eastAsia="Effra Corp" w:hAnsi="Effra Corp" w:cs="Effra Corp"/>
          <w:sz w:val="21"/>
          <w:szCs w:val="21"/>
          <w:lang w:val="el-GR" w:bidi="el-GR"/>
        </w:rPr>
        <w:t>Για τις αποεπενδύσεις του τρέχοντος έτους, τα αποτελέσματα του προηγούμενου έτους από τις οντότητες που πωλήθηκαν, για την αντίστοιχη περίοδο κατά την οποία οι εν λόγω οντότητες δεν είναι πλέον ενοποιημένες στο τρέχον έτος, συμπεριλαμβάνονται στα αποτελέσματα του τρέχοντος έτους για τον υπολογισμό της οργανικής αύξησης. Για τις αποεπενδύσεις του προηγούμενου έτους, τα αποτελέσματα του προηγούμενου έτους από τις οντότητες που πωλήθηκαν, για την αντίστοιχη περίοδο κατά την οποία οι εν λόγω οντότητες ήταν ενοποιημένες στο προηγούμενο έτος, συμπεριλαμβάνονται στα αποτελέσματα του τρέχοντος έτους για τον υπολογισμό της οργανικής αύξησης.</w:t>
      </w:r>
    </w:p>
    <w:p w14:paraId="7CB0C5E0" w14:textId="5249F59D" w:rsidR="00110365" w:rsidRPr="00786E06" w:rsidRDefault="004E0FB4" w:rsidP="009C04A8">
      <w:pPr>
        <w:pStyle w:val="ListParagraph"/>
        <w:numPr>
          <w:ilvl w:val="0"/>
          <w:numId w:val="19"/>
        </w:numPr>
        <w:autoSpaceDE w:val="0"/>
        <w:autoSpaceDN w:val="0"/>
        <w:adjustRightInd w:val="0"/>
        <w:spacing w:before="120"/>
        <w:ind w:left="1077"/>
        <w:jc w:val="both"/>
        <w:rPr>
          <w:rFonts w:ascii="Effra Corp" w:hAnsi="Effra Corp"/>
          <w:sz w:val="21"/>
          <w:lang w:val="el-GR"/>
        </w:rPr>
      </w:pPr>
      <w:r w:rsidRPr="00786E06">
        <w:rPr>
          <w:rFonts w:ascii="Effra Corp" w:hAnsi="Effra Corp" w:cs="Arial"/>
          <w:sz w:val="21"/>
          <w:szCs w:val="21"/>
          <w:lang w:val="el-GR"/>
        </w:rPr>
        <w:t>Αναδ</w:t>
      </w:r>
      <w:r w:rsidRPr="00786E06">
        <w:rPr>
          <w:rFonts w:ascii="Effra Corp" w:eastAsia="Effra Corp" w:hAnsi="Effra Corp" w:cs="Effra Corp"/>
          <w:sz w:val="21"/>
          <w:lang w:val="el-GR" w:bidi="el-GR"/>
        </w:rPr>
        <w:t>ι</w:t>
      </w:r>
      <w:r>
        <w:rPr>
          <w:rFonts w:ascii="Effra Corp" w:eastAsia="Effra Corp" w:hAnsi="Effra Corp" w:cs="Effra Corp"/>
          <w:sz w:val="21"/>
          <w:lang w:val="el-GR" w:bidi="el-GR"/>
        </w:rPr>
        <w:t>οργανώσεις</w:t>
      </w:r>
      <w:r w:rsidRPr="00786E06">
        <w:rPr>
          <w:rFonts w:ascii="Effra Corp" w:eastAsia="Effra Corp" w:hAnsi="Effra Corp" w:cs="Effra Corp"/>
          <w:sz w:val="21"/>
          <w:lang w:val="el-GR" w:bidi="el-GR"/>
        </w:rPr>
        <w:t xml:space="preserve"> </w:t>
      </w:r>
      <w:r w:rsidR="00110365" w:rsidRPr="00786E06">
        <w:rPr>
          <w:rFonts w:ascii="Effra Corp" w:eastAsia="Effra Corp" w:hAnsi="Effra Corp" w:cs="Effra Corp"/>
          <w:sz w:val="21"/>
          <w:lang w:val="el-GR" w:bidi="el-GR"/>
        </w:rPr>
        <w:t>που οδηγούν σε λογιστικοποίηση με την μέθοδο της καθαρής θέσης:</w:t>
      </w:r>
    </w:p>
    <w:p w14:paraId="24A41CF6" w14:textId="47A62BBB" w:rsidR="00110365" w:rsidRPr="00786E06" w:rsidRDefault="00110365" w:rsidP="00110365">
      <w:pPr>
        <w:ind w:left="357"/>
        <w:jc w:val="both"/>
        <w:rPr>
          <w:rFonts w:ascii="Effra Corp" w:eastAsia="Effra Corp" w:hAnsi="Effra Corp" w:cs="Effra Corp"/>
          <w:sz w:val="21"/>
          <w:szCs w:val="21"/>
          <w:lang w:val="el-GR" w:bidi="el-GR"/>
        </w:rPr>
      </w:pPr>
      <w:r w:rsidRPr="00786E06">
        <w:rPr>
          <w:rFonts w:ascii="Effra Corp" w:eastAsia="Effra Corp" w:hAnsi="Effra Corp" w:cs="Effra Corp"/>
          <w:sz w:val="21"/>
          <w:szCs w:val="21"/>
          <w:lang w:val="el-GR" w:bidi="el-GR"/>
        </w:rPr>
        <w:t>Για αναδι</w:t>
      </w:r>
      <w:r w:rsidR="004E0FB4">
        <w:rPr>
          <w:rFonts w:ascii="Effra Corp" w:eastAsia="Effra Corp" w:hAnsi="Effra Corp" w:cs="Effra Corp"/>
          <w:sz w:val="21"/>
          <w:szCs w:val="21"/>
          <w:lang w:val="el-GR" w:bidi="el-GR"/>
        </w:rPr>
        <w:t>οργανώσεις</w:t>
      </w:r>
      <w:r w:rsidRPr="00786E06">
        <w:rPr>
          <w:rFonts w:ascii="Effra Corp" w:eastAsia="Effra Corp" w:hAnsi="Effra Corp" w:cs="Effra Corp"/>
          <w:sz w:val="21"/>
          <w:szCs w:val="21"/>
          <w:lang w:val="el-GR" w:bidi="el-GR"/>
        </w:rPr>
        <w:t xml:space="preserve"> του τρέχοντος έτους, στις οποίες ο Όμιλος διατηρεί είτε κοινό έλεγχο είτε σημαντική επιρροή στις εμπλεκόμενες οντότητες, με αποτέλεσμα αυτές να αναταξινομούνται από θυγατρικές ή από κοινά ελεγχόμενες επιχειρηματικές δραστηριότητες σε κοινά ελεγχόμενες επιχειρηματικές οντότητες ή συγγενείς επιχειρήσεις και να λογιστικοποιούνται με τη μέθοδο της καθαρής θέσης, τα αποτελέσματα του τρέχοντος έτους από τις εν λόγω οντότητες για την περίοδο κατά την οποία δεν ενοποιούνται πλέον, συμπεριλαμβάνονται στα αποτελέσματα του τρέχοντος έτους για τον υπολογισμό της οργανικής αύξησης. Για αντίστοιχες αναδι</w:t>
      </w:r>
      <w:r w:rsidR="004E0FB4">
        <w:rPr>
          <w:rFonts w:ascii="Effra Corp" w:eastAsia="Effra Corp" w:hAnsi="Effra Corp" w:cs="Effra Corp"/>
          <w:sz w:val="21"/>
          <w:szCs w:val="21"/>
          <w:lang w:val="el-GR" w:bidi="el-GR"/>
        </w:rPr>
        <w:t>ο</w:t>
      </w:r>
      <w:r w:rsidRPr="00786E06">
        <w:rPr>
          <w:rFonts w:ascii="Effra Corp" w:eastAsia="Effra Corp" w:hAnsi="Effra Corp" w:cs="Effra Corp"/>
          <w:sz w:val="21"/>
          <w:szCs w:val="21"/>
          <w:lang w:val="el-GR" w:bidi="el-GR"/>
        </w:rPr>
        <w:t>ρ</w:t>
      </w:r>
      <w:r w:rsidR="004E0FB4">
        <w:rPr>
          <w:rFonts w:ascii="Effra Corp" w:eastAsia="Effra Corp" w:hAnsi="Effra Corp" w:cs="Effra Corp"/>
          <w:sz w:val="21"/>
          <w:szCs w:val="21"/>
          <w:lang w:val="el-GR" w:bidi="el-GR"/>
        </w:rPr>
        <w:t>γανώσεις</w:t>
      </w:r>
      <w:r w:rsidRPr="00786E06">
        <w:rPr>
          <w:rFonts w:ascii="Effra Corp" w:eastAsia="Effra Corp" w:hAnsi="Effra Corp" w:cs="Effra Corp"/>
          <w:sz w:val="21"/>
          <w:szCs w:val="21"/>
          <w:lang w:val="el-GR" w:bidi="el-GR"/>
        </w:rPr>
        <w:t xml:space="preserve"> του προηγούμενου έτους, τα αποτελέσματα του τρέχοντος έτους από τις εμπλεκόμενες οντότητες, για την αντίστοιχη περίοδο του προηγούμενου έτους κατά την οποία οι οντότητες αυτές ενοποιούνταν, συμπεριλαμβάνονται στα αποτελέσματα του τρέχοντος έτους για τον υπολογισμό της οργανικής αύξησης. Επιπλέον, το μερίδιο </w:t>
      </w:r>
      <w:r w:rsidR="004E0FB4">
        <w:rPr>
          <w:rFonts w:ascii="Effra Corp" w:eastAsia="Effra Corp" w:hAnsi="Effra Corp" w:cs="Effra Corp"/>
          <w:sz w:val="21"/>
          <w:szCs w:val="21"/>
          <w:lang w:val="el-GR" w:bidi="el-GR"/>
        </w:rPr>
        <w:t>στα</w:t>
      </w:r>
      <w:r w:rsidR="004E0FB4" w:rsidRPr="00786E06">
        <w:rPr>
          <w:rFonts w:ascii="Effra Corp" w:eastAsia="Effra Corp" w:hAnsi="Effra Corp" w:cs="Effra Corp"/>
          <w:sz w:val="21"/>
          <w:szCs w:val="21"/>
          <w:lang w:val="el-GR" w:bidi="el-GR"/>
        </w:rPr>
        <w:t xml:space="preserve"> </w:t>
      </w:r>
      <w:r w:rsidRPr="00786E06">
        <w:rPr>
          <w:rFonts w:ascii="Effra Corp" w:eastAsia="Effra Corp" w:hAnsi="Effra Corp" w:cs="Effra Corp"/>
          <w:sz w:val="21"/>
          <w:szCs w:val="21"/>
          <w:lang w:val="el-GR" w:bidi="el-GR"/>
        </w:rPr>
        <w:t>αποτελ</w:t>
      </w:r>
      <w:r w:rsidR="004E0FB4">
        <w:rPr>
          <w:rFonts w:ascii="Effra Corp" w:eastAsia="Effra Corp" w:hAnsi="Effra Corp" w:cs="Effra Corp"/>
          <w:sz w:val="21"/>
          <w:szCs w:val="21"/>
          <w:lang w:val="el-GR" w:bidi="el-GR"/>
        </w:rPr>
        <w:t>έ</w:t>
      </w:r>
      <w:r w:rsidRPr="00786E06">
        <w:rPr>
          <w:rFonts w:ascii="Effra Corp" w:eastAsia="Effra Corp" w:hAnsi="Effra Corp" w:cs="Effra Corp"/>
          <w:sz w:val="21"/>
          <w:szCs w:val="21"/>
          <w:lang w:val="el-GR" w:bidi="el-GR"/>
        </w:rPr>
        <w:t>σμ</w:t>
      </w:r>
      <w:r w:rsidR="004E0FB4">
        <w:rPr>
          <w:rFonts w:ascii="Effra Corp" w:eastAsia="Effra Corp" w:hAnsi="Effra Corp" w:cs="Effra Corp"/>
          <w:sz w:val="21"/>
          <w:szCs w:val="21"/>
          <w:lang w:val="el-GR" w:bidi="el-GR"/>
        </w:rPr>
        <w:t>α</w:t>
      </w:r>
      <w:r w:rsidRPr="00786E06">
        <w:rPr>
          <w:rFonts w:ascii="Effra Corp" w:eastAsia="Effra Corp" w:hAnsi="Effra Corp" w:cs="Effra Corp"/>
          <w:sz w:val="21"/>
          <w:szCs w:val="21"/>
          <w:lang w:val="el-GR" w:bidi="el-GR"/>
        </w:rPr>
        <w:t>τ</w:t>
      </w:r>
      <w:r w:rsidR="004E0FB4">
        <w:rPr>
          <w:rFonts w:ascii="Effra Corp" w:eastAsia="Effra Corp" w:hAnsi="Effra Corp" w:cs="Effra Corp"/>
          <w:sz w:val="21"/>
          <w:szCs w:val="21"/>
          <w:lang w:val="el-GR" w:bidi="el-GR"/>
        </w:rPr>
        <w:t>α</w:t>
      </w:r>
      <w:r w:rsidRPr="00786E06">
        <w:rPr>
          <w:rFonts w:ascii="Effra Corp" w:eastAsia="Effra Corp" w:hAnsi="Effra Corp" w:cs="Effra Corp"/>
          <w:sz w:val="21"/>
          <w:szCs w:val="21"/>
          <w:lang w:val="el-GR" w:bidi="el-GR"/>
        </w:rPr>
        <w:t xml:space="preserve"> αυτών των οντοτήτων </w:t>
      </w:r>
      <w:r w:rsidR="004E0FB4">
        <w:rPr>
          <w:rFonts w:ascii="Effra Corp" w:eastAsia="Effra Corp" w:hAnsi="Effra Corp" w:cs="Effra Corp"/>
          <w:sz w:val="21"/>
          <w:szCs w:val="21"/>
          <w:lang w:val="el-GR" w:bidi="el-GR"/>
        </w:rPr>
        <w:t>για το</w:t>
      </w:r>
      <w:r w:rsidR="004E0FB4" w:rsidRPr="00786E06">
        <w:rPr>
          <w:rFonts w:ascii="Effra Corp" w:eastAsia="Effra Corp" w:hAnsi="Effra Corp" w:cs="Effra Corp"/>
          <w:sz w:val="21"/>
          <w:szCs w:val="21"/>
          <w:lang w:val="el-GR" w:bidi="el-GR"/>
        </w:rPr>
        <w:t xml:space="preserve"> </w:t>
      </w:r>
      <w:r w:rsidRPr="00786E06">
        <w:rPr>
          <w:rFonts w:ascii="Effra Corp" w:eastAsia="Effra Corp" w:hAnsi="Effra Corp" w:cs="Effra Corp"/>
          <w:sz w:val="21"/>
          <w:szCs w:val="21"/>
          <w:lang w:val="el-GR" w:bidi="el-GR"/>
        </w:rPr>
        <w:t xml:space="preserve">τρέχον έτος, για την αντίστοιχη περίοδο όπως περιγράφεται παραπάνω, εξαιρείται από τον υπολογισμό της οργανικής αύξησης. </w:t>
      </w:r>
    </w:p>
    <w:p w14:paraId="6EBBC4E1" w14:textId="77777777" w:rsidR="00C16205" w:rsidRPr="009C04A8" w:rsidRDefault="00C16205" w:rsidP="00110365">
      <w:pPr>
        <w:ind w:left="357"/>
        <w:jc w:val="both"/>
        <w:rPr>
          <w:rFonts w:ascii="Effra Corp" w:hAnsi="Effra Corp"/>
          <w:sz w:val="12"/>
          <w:szCs w:val="12"/>
          <w:lang w:val="el-GR"/>
        </w:rPr>
      </w:pPr>
    </w:p>
    <w:p w14:paraId="7307A5B1" w14:textId="48ADC4CE" w:rsidR="00833378" w:rsidRDefault="00110365" w:rsidP="009C04A8">
      <w:pPr>
        <w:spacing w:after="120"/>
        <w:jc w:val="both"/>
        <w:rPr>
          <w:rFonts w:ascii="Effra Corp" w:eastAsia="Effra Corp" w:hAnsi="Effra Corp" w:cs="Effra Corp"/>
          <w:sz w:val="21"/>
          <w:lang w:val="el-GR" w:bidi="el-GR"/>
        </w:rPr>
      </w:pPr>
      <w:r w:rsidRPr="00786E06">
        <w:rPr>
          <w:rFonts w:ascii="Effra Corp" w:eastAsia="Effra Corp" w:hAnsi="Effra Corp" w:cs="Effra Corp"/>
          <w:sz w:val="21"/>
          <w:lang w:val="el-GR" w:bidi="el-GR"/>
        </w:rPr>
        <w:t xml:space="preserve">Ο υπολογισμός της οργανικής αύξησης και η συμφωνία με τα πλέον ευθέως σχετιζόμενα μεγέθη, που υπολογίζονται σύμφωνα με τα Διεθνή Πρότυπα Χρηματοοικονομικής Αναφοράς, παρουσιάζονται στους παρακάτω πίνακες. Η οργανική αύξηση (%) υπολογίζεται διαιρώντας το ποσό στη γραμμή με τίτλο </w:t>
      </w:r>
      <w:r w:rsidR="00833378" w:rsidRPr="00786E06">
        <w:rPr>
          <w:rFonts w:ascii="Effra Corp" w:eastAsia="Effra Corp" w:hAnsi="Effra Corp" w:cs="Effra Corp"/>
          <w:sz w:val="21"/>
          <w:lang w:val="el-GR" w:bidi="el-GR"/>
        </w:rPr>
        <w:t>«Οργανική μεταβολή» με το ποσό στη σχετική γραμμή με τίτλο «2025 δημοσιευμένα μεγέθη» ή όπου εμφανίζεται, «2025 προσαρμοσμένα μεγέθη». Η οργανική αύξηση για το συγκρίσιμο λειτουργικό περιθώριο κέρδους είναι η οργανική μεταβολή εκφρασμένη σε μονάδες βάσης.</w:t>
      </w:r>
      <w:r w:rsidR="00833378">
        <w:rPr>
          <w:rFonts w:ascii="Effra Corp" w:eastAsia="Effra Corp" w:hAnsi="Effra Corp" w:cs="Effra Corp"/>
          <w:sz w:val="21"/>
          <w:lang w:val="el-GR" w:bidi="el-GR"/>
        </w:rPr>
        <w:br w:type="page"/>
      </w:r>
    </w:p>
    <w:p w14:paraId="03924931" w14:textId="77777777" w:rsidR="00F70180" w:rsidRDefault="00F70180" w:rsidP="009C04A8">
      <w:pPr>
        <w:pStyle w:val="BodyText3"/>
        <w:shd w:val="clear" w:color="auto" w:fill="BFBFBF"/>
        <w:spacing w:after="120"/>
        <w:ind w:right="13"/>
        <w:rPr>
          <w:rFonts w:ascii="Effra Corp" w:eastAsia="Effra Corp" w:hAnsi="Effra Corp" w:cs="Effra Corp"/>
          <w:b/>
          <w:sz w:val="21"/>
          <w:lang w:val="el-GR" w:bidi="el-GR"/>
        </w:rPr>
      </w:pPr>
      <w:r w:rsidRPr="00786E06">
        <w:rPr>
          <w:rFonts w:ascii="Effra Corp" w:eastAsia="Effra Corp" w:hAnsi="Effra Corp" w:cs="Effra Corp"/>
          <w:b/>
          <w:sz w:val="21"/>
          <w:lang w:val="el-GR" w:bidi="el-GR"/>
        </w:rPr>
        <w:lastRenderedPageBreak/>
        <w:t>Ορισμοί και συμφωνίες Εναλλακτικών δεικτών μέτρησης απόδοσης («ΕΔΜΑ») (συνέχεια)</w:t>
      </w:r>
    </w:p>
    <w:p w14:paraId="7F1F791B" w14:textId="77777777" w:rsidR="00833378" w:rsidRPr="00786E06" w:rsidRDefault="00833378" w:rsidP="009C04A8">
      <w:pPr>
        <w:pStyle w:val="ListParagraph"/>
        <w:numPr>
          <w:ilvl w:val="0"/>
          <w:numId w:val="20"/>
        </w:numPr>
        <w:autoSpaceDE w:val="0"/>
        <w:autoSpaceDN w:val="0"/>
        <w:adjustRightInd w:val="0"/>
        <w:spacing w:after="120"/>
        <w:ind w:left="426" w:hanging="426"/>
        <w:rPr>
          <w:rFonts w:ascii="Effra Corp" w:hAnsi="Effra Corp" w:cs="Arial"/>
          <w:b/>
          <w:spacing w:val="-2"/>
          <w:sz w:val="21"/>
          <w:szCs w:val="21"/>
        </w:rPr>
      </w:pPr>
      <w:r w:rsidRPr="00786E06">
        <w:rPr>
          <w:rFonts w:ascii="Effra Corp" w:hAnsi="Effra Corp" w:cs="Arial"/>
          <w:b/>
          <w:spacing w:val="-2"/>
          <w:sz w:val="21"/>
          <w:szCs w:val="21"/>
          <w:lang w:val="el-GR"/>
        </w:rPr>
        <w:t>Ο</w:t>
      </w:r>
      <w:r w:rsidRPr="00786E06">
        <w:rPr>
          <w:rFonts w:ascii="Effra Corp" w:hAnsi="Effra Corp" w:cs="Arial"/>
          <w:b/>
          <w:spacing w:val="-2"/>
          <w:sz w:val="21"/>
          <w:szCs w:val="21"/>
        </w:rPr>
        <w:t>ργανικοί ΕΔΜΑ</w:t>
      </w:r>
      <w:r>
        <w:rPr>
          <w:rFonts w:ascii="Effra Corp" w:hAnsi="Effra Corp" w:cs="Arial"/>
          <w:b/>
          <w:spacing w:val="-2"/>
          <w:sz w:val="21"/>
          <w:szCs w:val="21"/>
        </w:rPr>
        <w:t xml:space="preserve"> (</w:t>
      </w:r>
      <w:r>
        <w:rPr>
          <w:rFonts w:ascii="Effra Corp" w:hAnsi="Effra Corp" w:cs="Arial"/>
          <w:b/>
          <w:spacing w:val="-2"/>
          <w:sz w:val="21"/>
          <w:szCs w:val="21"/>
          <w:lang w:val="el-GR"/>
        </w:rPr>
        <w:t>συνέχεια)</w:t>
      </w:r>
    </w:p>
    <w:bookmarkEnd w:id="6"/>
    <w:p w14:paraId="5FD60BCD" w14:textId="76C67161" w:rsidR="00BB1802" w:rsidRPr="00786E06" w:rsidRDefault="00785700" w:rsidP="00BB1802">
      <w:pPr>
        <w:jc w:val="both"/>
        <w:rPr>
          <w:rFonts w:ascii="Effra Corp" w:hAnsi="Effra Corp" w:cs="Arial"/>
          <w:b/>
          <w:bCs/>
          <w:sz w:val="21"/>
          <w:szCs w:val="21"/>
        </w:rPr>
      </w:pPr>
      <w:r w:rsidRPr="00786E06">
        <w:rPr>
          <w:rFonts w:ascii="Effra Corp" w:hAnsi="Effra Corp" w:cs="Arial"/>
          <w:b/>
          <w:bCs/>
          <w:sz w:val="21"/>
          <w:szCs w:val="21"/>
        </w:rPr>
        <w:t>Συμφωνία μεγεθών οργανικής αύξησης</w:t>
      </w:r>
    </w:p>
    <w:p w14:paraId="1C3D43F9" w14:textId="77777777" w:rsidR="00785700" w:rsidRPr="00786E06" w:rsidRDefault="00785700" w:rsidP="00BB1802">
      <w:pPr>
        <w:jc w:val="both"/>
        <w:rPr>
          <w:rFonts w:ascii="Effra Corp" w:hAnsi="Effra Corp"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BB1802" w:rsidRPr="00786E06" w14:paraId="5BBAA6B1"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318F9AE7" w14:textId="77777777" w:rsidR="00BB1802" w:rsidRPr="00786E06" w:rsidRDefault="00BB1802" w:rsidP="00A00BC5">
            <w:pPr>
              <w:pStyle w:val="DMETW2940BIPOrganicVolume"/>
              <w:rPr>
                <w:color w:val="auto"/>
              </w:rPr>
            </w:pPr>
            <w:bookmarkStart w:id="7" w:name="DOC_TBL00009_1_1"/>
            <w:bookmarkEnd w:id="7"/>
          </w:p>
        </w:tc>
        <w:tc>
          <w:tcPr>
            <w:tcW w:w="3166" w:type="pct"/>
            <w:gridSpan w:val="4"/>
            <w:tcBorders>
              <w:top w:val="nil"/>
              <w:left w:val="nil"/>
              <w:bottom w:val="nil"/>
              <w:right w:val="nil"/>
            </w:tcBorders>
            <w:shd w:val="clear" w:color="auto" w:fill="BFBFBF"/>
            <w:tcMar>
              <w:top w:w="0" w:type="dxa"/>
              <w:left w:w="60" w:type="dxa"/>
              <w:bottom w:w="0" w:type="dxa"/>
              <w:right w:w="60" w:type="dxa"/>
            </w:tcMar>
            <w:vAlign w:val="bottom"/>
          </w:tcPr>
          <w:p w14:paraId="6D366B2E" w14:textId="0C078A9D" w:rsidR="00BB1802" w:rsidRPr="00786E06" w:rsidRDefault="007613A3" w:rsidP="00A00BC5">
            <w:pPr>
              <w:pStyle w:val="DMETW2940BIPOrganicVolume"/>
              <w:jc w:val="center"/>
              <w:rPr>
                <w:b/>
                <w:color w:val="auto"/>
                <w:lang w:val="el-GR"/>
              </w:rPr>
            </w:pPr>
            <w:r w:rsidRPr="00786E06">
              <w:rPr>
                <w:b/>
                <w:color w:val="auto"/>
                <w:lang w:val="el-GR"/>
              </w:rPr>
              <w:t xml:space="preserve">Α’ Εξάμηνο </w:t>
            </w:r>
            <w:r w:rsidR="004E2642" w:rsidRPr="00786E06">
              <w:rPr>
                <w:b/>
                <w:color w:val="auto"/>
              </w:rPr>
              <w:t>202</w:t>
            </w:r>
            <w:r w:rsidRPr="00786E06">
              <w:rPr>
                <w:b/>
                <w:color w:val="auto"/>
                <w:lang w:val="el-GR"/>
              </w:rPr>
              <w:t>6</w:t>
            </w:r>
          </w:p>
        </w:tc>
      </w:tr>
      <w:tr w:rsidR="004E2642" w:rsidRPr="00786E06" w14:paraId="55E03ACE" w14:textId="77777777" w:rsidTr="009C04A8">
        <w:trPr>
          <w:trHeight w:hRule="exact" w:val="556"/>
        </w:trPr>
        <w:tc>
          <w:tcPr>
            <w:tcW w:w="1834" w:type="pct"/>
            <w:tcBorders>
              <w:top w:val="nil"/>
              <w:left w:val="nil"/>
              <w:bottom w:val="nil"/>
              <w:right w:val="nil"/>
            </w:tcBorders>
            <w:tcMar>
              <w:top w:w="0" w:type="dxa"/>
              <w:left w:w="60" w:type="dxa"/>
              <w:bottom w:w="0" w:type="dxa"/>
              <w:right w:w="60" w:type="dxa"/>
            </w:tcMar>
            <w:vAlign w:val="bottom"/>
          </w:tcPr>
          <w:p w14:paraId="2299AC32" w14:textId="4E98C0B4" w:rsidR="004E2642" w:rsidRPr="00786E06" w:rsidRDefault="004E2642" w:rsidP="00E32E1D">
            <w:pPr>
              <w:pStyle w:val="DMETW2940BIPOrganicVolume"/>
              <w:rPr>
                <w:b/>
                <w:color w:val="auto"/>
              </w:rPr>
            </w:pPr>
            <w:r w:rsidRPr="00786E06">
              <w:rPr>
                <w:b/>
                <w:color w:val="auto"/>
              </w:rPr>
              <w:t>Όγκος πωλήσεων (εκατ. κιβώτια)</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7C6FB01C" w14:textId="3C9288F5" w:rsidR="004E2642" w:rsidRPr="00786E06" w:rsidRDefault="004E2642" w:rsidP="004E2642">
            <w:pPr>
              <w:pStyle w:val="DMETW2940BIPOrganicVolume"/>
              <w:jc w:val="right"/>
              <w:rPr>
                <w:b/>
                <w:color w:val="auto"/>
              </w:rPr>
            </w:pPr>
            <w:r w:rsidRPr="00786E06">
              <w:rPr>
                <w:b/>
                <w:color w:val="auto"/>
              </w:rPr>
              <w:t>Αναπτυγμένες αγορές</w:t>
            </w:r>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63C419FB" w14:textId="0E67B81C" w:rsidR="004E2642" w:rsidRPr="00786E06" w:rsidRDefault="004E2642" w:rsidP="004E2642">
            <w:pPr>
              <w:pStyle w:val="DMETW2940BIPOrganicVolume"/>
              <w:jc w:val="right"/>
              <w:rPr>
                <w:b/>
                <w:color w:val="auto"/>
              </w:rPr>
            </w:pPr>
            <w:r w:rsidRPr="00786E06">
              <w:rPr>
                <w:b/>
                <w:color w:val="auto"/>
              </w:rPr>
              <w:t>Αναπτυσσόμενες αγορές</w:t>
            </w:r>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75259D1A" w14:textId="1AA5B0F7" w:rsidR="004E2642" w:rsidRPr="00786E06" w:rsidRDefault="004E2642" w:rsidP="004E2642">
            <w:pPr>
              <w:pStyle w:val="DMETW2940BIPOrganicVolume"/>
              <w:jc w:val="right"/>
              <w:rPr>
                <w:b/>
                <w:color w:val="auto"/>
              </w:rPr>
            </w:pPr>
            <w:r w:rsidRPr="00786E06">
              <w:rPr>
                <w:b/>
                <w:color w:val="auto"/>
              </w:rPr>
              <w:t>Αναδυόμενες αγορές</w:t>
            </w:r>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3F08F65E" w14:textId="6DC55D5F" w:rsidR="004E2642" w:rsidRPr="00786E06" w:rsidRDefault="004E2642" w:rsidP="004E2642">
            <w:pPr>
              <w:pStyle w:val="DMETW2940BIPOrganicVolume"/>
              <w:jc w:val="right"/>
              <w:rPr>
                <w:b/>
                <w:color w:val="auto"/>
              </w:rPr>
            </w:pPr>
            <w:r w:rsidRPr="00786E06">
              <w:rPr>
                <w:b/>
                <w:color w:val="auto"/>
              </w:rPr>
              <w:t>Όμιλος</w:t>
            </w:r>
          </w:p>
        </w:tc>
      </w:tr>
      <w:tr w:rsidR="007613A3" w:rsidRPr="00786E06" w14:paraId="59C90E6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63CD5B1" w14:textId="51B5939F" w:rsidR="007613A3" w:rsidRPr="00786E06" w:rsidRDefault="007613A3" w:rsidP="00E32E1D">
            <w:pPr>
              <w:pStyle w:val="DMETW2940BIPOrganicVolume"/>
              <w:rPr>
                <w:b/>
                <w:color w:val="auto"/>
              </w:rPr>
            </w:pPr>
            <w:r w:rsidRPr="00786E06">
              <w:rPr>
                <w:b/>
                <w:bCs/>
                <w:color w:val="auto"/>
              </w:rPr>
              <w:t>202</w:t>
            </w:r>
            <w:r w:rsidRPr="00786E06">
              <w:rPr>
                <w:b/>
                <w:bCs/>
                <w:color w:val="auto"/>
                <w:lang w:val="el-GR"/>
              </w:rPr>
              <w:t>5</w:t>
            </w:r>
            <w:r w:rsidRPr="00786E06">
              <w:rPr>
                <w:b/>
                <w:bCs/>
                <w:color w:val="auto"/>
              </w:rPr>
              <w:t xml:space="preserve"> δημοσιευμένα μεγέθη</w:t>
            </w:r>
          </w:p>
        </w:tc>
        <w:tc>
          <w:tcPr>
            <w:tcW w:w="838" w:type="pct"/>
            <w:tcBorders>
              <w:top w:val="nil"/>
              <w:left w:val="nil"/>
              <w:bottom w:val="nil"/>
              <w:right w:val="nil"/>
            </w:tcBorders>
            <w:tcMar>
              <w:top w:w="0" w:type="dxa"/>
              <w:left w:w="60" w:type="dxa"/>
              <w:bottom w:w="0" w:type="dxa"/>
              <w:right w:w="60" w:type="dxa"/>
            </w:tcMar>
            <w:vAlign w:val="bottom"/>
          </w:tcPr>
          <w:p w14:paraId="36DEAD82" w14:textId="68AF80D3" w:rsidR="007613A3" w:rsidRPr="00786E06" w:rsidRDefault="007613A3" w:rsidP="00E32E1D">
            <w:pPr>
              <w:pStyle w:val="DMETW2940BIPOrganicVolume"/>
              <w:jc w:val="right"/>
              <w:rPr>
                <w:b/>
                <w:color w:val="auto"/>
                <w:lang w:val="el-GR"/>
              </w:rPr>
            </w:pPr>
            <w:r w:rsidRPr="00786E06">
              <w:rPr>
                <w:b/>
                <w:bCs/>
                <w:color w:val="auto"/>
              </w:rPr>
              <w:t>306</w:t>
            </w:r>
            <w:r w:rsidRPr="00786E06">
              <w:rPr>
                <w:b/>
                <w:bCs/>
                <w:color w:val="auto"/>
                <w:lang w:val="el-GR"/>
              </w:rPr>
              <w:t>,</w:t>
            </w:r>
            <w:r w:rsidRPr="00786E06">
              <w:rPr>
                <w:b/>
                <w:bCs/>
                <w:color w:val="auto"/>
              </w:rPr>
              <w:t>6</w:t>
            </w:r>
          </w:p>
        </w:tc>
        <w:tc>
          <w:tcPr>
            <w:tcW w:w="864" w:type="pct"/>
            <w:tcBorders>
              <w:top w:val="nil"/>
              <w:left w:val="nil"/>
              <w:bottom w:val="nil"/>
              <w:right w:val="nil"/>
            </w:tcBorders>
            <w:tcMar>
              <w:top w:w="0" w:type="dxa"/>
              <w:left w:w="60" w:type="dxa"/>
              <w:bottom w:w="0" w:type="dxa"/>
              <w:right w:w="60" w:type="dxa"/>
            </w:tcMar>
            <w:vAlign w:val="bottom"/>
          </w:tcPr>
          <w:p w14:paraId="17B335A3" w14:textId="5D536708" w:rsidR="007613A3" w:rsidRPr="00786E06" w:rsidRDefault="007613A3" w:rsidP="00E32E1D">
            <w:pPr>
              <w:pStyle w:val="DMETW2940BIPOrganicVolume"/>
              <w:jc w:val="right"/>
              <w:rPr>
                <w:b/>
                <w:color w:val="auto"/>
              </w:rPr>
            </w:pPr>
            <w:r w:rsidRPr="00786E06">
              <w:rPr>
                <w:b/>
                <w:bCs/>
                <w:color w:val="auto"/>
              </w:rPr>
              <w:t>234</w:t>
            </w:r>
            <w:r w:rsidRPr="00786E06">
              <w:rPr>
                <w:b/>
                <w:bCs/>
                <w:color w:val="auto"/>
                <w:lang w:val="el-GR"/>
              </w:rPr>
              <w:t>,</w:t>
            </w:r>
            <w:r w:rsidRPr="00786E06">
              <w:rPr>
                <w:b/>
                <w:bCs/>
                <w:color w:val="auto"/>
              </w:rPr>
              <w:t>3</w:t>
            </w:r>
          </w:p>
        </w:tc>
        <w:tc>
          <w:tcPr>
            <w:tcW w:w="796" w:type="pct"/>
            <w:tcBorders>
              <w:top w:val="nil"/>
              <w:left w:val="nil"/>
              <w:bottom w:val="nil"/>
              <w:right w:val="nil"/>
            </w:tcBorders>
            <w:tcMar>
              <w:top w:w="0" w:type="dxa"/>
              <w:left w:w="60" w:type="dxa"/>
              <w:bottom w:w="0" w:type="dxa"/>
              <w:right w:w="60" w:type="dxa"/>
            </w:tcMar>
            <w:vAlign w:val="bottom"/>
          </w:tcPr>
          <w:p w14:paraId="511D66C9" w14:textId="38814153" w:rsidR="007613A3" w:rsidRPr="00786E06" w:rsidRDefault="007613A3" w:rsidP="00E32E1D">
            <w:pPr>
              <w:pStyle w:val="DMETW2940BIPOrganicVolume"/>
              <w:jc w:val="right"/>
              <w:rPr>
                <w:b/>
                <w:color w:val="auto"/>
              </w:rPr>
            </w:pPr>
            <w:r w:rsidRPr="00786E06">
              <w:rPr>
                <w:b/>
                <w:bCs/>
                <w:color w:val="auto"/>
              </w:rPr>
              <w:t>922</w:t>
            </w:r>
            <w:r w:rsidRPr="00786E06">
              <w:rPr>
                <w:b/>
                <w:bCs/>
                <w:color w:val="auto"/>
                <w:lang w:val="el-GR"/>
              </w:rPr>
              <w:t>,</w:t>
            </w:r>
            <w:r w:rsidRPr="00786E06">
              <w:rPr>
                <w:b/>
                <w:bCs/>
                <w:color w:val="auto"/>
              </w:rPr>
              <w:t>5</w:t>
            </w:r>
          </w:p>
        </w:tc>
        <w:tc>
          <w:tcPr>
            <w:tcW w:w="668" w:type="pct"/>
            <w:tcBorders>
              <w:top w:val="nil"/>
              <w:left w:val="nil"/>
              <w:bottom w:val="nil"/>
              <w:right w:val="nil"/>
            </w:tcBorders>
            <w:tcMar>
              <w:top w:w="0" w:type="dxa"/>
              <w:left w:w="60" w:type="dxa"/>
              <w:bottom w:w="0" w:type="dxa"/>
              <w:right w:w="60" w:type="dxa"/>
            </w:tcMar>
            <w:vAlign w:val="bottom"/>
          </w:tcPr>
          <w:p w14:paraId="6FFD0C2D" w14:textId="4088C637" w:rsidR="007613A3" w:rsidRPr="00786E06" w:rsidRDefault="007613A3" w:rsidP="00E32E1D">
            <w:pPr>
              <w:pStyle w:val="DMETW2940BIPOrganicVolume"/>
              <w:jc w:val="right"/>
              <w:rPr>
                <w:b/>
                <w:color w:val="auto"/>
              </w:rPr>
            </w:pPr>
            <w:r w:rsidRPr="00786E06">
              <w:rPr>
                <w:b/>
                <w:bCs/>
                <w:color w:val="auto"/>
              </w:rPr>
              <w:t>1</w:t>
            </w:r>
            <w:r w:rsidRPr="00786E06">
              <w:rPr>
                <w:b/>
                <w:bCs/>
                <w:color w:val="auto"/>
                <w:lang w:val="el-GR"/>
              </w:rPr>
              <w:t>.</w:t>
            </w:r>
            <w:r w:rsidRPr="00786E06">
              <w:rPr>
                <w:b/>
                <w:bCs/>
                <w:color w:val="auto"/>
              </w:rPr>
              <w:t>463</w:t>
            </w:r>
            <w:r w:rsidRPr="00786E06">
              <w:rPr>
                <w:b/>
                <w:bCs/>
                <w:color w:val="auto"/>
                <w:lang w:val="el-GR"/>
              </w:rPr>
              <w:t>,</w:t>
            </w:r>
            <w:r w:rsidRPr="00786E06">
              <w:rPr>
                <w:b/>
                <w:bCs/>
                <w:color w:val="auto"/>
              </w:rPr>
              <w:t>4</w:t>
            </w:r>
          </w:p>
        </w:tc>
      </w:tr>
      <w:tr w:rsidR="00EC0F8A" w:rsidRPr="00786E06" w14:paraId="628ED9F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2D00E7C" w14:textId="77777777" w:rsidR="00EC0F8A" w:rsidRPr="00786E06" w:rsidRDefault="00EC0F8A" w:rsidP="00E32E1D">
            <w:pPr>
              <w:pStyle w:val="DMETW2052BIPOrganicVolume"/>
              <w:ind w:left="26"/>
              <w:rPr>
                <w:color w:val="auto"/>
                <w:lang w:val="el-GR"/>
              </w:rPr>
            </w:pPr>
            <w:r w:rsidRPr="00786E06">
              <w:rPr>
                <w:color w:val="auto"/>
                <w:lang w:val="el-GR"/>
              </w:rPr>
              <w:t xml:space="preserve">Αντίκτυπος μεταβολών στην περίμετρο </w:t>
            </w:r>
          </w:p>
          <w:p w14:paraId="113AB9EC" w14:textId="22C85F46" w:rsidR="00EC0F8A" w:rsidRPr="00786E06" w:rsidRDefault="00EC0F8A" w:rsidP="00E32E1D">
            <w:pPr>
              <w:pStyle w:val="DMETW2940BIPOrganicVolume"/>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14FB5C2B" w14:textId="7453AA5E" w:rsidR="00EC0F8A" w:rsidRPr="00786E06" w:rsidRDefault="00EC0F8A" w:rsidP="00E32E1D">
            <w:pPr>
              <w:pStyle w:val="DMETW2940BIPOrganicVolume"/>
              <w:jc w:val="right"/>
              <w:rPr>
                <w:color w:val="auto"/>
              </w:rPr>
            </w:pPr>
            <w:r w:rsidRPr="00786E06">
              <w:rPr>
                <w:color w:val="auto"/>
              </w:rPr>
              <w:t>0,1</w:t>
            </w:r>
          </w:p>
        </w:tc>
        <w:tc>
          <w:tcPr>
            <w:tcW w:w="864" w:type="pct"/>
            <w:tcBorders>
              <w:top w:val="nil"/>
              <w:left w:val="nil"/>
              <w:bottom w:val="nil"/>
              <w:right w:val="nil"/>
            </w:tcBorders>
            <w:tcMar>
              <w:top w:w="0" w:type="dxa"/>
              <w:left w:w="60" w:type="dxa"/>
              <w:bottom w:w="0" w:type="dxa"/>
              <w:right w:w="60" w:type="dxa"/>
            </w:tcMar>
            <w:vAlign w:val="bottom"/>
          </w:tcPr>
          <w:p w14:paraId="0A0B9166" w14:textId="6E3BC1A8" w:rsidR="00EC0F8A" w:rsidRPr="00786E06" w:rsidRDefault="00EC0F8A" w:rsidP="00E32E1D">
            <w:pPr>
              <w:pStyle w:val="DMETW2940BIPOrganicVolume"/>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78D5BD3C" w14:textId="47EDA0E0" w:rsidR="00EC0F8A" w:rsidRPr="00786E06" w:rsidRDefault="00EC0F8A" w:rsidP="00E32E1D">
            <w:pPr>
              <w:pStyle w:val="DMETW2940BIPOrganicVolume"/>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3AC99611" w14:textId="5C514B65" w:rsidR="00EC0F8A" w:rsidRPr="00786E06" w:rsidRDefault="00EC0F8A" w:rsidP="00E32E1D">
            <w:pPr>
              <w:pStyle w:val="DMETW2940BIPOrganicVolume"/>
              <w:jc w:val="right"/>
              <w:rPr>
                <w:color w:val="auto"/>
              </w:rPr>
            </w:pPr>
            <w:r w:rsidRPr="00786E06">
              <w:rPr>
                <w:color w:val="auto"/>
              </w:rPr>
              <w:t>0,1</w:t>
            </w:r>
          </w:p>
        </w:tc>
      </w:tr>
      <w:tr w:rsidR="00EC0F8A" w:rsidRPr="00786E06" w14:paraId="1E41F7F1"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D4D1075" w14:textId="05A9D4FF" w:rsidR="00EC0F8A" w:rsidRPr="00786E06" w:rsidRDefault="00EC0F8A" w:rsidP="00E32E1D">
            <w:pPr>
              <w:pStyle w:val="DMETW2940BIPOrganicVolume"/>
              <w:rPr>
                <w:b/>
                <w:bCs/>
                <w:color w:val="auto"/>
              </w:rPr>
            </w:pPr>
            <w:r w:rsidRPr="00786E06">
              <w:rPr>
                <w:b/>
                <w:bCs/>
                <w:color w:val="auto"/>
              </w:rPr>
              <w:t xml:space="preserve">Οργανική μεταβολή </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307D1AAB" w14:textId="698A44E3" w:rsidR="00EC0F8A" w:rsidRPr="00786E06" w:rsidRDefault="00EC0F8A" w:rsidP="00E32E1D">
            <w:pPr>
              <w:pStyle w:val="DMETW2940BIPOrganicVolume"/>
              <w:jc w:val="right"/>
              <w:rPr>
                <w:b/>
                <w:color w:val="auto"/>
              </w:rPr>
            </w:pPr>
            <w:r w:rsidRPr="00786E06">
              <w:rPr>
                <w:b/>
                <w:bCs/>
                <w:color w:val="auto"/>
              </w:rPr>
              <w:t xml:space="preserve"> 14,7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4A74D482" w14:textId="0569307D" w:rsidR="00EC0F8A" w:rsidRPr="00786E06" w:rsidRDefault="00EC0F8A" w:rsidP="00E32E1D">
            <w:pPr>
              <w:pStyle w:val="DMETW2940BIPOrganicVolume"/>
              <w:jc w:val="right"/>
              <w:rPr>
                <w:b/>
                <w:color w:val="auto"/>
              </w:rPr>
            </w:pPr>
            <w:r w:rsidRPr="00786E06">
              <w:rPr>
                <w:b/>
                <w:bCs/>
                <w:color w:val="auto"/>
              </w:rPr>
              <w:t xml:space="preserve"> 12,4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7F095684" w14:textId="6B1B1D71" w:rsidR="00EC0F8A" w:rsidRPr="00786E06" w:rsidRDefault="00EC0F8A" w:rsidP="00E32E1D">
            <w:pPr>
              <w:pStyle w:val="DMETW2940BIPOrganicVolume"/>
              <w:jc w:val="right"/>
              <w:rPr>
                <w:b/>
                <w:color w:val="auto"/>
              </w:rPr>
            </w:pPr>
            <w:r w:rsidRPr="00786E06">
              <w:rPr>
                <w:b/>
                <w:bCs/>
                <w:color w:val="auto"/>
              </w:rPr>
              <w:t xml:space="preserve"> 82,9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2448F73F" w14:textId="105F8829" w:rsidR="00EC0F8A" w:rsidRPr="00786E06" w:rsidRDefault="00EC0F8A" w:rsidP="00E32E1D">
            <w:pPr>
              <w:pStyle w:val="DMETW2940BIPOrganicVolume"/>
              <w:jc w:val="right"/>
              <w:rPr>
                <w:b/>
                <w:color w:val="auto"/>
              </w:rPr>
            </w:pPr>
            <w:r w:rsidRPr="00786E06">
              <w:rPr>
                <w:b/>
                <w:bCs/>
                <w:color w:val="auto"/>
              </w:rPr>
              <w:t>110,0</w:t>
            </w:r>
          </w:p>
        </w:tc>
      </w:tr>
      <w:tr w:rsidR="00EC0F8A" w:rsidRPr="00786E06" w14:paraId="7FA49AFC"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3D19A09" w14:textId="4D139468" w:rsidR="00EC0F8A" w:rsidRPr="00786E06" w:rsidRDefault="00EC0F8A" w:rsidP="00E32E1D">
            <w:pPr>
              <w:pStyle w:val="DMETW2940BIPOrganicVolume"/>
              <w:rPr>
                <w:bCs/>
                <w:color w:val="auto"/>
              </w:rPr>
            </w:pPr>
            <w:r w:rsidRPr="00786E06">
              <w:rPr>
                <w:bCs/>
                <w:color w:val="auto"/>
              </w:rPr>
              <w:t>202</w:t>
            </w:r>
            <w:r w:rsidRPr="00786E06">
              <w:rPr>
                <w:bCs/>
                <w:color w:val="auto"/>
                <w:lang w:val="el-GR"/>
              </w:rPr>
              <w:t>6</w:t>
            </w:r>
            <w:r w:rsidRPr="00786E06">
              <w:rPr>
                <w:bCs/>
                <w:color w:val="auto"/>
              </w:rPr>
              <w:t xml:space="preserve"> δημοσιευμένα μεγέθη</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B0F4207" w14:textId="22E6F1AF" w:rsidR="00EC0F8A" w:rsidRPr="00085F5A" w:rsidRDefault="00EC0F8A" w:rsidP="00E32E1D">
            <w:pPr>
              <w:pStyle w:val="DMETW2940BIPOrganicVolume"/>
              <w:jc w:val="right"/>
              <w:rPr>
                <w:color w:val="auto"/>
              </w:rPr>
            </w:pPr>
            <w:r w:rsidRPr="00085F5A">
              <w:rPr>
                <w:color w:val="auto"/>
              </w:rPr>
              <w:t>321,4</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36502ED" w14:textId="561415C0" w:rsidR="00EC0F8A" w:rsidRPr="00085F5A" w:rsidRDefault="00EC0F8A" w:rsidP="00E32E1D">
            <w:pPr>
              <w:pStyle w:val="DMETW2940BIPOrganicVolume"/>
              <w:jc w:val="right"/>
              <w:rPr>
                <w:color w:val="auto"/>
              </w:rPr>
            </w:pPr>
            <w:r w:rsidRPr="00085F5A">
              <w:rPr>
                <w:color w:val="auto"/>
              </w:rPr>
              <w:t>246,7</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52E05A8" w14:textId="2ECE7412" w:rsidR="00EC0F8A" w:rsidRPr="00085F5A" w:rsidRDefault="00EC0F8A" w:rsidP="00E32E1D">
            <w:pPr>
              <w:pStyle w:val="DMETW2940BIPOrganicVolume"/>
              <w:jc w:val="right"/>
              <w:rPr>
                <w:color w:val="auto"/>
              </w:rPr>
            </w:pPr>
            <w:r w:rsidRPr="00085F5A">
              <w:rPr>
                <w:color w:val="auto"/>
              </w:rPr>
              <w:t>1.005,4</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19BC36A" w14:textId="6D42A94E" w:rsidR="00EC0F8A" w:rsidRPr="00085F5A" w:rsidRDefault="00EC0F8A" w:rsidP="00E32E1D">
            <w:pPr>
              <w:pStyle w:val="DMETW2940BIPOrganicVolume"/>
              <w:jc w:val="right"/>
              <w:rPr>
                <w:color w:val="auto"/>
              </w:rPr>
            </w:pPr>
            <w:r w:rsidRPr="00085F5A">
              <w:rPr>
                <w:color w:val="auto"/>
              </w:rPr>
              <w:t>1.573,5</w:t>
            </w:r>
          </w:p>
        </w:tc>
      </w:tr>
      <w:tr w:rsidR="00EC0F8A" w:rsidRPr="00786E06" w14:paraId="2D2665F8" w14:textId="77777777" w:rsidTr="00E32E1D">
        <w:trPr>
          <w:trHeight w:val="68"/>
        </w:trPr>
        <w:tc>
          <w:tcPr>
            <w:tcW w:w="1834" w:type="pct"/>
            <w:tcBorders>
              <w:top w:val="nil"/>
              <w:left w:val="nil"/>
              <w:bottom w:val="nil"/>
              <w:right w:val="nil"/>
            </w:tcBorders>
            <w:tcMar>
              <w:top w:w="0" w:type="dxa"/>
              <w:left w:w="60" w:type="dxa"/>
              <w:bottom w:w="0" w:type="dxa"/>
              <w:right w:w="60" w:type="dxa"/>
            </w:tcMar>
            <w:vAlign w:val="bottom"/>
          </w:tcPr>
          <w:p w14:paraId="68DAC1E3" w14:textId="77777777" w:rsidR="00EC0F8A" w:rsidRPr="00786E06" w:rsidRDefault="00EC0F8A" w:rsidP="00E32E1D">
            <w:pPr>
              <w:pStyle w:val="DMETW2940BIPOrganicVolume"/>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B4D038C" w14:textId="77777777" w:rsidR="00EC0F8A" w:rsidRPr="00786E06" w:rsidRDefault="00EC0F8A" w:rsidP="00E32E1D">
            <w:pPr>
              <w:pStyle w:val="DMETW2940BIPOrganicVolume"/>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48DE2C8" w14:textId="77777777" w:rsidR="00EC0F8A" w:rsidRPr="00786E06" w:rsidRDefault="00EC0F8A" w:rsidP="00E32E1D">
            <w:pPr>
              <w:pStyle w:val="DMETW2940BIPOrganicVolume"/>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241F318" w14:textId="77777777" w:rsidR="00EC0F8A" w:rsidRPr="00786E06" w:rsidRDefault="00EC0F8A" w:rsidP="00E32E1D">
            <w:pPr>
              <w:pStyle w:val="DMETW2940BIPOrganicVolume"/>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7178A6F" w14:textId="77777777" w:rsidR="00EC0F8A" w:rsidRPr="00786E06" w:rsidRDefault="00EC0F8A" w:rsidP="00E32E1D">
            <w:pPr>
              <w:pStyle w:val="DMETW2940BIPOrganicVolume"/>
              <w:jc w:val="right"/>
              <w:rPr>
                <w:color w:val="auto"/>
              </w:rPr>
            </w:pPr>
          </w:p>
        </w:tc>
      </w:tr>
      <w:tr w:rsidR="00EC0F8A" w:rsidRPr="00786E06" w14:paraId="0221A682"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3522A3ED" w14:textId="13EAF515" w:rsidR="00EC0F8A" w:rsidRPr="00786E06" w:rsidRDefault="00EC0F8A" w:rsidP="00E32E1D">
            <w:pPr>
              <w:pStyle w:val="DMETW2940BIPOrganicVolume"/>
              <w:rPr>
                <w:b/>
                <w:color w:val="auto"/>
              </w:rPr>
            </w:pPr>
            <w:r w:rsidRPr="00786E06">
              <w:rPr>
                <w:b/>
                <w:color w:val="auto"/>
              </w:rPr>
              <w:t>Οργανική αύξηση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CF783DB" w14:textId="01DFDE67" w:rsidR="00EC0F8A" w:rsidRPr="00786E06" w:rsidRDefault="00EC0F8A" w:rsidP="00E32E1D">
            <w:pPr>
              <w:pStyle w:val="DMETW2940BIPOrganicVolume"/>
              <w:jc w:val="right"/>
              <w:rPr>
                <w:b/>
                <w:bCs/>
                <w:color w:val="auto"/>
              </w:rPr>
            </w:pPr>
            <w:r w:rsidRPr="00786E06">
              <w:rPr>
                <w:b/>
                <w:bCs/>
                <w:color w:val="auto"/>
              </w:rPr>
              <w:t>4,8%</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E8A2A59" w14:textId="3B836E21" w:rsidR="00EC0F8A" w:rsidRPr="00786E06" w:rsidRDefault="00EC0F8A" w:rsidP="00E32E1D">
            <w:pPr>
              <w:pStyle w:val="DMETW2940BIPOrganicVolume"/>
              <w:jc w:val="right"/>
              <w:rPr>
                <w:b/>
                <w:color w:val="auto"/>
              </w:rPr>
            </w:pPr>
            <w:r w:rsidRPr="00786E06">
              <w:rPr>
                <w:b/>
                <w:bCs/>
                <w:color w:val="auto"/>
              </w:rPr>
              <w:t>5,3%</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5875E3D" w14:textId="73F065CF" w:rsidR="00EC0F8A" w:rsidRPr="00786E06" w:rsidRDefault="00EC0F8A" w:rsidP="00E32E1D">
            <w:pPr>
              <w:pStyle w:val="DMETW2940BIPOrganicVolume"/>
              <w:jc w:val="right"/>
              <w:rPr>
                <w:b/>
                <w:color w:val="auto"/>
              </w:rPr>
            </w:pPr>
            <w:r w:rsidRPr="00786E06">
              <w:rPr>
                <w:b/>
                <w:bCs/>
                <w:color w:val="auto"/>
              </w:rPr>
              <w:t>9,0%</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537360F" w14:textId="33B14854" w:rsidR="00EC0F8A" w:rsidRPr="00786E06" w:rsidRDefault="00EC0F8A" w:rsidP="00E32E1D">
            <w:pPr>
              <w:pStyle w:val="DMETW2940BIPOrganicVolume"/>
              <w:jc w:val="right"/>
              <w:rPr>
                <w:b/>
                <w:color w:val="auto"/>
              </w:rPr>
            </w:pPr>
            <w:r w:rsidRPr="00786E06">
              <w:rPr>
                <w:b/>
                <w:bCs/>
                <w:color w:val="auto"/>
              </w:rPr>
              <w:t>7,5%</w:t>
            </w:r>
          </w:p>
        </w:tc>
      </w:tr>
    </w:tbl>
    <w:p w14:paraId="5FFD8086" w14:textId="77777777" w:rsidR="00BB1802" w:rsidRPr="00786E06" w:rsidRDefault="00BB1802" w:rsidP="00BB1802">
      <w:pPr>
        <w:rPr>
          <w:rFonts w:ascii="Effra Corp" w:hAnsi="Effra Corp" w:cs="Arial"/>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BB1802" w:rsidRPr="00786E06" w14:paraId="238FBDC2"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1B387079" w14:textId="77777777" w:rsidR="00BB1802" w:rsidRPr="00786E06" w:rsidRDefault="00BB1802" w:rsidP="00A00BC5">
            <w:pPr>
              <w:pStyle w:val="DMETW2940BIPOrganicNSR"/>
              <w:rPr>
                <w:color w:val="auto"/>
              </w:rPr>
            </w:pPr>
            <w:bookmarkStart w:id="8" w:name="DOC_TBL00050_1_1"/>
            <w:bookmarkEnd w:id="8"/>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5F3F89A1" w14:textId="108CED09" w:rsidR="00BB1802" w:rsidRPr="00786E06" w:rsidRDefault="007613A3" w:rsidP="00A00BC5">
            <w:pPr>
              <w:pStyle w:val="DMETW2940BIPOrganicNSR"/>
              <w:jc w:val="center"/>
              <w:rPr>
                <w:b/>
                <w:color w:val="auto"/>
                <w:lang w:val="el-GR"/>
              </w:rPr>
            </w:pPr>
            <w:r w:rsidRPr="00786E06">
              <w:rPr>
                <w:b/>
                <w:color w:val="auto"/>
                <w:lang w:val="el-GR"/>
              </w:rPr>
              <w:t>Α’ Εξάμηνο</w:t>
            </w:r>
            <w:r w:rsidR="004E2642" w:rsidRPr="00786E06">
              <w:rPr>
                <w:b/>
                <w:color w:val="auto"/>
              </w:rPr>
              <w:t xml:space="preserve"> 202</w:t>
            </w:r>
            <w:r w:rsidRPr="00786E06">
              <w:rPr>
                <w:b/>
                <w:color w:val="auto"/>
                <w:lang w:val="el-GR"/>
              </w:rPr>
              <w:t>6</w:t>
            </w:r>
          </w:p>
        </w:tc>
      </w:tr>
      <w:tr w:rsidR="004E2642" w:rsidRPr="00786E06" w14:paraId="2E413435" w14:textId="77777777" w:rsidTr="009C04A8">
        <w:trPr>
          <w:trHeight w:hRule="exact" w:val="539"/>
        </w:trPr>
        <w:tc>
          <w:tcPr>
            <w:tcW w:w="1834" w:type="pct"/>
            <w:tcBorders>
              <w:top w:val="nil"/>
              <w:left w:val="nil"/>
              <w:bottom w:val="nil"/>
              <w:right w:val="nil"/>
            </w:tcBorders>
            <w:tcMar>
              <w:top w:w="0" w:type="dxa"/>
              <w:left w:w="60" w:type="dxa"/>
              <w:bottom w:w="0" w:type="dxa"/>
              <w:right w:w="60" w:type="dxa"/>
            </w:tcMar>
            <w:vAlign w:val="bottom"/>
          </w:tcPr>
          <w:p w14:paraId="7D5F0761" w14:textId="77777777" w:rsidR="004E2642" w:rsidRPr="00786E06" w:rsidRDefault="004E2642" w:rsidP="00E32E1D">
            <w:pPr>
              <w:pStyle w:val="DMETW2052BIPOrganicNSR"/>
              <w:rPr>
                <w:b/>
                <w:color w:val="auto"/>
                <w:lang w:val="el-GR"/>
              </w:rPr>
            </w:pPr>
            <w:r w:rsidRPr="00786E06">
              <w:rPr>
                <w:b/>
                <w:color w:val="auto"/>
                <w:lang w:val="el-GR"/>
              </w:rPr>
              <w:t xml:space="preserve">Καθαρά έσοδα από πωλήσεις </w:t>
            </w:r>
          </w:p>
          <w:p w14:paraId="5C6F6DE7" w14:textId="41AAFC77" w:rsidR="004E2642" w:rsidRPr="00786E06" w:rsidRDefault="004E2642" w:rsidP="00E32E1D">
            <w:pPr>
              <w:pStyle w:val="DMETW2940BIPOrganicNSR"/>
              <w:rPr>
                <w:b/>
                <w:color w:val="auto"/>
                <w:lang w:val="el-GR"/>
              </w:rPr>
            </w:pPr>
            <w:r w:rsidRPr="00786E06">
              <w:rPr>
                <w:b/>
                <w:color w:val="auto"/>
                <w:lang w:val="el-GR"/>
              </w:rPr>
              <w:t>(€ εκατ.)</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39D81A20" w14:textId="6F678030" w:rsidR="004E2642" w:rsidRPr="00786E06" w:rsidRDefault="004E2642" w:rsidP="004E2642">
            <w:pPr>
              <w:pStyle w:val="DMETW2940BIPOrganicNSR"/>
              <w:jc w:val="right"/>
              <w:rPr>
                <w:b/>
                <w:color w:val="auto"/>
              </w:rPr>
            </w:pPr>
            <w:r w:rsidRPr="00786E06">
              <w:rPr>
                <w:b/>
                <w:color w:val="auto"/>
              </w:rPr>
              <w:t>Αναπτυγμένες αγορές</w:t>
            </w:r>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326F03FC" w14:textId="535968C1" w:rsidR="004E2642" w:rsidRPr="00786E06" w:rsidRDefault="004E2642" w:rsidP="004E2642">
            <w:pPr>
              <w:pStyle w:val="DMETW2940BIPOrganicNSR"/>
              <w:jc w:val="right"/>
              <w:rPr>
                <w:b/>
                <w:color w:val="auto"/>
              </w:rPr>
            </w:pPr>
            <w:r w:rsidRPr="00786E06">
              <w:rPr>
                <w:b/>
                <w:color w:val="auto"/>
              </w:rPr>
              <w:t>Αναπτυσσόμενες αγορές</w:t>
            </w:r>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67F8A386" w14:textId="38DE4C92" w:rsidR="004E2642" w:rsidRPr="00786E06" w:rsidRDefault="004E2642" w:rsidP="004E2642">
            <w:pPr>
              <w:pStyle w:val="DMETW2940BIPOrganicNSR"/>
              <w:jc w:val="right"/>
              <w:rPr>
                <w:b/>
                <w:color w:val="auto"/>
              </w:rPr>
            </w:pPr>
            <w:r w:rsidRPr="00786E06">
              <w:rPr>
                <w:b/>
                <w:color w:val="auto"/>
              </w:rPr>
              <w:t>Αναδυόμενες αγορές</w:t>
            </w:r>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48A648BC" w14:textId="1592587C" w:rsidR="004E2642" w:rsidRPr="00786E06" w:rsidRDefault="004E2642" w:rsidP="004E2642">
            <w:pPr>
              <w:pStyle w:val="DMETW2940BIPOrganicNSR"/>
              <w:jc w:val="right"/>
              <w:rPr>
                <w:b/>
                <w:color w:val="auto"/>
              </w:rPr>
            </w:pPr>
            <w:r w:rsidRPr="00786E06">
              <w:rPr>
                <w:b/>
                <w:color w:val="auto"/>
              </w:rPr>
              <w:t>Όμιλος</w:t>
            </w:r>
          </w:p>
        </w:tc>
      </w:tr>
      <w:tr w:rsidR="007613A3" w:rsidRPr="00786E06" w14:paraId="736CC62C"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67C9BEA" w14:textId="65231A18" w:rsidR="007613A3" w:rsidRPr="00786E06" w:rsidRDefault="007613A3" w:rsidP="00E32E1D">
            <w:pPr>
              <w:pStyle w:val="DMETW2940BIPOrganicNSR"/>
              <w:rPr>
                <w:color w:val="auto"/>
              </w:rPr>
            </w:pPr>
            <w:r w:rsidRPr="00786E06">
              <w:rPr>
                <w:color w:val="auto"/>
              </w:rPr>
              <w:t>202</w:t>
            </w:r>
            <w:r w:rsidRPr="00786E06">
              <w:rPr>
                <w:color w:val="auto"/>
                <w:lang w:val="el-GR"/>
              </w:rPr>
              <w:t>5</w:t>
            </w:r>
            <w:r w:rsidRPr="00786E06">
              <w:rPr>
                <w:color w:val="auto"/>
              </w:rPr>
              <w:t xml:space="preserve"> δημοσιευμένα μεγέθη</w:t>
            </w:r>
          </w:p>
        </w:tc>
        <w:tc>
          <w:tcPr>
            <w:tcW w:w="838" w:type="pct"/>
            <w:tcBorders>
              <w:top w:val="nil"/>
              <w:left w:val="nil"/>
              <w:bottom w:val="nil"/>
              <w:right w:val="nil"/>
            </w:tcBorders>
            <w:tcMar>
              <w:top w:w="0" w:type="dxa"/>
              <w:left w:w="60" w:type="dxa"/>
              <w:bottom w:w="0" w:type="dxa"/>
              <w:right w:w="60" w:type="dxa"/>
            </w:tcMar>
            <w:vAlign w:val="bottom"/>
          </w:tcPr>
          <w:p w14:paraId="45761E7F" w14:textId="7FC298DB" w:rsidR="007613A3" w:rsidRPr="00786E06" w:rsidRDefault="007613A3" w:rsidP="00E32E1D">
            <w:pPr>
              <w:pStyle w:val="DMETW2940BIPOrganicNSR"/>
              <w:jc w:val="right"/>
              <w:rPr>
                <w:color w:val="auto"/>
              </w:rPr>
            </w:pPr>
            <w:r w:rsidRPr="00786E06">
              <w:rPr>
                <w:color w:val="auto"/>
              </w:rPr>
              <w:t>1</w:t>
            </w:r>
            <w:r w:rsidRPr="00786E06">
              <w:rPr>
                <w:color w:val="auto"/>
                <w:lang w:val="el-GR"/>
              </w:rPr>
              <w:t>.</w:t>
            </w:r>
            <w:r w:rsidRPr="00786E06">
              <w:rPr>
                <w:color w:val="auto"/>
              </w:rPr>
              <w:t>769</w:t>
            </w:r>
            <w:r w:rsidRPr="00786E06">
              <w:rPr>
                <w:color w:val="auto"/>
                <w:lang w:val="el-GR"/>
              </w:rPr>
              <w:t>,</w:t>
            </w:r>
            <w:r w:rsidRPr="00786E06">
              <w:rPr>
                <w:color w:val="auto"/>
              </w:rPr>
              <w:t>7</w:t>
            </w:r>
          </w:p>
        </w:tc>
        <w:tc>
          <w:tcPr>
            <w:tcW w:w="864" w:type="pct"/>
            <w:tcBorders>
              <w:top w:val="nil"/>
              <w:left w:val="nil"/>
              <w:bottom w:val="nil"/>
              <w:right w:val="nil"/>
            </w:tcBorders>
            <w:tcMar>
              <w:top w:w="0" w:type="dxa"/>
              <w:left w:w="60" w:type="dxa"/>
              <w:bottom w:w="0" w:type="dxa"/>
              <w:right w:w="60" w:type="dxa"/>
            </w:tcMar>
            <w:vAlign w:val="bottom"/>
          </w:tcPr>
          <w:p w14:paraId="5F7CDAB5" w14:textId="5E06A661" w:rsidR="007613A3" w:rsidRPr="00786E06" w:rsidRDefault="007613A3" w:rsidP="00E32E1D">
            <w:pPr>
              <w:pStyle w:val="DMETW2940BIPOrganicNSR"/>
              <w:jc w:val="right"/>
              <w:rPr>
                <w:color w:val="auto"/>
              </w:rPr>
            </w:pPr>
            <w:r w:rsidRPr="00786E06">
              <w:rPr>
                <w:color w:val="auto"/>
              </w:rPr>
              <w:t>1</w:t>
            </w:r>
            <w:r w:rsidRPr="00786E06">
              <w:rPr>
                <w:color w:val="auto"/>
                <w:lang w:val="el-GR"/>
              </w:rPr>
              <w:t>.</w:t>
            </w:r>
            <w:r w:rsidRPr="00786E06">
              <w:rPr>
                <w:color w:val="auto"/>
              </w:rPr>
              <w:t>198</w:t>
            </w:r>
            <w:r w:rsidRPr="00786E06">
              <w:rPr>
                <w:color w:val="auto"/>
                <w:lang w:val="el-GR"/>
              </w:rPr>
              <w:t>,</w:t>
            </w:r>
            <w:r w:rsidRPr="00786E06">
              <w:rPr>
                <w:color w:val="auto"/>
              </w:rPr>
              <w:t>7</w:t>
            </w:r>
          </w:p>
        </w:tc>
        <w:tc>
          <w:tcPr>
            <w:tcW w:w="796" w:type="pct"/>
            <w:tcBorders>
              <w:top w:val="nil"/>
              <w:left w:val="nil"/>
              <w:bottom w:val="nil"/>
              <w:right w:val="nil"/>
            </w:tcBorders>
            <w:tcMar>
              <w:top w:w="0" w:type="dxa"/>
              <w:left w:w="60" w:type="dxa"/>
              <w:bottom w:w="0" w:type="dxa"/>
              <w:right w:w="60" w:type="dxa"/>
            </w:tcMar>
            <w:vAlign w:val="bottom"/>
          </w:tcPr>
          <w:p w14:paraId="53DF3329" w14:textId="27A8D1DC" w:rsidR="007613A3" w:rsidRPr="00786E06" w:rsidRDefault="007613A3" w:rsidP="00E32E1D">
            <w:pPr>
              <w:pStyle w:val="DMETW2940BIPOrganicNSR"/>
              <w:jc w:val="right"/>
              <w:rPr>
                <w:color w:val="auto"/>
              </w:rPr>
            </w:pPr>
            <w:r w:rsidRPr="00786E06">
              <w:rPr>
                <w:color w:val="auto"/>
              </w:rPr>
              <w:t>2</w:t>
            </w:r>
            <w:r w:rsidRPr="00786E06">
              <w:rPr>
                <w:color w:val="auto"/>
                <w:lang w:val="el-GR"/>
              </w:rPr>
              <w:t>.</w:t>
            </w:r>
            <w:r w:rsidRPr="00786E06">
              <w:rPr>
                <w:color w:val="auto"/>
              </w:rPr>
              <w:t>651</w:t>
            </w:r>
            <w:r w:rsidRPr="00786E06">
              <w:rPr>
                <w:color w:val="auto"/>
                <w:lang w:val="el-GR"/>
              </w:rPr>
              <w:t>,</w:t>
            </w:r>
            <w:r w:rsidRPr="00786E06">
              <w:rPr>
                <w:color w:val="auto"/>
              </w:rPr>
              <w:t>9</w:t>
            </w:r>
          </w:p>
        </w:tc>
        <w:tc>
          <w:tcPr>
            <w:tcW w:w="668" w:type="pct"/>
            <w:tcBorders>
              <w:top w:val="nil"/>
              <w:left w:val="nil"/>
              <w:bottom w:val="nil"/>
              <w:right w:val="nil"/>
            </w:tcBorders>
            <w:tcMar>
              <w:top w:w="0" w:type="dxa"/>
              <w:left w:w="60" w:type="dxa"/>
              <w:bottom w:w="0" w:type="dxa"/>
              <w:right w:w="60" w:type="dxa"/>
            </w:tcMar>
            <w:vAlign w:val="bottom"/>
          </w:tcPr>
          <w:p w14:paraId="34BA8AD4" w14:textId="62C2AAAA" w:rsidR="007613A3" w:rsidRPr="00786E06" w:rsidRDefault="007613A3" w:rsidP="00E32E1D">
            <w:pPr>
              <w:pStyle w:val="DMETW2940BIPOrganicNSR"/>
              <w:jc w:val="right"/>
              <w:rPr>
                <w:color w:val="auto"/>
              </w:rPr>
            </w:pPr>
            <w:r w:rsidRPr="00786E06">
              <w:rPr>
                <w:color w:val="auto"/>
              </w:rPr>
              <w:t>5</w:t>
            </w:r>
            <w:r w:rsidRPr="00786E06">
              <w:rPr>
                <w:color w:val="auto"/>
                <w:lang w:val="el-GR"/>
              </w:rPr>
              <w:t>.</w:t>
            </w:r>
            <w:r w:rsidRPr="00786E06">
              <w:rPr>
                <w:color w:val="auto"/>
              </w:rPr>
              <w:t>620</w:t>
            </w:r>
            <w:r w:rsidRPr="00786E06">
              <w:rPr>
                <w:color w:val="auto"/>
                <w:lang w:val="el-GR"/>
              </w:rPr>
              <w:t>,</w:t>
            </w:r>
            <w:r w:rsidRPr="00786E06">
              <w:rPr>
                <w:color w:val="auto"/>
              </w:rPr>
              <w:t>3</w:t>
            </w:r>
          </w:p>
        </w:tc>
      </w:tr>
      <w:tr w:rsidR="00EC0F8A" w:rsidRPr="00786E06" w14:paraId="2F062C28"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EFB7A0D" w14:textId="2B189014" w:rsidR="00EC0F8A" w:rsidRPr="00786E06" w:rsidRDefault="00EC0F8A" w:rsidP="00E32E1D">
            <w:pPr>
              <w:pStyle w:val="DMETW2940BIPOrganicNSR"/>
              <w:rPr>
                <w:color w:val="auto"/>
              </w:rPr>
            </w:pPr>
            <w:r w:rsidRPr="00786E06">
              <w:rPr>
                <w:color w:val="auto"/>
              </w:rPr>
              <w:t>Συναλλαγματική επίδραση</w:t>
            </w:r>
          </w:p>
        </w:tc>
        <w:tc>
          <w:tcPr>
            <w:tcW w:w="838" w:type="pct"/>
            <w:tcBorders>
              <w:top w:val="nil"/>
              <w:left w:val="nil"/>
              <w:bottom w:val="nil"/>
              <w:right w:val="nil"/>
            </w:tcBorders>
            <w:tcMar>
              <w:top w:w="0" w:type="dxa"/>
              <w:left w:w="60" w:type="dxa"/>
              <w:bottom w:w="0" w:type="dxa"/>
              <w:right w:w="60" w:type="dxa"/>
            </w:tcMar>
            <w:vAlign w:val="bottom"/>
          </w:tcPr>
          <w:p w14:paraId="00860624" w14:textId="17B7CBCF" w:rsidR="00EC0F8A" w:rsidRPr="00786E06" w:rsidRDefault="00EC0F8A" w:rsidP="00E32E1D">
            <w:pPr>
              <w:pStyle w:val="DMETW2940BIPOrganicNSR"/>
              <w:jc w:val="right"/>
              <w:rPr>
                <w:color w:val="auto"/>
              </w:rPr>
            </w:pPr>
            <w:r w:rsidRPr="00786E06">
              <w:rPr>
                <w:color w:val="auto"/>
              </w:rPr>
              <w:t xml:space="preserve">2,5 </w:t>
            </w:r>
          </w:p>
        </w:tc>
        <w:tc>
          <w:tcPr>
            <w:tcW w:w="864" w:type="pct"/>
            <w:tcBorders>
              <w:top w:val="nil"/>
              <w:left w:val="nil"/>
              <w:bottom w:val="nil"/>
              <w:right w:val="nil"/>
            </w:tcBorders>
            <w:tcMar>
              <w:top w:w="0" w:type="dxa"/>
              <w:left w:w="60" w:type="dxa"/>
              <w:bottom w:w="0" w:type="dxa"/>
              <w:right w:w="60" w:type="dxa"/>
            </w:tcMar>
            <w:vAlign w:val="bottom"/>
          </w:tcPr>
          <w:p w14:paraId="30A63625" w14:textId="6EB5E772" w:rsidR="00EC0F8A" w:rsidRPr="00786E06" w:rsidRDefault="00EC0F8A" w:rsidP="00E32E1D">
            <w:pPr>
              <w:pStyle w:val="DMETW2940BIPOrganicNSR"/>
              <w:jc w:val="right"/>
              <w:rPr>
                <w:color w:val="auto"/>
              </w:rPr>
            </w:pPr>
            <w:r w:rsidRPr="00786E06">
              <w:rPr>
                <w:color w:val="auto"/>
              </w:rPr>
              <w:t xml:space="preserve">22,4 </w:t>
            </w:r>
          </w:p>
        </w:tc>
        <w:tc>
          <w:tcPr>
            <w:tcW w:w="796" w:type="pct"/>
            <w:tcBorders>
              <w:top w:val="nil"/>
              <w:left w:val="nil"/>
              <w:bottom w:val="nil"/>
              <w:right w:val="nil"/>
            </w:tcBorders>
            <w:tcMar>
              <w:top w:w="0" w:type="dxa"/>
              <w:left w:w="60" w:type="dxa"/>
              <w:bottom w:w="0" w:type="dxa"/>
              <w:right w:w="60" w:type="dxa"/>
            </w:tcMar>
            <w:vAlign w:val="bottom"/>
          </w:tcPr>
          <w:p w14:paraId="73780394" w14:textId="2F8A8388" w:rsidR="00EC0F8A" w:rsidRPr="00786E06" w:rsidRDefault="00EC0F8A" w:rsidP="00E32E1D">
            <w:pPr>
              <w:pStyle w:val="DMETW2940BIPOrganicNSR"/>
              <w:jc w:val="right"/>
              <w:rPr>
                <w:color w:val="auto"/>
              </w:rPr>
            </w:pPr>
            <w:r w:rsidRPr="00786E06">
              <w:rPr>
                <w:color w:val="auto"/>
              </w:rPr>
              <w:t xml:space="preserve">38,9 </w:t>
            </w:r>
          </w:p>
        </w:tc>
        <w:tc>
          <w:tcPr>
            <w:tcW w:w="668" w:type="pct"/>
            <w:tcBorders>
              <w:top w:val="nil"/>
              <w:left w:val="nil"/>
              <w:bottom w:val="nil"/>
              <w:right w:val="nil"/>
            </w:tcBorders>
            <w:tcMar>
              <w:top w:w="0" w:type="dxa"/>
              <w:left w:w="60" w:type="dxa"/>
              <w:bottom w:w="0" w:type="dxa"/>
              <w:right w:w="60" w:type="dxa"/>
            </w:tcMar>
            <w:vAlign w:val="bottom"/>
          </w:tcPr>
          <w:p w14:paraId="5E2E3DD0" w14:textId="469D63C4" w:rsidR="00EC0F8A" w:rsidRPr="00786E06" w:rsidRDefault="00EC0F8A" w:rsidP="00E32E1D">
            <w:pPr>
              <w:pStyle w:val="DMETW2940BIPOrganicNSR"/>
              <w:jc w:val="right"/>
              <w:rPr>
                <w:color w:val="auto"/>
              </w:rPr>
            </w:pPr>
            <w:r w:rsidRPr="00786E06">
              <w:rPr>
                <w:color w:val="auto"/>
              </w:rPr>
              <w:t>63,8</w:t>
            </w:r>
          </w:p>
        </w:tc>
      </w:tr>
      <w:tr w:rsidR="00EC0F8A" w:rsidRPr="00786E06" w14:paraId="0C35BBAD"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AD8BAF9" w14:textId="1E5AFEFD" w:rsidR="00EC0F8A" w:rsidRPr="00786E06" w:rsidRDefault="00EC0F8A" w:rsidP="00E32E1D">
            <w:pPr>
              <w:pStyle w:val="DMETW2940BIPOrganicNSR"/>
              <w:rPr>
                <w:b/>
                <w:color w:val="auto"/>
              </w:rPr>
            </w:pPr>
            <w:r w:rsidRPr="00786E06">
              <w:rPr>
                <w:b/>
                <w:bCs/>
                <w:color w:val="auto"/>
              </w:rPr>
              <w:t>202</w:t>
            </w:r>
            <w:r w:rsidRPr="00786E06">
              <w:rPr>
                <w:b/>
                <w:bCs/>
                <w:color w:val="auto"/>
                <w:lang w:val="el-GR"/>
              </w:rPr>
              <w:t>5</w:t>
            </w:r>
            <w:r w:rsidRPr="00786E06">
              <w:rPr>
                <w:b/>
                <w:bCs/>
                <w:color w:val="auto"/>
              </w:rPr>
              <w:t xml:space="preserve"> προσαρμοσμένα μεγέθη</w:t>
            </w:r>
          </w:p>
        </w:tc>
        <w:tc>
          <w:tcPr>
            <w:tcW w:w="838" w:type="pct"/>
            <w:tcBorders>
              <w:top w:val="nil"/>
              <w:left w:val="nil"/>
              <w:bottom w:val="nil"/>
              <w:right w:val="nil"/>
            </w:tcBorders>
            <w:tcMar>
              <w:top w:w="0" w:type="dxa"/>
              <w:left w:w="60" w:type="dxa"/>
              <w:bottom w:w="0" w:type="dxa"/>
              <w:right w:w="60" w:type="dxa"/>
            </w:tcMar>
            <w:vAlign w:val="bottom"/>
          </w:tcPr>
          <w:p w14:paraId="07899E07" w14:textId="53AF8989" w:rsidR="00EC0F8A" w:rsidRPr="00786E06" w:rsidRDefault="00EC0F8A" w:rsidP="00E32E1D">
            <w:pPr>
              <w:pStyle w:val="DMETW2940BIPOrganicNSR"/>
              <w:jc w:val="right"/>
              <w:rPr>
                <w:b/>
                <w:color w:val="auto"/>
              </w:rPr>
            </w:pPr>
            <w:r w:rsidRPr="00786E06">
              <w:rPr>
                <w:b/>
                <w:bCs/>
                <w:color w:val="auto"/>
              </w:rPr>
              <w:t>1.772,2</w:t>
            </w:r>
          </w:p>
        </w:tc>
        <w:tc>
          <w:tcPr>
            <w:tcW w:w="864" w:type="pct"/>
            <w:tcBorders>
              <w:top w:val="nil"/>
              <w:left w:val="nil"/>
              <w:bottom w:val="nil"/>
              <w:right w:val="nil"/>
            </w:tcBorders>
            <w:tcMar>
              <w:top w:w="0" w:type="dxa"/>
              <w:left w:w="60" w:type="dxa"/>
              <w:bottom w:w="0" w:type="dxa"/>
              <w:right w:w="60" w:type="dxa"/>
            </w:tcMar>
            <w:vAlign w:val="bottom"/>
          </w:tcPr>
          <w:p w14:paraId="45803587" w14:textId="6FABD15A" w:rsidR="00EC0F8A" w:rsidRPr="00786E06" w:rsidRDefault="00EC0F8A" w:rsidP="00E32E1D">
            <w:pPr>
              <w:pStyle w:val="DMETW2940BIPOrganicNSR"/>
              <w:jc w:val="right"/>
              <w:rPr>
                <w:b/>
                <w:color w:val="auto"/>
              </w:rPr>
            </w:pPr>
            <w:r w:rsidRPr="00786E06">
              <w:rPr>
                <w:b/>
                <w:bCs/>
                <w:color w:val="auto"/>
              </w:rPr>
              <w:t>1.221,1</w:t>
            </w:r>
          </w:p>
        </w:tc>
        <w:tc>
          <w:tcPr>
            <w:tcW w:w="796" w:type="pct"/>
            <w:tcBorders>
              <w:top w:val="nil"/>
              <w:left w:val="nil"/>
              <w:bottom w:val="nil"/>
              <w:right w:val="nil"/>
            </w:tcBorders>
            <w:tcMar>
              <w:top w:w="0" w:type="dxa"/>
              <w:left w:w="60" w:type="dxa"/>
              <w:bottom w:w="0" w:type="dxa"/>
              <w:right w:w="60" w:type="dxa"/>
            </w:tcMar>
            <w:vAlign w:val="bottom"/>
          </w:tcPr>
          <w:p w14:paraId="629264B7" w14:textId="7EEB0732" w:rsidR="00EC0F8A" w:rsidRPr="00786E06" w:rsidRDefault="00EC0F8A" w:rsidP="00E32E1D">
            <w:pPr>
              <w:pStyle w:val="DMETW2940BIPOrganicNSR"/>
              <w:jc w:val="right"/>
              <w:rPr>
                <w:b/>
                <w:color w:val="auto"/>
              </w:rPr>
            </w:pPr>
            <w:r w:rsidRPr="00786E06">
              <w:rPr>
                <w:b/>
                <w:bCs/>
                <w:color w:val="auto"/>
              </w:rPr>
              <w:t>2.690,8</w:t>
            </w:r>
          </w:p>
        </w:tc>
        <w:tc>
          <w:tcPr>
            <w:tcW w:w="668" w:type="pct"/>
            <w:tcBorders>
              <w:top w:val="nil"/>
              <w:left w:val="nil"/>
              <w:bottom w:val="nil"/>
              <w:right w:val="nil"/>
            </w:tcBorders>
            <w:tcMar>
              <w:top w:w="0" w:type="dxa"/>
              <w:left w:w="60" w:type="dxa"/>
              <w:bottom w:w="0" w:type="dxa"/>
              <w:right w:w="60" w:type="dxa"/>
            </w:tcMar>
            <w:vAlign w:val="bottom"/>
          </w:tcPr>
          <w:p w14:paraId="252EB72B" w14:textId="62E84E57" w:rsidR="00EC0F8A" w:rsidRPr="00786E06" w:rsidRDefault="00EC0F8A" w:rsidP="00E32E1D">
            <w:pPr>
              <w:pStyle w:val="DMETW2940BIPOrganicNSR"/>
              <w:jc w:val="right"/>
              <w:rPr>
                <w:b/>
                <w:color w:val="auto"/>
              </w:rPr>
            </w:pPr>
            <w:r w:rsidRPr="00786E06">
              <w:rPr>
                <w:b/>
                <w:bCs/>
                <w:color w:val="auto"/>
              </w:rPr>
              <w:t>5.684,1</w:t>
            </w:r>
          </w:p>
        </w:tc>
      </w:tr>
      <w:tr w:rsidR="00EC0F8A" w:rsidRPr="00786E06" w14:paraId="75F53386"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351B651C" w14:textId="77777777" w:rsidR="00EC0F8A" w:rsidRPr="00786E06" w:rsidRDefault="00EC0F8A" w:rsidP="00E32E1D">
            <w:pPr>
              <w:pStyle w:val="DMETW2052BIPOrganicNSR"/>
              <w:rPr>
                <w:color w:val="auto"/>
                <w:lang w:val="el-GR"/>
              </w:rPr>
            </w:pPr>
            <w:r w:rsidRPr="00786E06">
              <w:rPr>
                <w:color w:val="auto"/>
                <w:lang w:val="el-GR"/>
              </w:rPr>
              <w:t xml:space="preserve">Αντίκτυπος μεταβολών στην περίμετρο </w:t>
            </w:r>
          </w:p>
          <w:p w14:paraId="046D812A" w14:textId="7702B584" w:rsidR="00EC0F8A" w:rsidRPr="00786E06" w:rsidRDefault="00EC0F8A" w:rsidP="00E32E1D">
            <w:pPr>
              <w:pStyle w:val="DMETW2940BIPOrganicNSR"/>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7800ED44" w14:textId="6F1D9AC8" w:rsidR="00EC0F8A" w:rsidRPr="00786E06" w:rsidRDefault="00EC0F8A" w:rsidP="00E32E1D">
            <w:pPr>
              <w:pStyle w:val="DMETW2940BIPOrganicNSR"/>
              <w:jc w:val="right"/>
              <w:rPr>
                <w:color w:val="auto"/>
              </w:rPr>
            </w:pPr>
            <w:r w:rsidRPr="00786E06">
              <w:rPr>
                <w:color w:val="auto"/>
              </w:rPr>
              <w:t>2,4</w:t>
            </w:r>
          </w:p>
        </w:tc>
        <w:tc>
          <w:tcPr>
            <w:tcW w:w="864" w:type="pct"/>
            <w:tcBorders>
              <w:top w:val="nil"/>
              <w:left w:val="nil"/>
              <w:bottom w:val="nil"/>
              <w:right w:val="nil"/>
            </w:tcBorders>
            <w:tcMar>
              <w:top w:w="0" w:type="dxa"/>
              <w:left w:w="60" w:type="dxa"/>
              <w:bottom w:w="0" w:type="dxa"/>
              <w:right w:w="60" w:type="dxa"/>
            </w:tcMar>
            <w:vAlign w:val="bottom"/>
          </w:tcPr>
          <w:p w14:paraId="569B2EB5" w14:textId="1EF31E83" w:rsidR="00EC0F8A" w:rsidRPr="00786E06" w:rsidRDefault="00EC0F8A" w:rsidP="00E32E1D">
            <w:pPr>
              <w:pStyle w:val="DMETW2940BIPOrganicNSR"/>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1A5BA9E7" w14:textId="72713EEF" w:rsidR="00EC0F8A" w:rsidRPr="00786E06" w:rsidRDefault="00EC0F8A" w:rsidP="00E32E1D">
            <w:pPr>
              <w:pStyle w:val="DMETW2940BIPOrganicNSR"/>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4991B5B8" w14:textId="27D674B7" w:rsidR="00EC0F8A" w:rsidRPr="00786E06" w:rsidRDefault="00EC0F8A" w:rsidP="00E32E1D">
            <w:pPr>
              <w:pStyle w:val="DMETW2940BIPOrganicNSR"/>
              <w:jc w:val="right"/>
              <w:rPr>
                <w:color w:val="auto"/>
              </w:rPr>
            </w:pPr>
            <w:r w:rsidRPr="00786E06">
              <w:rPr>
                <w:color w:val="auto"/>
              </w:rPr>
              <w:t>2,4</w:t>
            </w:r>
          </w:p>
        </w:tc>
      </w:tr>
      <w:tr w:rsidR="00EC0F8A" w:rsidRPr="00786E06" w14:paraId="16203A63"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AC69A28" w14:textId="4EFB0A59" w:rsidR="00EC0F8A" w:rsidRPr="00786E06" w:rsidRDefault="00EC0F8A" w:rsidP="00E32E1D">
            <w:pPr>
              <w:pStyle w:val="DMETW2940BIPOrganicNSR"/>
              <w:rPr>
                <w:b/>
                <w:bCs/>
                <w:color w:val="auto"/>
              </w:rPr>
            </w:pPr>
            <w:r w:rsidRPr="00786E06">
              <w:rPr>
                <w:b/>
                <w:bCs/>
                <w:color w:val="auto"/>
              </w:rPr>
              <w:t>Οργανική μεταβολή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1014E1C0" w14:textId="55E9555D" w:rsidR="00EC0F8A" w:rsidRPr="00786E06" w:rsidRDefault="00EC0F8A" w:rsidP="00E32E1D">
            <w:pPr>
              <w:pStyle w:val="DMETW2940BIPOrganicNSR"/>
              <w:jc w:val="right"/>
              <w:rPr>
                <w:b/>
                <w:color w:val="auto"/>
              </w:rPr>
            </w:pPr>
            <w:r w:rsidRPr="00786E06">
              <w:rPr>
                <w:b/>
                <w:bCs/>
                <w:color w:val="auto"/>
              </w:rPr>
              <w:t xml:space="preserve">109,1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0C2547D6" w14:textId="547F3B83" w:rsidR="00EC0F8A" w:rsidRPr="00786E06" w:rsidRDefault="00EC0F8A" w:rsidP="00E32E1D">
            <w:pPr>
              <w:pStyle w:val="DMETW2940BIPOrganicNSR"/>
              <w:jc w:val="right"/>
              <w:rPr>
                <w:b/>
                <w:color w:val="auto"/>
              </w:rPr>
            </w:pPr>
            <w:r w:rsidRPr="00786E06">
              <w:rPr>
                <w:b/>
                <w:bCs/>
                <w:color w:val="auto"/>
              </w:rPr>
              <w:t xml:space="preserve">109,6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0D41A25B" w14:textId="5E677EBE" w:rsidR="00EC0F8A" w:rsidRPr="00786E06" w:rsidRDefault="00EC0F8A" w:rsidP="00E32E1D">
            <w:pPr>
              <w:pStyle w:val="DMETW2940BIPOrganicNSR"/>
              <w:jc w:val="right"/>
              <w:rPr>
                <w:b/>
                <w:color w:val="auto"/>
              </w:rPr>
            </w:pPr>
            <w:r w:rsidRPr="00786E06">
              <w:rPr>
                <w:b/>
                <w:bCs/>
                <w:color w:val="auto"/>
              </w:rPr>
              <w:t xml:space="preserve">324,2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29FE26B8" w14:textId="195D4663" w:rsidR="00EC0F8A" w:rsidRPr="00786E06" w:rsidRDefault="00EC0F8A" w:rsidP="00E32E1D">
            <w:pPr>
              <w:pStyle w:val="DMETW2940BIPOrganicNSR"/>
              <w:jc w:val="right"/>
              <w:rPr>
                <w:b/>
                <w:color w:val="auto"/>
              </w:rPr>
            </w:pPr>
            <w:r w:rsidRPr="00786E06">
              <w:rPr>
                <w:b/>
                <w:bCs/>
                <w:color w:val="auto"/>
              </w:rPr>
              <w:t>542,9</w:t>
            </w:r>
          </w:p>
        </w:tc>
      </w:tr>
      <w:tr w:rsidR="00EC0F8A" w:rsidRPr="00786E06" w14:paraId="7AD48CAE"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D6C9DC3" w14:textId="064DECEC" w:rsidR="00EC0F8A" w:rsidRPr="00786E06" w:rsidRDefault="00EC0F8A" w:rsidP="00E32E1D">
            <w:pPr>
              <w:pStyle w:val="DMETW2940BIPOrganicNSR"/>
              <w:rPr>
                <w:bCs/>
                <w:color w:val="auto"/>
              </w:rPr>
            </w:pPr>
            <w:r w:rsidRPr="00786E06">
              <w:rPr>
                <w:bCs/>
                <w:color w:val="auto"/>
              </w:rPr>
              <w:t>202</w:t>
            </w:r>
            <w:r w:rsidRPr="00786E06">
              <w:rPr>
                <w:bCs/>
                <w:color w:val="auto"/>
                <w:lang w:val="el-GR"/>
              </w:rPr>
              <w:t>6</w:t>
            </w:r>
            <w:r w:rsidRPr="00786E06">
              <w:rPr>
                <w:bCs/>
                <w:color w:val="auto"/>
              </w:rPr>
              <w:t xml:space="preserve"> δημοσιευμένα μεγέθη</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AED2BB6" w14:textId="246E67C5" w:rsidR="00EC0F8A" w:rsidRPr="00786E06" w:rsidRDefault="00EC0F8A" w:rsidP="00E32E1D">
            <w:pPr>
              <w:pStyle w:val="DMETW2940BIPOrganicNSR"/>
              <w:jc w:val="right"/>
              <w:rPr>
                <w:color w:val="auto"/>
              </w:rPr>
            </w:pPr>
            <w:r w:rsidRPr="00786E06">
              <w:rPr>
                <w:color w:val="auto"/>
              </w:rPr>
              <w:t>1.883,7</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7B2D847" w14:textId="235E5F54" w:rsidR="00EC0F8A" w:rsidRPr="00786E06" w:rsidRDefault="00EC0F8A" w:rsidP="00E32E1D">
            <w:pPr>
              <w:pStyle w:val="DMETW2940BIPOrganicNSR"/>
              <w:jc w:val="right"/>
              <w:rPr>
                <w:color w:val="auto"/>
              </w:rPr>
            </w:pPr>
            <w:r w:rsidRPr="00786E06">
              <w:rPr>
                <w:color w:val="auto"/>
              </w:rPr>
              <w:t>1.330,7</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320230A" w14:textId="3B2A6F4F" w:rsidR="00EC0F8A" w:rsidRPr="00786E06" w:rsidRDefault="00EC0F8A" w:rsidP="00E32E1D">
            <w:pPr>
              <w:pStyle w:val="DMETW2940BIPOrganicNSR"/>
              <w:jc w:val="right"/>
              <w:rPr>
                <w:color w:val="auto"/>
              </w:rPr>
            </w:pPr>
            <w:r w:rsidRPr="00786E06">
              <w:rPr>
                <w:color w:val="auto"/>
              </w:rPr>
              <w:t>3.015,0</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2ED0B3B" w14:textId="15A69261" w:rsidR="00EC0F8A" w:rsidRPr="00786E06" w:rsidRDefault="00EC0F8A" w:rsidP="00E32E1D">
            <w:pPr>
              <w:pStyle w:val="DMETW2940BIPOrganicNSR"/>
              <w:jc w:val="right"/>
              <w:rPr>
                <w:color w:val="auto"/>
              </w:rPr>
            </w:pPr>
            <w:r w:rsidRPr="00786E06">
              <w:rPr>
                <w:color w:val="auto"/>
              </w:rPr>
              <w:t>6.229,4</w:t>
            </w:r>
          </w:p>
        </w:tc>
      </w:tr>
      <w:tr w:rsidR="00EC0F8A" w:rsidRPr="00786E06" w14:paraId="7D4F6D14" w14:textId="77777777" w:rsidTr="00E32E1D">
        <w:trPr>
          <w:trHeight w:val="146"/>
        </w:trPr>
        <w:tc>
          <w:tcPr>
            <w:tcW w:w="1834" w:type="pct"/>
            <w:tcBorders>
              <w:top w:val="nil"/>
              <w:left w:val="nil"/>
              <w:bottom w:val="nil"/>
              <w:right w:val="nil"/>
            </w:tcBorders>
            <w:tcMar>
              <w:top w:w="0" w:type="dxa"/>
              <w:left w:w="60" w:type="dxa"/>
              <w:bottom w:w="0" w:type="dxa"/>
              <w:right w:w="60" w:type="dxa"/>
            </w:tcMar>
            <w:vAlign w:val="bottom"/>
          </w:tcPr>
          <w:p w14:paraId="4725DC88" w14:textId="77777777" w:rsidR="00EC0F8A" w:rsidRPr="00786E06" w:rsidRDefault="00EC0F8A" w:rsidP="00E32E1D">
            <w:pPr>
              <w:pStyle w:val="DMETW2940BIPOrganicNSR"/>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28A27D9" w14:textId="77777777" w:rsidR="00EC0F8A" w:rsidRPr="00786E06" w:rsidRDefault="00EC0F8A" w:rsidP="00E32E1D">
            <w:pPr>
              <w:pStyle w:val="DMETW2940BIPOrganicNSR"/>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9276C86" w14:textId="77777777" w:rsidR="00EC0F8A" w:rsidRPr="00786E06" w:rsidRDefault="00EC0F8A" w:rsidP="00E32E1D">
            <w:pPr>
              <w:pStyle w:val="DMETW2940BIPOrganicNSR"/>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87B2F76" w14:textId="77777777" w:rsidR="00EC0F8A" w:rsidRPr="00786E06" w:rsidRDefault="00EC0F8A" w:rsidP="00E32E1D">
            <w:pPr>
              <w:pStyle w:val="DMETW2940BIPOrganicNSR"/>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8D8B975" w14:textId="77777777" w:rsidR="00EC0F8A" w:rsidRPr="00786E06" w:rsidRDefault="00EC0F8A" w:rsidP="00E32E1D">
            <w:pPr>
              <w:pStyle w:val="DMETW2940BIPOrganicNSR"/>
              <w:jc w:val="right"/>
              <w:rPr>
                <w:b/>
                <w:color w:val="auto"/>
              </w:rPr>
            </w:pPr>
          </w:p>
        </w:tc>
      </w:tr>
      <w:tr w:rsidR="00EC0F8A" w:rsidRPr="00786E06" w14:paraId="3B1EF7AB"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B18A594" w14:textId="73BF67EA" w:rsidR="00EC0F8A" w:rsidRPr="00786E06" w:rsidRDefault="00EC0F8A" w:rsidP="00E32E1D">
            <w:pPr>
              <w:pStyle w:val="DMETW2940BIPOrganicNSR"/>
              <w:rPr>
                <w:b/>
                <w:color w:val="auto"/>
              </w:rPr>
            </w:pPr>
            <w:r w:rsidRPr="00786E06">
              <w:rPr>
                <w:b/>
                <w:color w:val="auto"/>
              </w:rPr>
              <w:t>Οργανική αύξηση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B950EC9" w14:textId="3555777E" w:rsidR="00EC0F8A" w:rsidRPr="00786E06" w:rsidRDefault="00EC0F8A" w:rsidP="00E32E1D">
            <w:pPr>
              <w:pStyle w:val="DMETW2940BIPOrganicNSR"/>
              <w:jc w:val="right"/>
              <w:rPr>
                <w:b/>
                <w:color w:val="auto"/>
              </w:rPr>
            </w:pPr>
            <w:r w:rsidRPr="00786E06">
              <w:rPr>
                <w:b/>
                <w:bCs/>
                <w:color w:val="auto"/>
              </w:rPr>
              <w:t>6,2%</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064FDC7" w14:textId="06D8996C" w:rsidR="00EC0F8A" w:rsidRPr="00786E06" w:rsidRDefault="00EC0F8A" w:rsidP="00E32E1D">
            <w:pPr>
              <w:pStyle w:val="DMETW2940BIPOrganicNSR"/>
              <w:jc w:val="right"/>
              <w:rPr>
                <w:b/>
                <w:color w:val="auto"/>
              </w:rPr>
            </w:pPr>
            <w:r w:rsidRPr="00786E06">
              <w:rPr>
                <w:b/>
                <w:bCs/>
                <w:color w:val="auto"/>
              </w:rPr>
              <w:t>9,0%</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D687D15" w14:textId="35F67CE2" w:rsidR="00EC0F8A" w:rsidRPr="00786E06" w:rsidRDefault="00EC0F8A" w:rsidP="00E32E1D">
            <w:pPr>
              <w:pStyle w:val="DMETW2940BIPOrganicNSR"/>
              <w:jc w:val="right"/>
              <w:rPr>
                <w:b/>
                <w:color w:val="auto"/>
              </w:rPr>
            </w:pPr>
            <w:r w:rsidRPr="00786E06">
              <w:rPr>
                <w:b/>
                <w:bCs/>
                <w:color w:val="auto"/>
              </w:rPr>
              <w:t>12,0%</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C935489" w14:textId="65769870" w:rsidR="00EC0F8A" w:rsidRPr="00786E06" w:rsidRDefault="00EC0F8A" w:rsidP="00E32E1D">
            <w:pPr>
              <w:pStyle w:val="DMETW2940BIPOrganicNSR"/>
              <w:jc w:val="right"/>
              <w:rPr>
                <w:b/>
                <w:color w:val="auto"/>
              </w:rPr>
            </w:pPr>
            <w:r w:rsidRPr="00786E06">
              <w:rPr>
                <w:b/>
                <w:bCs/>
                <w:color w:val="auto"/>
              </w:rPr>
              <w:t>9,6%</w:t>
            </w:r>
          </w:p>
        </w:tc>
      </w:tr>
    </w:tbl>
    <w:p w14:paraId="090CA18D" w14:textId="77777777" w:rsidR="00B65929" w:rsidRPr="00786E06" w:rsidRDefault="00B65929">
      <w:pPr>
        <w:rPr>
          <w:rFonts w:ascii="Effra Corp" w:hAnsi="Effra Corp" w:cs="Arial"/>
          <w:b/>
          <w:sz w:val="12"/>
          <w:szCs w:val="1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BB1802" w:rsidRPr="00786E06" w14:paraId="31DA46FD"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3C48B002" w14:textId="34F46DEC" w:rsidR="00BB1802" w:rsidRPr="00786E06" w:rsidRDefault="00BB1802" w:rsidP="00A00BC5">
            <w:pPr>
              <w:pStyle w:val="DMETW2940BIPOrganicNSRperUC"/>
              <w:rPr>
                <w:color w:val="auto"/>
                <w:lang w:val="el-GR"/>
              </w:rPr>
            </w:pPr>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4B951883" w14:textId="3BDC9077" w:rsidR="00BB1802" w:rsidRPr="00786E06" w:rsidRDefault="007613A3" w:rsidP="00A00BC5">
            <w:pPr>
              <w:pStyle w:val="DMETW2940BIPOrganicNSRperUC"/>
              <w:jc w:val="center"/>
              <w:rPr>
                <w:b/>
                <w:color w:val="auto"/>
                <w:lang w:val="el-GR"/>
              </w:rPr>
            </w:pPr>
            <w:r w:rsidRPr="00786E06">
              <w:rPr>
                <w:b/>
                <w:color w:val="auto"/>
                <w:lang w:val="el-GR"/>
              </w:rPr>
              <w:t>Α’ Εξάμηνο</w:t>
            </w:r>
            <w:r w:rsidR="004E2642" w:rsidRPr="00786E06">
              <w:rPr>
                <w:b/>
                <w:color w:val="auto"/>
              </w:rPr>
              <w:t xml:space="preserve"> 202</w:t>
            </w:r>
            <w:r w:rsidRPr="00786E06">
              <w:rPr>
                <w:b/>
                <w:color w:val="auto"/>
                <w:lang w:val="el-GR"/>
              </w:rPr>
              <w:t>6</w:t>
            </w:r>
          </w:p>
        </w:tc>
      </w:tr>
      <w:tr w:rsidR="004E2642" w:rsidRPr="00786E06" w14:paraId="3039564D" w14:textId="77777777" w:rsidTr="009C04A8">
        <w:trPr>
          <w:trHeight w:hRule="exact" w:val="533"/>
        </w:trPr>
        <w:tc>
          <w:tcPr>
            <w:tcW w:w="1834" w:type="pct"/>
            <w:tcBorders>
              <w:top w:val="nil"/>
              <w:left w:val="nil"/>
              <w:bottom w:val="nil"/>
              <w:right w:val="nil"/>
            </w:tcBorders>
            <w:tcMar>
              <w:top w:w="0" w:type="dxa"/>
              <w:left w:w="60" w:type="dxa"/>
              <w:bottom w:w="0" w:type="dxa"/>
              <w:right w:w="60" w:type="dxa"/>
            </w:tcMar>
            <w:vAlign w:val="bottom"/>
          </w:tcPr>
          <w:p w14:paraId="1DE212E2" w14:textId="089720CC" w:rsidR="004E2642" w:rsidRPr="00786E06" w:rsidRDefault="004E2642" w:rsidP="00E32E1D">
            <w:pPr>
              <w:pStyle w:val="DMETW2940BIPOrganicNSRperUC"/>
              <w:rPr>
                <w:b/>
                <w:color w:val="auto"/>
                <w:lang w:val="el-GR"/>
              </w:rPr>
            </w:pPr>
            <w:r w:rsidRPr="00786E06">
              <w:rPr>
                <w:b/>
                <w:color w:val="auto"/>
                <w:lang w:val="el-GR"/>
              </w:rPr>
              <w:t>Καθαρά έσοδα από πωλήσεις ανά κιβ</w:t>
            </w:r>
            <w:r w:rsidR="00505ACA" w:rsidRPr="00786E06">
              <w:rPr>
                <w:b/>
                <w:color w:val="auto"/>
                <w:lang w:val="el-GR"/>
              </w:rPr>
              <w:t>ώ</w:t>
            </w:r>
            <w:r w:rsidRPr="00786E06">
              <w:rPr>
                <w:b/>
                <w:color w:val="auto"/>
                <w:lang w:val="el-GR"/>
              </w:rPr>
              <w:t>τιο (€)</w:t>
            </w:r>
            <w:r w:rsidRPr="00786E06">
              <w:rPr>
                <w:b/>
                <w:color w:val="auto"/>
                <w:vertAlign w:val="superscript"/>
                <w:lang w:val="el-GR"/>
              </w:rPr>
              <w:t>1</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04FB19B5" w14:textId="6CBECE3A" w:rsidR="004E2642" w:rsidRPr="00786E06" w:rsidRDefault="004E2642" w:rsidP="004E2642">
            <w:pPr>
              <w:pStyle w:val="DMETW2940BIPOrganicNSRperUC"/>
              <w:jc w:val="right"/>
              <w:rPr>
                <w:b/>
                <w:color w:val="auto"/>
              </w:rPr>
            </w:pPr>
            <w:r w:rsidRPr="00786E06">
              <w:rPr>
                <w:b/>
                <w:color w:val="auto"/>
              </w:rPr>
              <w:t>Αναπτυγμένες αγορές</w:t>
            </w:r>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3015F1AC" w14:textId="1C1E9A70" w:rsidR="004E2642" w:rsidRPr="00786E06" w:rsidRDefault="004E2642" w:rsidP="004E2642">
            <w:pPr>
              <w:pStyle w:val="DMETW2940BIPOrganicNSRperUC"/>
              <w:jc w:val="right"/>
              <w:rPr>
                <w:b/>
                <w:color w:val="auto"/>
              </w:rPr>
            </w:pPr>
            <w:r w:rsidRPr="00786E06">
              <w:rPr>
                <w:b/>
                <w:color w:val="auto"/>
              </w:rPr>
              <w:t>Αναπτυσσόμενες αγορές</w:t>
            </w:r>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54E520CF" w14:textId="69233952" w:rsidR="004E2642" w:rsidRPr="00786E06" w:rsidRDefault="004E2642" w:rsidP="004E2642">
            <w:pPr>
              <w:pStyle w:val="DMETW2940BIPOrganicNSRperUC"/>
              <w:jc w:val="right"/>
              <w:rPr>
                <w:b/>
                <w:color w:val="auto"/>
              </w:rPr>
            </w:pPr>
            <w:r w:rsidRPr="00786E06">
              <w:rPr>
                <w:b/>
                <w:color w:val="auto"/>
              </w:rPr>
              <w:t>Αναδυόμενες αγορές</w:t>
            </w:r>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7528906B" w14:textId="47573A91" w:rsidR="004E2642" w:rsidRPr="00786E06" w:rsidRDefault="004E2642" w:rsidP="004E2642">
            <w:pPr>
              <w:pStyle w:val="DMETW2940BIPOrganicNSRperUC"/>
              <w:jc w:val="right"/>
              <w:rPr>
                <w:b/>
                <w:color w:val="auto"/>
              </w:rPr>
            </w:pPr>
            <w:r w:rsidRPr="00786E06">
              <w:rPr>
                <w:b/>
                <w:color w:val="auto"/>
              </w:rPr>
              <w:t>Όμιλος</w:t>
            </w:r>
          </w:p>
        </w:tc>
      </w:tr>
      <w:tr w:rsidR="000524C2" w:rsidRPr="00786E06" w14:paraId="19BE5518"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2B0A483" w14:textId="40F1FDCC" w:rsidR="000524C2" w:rsidRPr="00786E06" w:rsidRDefault="000524C2" w:rsidP="00E32E1D">
            <w:pPr>
              <w:pStyle w:val="DMETW2940BIPOrganicNSRperUC"/>
              <w:rPr>
                <w:color w:val="auto"/>
              </w:rPr>
            </w:pPr>
            <w:r w:rsidRPr="00786E06">
              <w:rPr>
                <w:color w:val="auto"/>
              </w:rPr>
              <w:t>202</w:t>
            </w:r>
            <w:r w:rsidRPr="00786E06">
              <w:rPr>
                <w:color w:val="auto"/>
                <w:lang w:val="el-GR"/>
              </w:rPr>
              <w:t>5</w:t>
            </w:r>
            <w:r w:rsidRPr="00786E06">
              <w:rPr>
                <w:color w:val="auto"/>
              </w:rPr>
              <w:t xml:space="preserve"> δημοσιευμένα μεγέθη</w:t>
            </w:r>
          </w:p>
        </w:tc>
        <w:tc>
          <w:tcPr>
            <w:tcW w:w="838" w:type="pct"/>
            <w:tcBorders>
              <w:top w:val="nil"/>
              <w:left w:val="nil"/>
              <w:bottom w:val="nil"/>
              <w:right w:val="nil"/>
            </w:tcBorders>
            <w:tcMar>
              <w:top w:w="0" w:type="dxa"/>
              <w:left w:w="60" w:type="dxa"/>
              <w:bottom w:w="0" w:type="dxa"/>
              <w:right w:w="60" w:type="dxa"/>
            </w:tcMar>
            <w:vAlign w:val="bottom"/>
          </w:tcPr>
          <w:p w14:paraId="6DA3F593" w14:textId="22B4FA47" w:rsidR="000524C2" w:rsidRPr="00786E06" w:rsidRDefault="000524C2" w:rsidP="00E32E1D">
            <w:pPr>
              <w:pStyle w:val="DMETW2940BIPOrganicNSRperUC"/>
              <w:jc w:val="right"/>
              <w:rPr>
                <w:color w:val="auto"/>
              </w:rPr>
            </w:pPr>
            <w:r w:rsidRPr="00786E06">
              <w:rPr>
                <w:color w:val="auto"/>
              </w:rPr>
              <w:t>5</w:t>
            </w:r>
            <w:r w:rsidR="006E5DFF" w:rsidRPr="00786E06">
              <w:rPr>
                <w:color w:val="auto"/>
              </w:rPr>
              <w:t>,</w:t>
            </w:r>
            <w:r w:rsidRPr="00786E06">
              <w:rPr>
                <w:color w:val="auto"/>
              </w:rPr>
              <w:t>77</w:t>
            </w:r>
          </w:p>
        </w:tc>
        <w:tc>
          <w:tcPr>
            <w:tcW w:w="864" w:type="pct"/>
            <w:tcBorders>
              <w:top w:val="nil"/>
              <w:left w:val="nil"/>
              <w:bottom w:val="nil"/>
              <w:right w:val="nil"/>
            </w:tcBorders>
            <w:tcMar>
              <w:top w:w="0" w:type="dxa"/>
              <w:left w:w="60" w:type="dxa"/>
              <w:bottom w:w="0" w:type="dxa"/>
              <w:right w:w="60" w:type="dxa"/>
            </w:tcMar>
            <w:vAlign w:val="bottom"/>
          </w:tcPr>
          <w:p w14:paraId="46110D40" w14:textId="4F6A881B" w:rsidR="000524C2" w:rsidRPr="00786E06" w:rsidRDefault="000524C2" w:rsidP="00E32E1D">
            <w:pPr>
              <w:pStyle w:val="DMETW2940BIPOrganicNSRperUC"/>
              <w:jc w:val="right"/>
              <w:rPr>
                <w:color w:val="auto"/>
              </w:rPr>
            </w:pPr>
            <w:r w:rsidRPr="00786E06">
              <w:rPr>
                <w:color w:val="auto"/>
              </w:rPr>
              <w:t>5</w:t>
            </w:r>
            <w:r w:rsidR="006E5DFF" w:rsidRPr="00786E06">
              <w:rPr>
                <w:color w:val="auto"/>
              </w:rPr>
              <w:t>,</w:t>
            </w:r>
            <w:r w:rsidRPr="00786E06">
              <w:rPr>
                <w:color w:val="auto"/>
              </w:rPr>
              <w:t>12</w:t>
            </w:r>
          </w:p>
        </w:tc>
        <w:tc>
          <w:tcPr>
            <w:tcW w:w="796" w:type="pct"/>
            <w:tcBorders>
              <w:top w:val="nil"/>
              <w:left w:val="nil"/>
              <w:bottom w:val="nil"/>
              <w:right w:val="nil"/>
            </w:tcBorders>
            <w:tcMar>
              <w:top w:w="0" w:type="dxa"/>
              <w:left w:w="60" w:type="dxa"/>
              <w:bottom w:w="0" w:type="dxa"/>
              <w:right w:w="60" w:type="dxa"/>
            </w:tcMar>
            <w:vAlign w:val="bottom"/>
          </w:tcPr>
          <w:p w14:paraId="17362C0A" w14:textId="69C41CF3" w:rsidR="000524C2" w:rsidRPr="00786E06" w:rsidRDefault="000524C2" w:rsidP="00E32E1D">
            <w:pPr>
              <w:pStyle w:val="DMETW2940BIPOrganicNSRperUC"/>
              <w:jc w:val="right"/>
              <w:rPr>
                <w:color w:val="auto"/>
              </w:rPr>
            </w:pPr>
            <w:r w:rsidRPr="00786E06">
              <w:rPr>
                <w:color w:val="auto"/>
              </w:rPr>
              <w:t>2</w:t>
            </w:r>
            <w:r w:rsidR="006E5DFF" w:rsidRPr="00786E06">
              <w:rPr>
                <w:color w:val="auto"/>
              </w:rPr>
              <w:t>,</w:t>
            </w:r>
            <w:r w:rsidRPr="00786E06">
              <w:rPr>
                <w:color w:val="auto"/>
              </w:rPr>
              <w:t>87</w:t>
            </w:r>
          </w:p>
        </w:tc>
        <w:tc>
          <w:tcPr>
            <w:tcW w:w="668" w:type="pct"/>
            <w:tcBorders>
              <w:top w:val="nil"/>
              <w:left w:val="nil"/>
              <w:bottom w:val="nil"/>
              <w:right w:val="nil"/>
            </w:tcBorders>
            <w:tcMar>
              <w:top w:w="0" w:type="dxa"/>
              <w:left w:w="60" w:type="dxa"/>
              <w:bottom w:w="0" w:type="dxa"/>
              <w:right w:w="60" w:type="dxa"/>
            </w:tcMar>
            <w:vAlign w:val="bottom"/>
          </w:tcPr>
          <w:p w14:paraId="144442AB" w14:textId="08FEE3A9" w:rsidR="000524C2" w:rsidRPr="00786E06" w:rsidRDefault="000524C2" w:rsidP="00E32E1D">
            <w:pPr>
              <w:pStyle w:val="DMETW2940BIPOrganicNSRperUC"/>
              <w:jc w:val="right"/>
              <w:rPr>
                <w:color w:val="auto"/>
              </w:rPr>
            </w:pPr>
            <w:r w:rsidRPr="00786E06">
              <w:rPr>
                <w:color w:val="auto"/>
              </w:rPr>
              <w:t>3</w:t>
            </w:r>
            <w:r w:rsidR="006E5DFF" w:rsidRPr="00786E06">
              <w:rPr>
                <w:color w:val="auto"/>
              </w:rPr>
              <w:t>,</w:t>
            </w:r>
            <w:r w:rsidRPr="00786E06">
              <w:rPr>
                <w:color w:val="auto"/>
              </w:rPr>
              <w:t>84</w:t>
            </w:r>
          </w:p>
        </w:tc>
      </w:tr>
      <w:tr w:rsidR="000524C2" w:rsidRPr="00786E06" w14:paraId="20CA8797"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35D32B52" w14:textId="32C00F9F" w:rsidR="000524C2" w:rsidRPr="00786E06" w:rsidRDefault="000524C2" w:rsidP="00E32E1D">
            <w:pPr>
              <w:pStyle w:val="DMETW2940BIPOrganicNSRperUC"/>
              <w:rPr>
                <w:color w:val="auto"/>
              </w:rPr>
            </w:pPr>
            <w:r w:rsidRPr="00786E06">
              <w:rPr>
                <w:color w:val="auto"/>
              </w:rPr>
              <w:t>Συναλλαγματική επίδραση</w:t>
            </w:r>
          </w:p>
        </w:tc>
        <w:tc>
          <w:tcPr>
            <w:tcW w:w="838" w:type="pct"/>
            <w:tcBorders>
              <w:top w:val="nil"/>
              <w:left w:val="nil"/>
              <w:bottom w:val="nil"/>
              <w:right w:val="nil"/>
            </w:tcBorders>
            <w:tcMar>
              <w:top w:w="0" w:type="dxa"/>
              <w:left w:w="60" w:type="dxa"/>
              <w:bottom w:w="0" w:type="dxa"/>
              <w:right w:w="60" w:type="dxa"/>
            </w:tcMar>
            <w:vAlign w:val="bottom"/>
          </w:tcPr>
          <w:p w14:paraId="0131CC13" w14:textId="39DB6BB1" w:rsidR="000524C2" w:rsidRPr="00786E06" w:rsidRDefault="000524C2" w:rsidP="00E32E1D">
            <w:pPr>
              <w:pStyle w:val="DMETW2940BIPOrganicNSRperUC"/>
              <w:jc w:val="right"/>
              <w:rPr>
                <w:color w:val="auto"/>
              </w:rPr>
            </w:pPr>
            <w:r w:rsidRPr="00786E06">
              <w:rPr>
                <w:color w:val="auto"/>
              </w:rPr>
              <w:t>0</w:t>
            </w:r>
            <w:r w:rsidR="006E5DFF" w:rsidRPr="00786E06">
              <w:rPr>
                <w:color w:val="auto"/>
              </w:rPr>
              <w:t>,</w:t>
            </w:r>
            <w:r w:rsidRPr="00786E06">
              <w:rPr>
                <w:color w:val="auto"/>
              </w:rPr>
              <w:t>01</w:t>
            </w:r>
          </w:p>
        </w:tc>
        <w:tc>
          <w:tcPr>
            <w:tcW w:w="864" w:type="pct"/>
            <w:tcBorders>
              <w:top w:val="nil"/>
              <w:left w:val="nil"/>
              <w:bottom w:val="nil"/>
              <w:right w:val="nil"/>
            </w:tcBorders>
            <w:tcMar>
              <w:top w:w="0" w:type="dxa"/>
              <w:left w:w="60" w:type="dxa"/>
              <w:bottom w:w="0" w:type="dxa"/>
              <w:right w:w="60" w:type="dxa"/>
            </w:tcMar>
            <w:vAlign w:val="bottom"/>
          </w:tcPr>
          <w:p w14:paraId="6E6E9BDD" w14:textId="0D6DE1B7" w:rsidR="000524C2" w:rsidRPr="00786E06" w:rsidRDefault="000524C2" w:rsidP="00E32E1D">
            <w:pPr>
              <w:pStyle w:val="DMETW2940BIPOrganicNSRperUC"/>
              <w:jc w:val="right"/>
              <w:rPr>
                <w:color w:val="auto"/>
              </w:rPr>
            </w:pPr>
            <w:r w:rsidRPr="00786E06">
              <w:rPr>
                <w:color w:val="auto"/>
              </w:rPr>
              <w:t>0</w:t>
            </w:r>
            <w:r w:rsidR="006E5DFF" w:rsidRPr="00786E06">
              <w:rPr>
                <w:color w:val="auto"/>
              </w:rPr>
              <w:t>,</w:t>
            </w:r>
            <w:r w:rsidRPr="00786E06">
              <w:rPr>
                <w:color w:val="auto"/>
              </w:rPr>
              <w:t>10</w:t>
            </w:r>
          </w:p>
        </w:tc>
        <w:tc>
          <w:tcPr>
            <w:tcW w:w="796" w:type="pct"/>
            <w:tcBorders>
              <w:top w:val="nil"/>
              <w:left w:val="nil"/>
              <w:bottom w:val="nil"/>
              <w:right w:val="nil"/>
            </w:tcBorders>
            <w:tcMar>
              <w:top w:w="0" w:type="dxa"/>
              <w:left w:w="60" w:type="dxa"/>
              <w:bottom w:w="0" w:type="dxa"/>
              <w:right w:w="60" w:type="dxa"/>
            </w:tcMar>
            <w:vAlign w:val="bottom"/>
          </w:tcPr>
          <w:p w14:paraId="245E5883" w14:textId="77CCC8A5" w:rsidR="000524C2" w:rsidRPr="00786E06" w:rsidRDefault="000524C2" w:rsidP="00E32E1D">
            <w:pPr>
              <w:pStyle w:val="DMETW2940BIPOrganicNSRperUC"/>
              <w:jc w:val="right"/>
              <w:rPr>
                <w:color w:val="auto"/>
              </w:rPr>
            </w:pPr>
            <w:r w:rsidRPr="00786E06">
              <w:rPr>
                <w:color w:val="auto"/>
              </w:rPr>
              <w:t>0</w:t>
            </w:r>
            <w:r w:rsidR="006E5DFF" w:rsidRPr="00786E06">
              <w:rPr>
                <w:color w:val="auto"/>
              </w:rPr>
              <w:t>,</w:t>
            </w:r>
            <w:r w:rsidRPr="00786E06">
              <w:rPr>
                <w:color w:val="auto"/>
              </w:rPr>
              <w:t>04</w:t>
            </w:r>
          </w:p>
        </w:tc>
        <w:tc>
          <w:tcPr>
            <w:tcW w:w="668" w:type="pct"/>
            <w:tcBorders>
              <w:top w:val="nil"/>
              <w:left w:val="nil"/>
              <w:bottom w:val="nil"/>
              <w:right w:val="nil"/>
            </w:tcBorders>
            <w:tcMar>
              <w:top w:w="0" w:type="dxa"/>
              <w:left w:w="60" w:type="dxa"/>
              <w:bottom w:w="0" w:type="dxa"/>
              <w:right w:w="60" w:type="dxa"/>
            </w:tcMar>
            <w:vAlign w:val="bottom"/>
          </w:tcPr>
          <w:p w14:paraId="527655E8" w14:textId="08D11765" w:rsidR="000524C2" w:rsidRPr="00786E06" w:rsidRDefault="000524C2" w:rsidP="00E32E1D">
            <w:pPr>
              <w:pStyle w:val="DMETW2940BIPOrganicNSRperUC"/>
              <w:jc w:val="right"/>
              <w:rPr>
                <w:color w:val="auto"/>
              </w:rPr>
            </w:pPr>
            <w:r w:rsidRPr="00786E06">
              <w:rPr>
                <w:color w:val="auto"/>
              </w:rPr>
              <w:t>0</w:t>
            </w:r>
            <w:r w:rsidR="006E5DFF" w:rsidRPr="00786E06">
              <w:rPr>
                <w:color w:val="auto"/>
              </w:rPr>
              <w:t>,</w:t>
            </w:r>
            <w:r w:rsidRPr="00786E06">
              <w:rPr>
                <w:color w:val="auto"/>
              </w:rPr>
              <w:t>04</w:t>
            </w:r>
          </w:p>
        </w:tc>
      </w:tr>
      <w:tr w:rsidR="000524C2" w:rsidRPr="00786E06" w14:paraId="7A2673B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4C06B53" w14:textId="54542371" w:rsidR="000524C2" w:rsidRPr="00786E06" w:rsidRDefault="000524C2" w:rsidP="00E32E1D">
            <w:pPr>
              <w:pStyle w:val="DMETW2940BIPOrganicNSRperUC"/>
              <w:rPr>
                <w:b/>
                <w:bCs/>
                <w:color w:val="auto"/>
              </w:rPr>
            </w:pPr>
            <w:r w:rsidRPr="00786E06">
              <w:rPr>
                <w:b/>
                <w:bCs/>
                <w:color w:val="auto"/>
              </w:rPr>
              <w:t>202</w:t>
            </w:r>
            <w:r w:rsidRPr="00786E06">
              <w:rPr>
                <w:b/>
                <w:bCs/>
                <w:color w:val="auto"/>
                <w:lang w:val="el-GR"/>
              </w:rPr>
              <w:t>5</w:t>
            </w:r>
            <w:r w:rsidRPr="00786E06">
              <w:rPr>
                <w:b/>
                <w:bCs/>
                <w:color w:val="auto"/>
              </w:rPr>
              <w:t xml:space="preserve"> προσαρμοσμένα μεγέθη</w:t>
            </w:r>
          </w:p>
        </w:tc>
        <w:tc>
          <w:tcPr>
            <w:tcW w:w="838" w:type="pct"/>
            <w:tcBorders>
              <w:top w:val="nil"/>
              <w:left w:val="nil"/>
              <w:bottom w:val="nil"/>
              <w:right w:val="nil"/>
            </w:tcBorders>
            <w:tcMar>
              <w:top w:w="0" w:type="dxa"/>
              <w:left w:w="60" w:type="dxa"/>
              <w:bottom w:w="0" w:type="dxa"/>
              <w:right w:w="60" w:type="dxa"/>
            </w:tcMar>
            <w:vAlign w:val="bottom"/>
          </w:tcPr>
          <w:p w14:paraId="34E1FCDC" w14:textId="0BBD91E8" w:rsidR="000524C2" w:rsidRPr="00786E06" w:rsidRDefault="000524C2" w:rsidP="00E32E1D">
            <w:pPr>
              <w:pStyle w:val="DMETW2940BIPOrganicNSRperUC"/>
              <w:jc w:val="right"/>
              <w:rPr>
                <w:b/>
                <w:color w:val="auto"/>
              </w:rPr>
            </w:pPr>
            <w:r w:rsidRPr="00786E06">
              <w:rPr>
                <w:b/>
                <w:bCs/>
                <w:color w:val="auto"/>
              </w:rPr>
              <w:t>5</w:t>
            </w:r>
            <w:r w:rsidR="006E5DFF" w:rsidRPr="00786E06">
              <w:rPr>
                <w:b/>
                <w:bCs/>
                <w:color w:val="auto"/>
              </w:rPr>
              <w:t>,</w:t>
            </w:r>
            <w:r w:rsidRPr="00786E06">
              <w:rPr>
                <w:b/>
                <w:bCs/>
                <w:color w:val="auto"/>
              </w:rPr>
              <w:t>78</w:t>
            </w:r>
          </w:p>
        </w:tc>
        <w:tc>
          <w:tcPr>
            <w:tcW w:w="864" w:type="pct"/>
            <w:tcBorders>
              <w:top w:val="nil"/>
              <w:left w:val="nil"/>
              <w:bottom w:val="nil"/>
              <w:right w:val="nil"/>
            </w:tcBorders>
            <w:tcMar>
              <w:top w:w="0" w:type="dxa"/>
              <w:left w:w="60" w:type="dxa"/>
              <w:bottom w:w="0" w:type="dxa"/>
              <w:right w:w="60" w:type="dxa"/>
            </w:tcMar>
            <w:vAlign w:val="bottom"/>
          </w:tcPr>
          <w:p w14:paraId="5CAE561E" w14:textId="607D6917" w:rsidR="000524C2" w:rsidRPr="00786E06" w:rsidRDefault="000524C2" w:rsidP="00E32E1D">
            <w:pPr>
              <w:pStyle w:val="DMETW2940BIPOrganicNSRperUC"/>
              <w:jc w:val="right"/>
              <w:rPr>
                <w:b/>
                <w:color w:val="auto"/>
              </w:rPr>
            </w:pPr>
            <w:r w:rsidRPr="00786E06">
              <w:rPr>
                <w:b/>
                <w:bCs/>
                <w:color w:val="auto"/>
              </w:rPr>
              <w:t>5</w:t>
            </w:r>
            <w:r w:rsidR="006E5DFF" w:rsidRPr="00786E06">
              <w:rPr>
                <w:b/>
                <w:bCs/>
                <w:color w:val="auto"/>
              </w:rPr>
              <w:t>,</w:t>
            </w:r>
            <w:r w:rsidRPr="00786E06">
              <w:rPr>
                <w:b/>
                <w:bCs/>
                <w:color w:val="auto"/>
              </w:rPr>
              <w:t>21</w:t>
            </w:r>
          </w:p>
        </w:tc>
        <w:tc>
          <w:tcPr>
            <w:tcW w:w="796" w:type="pct"/>
            <w:tcBorders>
              <w:top w:val="nil"/>
              <w:left w:val="nil"/>
              <w:bottom w:val="nil"/>
              <w:right w:val="nil"/>
            </w:tcBorders>
            <w:tcMar>
              <w:top w:w="0" w:type="dxa"/>
              <w:left w:w="60" w:type="dxa"/>
              <w:bottom w:w="0" w:type="dxa"/>
              <w:right w:w="60" w:type="dxa"/>
            </w:tcMar>
            <w:vAlign w:val="bottom"/>
          </w:tcPr>
          <w:p w14:paraId="272AA0B4" w14:textId="0B9D8FD5" w:rsidR="000524C2" w:rsidRPr="00786E06" w:rsidRDefault="000524C2" w:rsidP="00E32E1D">
            <w:pPr>
              <w:pStyle w:val="DMETW2940BIPOrganicNSRperUC"/>
              <w:jc w:val="right"/>
              <w:rPr>
                <w:b/>
                <w:color w:val="auto"/>
              </w:rPr>
            </w:pPr>
            <w:r w:rsidRPr="00786E06">
              <w:rPr>
                <w:b/>
                <w:bCs/>
                <w:color w:val="auto"/>
              </w:rPr>
              <w:t>2</w:t>
            </w:r>
            <w:r w:rsidR="006E5DFF" w:rsidRPr="00786E06">
              <w:rPr>
                <w:b/>
                <w:bCs/>
                <w:color w:val="auto"/>
              </w:rPr>
              <w:t>,</w:t>
            </w:r>
            <w:r w:rsidRPr="00786E06">
              <w:rPr>
                <w:b/>
                <w:bCs/>
                <w:color w:val="auto"/>
              </w:rPr>
              <w:t>92</w:t>
            </w:r>
          </w:p>
        </w:tc>
        <w:tc>
          <w:tcPr>
            <w:tcW w:w="668" w:type="pct"/>
            <w:tcBorders>
              <w:top w:val="nil"/>
              <w:left w:val="nil"/>
              <w:bottom w:val="nil"/>
              <w:right w:val="nil"/>
            </w:tcBorders>
            <w:tcMar>
              <w:top w:w="0" w:type="dxa"/>
              <w:left w:w="60" w:type="dxa"/>
              <w:bottom w:w="0" w:type="dxa"/>
              <w:right w:w="60" w:type="dxa"/>
            </w:tcMar>
            <w:vAlign w:val="bottom"/>
          </w:tcPr>
          <w:p w14:paraId="2963F122" w14:textId="3E8C344C" w:rsidR="000524C2" w:rsidRPr="00786E06" w:rsidRDefault="000524C2" w:rsidP="00E32E1D">
            <w:pPr>
              <w:pStyle w:val="DMETW2940BIPOrganicNSRperUC"/>
              <w:jc w:val="right"/>
              <w:rPr>
                <w:b/>
                <w:color w:val="auto"/>
              </w:rPr>
            </w:pPr>
            <w:r w:rsidRPr="00786E06">
              <w:rPr>
                <w:b/>
                <w:bCs/>
                <w:color w:val="auto"/>
              </w:rPr>
              <w:t>3</w:t>
            </w:r>
            <w:r w:rsidR="006E5DFF" w:rsidRPr="00786E06">
              <w:rPr>
                <w:b/>
                <w:bCs/>
                <w:color w:val="auto"/>
              </w:rPr>
              <w:t>,</w:t>
            </w:r>
            <w:r w:rsidRPr="00786E06">
              <w:rPr>
                <w:b/>
                <w:bCs/>
                <w:color w:val="auto"/>
              </w:rPr>
              <w:t>88</w:t>
            </w:r>
          </w:p>
        </w:tc>
      </w:tr>
      <w:tr w:rsidR="000524C2" w:rsidRPr="00786E06" w14:paraId="789F23A3"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3DE157C" w14:textId="77777777" w:rsidR="000524C2" w:rsidRPr="00786E06" w:rsidRDefault="000524C2" w:rsidP="00E32E1D">
            <w:pPr>
              <w:pStyle w:val="DMETW2052BIPOrganicNSRperUC"/>
              <w:rPr>
                <w:color w:val="auto"/>
                <w:lang w:val="el-GR"/>
              </w:rPr>
            </w:pPr>
            <w:r w:rsidRPr="00786E06">
              <w:rPr>
                <w:color w:val="auto"/>
                <w:lang w:val="el-GR"/>
              </w:rPr>
              <w:t xml:space="preserve">Αντίκτυπος μεταβολών στην περίμετρο </w:t>
            </w:r>
          </w:p>
          <w:p w14:paraId="30328043" w14:textId="09EB06D3" w:rsidR="000524C2" w:rsidRPr="00786E06" w:rsidRDefault="000524C2" w:rsidP="00E32E1D">
            <w:pPr>
              <w:pStyle w:val="DMETW2940BIPOrganicNSRperUC"/>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1C6F4E27" w14:textId="7536D8AC" w:rsidR="000524C2" w:rsidRPr="00786E06" w:rsidRDefault="000524C2" w:rsidP="00E32E1D">
            <w:pPr>
              <w:pStyle w:val="DMETW2940BIPOrganicNSRperUC"/>
              <w:jc w:val="right"/>
              <w:rPr>
                <w:color w:val="auto"/>
              </w:rPr>
            </w:pPr>
            <w:r w:rsidRPr="00786E06">
              <w:rPr>
                <w:color w:val="auto"/>
              </w:rPr>
              <w:t>0</w:t>
            </w:r>
            <w:r w:rsidR="006E5DFF" w:rsidRPr="00786E06">
              <w:rPr>
                <w:color w:val="auto"/>
              </w:rPr>
              <w:t>,</w:t>
            </w:r>
            <w:r w:rsidRPr="00786E06">
              <w:rPr>
                <w:color w:val="auto"/>
              </w:rPr>
              <w:t>01</w:t>
            </w:r>
          </w:p>
        </w:tc>
        <w:tc>
          <w:tcPr>
            <w:tcW w:w="864" w:type="pct"/>
            <w:tcBorders>
              <w:top w:val="nil"/>
              <w:left w:val="nil"/>
              <w:bottom w:val="nil"/>
              <w:right w:val="nil"/>
            </w:tcBorders>
            <w:tcMar>
              <w:top w:w="0" w:type="dxa"/>
              <w:left w:w="60" w:type="dxa"/>
              <w:bottom w:w="0" w:type="dxa"/>
              <w:right w:w="60" w:type="dxa"/>
            </w:tcMar>
            <w:vAlign w:val="bottom"/>
          </w:tcPr>
          <w:p w14:paraId="7515F067" w14:textId="73F0C6DE" w:rsidR="000524C2" w:rsidRPr="00786E06" w:rsidRDefault="000524C2" w:rsidP="00E32E1D">
            <w:pPr>
              <w:pStyle w:val="DMETW2940BIPOrganicNSRperUC"/>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65B48F22" w14:textId="5E253D51" w:rsidR="000524C2" w:rsidRPr="00786E06" w:rsidRDefault="000524C2" w:rsidP="00E32E1D">
            <w:pPr>
              <w:pStyle w:val="DMETW2940BIPOrganicNSRperUC"/>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5AE404F5" w14:textId="16B3BCB8" w:rsidR="000524C2" w:rsidRPr="00786E06" w:rsidRDefault="000524C2" w:rsidP="00E32E1D">
            <w:pPr>
              <w:pStyle w:val="DMETW2940BIPOrganicNSRperUC"/>
              <w:jc w:val="right"/>
              <w:rPr>
                <w:color w:val="auto"/>
              </w:rPr>
            </w:pPr>
            <w:r w:rsidRPr="00786E06">
              <w:rPr>
                <w:color w:val="auto"/>
              </w:rPr>
              <w:t>—</w:t>
            </w:r>
          </w:p>
        </w:tc>
      </w:tr>
      <w:tr w:rsidR="000524C2" w:rsidRPr="00786E06" w14:paraId="6C735856"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0C270EFE" w14:textId="54339055" w:rsidR="000524C2" w:rsidRPr="00786E06" w:rsidRDefault="000524C2" w:rsidP="00E32E1D">
            <w:pPr>
              <w:pStyle w:val="DMETW2940BIPOrganicNSRperUC"/>
              <w:rPr>
                <w:b/>
                <w:bCs/>
                <w:color w:val="auto"/>
              </w:rPr>
            </w:pPr>
            <w:r w:rsidRPr="00786E06">
              <w:rPr>
                <w:b/>
                <w:bCs/>
                <w:color w:val="auto"/>
              </w:rPr>
              <w:t>Οργανική μεταβολή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5176D39B" w14:textId="241FF165" w:rsidR="000524C2" w:rsidRPr="00786E06" w:rsidRDefault="000524C2" w:rsidP="00E32E1D">
            <w:pPr>
              <w:pStyle w:val="DMETW2940BIPOrganicNSRperUC"/>
              <w:jc w:val="right"/>
              <w:rPr>
                <w:b/>
                <w:color w:val="auto"/>
              </w:rPr>
            </w:pPr>
            <w:r w:rsidRPr="00786E06">
              <w:rPr>
                <w:b/>
                <w:bCs/>
                <w:color w:val="auto"/>
              </w:rPr>
              <w:t xml:space="preserve">0,08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56A0B707" w14:textId="5B64A735" w:rsidR="000524C2" w:rsidRPr="00786E06" w:rsidRDefault="000524C2" w:rsidP="00E32E1D">
            <w:pPr>
              <w:pStyle w:val="DMETW2940BIPOrganicNSRperUC"/>
              <w:jc w:val="right"/>
              <w:rPr>
                <w:b/>
                <w:color w:val="auto"/>
              </w:rPr>
            </w:pPr>
            <w:r w:rsidRPr="00786E06">
              <w:rPr>
                <w:b/>
                <w:bCs/>
                <w:color w:val="auto"/>
              </w:rPr>
              <w:t xml:space="preserve">0,18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6E9A5996" w14:textId="35486368" w:rsidR="000524C2" w:rsidRPr="00786E06" w:rsidRDefault="000524C2" w:rsidP="00E32E1D">
            <w:pPr>
              <w:pStyle w:val="DMETW2940BIPOrganicNSRperUC"/>
              <w:jc w:val="right"/>
              <w:rPr>
                <w:b/>
                <w:color w:val="auto"/>
              </w:rPr>
            </w:pPr>
            <w:r w:rsidRPr="00786E06">
              <w:rPr>
                <w:b/>
                <w:bCs/>
                <w:color w:val="auto"/>
              </w:rPr>
              <w:t xml:space="preserve">0,08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326BCBB9" w14:textId="4CA6E40F" w:rsidR="000524C2" w:rsidRPr="00786E06" w:rsidRDefault="000524C2" w:rsidP="00E32E1D">
            <w:pPr>
              <w:pStyle w:val="DMETW2940BIPOrganicNSRperUC"/>
              <w:jc w:val="right"/>
              <w:rPr>
                <w:b/>
                <w:color w:val="auto"/>
              </w:rPr>
            </w:pPr>
            <w:r w:rsidRPr="00786E06">
              <w:rPr>
                <w:b/>
                <w:bCs/>
                <w:color w:val="auto"/>
              </w:rPr>
              <w:t>0,07</w:t>
            </w:r>
          </w:p>
        </w:tc>
      </w:tr>
      <w:tr w:rsidR="000524C2" w:rsidRPr="00786E06" w14:paraId="160C8722"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010DD2C" w14:textId="50F346DF" w:rsidR="000524C2" w:rsidRPr="00786E06" w:rsidRDefault="000524C2" w:rsidP="00E32E1D">
            <w:pPr>
              <w:pStyle w:val="DMETW2940BIPOrganicNSRperUC"/>
              <w:rPr>
                <w:bCs/>
                <w:color w:val="auto"/>
              </w:rPr>
            </w:pPr>
            <w:r w:rsidRPr="00786E06">
              <w:rPr>
                <w:bCs/>
                <w:color w:val="auto"/>
              </w:rPr>
              <w:t>202</w:t>
            </w:r>
            <w:r w:rsidRPr="00786E06">
              <w:rPr>
                <w:bCs/>
                <w:color w:val="auto"/>
                <w:lang w:val="el-GR"/>
              </w:rPr>
              <w:t>6</w:t>
            </w:r>
            <w:r w:rsidRPr="00786E06">
              <w:rPr>
                <w:bCs/>
                <w:color w:val="auto"/>
              </w:rPr>
              <w:t xml:space="preserve"> δημοσιευμένα μεγέθη</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2019343" w14:textId="66FA3327" w:rsidR="000524C2" w:rsidRPr="00786E06" w:rsidRDefault="000524C2" w:rsidP="00E32E1D">
            <w:pPr>
              <w:pStyle w:val="DMETW2940BIPOrganicNSRperUC"/>
              <w:jc w:val="right"/>
              <w:rPr>
                <w:color w:val="auto"/>
              </w:rPr>
            </w:pPr>
            <w:r w:rsidRPr="00786E06">
              <w:rPr>
                <w:color w:val="auto"/>
              </w:rPr>
              <w:t>5,86</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17B469C" w14:textId="5AE33F47" w:rsidR="000524C2" w:rsidRPr="00786E06" w:rsidRDefault="000524C2" w:rsidP="00E32E1D">
            <w:pPr>
              <w:pStyle w:val="DMETW2940BIPOrganicNSRperUC"/>
              <w:jc w:val="right"/>
              <w:rPr>
                <w:color w:val="auto"/>
              </w:rPr>
            </w:pPr>
            <w:r w:rsidRPr="00786E06">
              <w:rPr>
                <w:color w:val="auto"/>
              </w:rPr>
              <w:t>5,39</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1509D47" w14:textId="162D2A5B" w:rsidR="000524C2" w:rsidRPr="00786E06" w:rsidRDefault="000524C2" w:rsidP="00E32E1D">
            <w:pPr>
              <w:pStyle w:val="DMETW2940BIPOrganicNSRperUC"/>
              <w:jc w:val="right"/>
              <w:rPr>
                <w:color w:val="auto"/>
              </w:rPr>
            </w:pPr>
            <w:r w:rsidRPr="00786E06">
              <w:rPr>
                <w:color w:val="auto"/>
              </w:rPr>
              <w:t>3,00</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CAE4EAA" w14:textId="779A8726" w:rsidR="000524C2" w:rsidRPr="00786E06" w:rsidRDefault="000524C2" w:rsidP="00E32E1D">
            <w:pPr>
              <w:pStyle w:val="DMETW2940BIPOrganicNSRperUC"/>
              <w:jc w:val="right"/>
              <w:rPr>
                <w:color w:val="auto"/>
              </w:rPr>
            </w:pPr>
            <w:r w:rsidRPr="00786E06">
              <w:rPr>
                <w:color w:val="auto"/>
              </w:rPr>
              <w:t>3,96</w:t>
            </w:r>
          </w:p>
        </w:tc>
      </w:tr>
      <w:tr w:rsidR="000524C2" w:rsidRPr="00786E06" w14:paraId="2A533795" w14:textId="77777777" w:rsidTr="00E32E1D">
        <w:trPr>
          <w:trHeight w:val="20"/>
        </w:trPr>
        <w:tc>
          <w:tcPr>
            <w:tcW w:w="1834" w:type="pct"/>
            <w:tcBorders>
              <w:top w:val="nil"/>
              <w:left w:val="nil"/>
              <w:bottom w:val="nil"/>
              <w:right w:val="nil"/>
            </w:tcBorders>
            <w:tcMar>
              <w:top w:w="0" w:type="dxa"/>
              <w:left w:w="60" w:type="dxa"/>
              <w:bottom w:w="0" w:type="dxa"/>
              <w:right w:w="60" w:type="dxa"/>
            </w:tcMar>
            <w:vAlign w:val="bottom"/>
          </w:tcPr>
          <w:p w14:paraId="79A8EB3E" w14:textId="77777777" w:rsidR="000524C2" w:rsidRPr="00786E06" w:rsidRDefault="000524C2" w:rsidP="00E32E1D">
            <w:pPr>
              <w:pStyle w:val="DMETW2940BIPOrganicNSRperUC"/>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055A172" w14:textId="77777777" w:rsidR="000524C2" w:rsidRPr="00786E06" w:rsidRDefault="000524C2" w:rsidP="00E32E1D">
            <w:pPr>
              <w:pStyle w:val="DMETW2940BIPOrganicNSRperUC"/>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01F74A5" w14:textId="77777777" w:rsidR="000524C2" w:rsidRPr="00786E06" w:rsidRDefault="000524C2" w:rsidP="00E32E1D">
            <w:pPr>
              <w:pStyle w:val="DMETW2940BIPOrganicNSRperUC"/>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1CABCCD" w14:textId="77777777" w:rsidR="000524C2" w:rsidRPr="00786E06" w:rsidRDefault="000524C2" w:rsidP="00E32E1D">
            <w:pPr>
              <w:pStyle w:val="DMETW2940BIPOrganicNSRperUC"/>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9B9DCAA" w14:textId="77777777" w:rsidR="000524C2" w:rsidRPr="00786E06" w:rsidRDefault="000524C2" w:rsidP="00E32E1D">
            <w:pPr>
              <w:pStyle w:val="DMETW2940BIPOrganicNSRperUC"/>
              <w:jc w:val="right"/>
              <w:rPr>
                <w:b/>
                <w:color w:val="auto"/>
              </w:rPr>
            </w:pPr>
          </w:p>
        </w:tc>
      </w:tr>
      <w:tr w:rsidR="000524C2" w:rsidRPr="00786E06" w14:paraId="76713DBB"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5881017" w14:textId="18D032BA" w:rsidR="000524C2" w:rsidRPr="00786E06" w:rsidRDefault="000524C2" w:rsidP="00E32E1D">
            <w:pPr>
              <w:pStyle w:val="DMETW2940BIPOrganicNSRperUC"/>
              <w:rPr>
                <w:b/>
                <w:color w:val="auto"/>
              </w:rPr>
            </w:pPr>
            <w:r w:rsidRPr="00786E06">
              <w:rPr>
                <w:b/>
                <w:color w:val="auto"/>
              </w:rPr>
              <w:t>Οργανική αύξηση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FDE2EB3" w14:textId="6609449D" w:rsidR="000524C2" w:rsidRPr="00786E06" w:rsidRDefault="000524C2" w:rsidP="00E32E1D">
            <w:pPr>
              <w:pStyle w:val="DMETW2940BIPOrganicNSR"/>
              <w:jc w:val="right"/>
              <w:rPr>
                <w:b/>
                <w:bCs/>
                <w:color w:val="auto"/>
              </w:rPr>
            </w:pPr>
            <w:r w:rsidRPr="00786E06">
              <w:rPr>
                <w:b/>
                <w:bCs/>
                <w:color w:val="auto"/>
              </w:rPr>
              <w:t>1</w:t>
            </w:r>
            <w:r w:rsidR="006E5DFF" w:rsidRPr="00786E06">
              <w:rPr>
                <w:b/>
                <w:bCs/>
                <w:color w:val="auto"/>
              </w:rPr>
              <w:t>,</w:t>
            </w:r>
            <w:r w:rsidRPr="00786E06">
              <w:rPr>
                <w:b/>
                <w:bCs/>
                <w:color w:val="auto"/>
              </w:rPr>
              <w:t>3%</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9B27BE4" w14:textId="135E0AA8" w:rsidR="000524C2" w:rsidRPr="00786E06" w:rsidRDefault="000524C2" w:rsidP="00E32E1D">
            <w:pPr>
              <w:pStyle w:val="DMETW2940BIPOrganicNSR"/>
              <w:jc w:val="right"/>
              <w:rPr>
                <w:b/>
                <w:bCs/>
                <w:color w:val="auto"/>
              </w:rPr>
            </w:pPr>
            <w:r w:rsidRPr="00786E06">
              <w:rPr>
                <w:b/>
                <w:bCs/>
                <w:color w:val="auto"/>
              </w:rPr>
              <w:t>3</w:t>
            </w:r>
            <w:r w:rsidR="006E5DFF" w:rsidRPr="00786E06">
              <w:rPr>
                <w:b/>
                <w:bCs/>
                <w:color w:val="auto"/>
              </w:rPr>
              <w:t>,</w:t>
            </w:r>
            <w:r w:rsidRPr="00786E06">
              <w:rPr>
                <w:b/>
                <w:bCs/>
                <w:color w:val="auto"/>
              </w:rPr>
              <w:t>5%</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F47C51F" w14:textId="2E54F2AB" w:rsidR="000524C2" w:rsidRPr="00786E06" w:rsidRDefault="000524C2" w:rsidP="00E32E1D">
            <w:pPr>
              <w:pStyle w:val="DMETW2940BIPOrganicNSR"/>
              <w:jc w:val="right"/>
              <w:rPr>
                <w:b/>
                <w:bCs/>
                <w:color w:val="auto"/>
              </w:rPr>
            </w:pPr>
            <w:r w:rsidRPr="00786E06">
              <w:rPr>
                <w:b/>
                <w:bCs/>
                <w:color w:val="auto"/>
              </w:rPr>
              <w:t>2</w:t>
            </w:r>
            <w:r w:rsidR="006E5DFF" w:rsidRPr="00786E06">
              <w:rPr>
                <w:b/>
                <w:bCs/>
                <w:color w:val="auto"/>
              </w:rPr>
              <w:t>,</w:t>
            </w:r>
            <w:r w:rsidRPr="00786E06">
              <w:rPr>
                <w:b/>
                <w:bCs/>
                <w:color w:val="auto"/>
              </w:rPr>
              <w:t>8%</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F623AA8" w14:textId="5221D5B0" w:rsidR="000524C2" w:rsidRPr="00786E06" w:rsidRDefault="000524C2" w:rsidP="00E32E1D">
            <w:pPr>
              <w:pStyle w:val="DMETW2940BIPOrganicNSR"/>
              <w:jc w:val="right"/>
              <w:rPr>
                <w:b/>
                <w:bCs/>
                <w:color w:val="auto"/>
              </w:rPr>
            </w:pPr>
            <w:r w:rsidRPr="00786E06">
              <w:rPr>
                <w:b/>
                <w:bCs/>
                <w:color w:val="auto"/>
              </w:rPr>
              <w:t>1</w:t>
            </w:r>
            <w:r w:rsidR="006E5DFF" w:rsidRPr="00786E06">
              <w:rPr>
                <w:b/>
                <w:bCs/>
                <w:color w:val="auto"/>
              </w:rPr>
              <w:t>,</w:t>
            </w:r>
            <w:r w:rsidRPr="00786E06">
              <w:rPr>
                <w:b/>
                <w:bCs/>
                <w:color w:val="auto"/>
              </w:rPr>
              <w:t>9%</w:t>
            </w:r>
          </w:p>
        </w:tc>
      </w:tr>
    </w:tbl>
    <w:p w14:paraId="3770B8F6" w14:textId="77777777" w:rsidR="00FA4AF7" w:rsidRPr="00786E06" w:rsidRDefault="00FA4AF7" w:rsidP="00FA4AF7">
      <w:pPr>
        <w:pStyle w:val="DMETW2940BIPOrganicVolume"/>
        <w:rPr>
          <w:rFonts w:cs="Arial"/>
          <w:b/>
          <w:color w:val="auto"/>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F35557" w:rsidRPr="00786E06" w14:paraId="52037A0F"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2AD09696" w14:textId="77777777" w:rsidR="00F35557" w:rsidRPr="00786E06" w:rsidRDefault="00F35557" w:rsidP="003670B2">
            <w:pPr>
              <w:pStyle w:val="DMETW2940BIPOrganicVolume"/>
              <w:rPr>
                <w:color w:val="auto"/>
              </w:rPr>
            </w:pPr>
          </w:p>
          <w:p w14:paraId="70F06DDD" w14:textId="77777777" w:rsidR="00FA4AF7" w:rsidRPr="00786E06" w:rsidRDefault="00FA4AF7" w:rsidP="003670B2">
            <w:pPr>
              <w:pStyle w:val="DMETW2940BIPOrganicVolume"/>
              <w:rPr>
                <w:color w:val="auto"/>
              </w:rPr>
            </w:pPr>
          </w:p>
        </w:tc>
        <w:tc>
          <w:tcPr>
            <w:tcW w:w="3166" w:type="pct"/>
            <w:gridSpan w:val="4"/>
            <w:tcBorders>
              <w:top w:val="nil"/>
              <w:left w:val="nil"/>
              <w:bottom w:val="nil"/>
              <w:right w:val="nil"/>
            </w:tcBorders>
            <w:shd w:val="clear" w:color="auto" w:fill="BFBFBF"/>
            <w:tcMar>
              <w:top w:w="0" w:type="dxa"/>
              <w:left w:w="60" w:type="dxa"/>
              <w:bottom w:w="0" w:type="dxa"/>
              <w:right w:w="60" w:type="dxa"/>
            </w:tcMar>
            <w:vAlign w:val="bottom"/>
          </w:tcPr>
          <w:p w14:paraId="52B3AD12" w14:textId="661E2ACF" w:rsidR="00F35557" w:rsidRPr="00786E06" w:rsidRDefault="00A44664" w:rsidP="003670B2">
            <w:pPr>
              <w:pStyle w:val="DMETW2940BIPOrganicVolume"/>
              <w:jc w:val="center"/>
              <w:rPr>
                <w:b/>
                <w:color w:val="auto"/>
                <w:lang w:val="el-GR"/>
              </w:rPr>
            </w:pPr>
            <w:r w:rsidRPr="00786E06">
              <w:rPr>
                <w:b/>
                <w:color w:val="auto"/>
                <w:lang w:val="en-GB"/>
              </w:rPr>
              <w:t>B</w:t>
            </w:r>
            <w:r w:rsidR="00F35557" w:rsidRPr="00786E06">
              <w:rPr>
                <w:b/>
                <w:color w:val="auto"/>
                <w:lang w:val="el-GR"/>
              </w:rPr>
              <w:t xml:space="preserve">’ </w:t>
            </w:r>
            <w:r w:rsidRPr="00786E06">
              <w:rPr>
                <w:b/>
                <w:color w:val="auto"/>
                <w:lang w:val="el-GR"/>
              </w:rPr>
              <w:t>Τρί</w:t>
            </w:r>
            <w:r w:rsidR="00F35557" w:rsidRPr="00786E06">
              <w:rPr>
                <w:b/>
                <w:color w:val="auto"/>
                <w:lang w:val="el-GR"/>
              </w:rPr>
              <w:t xml:space="preserve">μηνο </w:t>
            </w:r>
            <w:r w:rsidR="00F35557" w:rsidRPr="00786E06">
              <w:rPr>
                <w:b/>
                <w:color w:val="auto"/>
              </w:rPr>
              <w:t>202</w:t>
            </w:r>
            <w:r w:rsidR="00F35557" w:rsidRPr="00786E06">
              <w:rPr>
                <w:b/>
                <w:color w:val="auto"/>
                <w:lang w:val="el-GR"/>
              </w:rPr>
              <w:t>6</w:t>
            </w:r>
          </w:p>
        </w:tc>
      </w:tr>
      <w:tr w:rsidR="00F35557" w:rsidRPr="00786E06" w14:paraId="1A4AE95A" w14:textId="77777777" w:rsidTr="009C04A8">
        <w:trPr>
          <w:trHeight w:hRule="exact" w:val="556"/>
        </w:trPr>
        <w:tc>
          <w:tcPr>
            <w:tcW w:w="1834" w:type="pct"/>
            <w:tcBorders>
              <w:top w:val="nil"/>
              <w:left w:val="nil"/>
              <w:bottom w:val="nil"/>
              <w:right w:val="nil"/>
            </w:tcBorders>
            <w:tcMar>
              <w:top w:w="0" w:type="dxa"/>
              <w:left w:w="60" w:type="dxa"/>
              <w:bottom w:w="0" w:type="dxa"/>
              <w:right w:w="60" w:type="dxa"/>
            </w:tcMar>
            <w:vAlign w:val="bottom"/>
          </w:tcPr>
          <w:p w14:paraId="6A6E6837" w14:textId="77777777" w:rsidR="00F35557" w:rsidRPr="00786E06" w:rsidRDefault="00F35557" w:rsidP="003670B2">
            <w:pPr>
              <w:pStyle w:val="DMETW2940BIPOrganicVolume"/>
              <w:rPr>
                <w:b/>
                <w:color w:val="auto"/>
              </w:rPr>
            </w:pPr>
            <w:r w:rsidRPr="00786E06">
              <w:rPr>
                <w:b/>
                <w:color w:val="auto"/>
              </w:rPr>
              <w:t>Όγκος πωλήσεων (εκατ. κιβώτια)</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28A0ECDC" w14:textId="77777777" w:rsidR="00F35557" w:rsidRPr="00786E06" w:rsidRDefault="00F35557" w:rsidP="003670B2">
            <w:pPr>
              <w:pStyle w:val="DMETW2940BIPOrganicVolume"/>
              <w:jc w:val="right"/>
              <w:rPr>
                <w:b/>
                <w:color w:val="auto"/>
              </w:rPr>
            </w:pPr>
            <w:r w:rsidRPr="00786E06">
              <w:rPr>
                <w:b/>
                <w:color w:val="auto"/>
              </w:rPr>
              <w:t>Αναπτυγμένες αγορές</w:t>
            </w:r>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40AB7675" w14:textId="77777777" w:rsidR="00F35557" w:rsidRPr="00786E06" w:rsidRDefault="00F35557" w:rsidP="003670B2">
            <w:pPr>
              <w:pStyle w:val="DMETW2940BIPOrganicVolume"/>
              <w:jc w:val="right"/>
              <w:rPr>
                <w:b/>
                <w:color w:val="auto"/>
              </w:rPr>
            </w:pPr>
            <w:r w:rsidRPr="00786E06">
              <w:rPr>
                <w:b/>
                <w:color w:val="auto"/>
              </w:rPr>
              <w:t>Αναπτυσσόμενες αγορές</w:t>
            </w:r>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0CEC4BBC" w14:textId="77777777" w:rsidR="00F35557" w:rsidRPr="00786E06" w:rsidRDefault="00F35557" w:rsidP="003670B2">
            <w:pPr>
              <w:pStyle w:val="DMETW2940BIPOrganicVolume"/>
              <w:jc w:val="right"/>
              <w:rPr>
                <w:b/>
                <w:color w:val="auto"/>
              </w:rPr>
            </w:pPr>
            <w:r w:rsidRPr="00786E06">
              <w:rPr>
                <w:b/>
                <w:color w:val="auto"/>
              </w:rPr>
              <w:t>Αναδυόμενες αγορές</w:t>
            </w:r>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60222DFB" w14:textId="77777777" w:rsidR="00F35557" w:rsidRPr="00786E06" w:rsidRDefault="00F35557" w:rsidP="003670B2">
            <w:pPr>
              <w:pStyle w:val="DMETW2940BIPOrganicVolume"/>
              <w:jc w:val="right"/>
              <w:rPr>
                <w:b/>
                <w:color w:val="auto"/>
              </w:rPr>
            </w:pPr>
            <w:r w:rsidRPr="00786E06">
              <w:rPr>
                <w:b/>
                <w:color w:val="auto"/>
              </w:rPr>
              <w:t>Όμιλος</w:t>
            </w:r>
          </w:p>
        </w:tc>
      </w:tr>
      <w:tr w:rsidR="00A44664" w:rsidRPr="00786E06" w14:paraId="62A9ED0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46E6DC24" w14:textId="77777777" w:rsidR="00A44664" w:rsidRPr="00786E06" w:rsidRDefault="00A44664" w:rsidP="00A44664">
            <w:pPr>
              <w:pStyle w:val="DMETW2940BIPOrganicVolume"/>
              <w:rPr>
                <w:b/>
                <w:color w:val="auto"/>
              </w:rPr>
            </w:pPr>
            <w:r w:rsidRPr="00786E06">
              <w:rPr>
                <w:b/>
                <w:bCs/>
                <w:color w:val="auto"/>
              </w:rPr>
              <w:t>202</w:t>
            </w:r>
            <w:r w:rsidRPr="00786E06">
              <w:rPr>
                <w:b/>
                <w:bCs/>
                <w:color w:val="auto"/>
                <w:lang w:val="el-GR"/>
              </w:rPr>
              <w:t>5</w:t>
            </w:r>
            <w:r w:rsidRPr="00786E06">
              <w:rPr>
                <w:b/>
                <w:bCs/>
                <w:color w:val="auto"/>
              </w:rPr>
              <w:t xml:space="preserve"> δημοσιευμένα μεγέθη</w:t>
            </w:r>
          </w:p>
        </w:tc>
        <w:tc>
          <w:tcPr>
            <w:tcW w:w="838" w:type="pct"/>
            <w:tcBorders>
              <w:top w:val="nil"/>
              <w:left w:val="nil"/>
              <w:bottom w:val="nil"/>
              <w:right w:val="nil"/>
            </w:tcBorders>
            <w:tcMar>
              <w:top w:w="0" w:type="dxa"/>
              <w:left w:w="60" w:type="dxa"/>
              <w:bottom w:w="0" w:type="dxa"/>
              <w:right w:w="60" w:type="dxa"/>
            </w:tcMar>
            <w:vAlign w:val="bottom"/>
          </w:tcPr>
          <w:p w14:paraId="21981EA2" w14:textId="2ED0B3F4" w:rsidR="00A44664" w:rsidRPr="00786E06" w:rsidRDefault="00A44664" w:rsidP="00E32E1D">
            <w:pPr>
              <w:pStyle w:val="DMETW2940BIPOrganicVolume"/>
              <w:jc w:val="right"/>
              <w:rPr>
                <w:b/>
                <w:color w:val="auto"/>
                <w:lang w:val="el-GR"/>
              </w:rPr>
            </w:pPr>
            <w:r w:rsidRPr="00786E06">
              <w:rPr>
                <w:b/>
                <w:bCs/>
                <w:color w:val="auto"/>
              </w:rPr>
              <w:t>174,8</w:t>
            </w:r>
          </w:p>
        </w:tc>
        <w:tc>
          <w:tcPr>
            <w:tcW w:w="864" w:type="pct"/>
            <w:tcBorders>
              <w:top w:val="nil"/>
              <w:left w:val="nil"/>
              <w:bottom w:val="nil"/>
              <w:right w:val="nil"/>
            </w:tcBorders>
            <w:tcMar>
              <w:top w:w="0" w:type="dxa"/>
              <w:left w:w="60" w:type="dxa"/>
              <w:bottom w:w="0" w:type="dxa"/>
              <w:right w:w="60" w:type="dxa"/>
            </w:tcMar>
            <w:vAlign w:val="bottom"/>
          </w:tcPr>
          <w:p w14:paraId="63DBE040" w14:textId="30E15AC0" w:rsidR="00A44664" w:rsidRPr="00786E06" w:rsidRDefault="00A44664" w:rsidP="00E32E1D">
            <w:pPr>
              <w:pStyle w:val="DMETW2940BIPOrganicVolume"/>
              <w:jc w:val="right"/>
              <w:rPr>
                <w:b/>
                <w:color w:val="auto"/>
              </w:rPr>
            </w:pPr>
            <w:r w:rsidRPr="00786E06">
              <w:rPr>
                <w:b/>
                <w:bCs/>
                <w:color w:val="auto"/>
              </w:rPr>
              <w:t>132,4</w:t>
            </w:r>
          </w:p>
        </w:tc>
        <w:tc>
          <w:tcPr>
            <w:tcW w:w="796" w:type="pct"/>
            <w:tcBorders>
              <w:top w:val="nil"/>
              <w:left w:val="nil"/>
              <w:bottom w:val="nil"/>
              <w:right w:val="nil"/>
            </w:tcBorders>
            <w:tcMar>
              <w:top w:w="0" w:type="dxa"/>
              <w:left w:w="60" w:type="dxa"/>
              <w:bottom w:w="0" w:type="dxa"/>
              <w:right w:w="60" w:type="dxa"/>
            </w:tcMar>
            <w:vAlign w:val="bottom"/>
          </w:tcPr>
          <w:p w14:paraId="0536E852" w14:textId="0B7A93D6" w:rsidR="00A44664" w:rsidRPr="00786E06" w:rsidRDefault="00A44664" w:rsidP="00E32E1D">
            <w:pPr>
              <w:pStyle w:val="DMETW2940BIPOrganicVolume"/>
              <w:jc w:val="right"/>
              <w:rPr>
                <w:b/>
                <w:color w:val="auto"/>
              </w:rPr>
            </w:pPr>
            <w:r w:rsidRPr="00786E06">
              <w:rPr>
                <w:b/>
                <w:bCs/>
                <w:color w:val="auto"/>
              </w:rPr>
              <w:t>512,4</w:t>
            </w:r>
          </w:p>
        </w:tc>
        <w:tc>
          <w:tcPr>
            <w:tcW w:w="668" w:type="pct"/>
            <w:tcBorders>
              <w:top w:val="nil"/>
              <w:left w:val="nil"/>
              <w:bottom w:val="nil"/>
              <w:right w:val="nil"/>
            </w:tcBorders>
            <w:tcMar>
              <w:top w:w="0" w:type="dxa"/>
              <w:left w:w="60" w:type="dxa"/>
              <w:bottom w:w="0" w:type="dxa"/>
              <w:right w:w="60" w:type="dxa"/>
            </w:tcMar>
            <w:vAlign w:val="bottom"/>
          </w:tcPr>
          <w:p w14:paraId="267B48F0" w14:textId="4D839BB7" w:rsidR="00A44664" w:rsidRPr="00786E06" w:rsidRDefault="00A44664" w:rsidP="00E32E1D">
            <w:pPr>
              <w:pStyle w:val="DMETW2940BIPOrganicVolume"/>
              <w:jc w:val="right"/>
              <w:rPr>
                <w:b/>
                <w:color w:val="auto"/>
              </w:rPr>
            </w:pPr>
            <w:r w:rsidRPr="00786E06">
              <w:rPr>
                <w:b/>
                <w:bCs/>
                <w:color w:val="auto"/>
              </w:rPr>
              <w:t>819,6</w:t>
            </w:r>
          </w:p>
        </w:tc>
      </w:tr>
      <w:tr w:rsidR="00A44664" w:rsidRPr="00786E06" w14:paraId="1E6EB04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BF767E9" w14:textId="77777777" w:rsidR="00A44664" w:rsidRPr="00786E06" w:rsidRDefault="00A44664" w:rsidP="00A44664">
            <w:pPr>
              <w:pStyle w:val="DMETW2052BIPOrganicVolume"/>
              <w:ind w:left="26"/>
              <w:rPr>
                <w:color w:val="auto"/>
                <w:lang w:val="el-GR"/>
              </w:rPr>
            </w:pPr>
            <w:r w:rsidRPr="00786E06">
              <w:rPr>
                <w:color w:val="auto"/>
                <w:lang w:val="el-GR"/>
              </w:rPr>
              <w:t xml:space="preserve">Αντίκτυπος μεταβολών στην περίμετρο </w:t>
            </w:r>
          </w:p>
          <w:p w14:paraId="4D5A0FDD" w14:textId="77777777" w:rsidR="00A44664" w:rsidRPr="00786E06" w:rsidRDefault="00A44664" w:rsidP="00A44664">
            <w:pPr>
              <w:pStyle w:val="DMETW2940BIPOrganicVolume"/>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131F704C" w14:textId="240F0115" w:rsidR="00A44664" w:rsidRPr="00786E06" w:rsidRDefault="00A44664" w:rsidP="00E32E1D">
            <w:pPr>
              <w:pStyle w:val="DMETW2940BIPOrganicVolume"/>
              <w:jc w:val="right"/>
              <w:rPr>
                <w:color w:val="auto"/>
              </w:rPr>
            </w:pPr>
            <w:r w:rsidRPr="00786E06">
              <w:rPr>
                <w:color w:val="auto"/>
              </w:rPr>
              <w:t>—</w:t>
            </w:r>
          </w:p>
        </w:tc>
        <w:tc>
          <w:tcPr>
            <w:tcW w:w="864" w:type="pct"/>
            <w:tcBorders>
              <w:top w:val="nil"/>
              <w:left w:val="nil"/>
              <w:bottom w:val="nil"/>
              <w:right w:val="nil"/>
            </w:tcBorders>
            <w:tcMar>
              <w:top w:w="0" w:type="dxa"/>
              <w:left w:w="60" w:type="dxa"/>
              <w:bottom w:w="0" w:type="dxa"/>
              <w:right w:w="60" w:type="dxa"/>
            </w:tcMar>
            <w:vAlign w:val="bottom"/>
          </w:tcPr>
          <w:p w14:paraId="3823D360" w14:textId="6EC3C200" w:rsidR="00A44664" w:rsidRPr="00786E06" w:rsidRDefault="00A44664" w:rsidP="00E32E1D">
            <w:pPr>
              <w:pStyle w:val="DMETW2940BIPOrganicVolume"/>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5170D374" w14:textId="17BDFA05" w:rsidR="00A44664" w:rsidRPr="00786E06" w:rsidRDefault="00A44664" w:rsidP="00E32E1D">
            <w:pPr>
              <w:pStyle w:val="DMETW2940BIPOrganicVolume"/>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706CF137" w14:textId="5D5D16A9" w:rsidR="00A44664" w:rsidRPr="00786E06" w:rsidRDefault="00A44664" w:rsidP="00E32E1D">
            <w:pPr>
              <w:pStyle w:val="DMETW2940BIPOrganicVolume"/>
              <w:jc w:val="right"/>
              <w:rPr>
                <w:color w:val="auto"/>
              </w:rPr>
            </w:pPr>
            <w:r w:rsidRPr="00786E06">
              <w:rPr>
                <w:color w:val="auto"/>
              </w:rPr>
              <w:t>—</w:t>
            </w:r>
          </w:p>
        </w:tc>
      </w:tr>
      <w:tr w:rsidR="00A44664" w:rsidRPr="00786E06" w14:paraId="130C9863"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76DAA2D" w14:textId="77777777" w:rsidR="00A44664" w:rsidRPr="00786E06" w:rsidRDefault="00A44664" w:rsidP="00A44664">
            <w:pPr>
              <w:pStyle w:val="DMETW2940BIPOrganicVolume"/>
              <w:rPr>
                <w:b/>
                <w:bCs/>
                <w:color w:val="auto"/>
              </w:rPr>
            </w:pPr>
            <w:r w:rsidRPr="00786E06">
              <w:rPr>
                <w:b/>
                <w:bCs/>
                <w:color w:val="auto"/>
              </w:rPr>
              <w:t xml:space="preserve">Οργανική μεταβολή </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65264907" w14:textId="1E27395C" w:rsidR="00A44664" w:rsidRPr="00786E06" w:rsidRDefault="00A44664" w:rsidP="00E32E1D">
            <w:pPr>
              <w:pStyle w:val="DMETW2940BIPOrganicVolume"/>
              <w:jc w:val="right"/>
              <w:rPr>
                <w:b/>
                <w:color w:val="auto"/>
              </w:rPr>
            </w:pPr>
            <w:r w:rsidRPr="00786E06">
              <w:rPr>
                <w:b/>
                <w:bCs/>
                <w:color w:val="auto"/>
              </w:rPr>
              <w:t xml:space="preserve"> 5,9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08CC72BB" w14:textId="0D72BB12" w:rsidR="00A44664" w:rsidRPr="00786E06" w:rsidRDefault="00A44664" w:rsidP="00E32E1D">
            <w:pPr>
              <w:pStyle w:val="DMETW2940BIPOrganicVolume"/>
              <w:jc w:val="right"/>
              <w:rPr>
                <w:b/>
                <w:color w:val="auto"/>
              </w:rPr>
            </w:pPr>
            <w:r w:rsidRPr="00786E06">
              <w:rPr>
                <w:b/>
                <w:bCs/>
                <w:color w:val="auto"/>
              </w:rPr>
              <w:t xml:space="preserve"> 4,9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265A139A" w14:textId="0365AFAD" w:rsidR="00A44664" w:rsidRPr="00786E06" w:rsidRDefault="00A44664" w:rsidP="00E32E1D">
            <w:pPr>
              <w:pStyle w:val="DMETW2940BIPOrganicVolume"/>
              <w:jc w:val="right"/>
              <w:rPr>
                <w:b/>
                <w:color w:val="auto"/>
              </w:rPr>
            </w:pPr>
            <w:r w:rsidRPr="00786E06">
              <w:rPr>
                <w:b/>
                <w:bCs/>
                <w:color w:val="auto"/>
              </w:rPr>
              <w:t xml:space="preserve"> 37,1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68AEC01A" w14:textId="03F5F14A" w:rsidR="00A44664" w:rsidRPr="00786E06" w:rsidRDefault="00A44664" w:rsidP="00E32E1D">
            <w:pPr>
              <w:pStyle w:val="DMETW2940BIPOrganicVolume"/>
              <w:jc w:val="right"/>
              <w:rPr>
                <w:b/>
                <w:color w:val="auto"/>
              </w:rPr>
            </w:pPr>
            <w:r w:rsidRPr="00786E06">
              <w:rPr>
                <w:b/>
                <w:bCs/>
                <w:color w:val="auto"/>
              </w:rPr>
              <w:t>47,9</w:t>
            </w:r>
          </w:p>
        </w:tc>
      </w:tr>
      <w:tr w:rsidR="00A44664" w:rsidRPr="00786E06" w14:paraId="0C8B3A1F"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53ED9DE" w14:textId="77777777" w:rsidR="00A44664" w:rsidRPr="00786E06" w:rsidRDefault="00A44664" w:rsidP="00A44664">
            <w:pPr>
              <w:pStyle w:val="DMETW2940BIPOrganicVolume"/>
              <w:rPr>
                <w:bCs/>
                <w:color w:val="auto"/>
              </w:rPr>
            </w:pPr>
            <w:r w:rsidRPr="00786E06">
              <w:rPr>
                <w:bCs/>
                <w:color w:val="auto"/>
              </w:rPr>
              <w:t>202</w:t>
            </w:r>
            <w:r w:rsidRPr="00786E06">
              <w:rPr>
                <w:bCs/>
                <w:color w:val="auto"/>
                <w:lang w:val="el-GR"/>
              </w:rPr>
              <w:t>6</w:t>
            </w:r>
            <w:r w:rsidRPr="00786E06">
              <w:rPr>
                <w:bCs/>
                <w:color w:val="auto"/>
              </w:rPr>
              <w:t xml:space="preserve"> δημοσιευμένα μεγέθη</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738F390" w14:textId="7B46191F" w:rsidR="00A44664" w:rsidRPr="00786E06" w:rsidRDefault="00A44664" w:rsidP="00E32E1D">
            <w:pPr>
              <w:pStyle w:val="DMETW2940BIPOrganicVolume"/>
              <w:jc w:val="right"/>
              <w:rPr>
                <w:color w:val="auto"/>
              </w:rPr>
            </w:pPr>
            <w:r w:rsidRPr="00786E06">
              <w:rPr>
                <w:color w:val="auto"/>
              </w:rPr>
              <w:t>180,7</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EE4B3F4" w14:textId="4016FDE4" w:rsidR="00A44664" w:rsidRPr="00786E06" w:rsidRDefault="00A44664" w:rsidP="00E32E1D">
            <w:pPr>
              <w:pStyle w:val="DMETW2940BIPOrganicVolume"/>
              <w:jc w:val="right"/>
              <w:rPr>
                <w:color w:val="auto"/>
              </w:rPr>
            </w:pPr>
            <w:r w:rsidRPr="00786E06">
              <w:rPr>
                <w:color w:val="auto"/>
              </w:rPr>
              <w:t>137,3</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6D86CE9" w14:textId="051B5A1D" w:rsidR="00A44664" w:rsidRPr="00786E06" w:rsidRDefault="00A44664" w:rsidP="00E32E1D">
            <w:pPr>
              <w:pStyle w:val="DMETW2940BIPOrganicVolume"/>
              <w:jc w:val="right"/>
              <w:rPr>
                <w:color w:val="auto"/>
              </w:rPr>
            </w:pPr>
            <w:r w:rsidRPr="00786E06">
              <w:rPr>
                <w:color w:val="auto"/>
              </w:rPr>
              <w:t>549,5</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7D6F53E" w14:textId="52B2E219" w:rsidR="00A44664" w:rsidRPr="00786E06" w:rsidRDefault="00A44664" w:rsidP="00E32E1D">
            <w:pPr>
              <w:pStyle w:val="DMETW2940BIPOrganicVolume"/>
              <w:jc w:val="right"/>
              <w:rPr>
                <w:color w:val="auto"/>
              </w:rPr>
            </w:pPr>
            <w:r w:rsidRPr="00786E06">
              <w:rPr>
                <w:color w:val="auto"/>
              </w:rPr>
              <w:t>867,5</w:t>
            </w:r>
          </w:p>
        </w:tc>
      </w:tr>
      <w:tr w:rsidR="00A44664" w:rsidRPr="00786E06" w14:paraId="14D0AA02" w14:textId="77777777" w:rsidTr="00E32E1D">
        <w:trPr>
          <w:trHeight w:val="68"/>
        </w:trPr>
        <w:tc>
          <w:tcPr>
            <w:tcW w:w="1834" w:type="pct"/>
            <w:tcBorders>
              <w:top w:val="nil"/>
              <w:left w:val="nil"/>
              <w:bottom w:val="nil"/>
              <w:right w:val="nil"/>
            </w:tcBorders>
            <w:tcMar>
              <w:top w:w="0" w:type="dxa"/>
              <w:left w:w="60" w:type="dxa"/>
              <w:bottom w:w="0" w:type="dxa"/>
              <w:right w:w="60" w:type="dxa"/>
            </w:tcMar>
            <w:vAlign w:val="bottom"/>
          </w:tcPr>
          <w:p w14:paraId="54416EA2" w14:textId="77777777" w:rsidR="00A44664" w:rsidRPr="00786E06" w:rsidRDefault="00A44664" w:rsidP="00A44664">
            <w:pPr>
              <w:pStyle w:val="DMETW2940BIPOrganicVolume"/>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D3E1F9B" w14:textId="77777777" w:rsidR="00A44664" w:rsidRPr="00786E06" w:rsidRDefault="00A44664" w:rsidP="00E32E1D">
            <w:pPr>
              <w:pStyle w:val="DMETW2940BIPOrganicVolume"/>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34F6696" w14:textId="77777777" w:rsidR="00A44664" w:rsidRPr="00786E06" w:rsidRDefault="00A44664" w:rsidP="00E32E1D">
            <w:pPr>
              <w:pStyle w:val="DMETW2940BIPOrganicVolume"/>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81F43EA" w14:textId="77777777" w:rsidR="00A44664" w:rsidRPr="00786E06" w:rsidRDefault="00A44664" w:rsidP="00E32E1D">
            <w:pPr>
              <w:pStyle w:val="DMETW2940BIPOrganicVolume"/>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27D1D10" w14:textId="77777777" w:rsidR="00A44664" w:rsidRPr="00786E06" w:rsidRDefault="00A44664" w:rsidP="00E32E1D">
            <w:pPr>
              <w:pStyle w:val="DMETW2940BIPOrganicVolume"/>
              <w:jc w:val="right"/>
              <w:rPr>
                <w:color w:val="auto"/>
              </w:rPr>
            </w:pPr>
          </w:p>
        </w:tc>
      </w:tr>
      <w:tr w:rsidR="00A44664" w:rsidRPr="00786E06" w14:paraId="78BC97A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416D53D" w14:textId="77777777" w:rsidR="00A44664" w:rsidRPr="00786E06" w:rsidRDefault="00A44664" w:rsidP="00A44664">
            <w:pPr>
              <w:pStyle w:val="DMETW2940BIPOrganicVolume"/>
              <w:rPr>
                <w:b/>
                <w:color w:val="auto"/>
              </w:rPr>
            </w:pPr>
            <w:r w:rsidRPr="00786E06">
              <w:rPr>
                <w:b/>
                <w:color w:val="auto"/>
              </w:rPr>
              <w:t>Οργανική αύξηση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AFF4CB8" w14:textId="02E14740" w:rsidR="00A44664" w:rsidRPr="00786E06" w:rsidRDefault="00A44664" w:rsidP="00E32E1D">
            <w:pPr>
              <w:pStyle w:val="DMETW2940BIPOrganicVolume"/>
              <w:jc w:val="right"/>
              <w:rPr>
                <w:b/>
                <w:bCs/>
                <w:color w:val="auto"/>
              </w:rPr>
            </w:pPr>
            <w:r w:rsidRPr="00786E06">
              <w:rPr>
                <w:b/>
                <w:bCs/>
                <w:color w:val="auto"/>
              </w:rPr>
              <w:t>3,4%</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F2EF43A" w14:textId="4B8F9484" w:rsidR="00A44664" w:rsidRPr="00786E06" w:rsidRDefault="00A44664" w:rsidP="00E32E1D">
            <w:pPr>
              <w:pStyle w:val="DMETW2940BIPOrganicVolume"/>
              <w:jc w:val="right"/>
              <w:rPr>
                <w:b/>
                <w:color w:val="auto"/>
              </w:rPr>
            </w:pPr>
            <w:r w:rsidRPr="00786E06">
              <w:rPr>
                <w:b/>
                <w:bCs/>
                <w:color w:val="auto"/>
              </w:rPr>
              <w:t>3,7%</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75C368D" w14:textId="0E3B6ACD" w:rsidR="00A44664" w:rsidRPr="00786E06" w:rsidRDefault="00A44664" w:rsidP="00E32E1D">
            <w:pPr>
              <w:pStyle w:val="DMETW2940BIPOrganicVolume"/>
              <w:jc w:val="right"/>
              <w:rPr>
                <w:b/>
                <w:color w:val="auto"/>
              </w:rPr>
            </w:pPr>
            <w:r w:rsidRPr="00786E06">
              <w:rPr>
                <w:b/>
                <w:bCs/>
                <w:color w:val="auto"/>
              </w:rPr>
              <w:t>7,2%</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7A5A521" w14:textId="0BA4963F" w:rsidR="00A44664" w:rsidRPr="00786E06" w:rsidRDefault="00A44664" w:rsidP="00E32E1D">
            <w:pPr>
              <w:pStyle w:val="DMETW2940BIPOrganicVolume"/>
              <w:jc w:val="right"/>
              <w:rPr>
                <w:b/>
                <w:color w:val="auto"/>
              </w:rPr>
            </w:pPr>
            <w:r w:rsidRPr="00786E06">
              <w:rPr>
                <w:b/>
                <w:bCs/>
                <w:color w:val="auto"/>
              </w:rPr>
              <w:t>5,8%</w:t>
            </w:r>
          </w:p>
        </w:tc>
      </w:tr>
    </w:tbl>
    <w:p w14:paraId="6CA881F9" w14:textId="77777777" w:rsidR="00F70180" w:rsidRDefault="00F70180">
      <w:pPr>
        <w:rPr>
          <w:lang w:val="el-GR"/>
        </w:rPr>
      </w:pPr>
      <w:r>
        <w:br w:type="page"/>
      </w:r>
    </w:p>
    <w:p w14:paraId="7853B2AD" w14:textId="77777777" w:rsidR="00F70180" w:rsidRPr="00786E06" w:rsidRDefault="00F70180" w:rsidP="00F70180">
      <w:pPr>
        <w:pStyle w:val="BodyText3"/>
        <w:shd w:val="clear" w:color="auto" w:fill="BFBFBF"/>
        <w:spacing w:after="120"/>
        <w:ind w:right="-37"/>
        <w:rPr>
          <w:rFonts w:ascii="Effra Corp" w:hAnsi="Effra Corp" w:cs="Arial"/>
          <w:spacing w:val="-2"/>
          <w:sz w:val="21"/>
          <w:szCs w:val="21"/>
          <w:lang w:val="el-GR"/>
        </w:rPr>
      </w:pPr>
      <w:r w:rsidRPr="00786E06">
        <w:rPr>
          <w:rFonts w:ascii="Effra Corp" w:hAnsi="Effra Corp" w:cs="Arial"/>
          <w:b/>
          <w:sz w:val="21"/>
          <w:szCs w:val="21"/>
          <w:lang w:val="el-GR"/>
        </w:rPr>
        <w:lastRenderedPageBreak/>
        <w:t>Ορισμοί και συμφωνίες Εναλλακτικών δεικτών μέτρησης απόδοσης («ΕΔΜΑ») (συνέχεια)</w:t>
      </w:r>
    </w:p>
    <w:p w14:paraId="7493A6B2" w14:textId="77777777" w:rsidR="00833378" w:rsidRPr="00786E06" w:rsidRDefault="00833378" w:rsidP="009C04A8">
      <w:pPr>
        <w:pStyle w:val="ListParagraph"/>
        <w:numPr>
          <w:ilvl w:val="0"/>
          <w:numId w:val="21"/>
        </w:numPr>
        <w:autoSpaceDE w:val="0"/>
        <w:autoSpaceDN w:val="0"/>
        <w:adjustRightInd w:val="0"/>
        <w:spacing w:after="120"/>
        <w:ind w:left="425" w:hanging="425"/>
        <w:rPr>
          <w:rFonts w:ascii="Effra Corp" w:hAnsi="Effra Corp" w:cs="Arial"/>
          <w:b/>
          <w:spacing w:val="-2"/>
          <w:sz w:val="21"/>
          <w:szCs w:val="21"/>
        </w:rPr>
      </w:pPr>
      <w:r w:rsidRPr="00786E06">
        <w:rPr>
          <w:rFonts w:ascii="Effra Corp" w:hAnsi="Effra Corp" w:cs="Arial"/>
          <w:b/>
          <w:spacing w:val="-2"/>
          <w:sz w:val="21"/>
          <w:szCs w:val="21"/>
          <w:lang w:val="el-GR"/>
        </w:rPr>
        <w:t>Ο</w:t>
      </w:r>
      <w:r w:rsidRPr="00786E06">
        <w:rPr>
          <w:rFonts w:ascii="Effra Corp" w:hAnsi="Effra Corp" w:cs="Arial"/>
          <w:b/>
          <w:spacing w:val="-2"/>
          <w:sz w:val="21"/>
          <w:szCs w:val="21"/>
        </w:rPr>
        <w:t>ργανικοί ΕΔΜΑ</w:t>
      </w:r>
      <w:r>
        <w:rPr>
          <w:rFonts w:ascii="Effra Corp" w:hAnsi="Effra Corp" w:cs="Arial"/>
          <w:b/>
          <w:spacing w:val="-2"/>
          <w:sz w:val="21"/>
          <w:szCs w:val="21"/>
        </w:rPr>
        <w:t xml:space="preserve"> (</w:t>
      </w:r>
      <w:r>
        <w:rPr>
          <w:rFonts w:ascii="Effra Corp" w:hAnsi="Effra Corp" w:cs="Arial"/>
          <w:b/>
          <w:spacing w:val="-2"/>
          <w:sz w:val="21"/>
          <w:szCs w:val="21"/>
          <w:lang w:val="el-GR"/>
        </w:rPr>
        <w:t>συνέχεια)</w:t>
      </w:r>
    </w:p>
    <w:p w14:paraId="5F6EFD6A" w14:textId="1347D3F4" w:rsidR="00833378" w:rsidRPr="009C04A8" w:rsidRDefault="00833378" w:rsidP="009C04A8">
      <w:pPr>
        <w:spacing w:after="120"/>
        <w:jc w:val="both"/>
        <w:rPr>
          <w:rFonts w:ascii="Effra Corp" w:hAnsi="Effra Corp" w:cs="Arial"/>
          <w:b/>
          <w:bCs/>
          <w:sz w:val="21"/>
          <w:szCs w:val="21"/>
          <w:lang w:val="el-GR"/>
        </w:rPr>
      </w:pPr>
      <w:r w:rsidRPr="009C04A8">
        <w:rPr>
          <w:rFonts w:ascii="Effra Corp" w:hAnsi="Effra Corp" w:cs="Arial"/>
          <w:b/>
          <w:bCs/>
          <w:sz w:val="21"/>
          <w:szCs w:val="21"/>
          <w:lang w:val="el-GR"/>
        </w:rPr>
        <w:t>Συμφωνία μεγεθών οργανικής αύξησης</w:t>
      </w:r>
      <w:r>
        <w:rPr>
          <w:rFonts w:ascii="Effra Corp" w:hAnsi="Effra Corp" w:cs="Arial"/>
          <w:b/>
          <w:bCs/>
          <w:sz w:val="21"/>
          <w:szCs w:val="21"/>
          <w:lang w:val="el-GR"/>
        </w:rPr>
        <w:t xml:space="preserve"> (συνέχεια)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F35557" w:rsidRPr="00786E06" w14:paraId="7EA4E85A"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165C8BB6" w14:textId="77777777" w:rsidR="00F35557" w:rsidRPr="009C04A8" w:rsidRDefault="00F35557" w:rsidP="003670B2">
            <w:pPr>
              <w:pStyle w:val="DMETW2940BIPOrganicNSR"/>
              <w:rPr>
                <w:color w:val="auto"/>
                <w:lang w:val="el-GR"/>
              </w:rPr>
            </w:pPr>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77687D89" w14:textId="7FF5B822" w:rsidR="00F35557" w:rsidRPr="00786E06" w:rsidRDefault="00A44664" w:rsidP="003670B2">
            <w:pPr>
              <w:pStyle w:val="DMETW2940BIPOrganicNSR"/>
              <w:jc w:val="center"/>
              <w:rPr>
                <w:b/>
                <w:color w:val="auto"/>
                <w:lang w:val="el-GR"/>
              </w:rPr>
            </w:pPr>
            <w:r w:rsidRPr="00786E06">
              <w:rPr>
                <w:b/>
                <w:color w:val="auto"/>
                <w:lang w:val="en-GB"/>
              </w:rPr>
              <w:t>B</w:t>
            </w:r>
            <w:r w:rsidRPr="00786E06">
              <w:rPr>
                <w:b/>
                <w:color w:val="auto"/>
                <w:lang w:val="el-GR"/>
              </w:rPr>
              <w:t xml:space="preserve">’ Τρίμηνο </w:t>
            </w:r>
            <w:r w:rsidRPr="00786E06">
              <w:rPr>
                <w:b/>
                <w:color w:val="auto"/>
              </w:rPr>
              <w:t>202</w:t>
            </w:r>
            <w:r w:rsidRPr="00786E06">
              <w:rPr>
                <w:b/>
                <w:color w:val="auto"/>
                <w:lang w:val="el-GR"/>
              </w:rPr>
              <w:t>6</w:t>
            </w:r>
          </w:p>
        </w:tc>
      </w:tr>
      <w:tr w:rsidR="00F35557" w:rsidRPr="00786E06" w14:paraId="7FF6C778" w14:textId="77777777" w:rsidTr="009C04A8">
        <w:trPr>
          <w:trHeight w:hRule="exact" w:val="539"/>
        </w:trPr>
        <w:tc>
          <w:tcPr>
            <w:tcW w:w="1834" w:type="pct"/>
            <w:tcBorders>
              <w:top w:val="nil"/>
              <w:left w:val="nil"/>
              <w:bottom w:val="nil"/>
              <w:right w:val="nil"/>
            </w:tcBorders>
            <w:tcMar>
              <w:top w:w="0" w:type="dxa"/>
              <w:left w:w="60" w:type="dxa"/>
              <w:bottom w:w="0" w:type="dxa"/>
              <w:right w:w="60" w:type="dxa"/>
            </w:tcMar>
            <w:vAlign w:val="bottom"/>
          </w:tcPr>
          <w:p w14:paraId="1772C101" w14:textId="77777777" w:rsidR="00F35557" w:rsidRPr="00786E06" w:rsidRDefault="00F35557" w:rsidP="003670B2">
            <w:pPr>
              <w:pStyle w:val="DMETW2052BIPOrganicNSR"/>
              <w:rPr>
                <w:b/>
                <w:color w:val="auto"/>
                <w:lang w:val="el-GR"/>
              </w:rPr>
            </w:pPr>
            <w:r w:rsidRPr="00786E06">
              <w:rPr>
                <w:b/>
                <w:color w:val="auto"/>
                <w:lang w:val="el-GR"/>
              </w:rPr>
              <w:t xml:space="preserve">Καθαρά έσοδα από πωλήσεις </w:t>
            </w:r>
          </w:p>
          <w:p w14:paraId="28630407" w14:textId="77777777" w:rsidR="00F35557" w:rsidRPr="00786E06" w:rsidRDefault="00F35557" w:rsidP="003670B2">
            <w:pPr>
              <w:pStyle w:val="DMETW2940BIPOrganicNSR"/>
              <w:rPr>
                <w:b/>
                <w:color w:val="auto"/>
                <w:lang w:val="el-GR"/>
              </w:rPr>
            </w:pPr>
            <w:r w:rsidRPr="00786E06">
              <w:rPr>
                <w:b/>
                <w:color w:val="auto"/>
                <w:lang w:val="el-GR"/>
              </w:rPr>
              <w:t>(€ εκατ.)</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799E5103" w14:textId="77777777" w:rsidR="00F35557" w:rsidRPr="00786E06" w:rsidRDefault="00F35557" w:rsidP="003670B2">
            <w:pPr>
              <w:pStyle w:val="DMETW2940BIPOrganicNSR"/>
              <w:jc w:val="right"/>
              <w:rPr>
                <w:b/>
                <w:color w:val="auto"/>
              </w:rPr>
            </w:pPr>
            <w:r w:rsidRPr="00786E06">
              <w:rPr>
                <w:b/>
                <w:color w:val="auto"/>
              </w:rPr>
              <w:t>Αναπτυγμένες αγορές</w:t>
            </w:r>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4996E370" w14:textId="77777777" w:rsidR="00F35557" w:rsidRPr="00786E06" w:rsidRDefault="00F35557" w:rsidP="003670B2">
            <w:pPr>
              <w:pStyle w:val="DMETW2940BIPOrganicNSR"/>
              <w:jc w:val="right"/>
              <w:rPr>
                <w:b/>
                <w:color w:val="auto"/>
              </w:rPr>
            </w:pPr>
            <w:r w:rsidRPr="00786E06">
              <w:rPr>
                <w:b/>
                <w:color w:val="auto"/>
              </w:rPr>
              <w:t>Αναπτυσσόμενες αγορές</w:t>
            </w:r>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3CA02990" w14:textId="77777777" w:rsidR="00F35557" w:rsidRPr="00786E06" w:rsidRDefault="00F35557" w:rsidP="003670B2">
            <w:pPr>
              <w:pStyle w:val="DMETW2940BIPOrganicNSR"/>
              <w:jc w:val="right"/>
              <w:rPr>
                <w:b/>
                <w:color w:val="auto"/>
              </w:rPr>
            </w:pPr>
            <w:r w:rsidRPr="00786E06">
              <w:rPr>
                <w:b/>
                <w:color w:val="auto"/>
              </w:rPr>
              <w:t>Αναδυόμενες αγορές</w:t>
            </w:r>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67674609" w14:textId="77777777" w:rsidR="00F35557" w:rsidRPr="00786E06" w:rsidRDefault="00F35557" w:rsidP="003670B2">
            <w:pPr>
              <w:pStyle w:val="DMETW2940BIPOrganicNSR"/>
              <w:jc w:val="right"/>
              <w:rPr>
                <w:b/>
                <w:color w:val="auto"/>
              </w:rPr>
            </w:pPr>
            <w:r w:rsidRPr="00786E06">
              <w:rPr>
                <w:b/>
                <w:color w:val="auto"/>
              </w:rPr>
              <w:t>Όμιλος</w:t>
            </w:r>
          </w:p>
        </w:tc>
      </w:tr>
      <w:tr w:rsidR="00A44664" w:rsidRPr="00786E06" w14:paraId="481D81CD"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394F3EA1" w14:textId="77777777" w:rsidR="00A44664" w:rsidRPr="00786E06" w:rsidRDefault="00A44664" w:rsidP="00A44664">
            <w:pPr>
              <w:pStyle w:val="DMETW2940BIPOrganicNSR"/>
              <w:rPr>
                <w:color w:val="auto"/>
              </w:rPr>
            </w:pPr>
            <w:r w:rsidRPr="00786E06">
              <w:rPr>
                <w:color w:val="auto"/>
              </w:rPr>
              <w:t>202</w:t>
            </w:r>
            <w:r w:rsidRPr="00786E06">
              <w:rPr>
                <w:color w:val="auto"/>
                <w:lang w:val="el-GR"/>
              </w:rPr>
              <w:t>5</w:t>
            </w:r>
            <w:r w:rsidRPr="00786E06">
              <w:rPr>
                <w:color w:val="auto"/>
              </w:rPr>
              <w:t xml:space="preserve"> δημοσιευμένα μεγέθη</w:t>
            </w:r>
          </w:p>
        </w:tc>
        <w:tc>
          <w:tcPr>
            <w:tcW w:w="838" w:type="pct"/>
            <w:tcBorders>
              <w:top w:val="nil"/>
              <w:left w:val="nil"/>
              <w:bottom w:val="nil"/>
              <w:right w:val="nil"/>
            </w:tcBorders>
            <w:tcMar>
              <w:top w:w="0" w:type="dxa"/>
              <w:left w:w="60" w:type="dxa"/>
              <w:bottom w:w="0" w:type="dxa"/>
              <w:right w:w="60" w:type="dxa"/>
            </w:tcMar>
            <w:vAlign w:val="bottom"/>
          </w:tcPr>
          <w:p w14:paraId="30228007" w14:textId="087ED7EE" w:rsidR="00A44664" w:rsidRPr="00786E06" w:rsidRDefault="00A44664" w:rsidP="00E32E1D">
            <w:pPr>
              <w:pStyle w:val="DMETW2940BIPOrganicNSR"/>
              <w:jc w:val="right"/>
              <w:rPr>
                <w:color w:val="auto"/>
              </w:rPr>
            </w:pPr>
            <w:r w:rsidRPr="00786E06">
              <w:rPr>
                <w:color w:val="auto"/>
              </w:rPr>
              <w:t>1.008,5</w:t>
            </w:r>
          </w:p>
        </w:tc>
        <w:tc>
          <w:tcPr>
            <w:tcW w:w="864" w:type="pct"/>
            <w:tcBorders>
              <w:top w:val="nil"/>
              <w:left w:val="nil"/>
              <w:bottom w:val="nil"/>
              <w:right w:val="nil"/>
            </w:tcBorders>
            <w:tcMar>
              <w:top w:w="0" w:type="dxa"/>
              <w:left w:w="60" w:type="dxa"/>
              <w:bottom w:w="0" w:type="dxa"/>
              <w:right w:w="60" w:type="dxa"/>
            </w:tcMar>
            <w:vAlign w:val="bottom"/>
          </w:tcPr>
          <w:p w14:paraId="369668B5" w14:textId="598FF6B7" w:rsidR="00A44664" w:rsidRPr="00786E06" w:rsidRDefault="00A44664" w:rsidP="00E32E1D">
            <w:pPr>
              <w:pStyle w:val="DMETW2940BIPOrganicNSR"/>
              <w:jc w:val="right"/>
              <w:rPr>
                <w:color w:val="auto"/>
              </w:rPr>
            </w:pPr>
            <w:r w:rsidRPr="00786E06">
              <w:rPr>
                <w:color w:val="auto"/>
              </w:rPr>
              <w:t>692,7</w:t>
            </w:r>
          </w:p>
        </w:tc>
        <w:tc>
          <w:tcPr>
            <w:tcW w:w="796" w:type="pct"/>
            <w:tcBorders>
              <w:top w:val="nil"/>
              <w:left w:val="nil"/>
              <w:bottom w:val="nil"/>
              <w:right w:val="nil"/>
            </w:tcBorders>
            <w:tcMar>
              <w:top w:w="0" w:type="dxa"/>
              <w:left w:w="60" w:type="dxa"/>
              <w:bottom w:w="0" w:type="dxa"/>
              <w:right w:w="60" w:type="dxa"/>
            </w:tcMar>
            <w:vAlign w:val="bottom"/>
          </w:tcPr>
          <w:p w14:paraId="433BAB44" w14:textId="3A30B72B" w:rsidR="00A44664" w:rsidRPr="00786E06" w:rsidRDefault="00A44664" w:rsidP="00E32E1D">
            <w:pPr>
              <w:pStyle w:val="DMETW2940BIPOrganicNSR"/>
              <w:jc w:val="right"/>
              <w:rPr>
                <w:color w:val="auto"/>
              </w:rPr>
            </w:pPr>
            <w:r w:rsidRPr="00786E06">
              <w:rPr>
                <w:color w:val="auto"/>
              </w:rPr>
              <w:t>1.500,8</w:t>
            </w:r>
          </w:p>
        </w:tc>
        <w:tc>
          <w:tcPr>
            <w:tcW w:w="668" w:type="pct"/>
            <w:tcBorders>
              <w:top w:val="nil"/>
              <w:left w:val="nil"/>
              <w:bottom w:val="nil"/>
              <w:right w:val="nil"/>
            </w:tcBorders>
            <w:tcMar>
              <w:top w:w="0" w:type="dxa"/>
              <w:left w:w="60" w:type="dxa"/>
              <w:bottom w:w="0" w:type="dxa"/>
              <w:right w:w="60" w:type="dxa"/>
            </w:tcMar>
            <w:vAlign w:val="bottom"/>
          </w:tcPr>
          <w:p w14:paraId="63261C6E" w14:textId="00FADF53" w:rsidR="00A44664" w:rsidRPr="00786E06" w:rsidRDefault="00A44664" w:rsidP="00E32E1D">
            <w:pPr>
              <w:pStyle w:val="DMETW2940BIPOrganicNSR"/>
              <w:jc w:val="right"/>
              <w:rPr>
                <w:color w:val="auto"/>
              </w:rPr>
            </w:pPr>
            <w:r w:rsidRPr="00786E06">
              <w:rPr>
                <w:color w:val="auto"/>
              </w:rPr>
              <w:t>3.202,0</w:t>
            </w:r>
          </w:p>
        </w:tc>
      </w:tr>
      <w:tr w:rsidR="00A44664" w:rsidRPr="00786E06" w14:paraId="7BAC4543"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F096725" w14:textId="77777777" w:rsidR="00A44664" w:rsidRPr="00786E06" w:rsidRDefault="00A44664" w:rsidP="00A44664">
            <w:pPr>
              <w:pStyle w:val="DMETW2940BIPOrganicNSR"/>
              <w:rPr>
                <w:color w:val="auto"/>
              </w:rPr>
            </w:pPr>
            <w:r w:rsidRPr="00786E06">
              <w:rPr>
                <w:color w:val="auto"/>
              </w:rPr>
              <w:t>Συναλλαγματική επίδραση</w:t>
            </w:r>
          </w:p>
        </w:tc>
        <w:tc>
          <w:tcPr>
            <w:tcW w:w="838" w:type="pct"/>
            <w:tcBorders>
              <w:top w:val="nil"/>
              <w:left w:val="nil"/>
              <w:bottom w:val="nil"/>
              <w:right w:val="nil"/>
            </w:tcBorders>
            <w:tcMar>
              <w:top w:w="0" w:type="dxa"/>
              <w:left w:w="60" w:type="dxa"/>
              <w:bottom w:w="0" w:type="dxa"/>
              <w:right w:w="60" w:type="dxa"/>
            </w:tcMar>
            <w:vAlign w:val="bottom"/>
          </w:tcPr>
          <w:p w14:paraId="16C6CFD5" w14:textId="5B306C3A" w:rsidR="00A44664" w:rsidRPr="00786E06" w:rsidRDefault="00A44664" w:rsidP="00E32E1D">
            <w:pPr>
              <w:pStyle w:val="DMETW2940BIPOrganicNSR"/>
              <w:jc w:val="right"/>
              <w:rPr>
                <w:color w:val="auto"/>
              </w:rPr>
            </w:pPr>
            <w:r w:rsidRPr="00786E06">
              <w:rPr>
                <w:color w:val="auto"/>
              </w:rPr>
              <w:t>1,1</w:t>
            </w:r>
          </w:p>
        </w:tc>
        <w:tc>
          <w:tcPr>
            <w:tcW w:w="864" w:type="pct"/>
            <w:tcBorders>
              <w:top w:val="nil"/>
              <w:left w:val="nil"/>
              <w:bottom w:val="nil"/>
              <w:right w:val="nil"/>
            </w:tcBorders>
            <w:tcMar>
              <w:top w:w="0" w:type="dxa"/>
              <w:left w:w="60" w:type="dxa"/>
              <w:bottom w:w="0" w:type="dxa"/>
              <w:right w:w="60" w:type="dxa"/>
            </w:tcMar>
            <w:vAlign w:val="bottom"/>
          </w:tcPr>
          <w:p w14:paraId="641FEC9A" w14:textId="15A9577F" w:rsidR="00A44664" w:rsidRPr="00786E06" w:rsidRDefault="00A44664" w:rsidP="00E32E1D">
            <w:pPr>
              <w:pStyle w:val="DMETW2940BIPOrganicNSR"/>
              <w:jc w:val="right"/>
              <w:rPr>
                <w:color w:val="auto"/>
              </w:rPr>
            </w:pPr>
            <w:r w:rsidRPr="00786E06">
              <w:rPr>
                <w:color w:val="auto"/>
              </w:rPr>
              <w:t>17,9</w:t>
            </w:r>
          </w:p>
        </w:tc>
        <w:tc>
          <w:tcPr>
            <w:tcW w:w="796" w:type="pct"/>
            <w:tcBorders>
              <w:top w:val="nil"/>
              <w:left w:val="nil"/>
              <w:bottom w:val="nil"/>
              <w:right w:val="nil"/>
            </w:tcBorders>
            <w:tcMar>
              <w:top w:w="0" w:type="dxa"/>
              <w:left w:w="60" w:type="dxa"/>
              <w:bottom w:w="0" w:type="dxa"/>
              <w:right w:w="60" w:type="dxa"/>
            </w:tcMar>
            <w:vAlign w:val="bottom"/>
          </w:tcPr>
          <w:p w14:paraId="37C4C210" w14:textId="1A5025B6" w:rsidR="00A44664" w:rsidRPr="00786E06" w:rsidRDefault="00A44664" w:rsidP="00E32E1D">
            <w:pPr>
              <w:pStyle w:val="DMETW2940BIPOrganicNSR"/>
              <w:jc w:val="right"/>
              <w:rPr>
                <w:color w:val="auto"/>
              </w:rPr>
            </w:pPr>
            <w:r w:rsidRPr="00786E06">
              <w:rPr>
                <w:color w:val="auto"/>
              </w:rPr>
              <w:t>37,1</w:t>
            </w:r>
          </w:p>
        </w:tc>
        <w:tc>
          <w:tcPr>
            <w:tcW w:w="668" w:type="pct"/>
            <w:tcBorders>
              <w:top w:val="nil"/>
              <w:left w:val="nil"/>
              <w:bottom w:val="nil"/>
              <w:right w:val="nil"/>
            </w:tcBorders>
            <w:tcMar>
              <w:top w:w="0" w:type="dxa"/>
              <w:left w:w="60" w:type="dxa"/>
              <w:bottom w:w="0" w:type="dxa"/>
              <w:right w:w="60" w:type="dxa"/>
            </w:tcMar>
            <w:vAlign w:val="bottom"/>
          </w:tcPr>
          <w:p w14:paraId="1255ABCB" w14:textId="59723D25" w:rsidR="00A44664" w:rsidRPr="00786E06" w:rsidRDefault="00A44664" w:rsidP="00E32E1D">
            <w:pPr>
              <w:pStyle w:val="DMETW2940BIPOrganicNSR"/>
              <w:jc w:val="right"/>
              <w:rPr>
                <w:color w:val="auto"/>
              </w:rPr>
            </w:pPr>
            <w:r w:rsidRPr="00786E06">
              <w:rPr>
                <w:color w:val="auto"/>
              </w:rPr>
              <w:t>56,1</w:t>
            </w:r>
          </w:p>
        </w:tc>
      </w:tr>
      <w:tr w:rsidR="00A44664" w:rsidRPr="00786E06" w14:paraId="2371DA34"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AEA163A" w14:textId="77777777" w:rsidR="00A44664" w:rsidRPr="00786E06" w:rsidRDefault="00A44664" w:rsidP="00A44664">
            <w:pPr>
              <w:pStyle w:val="DMETW2940BIPOrganicNSR"/>
              <w:rPr>
                <w:b/>
                <w:color w:val="auto"/>
              </w:rPr>
            </w:pPr>
            <w:r w:rsidRPr="00786E06">
              <w:rPr>
                <w:b/>
                <w:bCs/>
                <w:color w:val="auto"/>
              </w:rPr>
              <w:t>202</w:t>
            </w:r>
            <w:r w:rsidRPr="00786E06">
              <w:rPr>
                <w:b/>
                <w:bCs/>
                <w:color w:val="auto"/>
                <w:lang w:val="el-GR"/>
              </w:rPr>
              <w:t>5</w:t>
            </w:r>
            <w:r w:rsidRPr="00786E06">
              <w:rPr>
                <w:b/>
                <w:bCs/>
                <w:color w:val="auto"/>
              </w:rPr>
              <w:t xml:space="preserve"> προσαρμοσμένα μεγέθη</w:t>
            </w:r>
          </w:p>
        </w:tc>
        <w:tc>
          <w:tcPr>
            <w:tcW w:w="838" w:type="pct"/>
            <w:tcBorders>
              <w:top w:val="nil"/>
              <w:left w:val="nil"/>
              <w:bottom w:val="nil"/>
              <w:right w:val="nil"/>
            </w:tcBorders>
            <w:tcMar>
              <w:top w:w="0" w:type="dxa"/>
              <w:left w:w="60" w:type="dxa"/>
              <w:bottom w:w="0" w:type="dxa"/>
              <w:right w:w="60" w:type="dxa"/>
            </w:tcMar>
            <w:vAlign w:val="bottom"/>
          </w:tcPr>
          <w:p w14:paraId="21635E5A" w14:textId="61727169" w:rsidR="00A44664" w:rsidRPr="00786E06" w:rsidRDefault="00A44664" w:rsidP="00E32E1D">
            <w:pPr>
              <w:pStyle w:val="DMETW2940BIPOrganicNSR"/>
              <w:jc w:val="right"/>
              <w:rPr>
                <w:b/>
                <w:color w:val="auto"/>
              </w:rPr>
            </w:pPr>
            <w:r w:rsidRPr="00786E06">
              <w:rPr>
                <w:b/>
                <w:bCs/>
                <w:color w:val="auto"/>
              </w:rPr>
              <w:t>1.009,6</w:t>
            </w:r>
          </w:p>
        </w:tc>
        <w:tc>
          <w:tcPr>
            <w:tcW w:w="864" w:type="pct"/>
            <w:tcBorders>
              <w:top w:val="nil"/>
              <w:left w:val="nil"/>
              <w:bottom w:val="nil"/>
              <w:right w:val="nil"/>
            </w:tcBorders>
            <w:tcMar>
              <w:top w:w="0" w:type="dxa"/>
              <w:left w:w="60" w:type="dxa"/>
              <w:bottom w:w="0" w:type="dxa"/>
              <w:right w:w="60" w:type="dxa"/>
            </w:tcMar>
            <w:vAlign w:val="bottom"/>
          </w:tcPr>
          <w:p w14:paraId="7C276DC5" w14:textId="0EBD6035" w:rsidR="00A44664" w:rsidRPr="00786E06" w:rsidRDefault="00A44664" w:rsidP="00E32E1D">
            <w:pPr>
              <w:pStyle w:val="DMETW2940BIPOrganicNSR"/>
              <w:jc w:val="right"/>
              <w:rPr>
                <w:b/>
                <w:color w:val="auto"/>
              </w:rPr>
            </w:pPr>
            <w:r w:rsidRPr="00786E06">
              <w:rPr>
                <w:b/>
                <w:bCs/>
                <w:color w:val="auto"/>
              </w:rPr>
              <w:t>710,6</w:t>
            </w:r>
          </w:p>
        </w:tc>
        <w:tc>
          <w:tcPr>
            <w:tcW w:w="796" w:type="pct"/>
            <w:tcBorders>
              <w:top w:val="nil"/>
              <w:left w:val="nil"/>
              <w:bottom w:val="nil"/>
              <w:right w:val="nil"/>
            </w:tcBorders>
            <w:tcMar>
              <w:top w:w="0" w:type="dxa"/>
              <w:left w:w="60" w:type="dxa"/>
              <w:bottom w:w="0" w:type="dxa"/>
              <w:right w:w="60" w:type="dxa"/>
            </w:tcMar>
            <w:vAlign w:val="bottom"/>
          </w:tcPr>
          <w:p w14:paraId="0FAB1EEC" w14:textId="7E3BB2EF" w:rsidR="00A44664" w:rsidRPr="00786E06" w:rsidRDefault="00A44664" w:rsidP="00E32E1D">
            <w:pPr>
              <w:pStyle w:val="DMETW2940BIPOrganicNSR"/>
              <w:jc w:val="right"/>
              <w:rPr>
                <w:b/>
                <w:color w:val="auto"/>
              </w:rPr>
            </w:pPr>
            <w:r w:rsidRPr="00786E06">
              <w:rPr>
                <w:b/>
                <w:bCs/>
                <w:color w:val="auto"/>
              </w:rPr>
              <w:t>1.537,9</w:t>
            </w:r>
          </w:p>
        </w:tc>
        <w:tc>
          <w:tcPr>
            <w:tcW w:w="668" w:type="pct"/>
            <w:tcBorders>
              <w:top w:val="nil"/>
              <w:left w:val="nil"/>
              <w:bottom w:val="nil"/>
              <w:right w:val="nil"/>
            </w:tcBorders>
            <w:tcMar>
              <w:top w:w="0" w:type="dxa"/>
              <w:left w:w="60" w:type="dxa"/>
              <w:bottom w:w="0" w:type="dxa"/>
              <w:right w:w="60" w:type="dxa"/>
            </w:tcMar>
            <w:vAlign w:val="bottom"/>
          </w:tcPr>
          <w:p w14:paraId="32CDFD0E" w14:textId="0865BF13" w:rsidR="00A44664" w:rsidRPr="00786E06" w:rsidRDefault="00A44664" w:rsidP="00E32E1D">
            <w:pPr>
              <w:pStyle w:val="DMETW2940BIPOrganicNSR"/>
              <w:jc w:val="right"/>
              <w:rPr>
                <w:b/>
                <w:color w:val="auto"/>
              </w:rPr>
            </w:pPr>
            <w:r w:rsidRPr="00786E06">
              <w:rPr>
                <w:b/>
                <w:bCs/>
                <w:color w:val="auto"/>
              </w:rPr>
              <w:t>3.258,1</w:t>
            </w:r>
          </w:p>
        </w:tc>
      </w:tr>
      <w:tr w:rsidR="00A44664" w:rsidRPr="00786E06" w14:paraId="123FB191"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1CCC7BE" w14:textId="77777777" w:rsidR="00A44664" w:rsidRPr="00786E06" w:rsidRDefault="00A44664" w:rsidP="00A44664">
            <w:pPr>
              <w:pStyle w:val="DMETW2052BIPOrganicNSR"/>
              <w:rPr>
                <w:color w:val="auto"/>
                <w:lang w:val="el-GR"/>
              </w:rPr>
            </w:pPr>
            <w:r w:rsidRPr="00786E06">
              <w:rPr>
                <w:color w:val="auto"/>
                <w:lang w:val="el-GR"/>
              </w:rPr>
              <w:t xml:space="preserve">Αντίκτυπος μεταβολών στην περίμετρο </w:t>
            </w:r>
          </w:p>
          <w:p w14:paraId="0817AF79" w14:textId="77777777" w:rsidR="00A44664" w:rsidRPr="00786E06" w:rsidRDefault="00A44664" w:rsidP="00A44664">
            <w:pPr>
              <w:pStyle w:val="DMETW2940BIPOrganicNSR"/>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0FB37A92" w14:textId="2DDDB656" w:rsidR="00A44664" w:rsidRPr="00786E06" w:rsidRDefault="00A44664" w:rsidP="00E32E1D">
            <w:pPr>
              <w:pStyle w:val="DMETW2940BIPOrganicNSR"/>
              <w:jc w:val="right"/>
              <w:rPr>
                <w:color w:val="auto"/>
              </w:rPr>
            </w:pPr>
            <w:r w:rsidRPr="00786E06">
              <w:rPr>
                <w:color w:val="auto"/>
              </w:rPr>
              <w:t>—</w:t>
            </w:r>
          </w:p>
        </w:tc>
        <w:tc>
          <w:tcPr>
            <w:tcW w:w="864" w:type="pct"/>
            <w:tcBorders>
              <w:top w:val="nil"/>
              <w:left w:val="nil"/>
              <w:bottom w:val="nil"/>
              <w:right w:val="nil"/>
            </w:tcBorders>
            <w:tcMar>
              <w:top w:w="0" w:type="dxa"/>
              <w:left w:w="60" w:type="dxa"/>
              <w:bottom w:w="0" w:type="dxa"/>
              <w:right w:w="60" w:type="dxa"/>
            </w:tcMar>
            <w:vAlign w:val="bottom"/>
          </w:tcPr>
          <w:p w14:paraId="7371DCB2" w14:textId="40965590" w:rsidR="00A44664" w:rsidRPr="00786E06" w:rsidRDefault="00A44664" w:rsidP="00E32E1D">
            <w:pPr>
              <w:pStyle w:val="DMETW2940BIPOrganicNSR"/>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722C9890" w14:textId="2EC3F316" w:rsidR="00A44664" w:rsidRPr="00786E06" w:rsidRDefault="00A44664" w:rsidP="00E32E1D">
            <w:pPr>
              <w:pStyle w:val="DMETW2940BIPOrganicNSR"/>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33E5CEEA" w14:textId="01B55C7D" w:rsidR="00A44664" w:rsidRPr="00786E06" w:rsidRDefault="00A44664" w:rsidP="00E32E1D">
            <w:pPr>
              <w:pStyle w:val="DMETW2940BIPOrganicNSR"/>
              <w:jc w:val="right"/>
              <w:rPr>
                <w:color w:val="auto"/>
              </w:rPr>
            </w:pPr>
            <w:r w:rsidRPr="00786E06">
              <w:rPr>
                <w:color w:val="auto"/>
              </w:rPr>
              <w:t>—</w:t>
            </w:r>
          </w:p>
        </w:tc>
      </w:tr>
      <w:tr w:rsidR="00A44664" w:rsidRPr="00786E06" w14:paraId="48F3EDCC"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308BB0E3" w14:textId="77777777" w:rsidR="00A44664" w:rsidRPr="00786E06" w:rsidRDefault="00A44664" w:rsidP="00A44664">
            <w:pPr>
              <w:pStyle w:val="DMETW2940BIPOrganicNSR"/>
              <w:rPr>
                <w:b/>
                <w:bCs/>
                <w:color w:val="auto"/>
              </w:rPr>
            </w:pPr>
            <w:r w:rsidRPr="00786E06">
              <w:rPr>
                <w:b/>
                <w:bCs/>
                <w:color w:val="auto"/>
              </w:rPr>
              <w:t>Οργανική μεταβολή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7A0DCA8E" w14:textId="2DB9925E" w:rsidR="00A44664" w:rsidRPr="00786E06" w:rsidRDefault="00A44664" w:rsidP="00E32E1D">
            <w:pPr>
              <w:pStyle w:val="DMETW2940BIPOrganicNSR"/>
              <w:jc w:val="right"/>
              <w:rPr>
                <w:b/>
                <w:color w:val="auto"/>
              </w:rPr>
            </w:pPr>
            <w:r w:rsidRPr="00786E06">
              <w:rPr>
                <w:b/>
                <w:bCs/>
                <w:color w:val="auto"/>
              </w:rPr>
              <w:t xml:space="preserve">53,4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7E209E78" w14:textId="47554334" w:rsidR="00A44664" w:rsidRPr="00786E06" w:rsidRDefault="00A44664" w:rsidP="00E32E1D">
            <w:pPr>
              <w:pStyle w:val="DMETW2940BIPOrganicNSR"/>
              <w:jc w:val="right"/>
              <w:rPr>
                <w:b/>
                <w:color w:val="auto"/>
              </w:rPr>
            </w:pPr>
            <w:r w:rsidRPr="00786E06">
              <w:rPr>
                <w:b/>
                <w:bCs/>
                <w:color w:val="auto"/>
              </w:rPr>
              <w:t xml:space="preserve">57,2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446C6F95" w14:textId="7609A857" w:rsidR="00A44664" w:rsidRPr="00786E06" w:rsidRDefault="00A44664" w:rsidP="00E32E1D">
            <w:pPr>
              <w:pStyle w:val="DMETW2940BIPOrganicNSR"/>
              <w:jc w:val="right"/>
              <w:rPr>
                <w:b/>
                <w:color w:val="auto"/>
              </w:rPr>
            </w:pPr>
            <w:r w:rsidRPr="00786E06">
              <w:rPr>
                <w:b/>
                <w:bCs/>
                <w:color w:val="auto"/>
              </w:rPr>
              <w:t xml:space="preserve">151,0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0F018910" w14:textId="76B98DC6" w:rsidR="00A44664" w:rsidRPr="00786E06" w:rsidRDefault="00A44664" w:rsidP="00E32E1D">
            <w:pPr>
              <w:pStyle w:val="DMETW2940BIPOrganicNSR"/>
              <w:jc w:val="right"/>
              <w:rPr>
                <w:b/>
                <w:color w:val="auto"/>
              </w:rPr>
            </w:pPr>
            <w:r w:rsidRPr="00786E06">
              <w:rPr>
                <w:b/>
                <w:bCs/>
                <w:color w:val="auto"/>
              </w:rPr>
              <w:t>261,6</w:t>
            </w:r>
          </w:p>
        </w:tc>
      </w:tr>
      <w:tr w:rsidR="00A44664" w:rsidRPr="00786E06" w14:paraId="6A793D71"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0F693C9" w14:textId="77777777" w:rsidR="00A44664" w:rsidRPr="00786E06" w:rsidRDefault="00A44664" w:rsidP="00A44664">
            <w:pPr>
              <w:pStyle w:val="DMETW2940BIPOrganicNSR"/>
              <w:rPr>
                <w:bCs/>
                <w:color w:val="auto"/>
              </w:rPr>
            </w:pPr>
            <w:r w:rsidRPr="00786E06">
              <w:rPr>
                <w:bCs/>
                <w:color w:val="auto"/>
              </w:rPr>
              <w:t>202</w:t>
            </w:r>
            <w:r w:rsidRPr="00786E06">
              <w:rPr>
                <w:bCs/>
                <w:color w:val="auto"/>
                <w:lang w:val="el-GR"/>
              </w:rPr>
              <w:t>6</w:t>
            </w:r>
            <w:r w:rsidRPr="00786E06">
              <w:rPr>
                <w:bCs/>
                <w:color w:val="auto"/>
              </w:rPr>
              <w:t xml:space="preserve"> δημοσιευμένα μεγέθη</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E905658" w14:textId="0638FE56" w:rsidR="00A44664" w:rsidRPr="00786E06" w:rsidRDefault="00A44664" w:rsidP="00E32E1D">
            <w:pPr>
              <w:pStyle w:val="DMETW2940BIPOrganicNSR"/>
              <w:jc w:val="right"/>
              <w:rPr>
                <w:color w:val="auto"/>
              </w:rPr>
            </w:pPr>
            <w:r w:rsidRPr="00786E06">
              <w:rPr>
                <w:color w:val="auto"/>
              </w:rPr>
              <w:t>1.063,0</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24D3D05" w14:textId="6EA62A36" w:rsidR="00A44664" w:rsidRPr="00786E06" w:rsidRDefault="00A44664" w:rsidP="00E32E1D">
            <w:pPr>
              <w:pStyle w:val="DMETW2940BIPOrganicNSR"/>
              <w:jc w:val="right"/>
              <w:rPr>
                <w:color w:val="auto"/>
              </w:rPr>
            </w:pPr>
            <w:r w:rsidRPr="00786E06">
              <w:rPr>
                <w:color w:val="auto"/>
              </w:rPr>
              <w:t>767,8</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82AB47F" w14:textId="3607A516" w:rsidR="00A44664" w:rsidRPr="00786E06" w:rsidRDefault="00A44664" w:rsidP="00E32E1D">
            <w:pPr>
              <w:pStyle w:val="DMETW2940BIPOrganicNSR"/>
              <w:jc w:val="right"/>
              <w:rPr>
                <w:color w:val="auto"/>
              </w:rPr>
            </w:pPr>
            <w:r w:rsidRPr="00786E06">
              <w:rPr>
                <w:color w:val="auto"/>
              </w:rPr>
              <w:t>1.688,9</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95B3125" w14:textId="7537206E" w:rsidR="00A44664" w:rsidRPr="00786E06" w:rsidRDefault="00A44664" w:rsidP="00E32E1D">
            <w:pPr>
              <w:pStyle w:val="DMETW2940BIPOrganicNSR"/>
              <w:jc w:val="right"/>
              <w:rPr>
                <w:color w:val="auto"/>
              </w:rPr>
            </w:pPr>
            <w:r w:rsidRPr="00786E06">
              <w:rPr>
                <w:color w:val="auto"/>
              </w:rPr>
              <w:t>3.519,7</w:t>
            </w:r>
          </w:p>
        </w:tc>
      </w:tr>
      <w:tr w:rsidR="00A44664" w:rsidRPr="00786E06" w14:paraId="2CFF484B" w14:textId="77777777" w:rsidTr="009C04A8">
        <w:trPr>
          <w:trHeight w:hRule="exact" w:val="113"/>
        </w:trPr>
        <w:tc>
          <w:tcPr>
            <w:tcW w:w="1834" w:type="pct"/>
            <w:tcBorders>
              <w:top w:val="nil"/>
              <w:left w:val="nil"/>
              <w:bottom w:val="nil"/>
              <w:right w:val="nil"/>
            </w:tcBorders>
            <w:tcMar>
              <w:top w:w="0" w:type="dxa"/>
              <w:left w:w="60" w:type="dxa"/>
              <w:bottom w:w="0" w:type="dxa"/>
              <w:right w:w="60" w:type="dxa"/>
            </w:tcMar>
            <w:vAlign w:val="bottom"/>
          </w:tcPr>
          <w:p w14:paraId="4837128F" w14:textId="77777777" w:rsidR="00A44664" w:rsidRPr="00786E06" w:rsidRDefault="00A44664" w:rsidP="00A44664">
            <w:pPr>
              <w:pStyle w:val="DMETW2940BIPOrganicNSR"/>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3CFD11E" w14:textId="77777777" w:rsidR="00A44664" w:rsidRPr="00786E06" w:rsidRDefault="00A44664" w:rsidP="00E32E1D">
            <w:pPr>
              <w:pStyle w:val="DMETW2940BIPOrganicNSR"/>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6962538" w14:textId="77777777" w:rsidR="00A44664" w:rsidRPr="00786E06" w:rsidRDefault="00A44664" w:rsidP="00E32E1D">
            <w:pPr>
              <w:pStyle w:val="DMETW2940BIPOrganicNSR"/>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91EAD75" w14:textId="77777777" w:rsidR="00A44664" w:rsidRPr="00786E06" w:rsidRDefault="00A44664" w:rsidP="00E32E1D">
            <w:pPr>
              <w:pStyle w:val="DMETW2940BIPOrganicNSR"/>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8F152B9" w14:textId="77777777" w:rsidR="00A44664" w:rsidRPr="00786E06" w:rsidRDefault="00A44664" w:rsidP="00E32E1D">
            <w:pPr>
              <w:pStyle w:val="DMETW2940BIPOrganicNSR"/>
              <w:jc w:val="right"/>
              <w:rPr>
                <w:b/>
                <w:color w:val="auto"/>
              </w:rPr>
            </w:pPr>
          </w:p>
        </w:tc>
      </w:tr>
      <w:tr w:rsidR="00A44664" w:rsidRPr="00786E06" w14:paraId="4624F3A2"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8852ADA" w14:textId="77777777" w:rsidR="00A44664" w:rsidRPr="00786E06" w:rsidRDefault="00A44664" w:rsidP="00A44664">
            <w:pPr>
              <w:pStyle w:val="DMETW2940BIPOrganicNSR"/>
              <w:rPr>
                <w:b/>
                <w:color w:val="auto"/>
              </w:rPr>
            </w:pPr>
            <w:r w:rsidRPr="00786E06">
              <w:rPr>
                <w:b/>
                <w:color w:val="auto"/>
              </w:rPr>
              <w:t>Οργανική αύξηση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7C9E396" w14:textId="4E147487" w:rsidR="00A44664" w:rsidRPr="00786E06" w:rsidRDefault="00A44664" w:rsidP="00E32E1D">
            <w:pPr>
              <w:pStyle w:val="DMETW2940BIPOrganicNSR"/>
              <w:jc w:val="right"/>
              <w:rPr>
                <w:b/>
                <w:color w:val="auto"/>
              </w:rPr>
            </w:pPr>
            <w:r w:rsidRPr="00786E06">
              <w:rPr>
                <w:b/>
                <w:bCs/>
                <w:color w:val="auto"/>
              </w:rPr>
              <w:t>5,3%</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72CA4AB" w14:textId="5564CAAD" w:rsidR="00A44664" w:rsidRPr="00786E06" w:rsidRDefault="00A44664" w:rsidP="00E32E1D">
            <w:pPr>
              <w:pStyle w:val="DMETW2940BIPOrganicNSR"/>
              <w:jc w:val="right"/>
              <w:rPr>
                <w:b/>
                <w:color w:val="auto"/>
              </w:rPr>
            </w:pPr>
            <w:r w:rsidRPr="00786E06">
              <w:rPr>
                <w:b/>
                <w:bCs/>
                <w:color w:val="auto"/>
              </w:rPr>
              <w:t>8,0%</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6B61049" w14:textId="63DA7CA3" w:rsidR="00A44664" w:rsidRPr="00786E06" w:rsidRDefault="00A44664" w:rsidP="00E32E1D">
            <w:pPr>
              <w:pStyle w:val="DMETW2940BIPOrganicNSR"/>
              <w:jc w:val="right"/>
              <w:rPr>
                <w:b/>
                <w:color w:val="auto"/>
              </w:rPr>
            </w:pPr>
            <w:r w:rsidRPr="00786E06">
              <w:rPr>
                <w:b/>
                <w:bCs/>
                <w:color w:val="auto"/>
              </w:rPr>
              <w:t>9,8%</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19B8409" w14:textId="3C7F609D" w:rsidR="00A44664" w:rsidRPr="00786E06" w:rsidRDefault="00A44664" w:rsidP="00E32E1D">
            <w:pPr>
              <w:pStyle w:val="DMETW2940BIPOrganicNSR"/>
              <w:jc w:val="right"/>
              <w:rPr>
                <w:b/>
                <w:color w:val="auto"/>
              </w:rPr>
            </w:pPr>
            <w:r w:rsidRPr="00786E06">
              <w:rPr>
                <w:b/>
                <w:bCs/>
                <w:color w:val="auto"/>
              </w:rPr>
              <w:t>8,0%</w:t>
            </w:r>
          </w:p>
        </w:tc>
      </w:tr>
      <w:tr w:rsidR="00F35557" w:rsidRPr="00786E06" w14:paraId="74CADE91" w14:textId="77777777" w:rsidTr="009C04A8">
        <w:trPr>
          <w:trHeight w:val="120"/>
        </w:trPr>
        <w:tc>
          <w:tcPr>
            <w:tcW w:w="1834" w:type="pct"/>
            <w:tcBorders>
              <w:top w:val="nil"/>
              <w:left w:val="nil"/>
              <w:bottom w:val="nil"/>
              <w:right w:val="nil"/>
            </w:tcBorders>
            <w:tcMar>
              <w:top w:w="0" w:type="dxa"/>
              <w:left w:w="60" w:type="dxa"/>
              <w:bottom w:w="0" w:type="dxa"/>
              <w:right w:w="60" w:type="dxa"/>
            </w:tcMar>
            <w:vAlign w:val="bottom"/>
          </w:tcPr>
          <w:p w14:paraId="6C427BEF" w14:textId="77777777" w:rsidR="00F35557" w:rsidRPr="00786E06" w:rsidRDefault="00F35557" w:rsidP="003670B2">
            <w:pPr>
              <w:pStyle w:val="DMETW2940BIPOrganicNSR"/>
              <w:rPr>
                <w:b/>
                <w:color w:val="auto"/>
              </w:rPr>
            </w:pPr>
          </w:p>
        </w:tc>
        <w:tc>
          <w:tcPr>
            <w:tcW w:w="838" w:type="pct"/>
            <w:tcBorders>
              <w:top w:val="single" w:sz="4" w:space="0" w:color="000000"/>
              <w:left w:val="nil"/>
              <w:bottom w:val="nil"/>
              <w:right w:val="nil"/>
            </w:tcBorders>
            <w:tcMar>
              <w:top w:w="0" w:type="dxa"/>
              <w:left w:w="60" w:type="dxa"/>
              <w:bottom w:w="0" w:type="dxa"/>
              <w:right w:w="60" w:type="dxa"/>
            </w:tcMar>
          </w:tcPr>
          <w:p w14:paraId="4D997BE8" w14:textId="77777777" w:rsidR="00F35557" w:rsidRPr="00786E06" w:rsidRDefault="00F35557" w:rsidP="003670B2">
            <w:pPr>
              <w:pStyle w:val="DMETW2940BIPOrganicNSR"/>
              <w:jc w:val="right"/>
              <w:rPr>
                <w:b/>
                <w:bCs/>
                <w:color w:val="auto"/>
              </w:rPr>
            </w:pPr>
          </w:p>
        </w:tc>
        <w:tc>
          <w:tcPr>
            <w:tcW w:w="864" w:type="pct"/>
            <w:tcBorders>
              <w:top w:val="single" w:sz="4" w:space="0" w:color="000000"/>
              <w:left w:val="nil"/>
              <w:bottom w:val="nil"/>
              <w:right w:val="nil"/>
            </w:tcBorders>
            <w:tcMar>
              <w:top w:w="0" w:type="dxa"/>
              <w:left w:w="60" w:type="dxa"/>
              <w:bottom w:w="0" w:type="dxa"/>
              <w:right w:w="60" w:type="dxa"/>
            </w:tcMar>
          </w:tcPr>
          <w:p w14:paraId="14335C69" w14:textId="77777777" w:rsidR="00F35557" w:rsidRPr="00786E06" w:rsidRDefault="00F35557" w:rsidP="003670B2">
            <w:pPr>
              <w:pStyle w:val="DMETW2940BIPOrganicNSR"/>
              <w:jc w:val="right"/>
              <w:rPr>
                <w:b/>
                <w:bCs/>
                <w:color w:val="auto"/>
              </w:rPr>
            </w:pPr>
          </w:p>
        </w:tc>
        <w:tc>
          <w:tcPr>
            <w:tcW w:w="796" w:type="pct"/>
            <w:tcBorders>
              <w:top w:val="single" w:sz="4" w:space="0" w:color="000000"/>
              <w:left w:val="nil"/>
              <w:bottom w:val="nil"/>
              <w:right w:val="nil"/>
            </w:tcBorders>
            <w:tcMar>
              <w:top w:w="0" w:type="dxa"/>
              <w:left w:w="60" w:type="dxa"/>
              <w:bottom w:w="0" w:type="dxa"/>
              <w:right w:w="60" w:type="dxa"/>
            </w:tcMar>
          </w:tcPr>
          <w:p w14:paraId="116CD58E" w14:textId="77777777" w:rsidR="00F35557" w:rsidRPr="00786E06" w:rsidRDefault="00F35557" w:rsidP="003670B2">
            <w:pPr>
              <w:pStyle w:val="DMETW2940BIPOrganicNSR"/>
              <w:jc w:val="right"/>
              <w:rPr>
                <w:b/>
                <w:bCs/>
                <w:color w:val="auto"/>
              </w:rPr>
            </w:pPr>
          </w:p>
        </w:tc>
        <w:tc>
          <w:tcPr>
            <w:tcW w:w="668" w:type="pct"/>
            <w:tcBorders>
              <w:top w:val="single" w:sz="4" w:space="0" w:color="000000"/>
              <w:left w:val="nil"/>
              <w:bottom w:val="nil"/>
              <w:right w:val="nil"/>
            </w:tcBorders>
            <w:tcMar>
              <w:top w:w="0" w:type="dxa"/>
              <w:left w:w="60" w:type="dxa"/>
              <w:bottom w:w="0" w:type="dxa"/>
              <w:right w:w="60" w:type="dxa"/>
            </w:tcMar>
          </w:tcPr>
          <w:p w14:paraId="17495EE9" w14:textId="77777777" w:rsidR="00F35557" w:rsidRPr="00786E06" w:rsidRDefault="00F35557" w:rsidP="003670B2">
            <w:pPr>
              <w:pStyle w:val="DMETW2940BIPOrganicNSR"/>
              <w:jc w:val="right"/>
              <w:rPr>
                <w:b/>
                <w:bCs/>
                <w:color w:val="auto"/>
              </w:rPr>
            </w:pPr>
          </w:p>
        </w:tc>
      </w:tr>
      <w:tr w:rsidR="00F35557" w:rsidRPr="00786E06" w14:paraId="659F831D"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1B02DCFA" w14:textId="77777777" w:rsidR="00F35557" w:rsidRPr="00786E06" w:rsidRDefault="00F35557" w:rsidP="003670B2">
            <w:pPr>
              <w:pStyle w:val="DMETW2940BIPOrganicNSRperUC"/>
              <w:rPr>
                <w:color w:val="auto"/>
                <w:lang w:val="el-GR"/>
              </w:rPr>
            </w:pPr>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57E41FA9" w14:textId="47807B20" w:rsidR="00F35557" w:rsidRPr="00786E06" w:rsidRDefault="00A44664" w:rsidP="003670B2">
            <w:pPr>
              <w:pStyle w:val="DMETW2940BIPOrganicNSRperUC"/>
              <w:jc w:val="center"/>
              <w:rPr>
                <w:b/>
                <w:color w:val="auto"/>
                <w:lang w:val="el-GR"/>
              </w:rPr>
            </w:pPr>
            <w:r w:rsidRPr="00786E06">
              <w:rPr>
                <w:b/>
                <w:color w:val="auto"/>
                <w:lang w:val="en-GB"/>
              </w:rPr>
              <w:t>B</w:t>
            </w:r>
            <w:r w:rsidRPr="00786E06">
              <w:rPr>
                <w:b/>
                <w:color w:val="auto"/>
                <w:lang w:val="el-GR"/>
              </w:rPr>
              <w:t xml:space="preserve">’ Τρίμηνο </w:t>
            </w:r>
            <w:r w:rsidRPr="00786E06">
              <w:rPr>
                <w:b/>
                <w:color w:val="auto"/>
              </w:rPr>
              <w:t>202</w:t>
            </w:r>
            <w:r w:rsidRPr="00786E06">
              <w:rPr>
                <w:b/>
                <w:color w:val="auto"/>
                <w:lang w:val="el-GR"/>
              </w:rPr>
              <w:t>6</w:t>
            </w:r>
          </w:p>
        </w:tc>
      </w:tr>
      <w:tr w:rsidR="00F35557" w:rsidRPr="00786E06" w14:paraId="6B31C4E6" w14:textId="77777777" w:rsidTr="009C04A8">
        <w:trPr>
          <w:trHeight w:hRule="exact" w:val="533"/>
        </w:trPr>
        <w:tc>
          <w:tcPr>
            <w:tcW w:w="1834" w:type="pct"/>
            <w:tcBorders>
              <w:top w:val="nil"/>
              <w:left w:val="nil"/>
              <w:bottom w:val="nil"/>
              <w:right w:val="nil"/>
            </w:tcBorders>
            <w:tcMar>
              <w:top w:w="0" w:type="dxa"/>
              <w:left w:w="60" w:type="dxa"/>
              <w:bottom w:w="0" w:type="dxa"/>
              <w:right w:w="60" w:type="dxa"/>
            </w:tcMar>
            <w:vAlign w:val="bottom"/>
          </w:tcPr>
          <w:p w14:paraId="3375DEE1" w14:textId="77777777" w:rsidR="00F35557" w:rsidRPr="00786E06" w:rsidRDefault="00F35557" w:rsidP="003670B2">
            <w:pPr>
              <w:pStyle w:val="DMETW2940BIPOrganicNSRperUC"/>
              <w:rPr>
                <w:b/>
                <w:color w:val="auto"/>
                <w:lang w:val="el-GR"/>
              </w:rPr>
            </w:pPr>
            <w:r w:rsidRPr="00786E06">
              <w:rPr>
                <w:b/>
                <w:color w:val="auto"/>
                <w:lang w:val="el-GR"/>
              </w:rPr>
              <w:t>Καθαρά έσοδα από πωλήσεις ανά κιβώτιο (€)</w:t>
            </w:r>
            <w:r w:rsidRPr="00786E06">
              <w:rPr>
                <w:b/>
                <w:color w:val="auto"/>
                <w:vertAlign w:val="superscript"/>
                <w:lang w:val="el-GR"/>
              </w:rPr>
              <w:t>1</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4BF4346E" w14:textId="77777777" w:rsidR="00F35557" w:rsidRPr="00786E06" w:rsidRDefault="00F35557" w:rsidP="003670B2">
            <w:pPr>
              <w:pStyle w:val="DMETW2940BIPOrganicNSRperUC"/>
              <w:jc w:val="right"/>
              <w:rPr>
                <w:b/>
                <w:color w:val="auto"/>
              </w:rPr>
            </w:pPr>
            <w:r w:rsidRPr="00786E06">
              <w:rPr>
                <w:b/>
                <w:color w:val="auto"/>
              </w:rPr>
              <w:t>Αναπτυγμένες αγορές</w:t>
            </w:r>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728C3FDE" w14:textId="77777777" w:rsidR="00F35557" w:rsidRPr="00786E06" w:rsidRDefault="00F35557" w:rsidP="003670B2">
            <w:pPr>
              <w:pStyle w:val="DMETW2940BIPOrganicNSRperUC"/>
              <w:jc w:val="right"/>
              <w:rPr>
                <w:b/>
                <w:color w:val="auto"/>
              </w:rPr>
            </w:pPr>
            <w:r w:rsidRPr="00786E06">
              <w:rPr>
                <w:b/>
                <w:color w:val="auto"/>
              </w:rPr>
              <w:t>Αναπτυσσόμενες αγορές</w:t>
            </w:r>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097B14AC" w14:textId="77777777" w:rsidR="00F35557" w:rsidRPr="00786E06" w:rsidRDefault="00F35557" w:rsidP="003670B2">
            <w:pPr>
              <w:pStyle w:val="DMETW2940BIPOrganicNSRperUC"/>
              <w:jc w:val="right"/>
              <w:rPr>
                <w:b/>
                <w:color w:val="auto"/>
              </w:rPr>
            </w:pPr>
            <w:r w:rsidRPr="00786E06">
              <w:rPr>
                <w:b/>
                <w:color w:val="auto"/>
              </w:rPr>
              <w:t>Αναδυόμενες αγορές</w:t>
            </w:r>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51D4C90C" w14:textId="77777777" w:rsidR="00F35557" w:rsidRPr="00786E06" w:rsidRDefault="00F35557" w:rsidP="003670B2">
            <w:pPr>
              <w:pStyle w:val="DMETW2940BIPOrganicNSRperUC"/>
              <w:jc w:val="right"/>
              <w:rPr>
                <w:b/>
                <w:color w:val="auto"/>
              </w:rPr>
            </w:pPr>
            <w:r w:rsidRPr="00786E06">
              <w:rPr>
                <w:b/>
                <w:color w:val="auto"/>
              </w:rPr>
              <w:t>Όμιλος</w:t>
            </w:r>
          </w:p>
        </w:tc>
      </w:tr>
      <w:tr w:rsidR="00A44664" w:rsidRPr="00786E06" w14:paraId="06FFCCC8"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F5B88D6" w14:textId="77777777" w:rsidR="00A44664" w:rsidRPr="00786E06" w:rsidRDefault="00A44664" w:rsidP="00E32E1D">
            <w:pPr>
              <w:pStyle w:val="DMETW2940BIPOrganicNSRperUC"/>
              <w:rPr>
                <w:color w:val="auto"/>
              </w:rPr>
            </w:pPr>
            <w:r w:rsidRPr="00786E06">
              <w:rPr>
                <w:color w:val="auto"/>
              </w:rPr>
              <w:t>202</w:t>
            </w:r>
            <w:r w:rsidRPr="00786E06">
              <w:rPr>
                <w:color w:val="auto"/>
                <w:lang w:val="el-GR"/>
              </w:rPr>
              <w:t>5</w:t>
            </w:r>
            <w:r w:rsidRPr="00786E06">
              <w:rPr>
                <w:color w:val="auto"/>
              </w:rPr>
              <w:t xml:space="preserve"> δημοσιευμένα μεγέθη</w:t>
            </w:r>
          </w:p>
        </w:tc>
        <w:tc>
          <w:tcPr>
            <w:tcW w:w="838" w:type="pct"/>
            <w:tcBorders>
              <w:top w:val="nil"/>
              <w:left w:val="nil"/>
              <w:bottom w:val="nil"/>
              <w:right w:val="nil"/>
            </w:tcBorders>
            <w:tcMar>
              <w:top w:w="0" w:type="dxa"/>
              <w:left w:w="60" w:type="dxa"/>
              <w:bottom w:w="0" w:type="dxa"/>
              <w:right w:w="60" w:type="dxa"/>
            </w:tcMar>
            <w:vAlign w:val="bottom"/>
          </w:tcPr>
          <w:p w14:paraId="259D7F7E" w14:textId="4CD19751" w:rsidR="00A44664" w:rsidRPr="00786E06" w:rsidRDefault="00A44664" w:rsidP="00E32E1D">
            <w:pPr>
              <w:pStyle w:val="DMETW2940BIPOrganicNSRperUC"/>
              <w:jc w:val="right"/>
              <w:rPr>
                <w:color w:val="auto"/>
              </w:rPr>
            </w:pPr>
            <w:r w:rsidRPr="00786E06">
              <w:rPr>
                <w:color w:val="auto"/>
              </w:rPr>
              <w:t>5,77</w:t>
            </w:r>
          </w:p>
        </w:tc>
        <w:tc>
          <w:tcPr>
            <w:tcW w:w="864" w:type="pct"/>
            <w:tcBorders>
              <w:top w:val="nil"/>
              <w:left w:val="nil"/>
              <w:bottom w:val="nil"/>
              <w:right w:val="nil"/>
            </w:tcBorders>
            <w:tcMar>
              <w:top w:w="0" w:type="dxa"/>
              <w:left w:w="60" w:type="dxa"/>
              <w:bottom w:w="0" w:type="dxa"/>
              <w:right w:w="60" w:type="dxa"/>
            </w:tcMar>
            <w:vAlign w:val="bottom"/>
          </w:tcPr>
          <w:p w14:paraId="2630C118" w14:textId="61EE15E7" w:rsidR="00A44664" w:rsidRPr="00786E06" w:rsidRDefault="00A44664" w:rsidP="00E32E1D">
            <w:pPr>
              <w:pStyle w:val="DMETW2940BIPOrganicNSRperUC"/>
              <w:jc w:val="right"/>
              <w:rPr>
                <w:color w:val="auto"/>
              </w:rPr>
            </w:pPr>
            <w:r w:rsidRPr="00786E06">
              <w:rPr>
                <w:color w:val="auto"/>
              </w:rPr>
              <w:t>5,23</w:t>
            </w:r>
          </w:p>
        </w:tc>
        <w:tc>
          <w:tcPr>
            <w:tcW w:w="796" w:type="pct"/>
            <w:tcBorders>
              <w:top w:val="nil"/>
              <w:left w:val="nil"/>
              <w:bottom w:val="nil"/>
              <w:right w:val="nil"/>
            </w:tcBorders>
            <w:tcMar>
              <w:top w:w="0" w:type="dxa"/>
              <w:left w:w="60" w:type="dxa"/>
              <w:bottom w:w="0" w:type="dxa"/>
              <w:right w:w="60" w:type="dxa"/>
            </w:tcMar>
            <w:vAlign w:val="bottom"/>
          </w:tcPr>
          <w:p w14:paraId="376C71AA" w14:textId="5F80EE1B" w:rsidR="00A44664" w:rsidRPr="00786E06" w:rsidRDefault="00A44664" w:rsidP="00E32E1D">
            <w:pPr>
              <w:pStyle w:val="DMETW2940BIPOrganicNSRperUC"/>
              <w:jc w:val="right"/>
              <w:rPr>
                <w:color w:val="auto"/>
              </w:rPr>
            </w:pPr>
            <w:r w:rsidRPr="00786E06">
              <w:rPr>
                <w:color w:val="auto"/>
              </w:rPr>
              <w:t>2,93</w:t>
            </w:r>
          </w:p>
        </w:tc>
        <w:tc>
          <w:tcPr>
            <w:tcW w:w="668" w:type="pct"/>
            <w:tcBorders>
              <w:top w:val="nil"/>
              <w:left w:val="nil"/>
              <w:bottom w:val="nil"/>
              <w:right w:val="nil"/>
            </w:tcBorders>
            <w:tcMar>
              <w:top w:w="0" w:type="dxa"/>
              <w:left w:w="60" w:type="dxa"/>
              <w:bottom w:w="0" w:type="dxa"/>
              <w:right w:w="60" w:type="dxa"/>
            </w:tcMar>
            <w:vAlign w:val="bottom"/>
          </w:tcPr>
          <w:p w14:paraId="56514639" w14:textId="3481CF93" w:rsidR="00A44664" w:rsidRPr="00786E06" w:rsidRDefault="00A44664" w:rsidP="00E32E1D">
            <w:pPr>
              <w:pStyle w:val="DMETW2940BIPOrganicNSRperUC"/>
              <w:jc w:val="right"/>
              <w:rPr>
                <w:color w:val="auto"/>
              </w:rPr>
            </w:pPr>
            <w:r w:rsidRPr="00786E06">
              <w:rPr>
                <w:color w:val="auto"/>
              </w:rPr>
              <w:t>3,91</w:t>
            </w:r>
          </w:p>
        </w:tc>
      </w:tr>
      <w:tr w:rsidR="00A44664" w:rsidRPr="00786E06" w14:paraId="23644BD8"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E5FC07E" w14:textId="77777777" w:rsidR="00A44664" w:rsidRPr="00786E06" w:rsidRDefault="00A44664" w:rsidP="00E32E1D">
            <w:pPr>
              <w:pStyle w:val="DMETW2940BIPOrganicNSRperUC"/>
              <w:rPr>
                <w:color w:val="auto"/>
              </w:rPr>
            </w:pPr>
            <w:r w:rsidRPr="00786E06">
              <w:rPr>
                <w:color w:val="auto"/>
              </w:rPr>
              <w:t>Συναλλαγματική επίδραση</w:t>
            </w:r>
          </w:p>
        </w:tc>
        <w:tc>
          <w:tcPr>
            <w:tcW w:w="838" w:type="pct"/>
            <w:tcBorders>
              <w:top w:val="nil"/>
              <w:left w:val="nil"/>
              <w:bottom w:val="nil"/>
              <w:right w:val="nil"/>
            </w:tcBorders>
            <w:tcMar>
              <w:top w:w="0" w:type="dxa"/>
              <w:left w:w="60" w:type="dxa"/>
              <w:bottom w:w="0" w:type="dxa"/>
              <w:right w:w="60" w:type="dxa"/>
            </w:tcMar>
            <w:vAlign w:val="bottom"/>
          </w:tcPr>
          <w:p w14:paraId="5A685F37" w14:textId="24A1634D" w:rsidR="00A44664" w:rsidRPr="00786E06" w:rsidRDefault="00A44664" w:rsidP="00E32E1D">
            <w:pPr>
              <w:pStyle w:val="DMETW2940BIPOrganicNSRperUC"/>
              <w:jc w:val="right"/>
              <w:rPr>
                <w:color w:val="auto"/>
              </w:rPr>
            </w:pPr>
            <w:r w:rsidRPr="00786E06">
              <w:rPr>
                <w:color w:val="auto"/>
              </w:rPr>
              <w:t>0,01</w:t>
            </w:r>
          </w:p>
        </w:tc>
        <w:tc>
          <w:tcPr>
            <w:tcW w:w="864" w:type="pct"/>
            <w:tcBorders>
              <w:top w:val="nil"/>
              <w:left w:val="nil"/>
              <w:bottom w:val="nil"/>
              <w:right w:val="nil"/>
            </w:tcBorders>
            <w:tcMar>
              <w:top w:w="0" w:type="dxa"/>
              <w:left w:w="60" w:type="dxa"/>
              <w:bottom w:w="0" w:type="dxa"/>
              <w:right w:w="60" w:type="dxa"/>
            </w:tcMar>
            <w:vAlign w:val="bottom"/>
          </w:tcPr>
          <w:p w14:paraId="711998B8" w14:textId="550F4BAF" w:rsidR="00A44664" w:rsidRPr="00786E06" w:rsidRDefault="00A44664" w:rsidP="00E32E1D">
            <w:pPr>
              <w:pStyle w:val="DMETW2940BIPOrganicNSRperUC"/>
              <w:jc w:val="right"/>
              <w:rPr>
                <w:color w:val="auto"/>
              </w:rPr>
            </w:pPr>
            <w:r w:rsidRPr="00786E06">
              <w:rPr>
                <w:color w:val="auto"/>
              </w:rPr>
              <w:t>0,14</w:t>
            </w:r>
          </w:p>
        </w:tc>
        <w:tc>
          <w:tcPr>
            <w:tcW w:w="796" w:type="pct"/>
            <w:tcBorders>
              <w:top w:val="nil"/>
              <w:left w:val="nil"/>
              <w:bottom w:val="nil"/>
              <w:right w:val="nil"/>
            </w:tcBorders>
            <w:tcMar>
              <w:top w:w="0" w:type="dxa"/>
              <w:left w:w="60" w:type="dxa"/>
              <w:bottom w:w="0" w:type="dxa"/>
              <w:right w:w="60" w:type="dxa"/>
            </w:tcMar>
            <w:vAlign w:val="bottom"/>
          </w:tcPr>
          <w:p w14:paraId="7E04BF94" w14:textId="5113950E" w:rsidR="00A44664" w:rsidRPr="00786E06" w:rsidRDefault="00A44664" w:rsidP="00E32E1D">
            <w:pPr>
              <w:pStyle w:val="DMETW2940BIPOrganicNSRperUC"/>
              <w:jc w:val="right"/>
              <w:rPr>
                <w:color w:val="auto"/>
              </w:rPr>
            </w:pPr>
            <w:r w:rsidRPr="00786E06">
              <w:rPr>
                <w:color w:val="auto"/>
              </w:rPr>
              <w:t>0,07</w:t>
            </w:r>
          </w:p>
        </w:tc>
        <w:tc>
          <w:tcPr>
            <w:tcW w:w="668" w:type="pct"/>
            <w:tcBorders>
              <w:top w:val="nil"/>
              <w:left w:val="nil"/>
              <w:bottom w:val="nil"/>
              <w:right w:val="nil"/>
            </w:tcBorders>
            <w:tcMar>
              <w:top w:w="0" w:type="dxa"/>
              <w:left w:w="60" w:type="dxa"/>
              <w:bottom w:w="0" w:type="dxa"/>
              <w:right w:w="60" w:type="dxa"/>
            </w:tcMar>
            <w:vAlign w:val="bottom"/>
          </w:tcPr>
          <w:p w14:paraId="173690F9" w14:textId="6EEE4826" w:rsidR="00A44664" w:rsidRPr="00786E06" w:rsidRDefault="00A44664" w:rsidP="00E32E1D">
            <w:pPr>
              <w:pStyle w:val="DMETW2940BIPOrganicNSRperUC"/>
              <w:jc w:val="right"/>
              <w:rPr>
                <w:color w:val="auto"/>
              </w:rPr>
            </w:pPr>
            <w:r w:rsidRPr="00786E06">
              <w:rPr>
                <w:color w:val="auto"/>
              </w:rPr>
              <w:t>0,07</w:t>
            </w:r>
          </w:p>
        </w:tc>
      </w:tr>
      <w:tr w:rsidR="00A44664" w:rsidRPr="00786E06" w14:paraId="473B5A0E"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9BE5776" w14:textId="77777777" w:rsidR="00A44664" w:rsidRPr="00786E06" w:rsidRDefault="00A44664" w:rsidP="00E32E1D">
            <w:pPr>
              <w:pStyle w:val="DMETW2940BIPOrganicNSRperUC"/>
              <w:rPr>
                <w:b/>
                <w:bCs/>
                <w:color w:val="auto"/>
              </w:rPr>
            </w:pPr>
            <w:r w:rsidRPr="00786E06">
              <w:rPr>
                <w:b/>
                <w:bCs/>
                <w:color w:val="auto"/>
              </w:rPr>
              <w:t>202</w:t>
            </w:r>
            <w:r w:rsidRPr="00786E06">
              <w:rPr>
                <w:b/>
                <w:bCs/>
                <w:color w:val="auto"/>
                <w:lang w:val="el-GR"/>
              </w:rPr>
              <w:t>5</w:t>
            </w:r>
            <w:r w:rsidRPr="00786E06">
              <w:rPr>
                <w:b/>
                <w:bCs/>
                <w:color w:val="auto"/>
              </w:rPr>
              <w:t xml:space="preserve"> προσαρμοσμένα μεγέθη</w:t>
            </w:r>
          </w:p>
        </w:tc>
        <w:tc>
          <w:tcPr>
            <w:tcW w:w="838" w:type="pct"/>
            <w:tcBorders>
              <w:top w:val="nil"/>
              <w:left w:val="nil"/>
              <w:bottom w:val="nil"/>
              <w:right w:val="nil"/>
            </w:tcBorders>
            <w:tcMar>
              <w:top w:w="0" w:type="dxa"/>
              <w:left w:w="60" w:type="dxa"/>
              <w:bottom w:w="0" w:type="dxa"/>
              <w:right w:w="60" w:type="dxa"/>
            </w:tcMar>
            <w:vAlign w:val="bottom"/>
          </w:tcPr>
          <w:p w14:paraId="762E3A55" w14:textId="7051F533" w:rsidR="00A44664" w:rsidRPr="00786E06" w:rsidRDefault="00A44664" w:rsidP="00E32E1D">
            <w:pPr>
              <w:pStyle w:val="DMETW2940BIPOrganicNSRperUC"/>
              <w:jc w:val="right"/>
              <w:rPr>
                <w:b/>
                <w:color w:val="auto"/>
              </w:rPr>
            </w:pPr>
            <w:r w:rsidRPr="00786E06">
              <w:rPr>
                <w:b/>
                <w:bCs/>
                <w:color w:val="auto"/>
              </w:rPr>
              <w:t>5,78</w:t>
            </w:r>
          </w:p>
        </w:tc>
        <w:tc>
          <w:tcPr>
            <w:tcW w:w="864" w:type="pct"/>
            <w:tcBorders>
              <w:top w:val="nil"/>
              <w:left w:val="nil"/>
              <w:bottom w:val="nil"/>
              <w:right w:val="nil"/>
            </w:tcBorders>
            <w:tcMar>
              <w:top w:w="0" w:type="dxa"/>
              <w:left w:w="60" w:type="dxa"/>
              <w:bottom w:w="0" w:type="dxa"/>
              <w:right w:w="60" w:type="dxa"/>
            </w:tcMar>
            <w:vAlign w:val="bottom"/>
          </w:tcPr>
          <w:p w14:paraId="6680C15E" w14:textId="7D607E17" w:rsidR="00A44664" w:rsidRPr="00786E06" w:rsidRDefault="00A44664" w:rsidP="00E32E1D">
            <w:pPr>
              <w:pStyle w:val="DMETW2940BIPOrganicNSRperUC"/>
              <w:jc w:val="right"/>
              <w:rPr>
                <w:b/>
                <w:color w:val="auto"/>
              </w:rPr>
            </w:pPr>
            <w:r w:rsidRPr="00786E06">
              <w:rPr>
                <w:b/>
                <w:bCs/>
                <w:color w:val="auto"/>
              </w:rPr>
              <w:t>5,37</w:t>
            </w:r>
          </w:p>
        </w:tc>
        <w:tc>
          <w:tcPr>
            <w:tcW w:w="796" w:type="pct"/>
            <w:tcBorders>
              <w:top w:val="nil"/>
              <w:left w:val="nil"/>
              <w:bottom w:val="nil"/>
              <w:right w:val="nil"/>
            </w:tcBorders>
            <w:tcMar>
              <w:top w:w="0" w:type="dxa"/>
              <w:left w:w="60" w:type="dxa"/>
              <w:bottom w:w="0" w:type="dxa"/>
              <w:right w:w="60" w:type="dxa"/>
            </w:tcMar>
            <w:vAlign w:val="bottom"/>
          </w:tcPr>
          <w:p w14:paraId="748721F7" w14:textId="1140B2BB" w:rsidR="00A44664" w:rsidRPr="00786E06" w:rsidRDefault="00A44664" w:rsidP="00E32E1D">
            <w:pPr>
              <w:pStyle w:val="DMETW2940BIPOrganicNSRperUC"/>
              <w:jc w:val="right"/>
              <w:rPr>
                <w:b/>
                <w:color w:val="auto"/>
              </w:rPr>
            </w:pPr>
            <w:r w:rsidRPr="00786E06">
              <w:rPr>
                <w:b/>
                <w:bCs/>
                <w:color w:val="auto"/>
              </w:rPr>
              <w:t>3,00</w:t>
            </w:r>
          </w:p>
        </w:tc>
        <w:tc>
          <w:tcPr>
            <w:tcW w:w="668" w:type="pct"/>
            <w:tcBorders>
              <w:top w:val="nil"/>
              <w:left w:val="nil"/>
              <w:bottom w:val="nil"/>
              <w:right w:val="nil"/>
            </w:tcBorders>
            <w:tcMar>
              <w:top w:w="0" w:type="dxa"/>
              <w:left w:w="60" w:type="dxa"/>
              <w:bottom w:w="0" w:type="dxa"/>
              <w:right w:w="60" w:type="dxa"/>
            </w:tcMar>
            <w:vAlign w:val="bottom"/>
          </w:tcPr>
          <w:p w14:paraId="7F2EF35E" w14:textId="2284F9F5" w:rsidR="00A44664" w:rsidRPr="00786E06" w:rsidRDefault="00A44664" w:rsidP="00E32E1D">
            <w:pPr>
              <w:pStyle w:val="DMETW2940BIPOrganicNSRperUC"/>
              <w:jc w:val="right"/>
              <w:rPr>
                <w:b/>
                <w:color w:val="auto"/>
              </w:rPr>
            </w:pPr>
            <w:r w:rsidRPr="00786E06">
              <w:rPr>
                <w:b/>
                <w:bCs/>
                <w:color w:val="auto"/>
              </w:rPr>
              <w:t>3,98</w:t>
            </w:r>
          </w:p>
        </w:tc>
      </w:tr>
      <w:tr w:rsidR="00A44664" w:rsidRPr="00786E06" w14:paraId="2F00A354"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4AFA9D22" w14:textId="77777777" w:rsidR="00A44664" w:rsidRPr="00786E06" w:rsidRDefault="00A44664" w:rsidP="00E32E1D">
            <w:pPr>
              <w:pStyle w:val="DMETW2052BIPOrganicNSRperUC"/>
              <w:rPr>
                <w:color w:val="auto"/>
                <w:lang w:val="el-GR"/>
              </w:rPr>
            </w:pPr>
            <w:r w:rsidRPr="00786E06">
              <w:rPr>
                <w:color w:val="auto"/>
                <w:lang w:val="el-GR"/>
              </w:rPr>
              <w:t xml:space="preserve">Αντίκτυπος μεταβολών στην περίμετρο </w:t>
            </w:r>
          </w:p>
          <w:p w14:paraId="0B6AF739" w14:textId="77777777" w:rsidR="00A44664" w:rsidRPr="00786E06" w:rsidRDefault="00A44664" w:rsidP="00E32E1D">
            <w:pPr>
              <w:pStyle w:val="DMETW2940BIPOrganicNSRperUC"/>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219AFF54" w14:textId="0A8CDEDA" w:rsidR="00A44664" w:rsidRPr="00786E06" w:rsidRDefault="00A44664" w:rsidP="00E32E1D">
            <w:pPr>
              <w:pStyle w:val="DMETW2940BIPOrganicNSRperUC"/>
              <w:jc w:val="right"/>
              <w:rPr>
                <w:color w:val="auto"/>
              </w:rPr>
            </w:pPr>
            <w:r w:rsidRPr="00786E06">
              <w:rPr>
                <w:color w:val="auto"/>
              </w:rPr>
              <w:t>—</w:t>
            </w:r>
          </w:p>
        </w:tc>
        <w:tc>
          <w:tcPr>
            <w:tcW w:w="864" w:type="pct"/>
            <w:tcBorders>
              <w:top w:val="nil"/>
              <w:left w:val="nil"/>
              <w:bottom w:val="nil"/>
              <w:right w:val="nil"/>
            </w:tcBorders>
            <w:tcMar>
              <w:top w:w="0" w:type="dxa"/>
              <w:left w:w="60" w:type="dxa"/>
              <w:bottom w:w="0" w:type="dxa"/>
              <w:right w:w="60" w:type="dxa"/>
            </w:tcMar>
            <w:vAlign w:val="bottom"/>
          </w:tcPr>
          <w:p w14:paraId="52420724" w14:textId="1F3EA15E" w:rsidR="00A44664" w:rsidRPr="00786E06" w:rsidRDefault="00A44664" w:rsidP="00E32E1D">
            <w:pPr>
              <w:pStyle w:val="DMETW2940BIPOrganicNSRperUC"/>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4A18D0CF" w14:textId="553A51B4" w:rsidR="00A44664" w:rsidRPr="00786E06" w:rsidRDefault="00A44664" w:rsidP="00E32E1D">
            <w:pPr>
              <w:pStyle w:val="DMETW2940BIPOrganicNSRperUC"/>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350F8225" w14:textId="4D69BB95" w:rsidR="00A44664" w:rsidRPr="00786E06" w:rsidRDefault="00A44664" w:rsidP="00E32E1D">
            <w:pPr>
              <w:pStyle w:val="DMETW2940BIPOrganicNSRperUC"/>
              <w:jc w:val="right"/>
              <w:rPr>
                <w:color w:val="auto"/>
              </w:rPr>
            </w:pPr>
            <w:r w:rsidRPr="00786E06">
              <w:rPr>
                <w:color w:val="auto"/>
              </w:rPr>
              <w:t>—</w:t>
            </w:r>
          </w:p>
        </w:tc>
      </w:tr>
      <w:tr w:rsidR="00A44664" w:rsidRPr="00786E06" w14:paraId="5B159E9E"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468697D8" w14:textId="77777777" w:rsidR="00A44664" w:rsidRPr="00786E06" w:rsidRDefault="00A44664" w:rsidP="00E32E1D">
            <w:pPr>
              <w:pStyle w:val="DMETW2940BIPOrganicNSRperUC"/>
              <w:rPr>
                <w:b/>
                <w:bCs/>
                <w:color w:val="auto"/>
              </w:rPr>
            </w:pPr>
            <w:r w:rsidRPr="00786E06">
              <w:rPr>
                <w:b/>
                <w:bCs/>
                <w:color w:val="auto"/>
              </w:rPr>
              <w:t>Οργανική μεταβολή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347C1A80" w14:textId="5EDD456C" w:rsidR="00A44664" w:rsidRPr="00786E06" w:rsidRDefault="00A44664" w:rsidP="00E32E1D">
            <w:pPr>
              <w:pStyle w:val="DMETW2940BIPOrganicNSRperUC"/>
              <w:jc w:val="right"/>
              <w:rPr>
                <w:b/>
                <w:color w:val="auto"/>
              </w:rPr>
            </w:pPr>
            <w:r w:rsidRPr="00786E06">
              <w:rPr>
                <w:b/>
                <w:bCs/>
                <w:color w:val="auto"/>
              </w:rPr>
              <w:t xml:space="preserve">0,11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181182F5" w14:textId="1AAEADC3" w:rsidR="00A44664" w:rsidRPr="00786E06" w:rsidRDefault="00A44664" w:rsidP="00E32E1D">
            <w:pPr>
              <w:pStyle w:val="DMETW2940BIPOrganicNSRperUC"/>
              <w:jc w:val="right"/>
              <w:rPr>
                <w:b/>
                <w:color w:val="auto"/>
              </w:rPr>
            </w:pPr>
            <w:r w:rsidRPr="00786E06">
              <w:rPr>
                <w:b/>
                <w:bCs/>
                <w:color w:val="auto"/>
              </w:rPr>
              <w:t xml:space="preserve">0,23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72D9BE67" w14:textId="2ECFFF60" w:rsidR="00A44664" w:rsidRPr="00786E06" w:rsidRDefault="00A44664" w:rsidP="00E32E1D">
            <w:pPr>
              <w:pStyle w:val="DMETW2940BIPOrganicNSRperUC"/>
              <w:jc w:val="right"/>
              <w:rPr>
                <w:b/>
                <w:color w:val="auto"/>
              </w:rPr>
            </w:pPr>
            <w:r w:rsidRPr="00786E06">
              <w:rPr>
                <w:b/>
                <w:bCs/>
                <w:color w:val="auto"/>
              </w:rPr>
              <w:t xml:space="preserve">0,07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266A679C" w14:textId="0D17A8BB" w:rsidR="00A44664" w:rsidRPr="00786E06" w:rsidRDefault="00A44664" w:rsidP="00E32E1D">
            <w:pPr>
              <w:pStyle w:val="DMETW2940BIPOrganicNSRperUC"/>
              <w:jc w:val="right"/>
              <w:rPr>
                <w:b/>
                <w:color w:val="auto"/>
              </w:rPr>
            </w:pPr>
            <w:r w:rsidRPr="00786E06">
              <w:rPr>
                <w:b/>
                <w:bCs/>
                <w:color w:val="auto"/>
              </w:rPr>
              <w:t>0,08</w:t>
            </w:r>
          </w:p>
        </w:tc>
      </w:tr>
      <w:tr w:rsidR="00A44664" w:rsidRPr="00786E06" w14:paraId="4D0493D4"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772F028" w14:textId="77777777" w:rsidR="00A44664" w:rsidRPr="00786E06" w:rsidRDefault="00A44664" w:rsidP="00E32E1D">
            <w:pPr>
              <w:pStyle w:val="DMETW2940BIPOrganicNSRperUC"/>
              <w:rPr>
                <w:bCs/>
                <w:color w:val="auto"/>
              </w:rPr>
            </w:pPr>
            <w:r w:rsidRPr="00786E06">
              <w:rPr>
                <w:bCs/>
                <w:color w:val="auto"/>
              </w:rPr>
              <w:t>202</w:t>
            </w:r>
            <w:r w:rsidRPr="00786E06">
              <w:rPr>
                <w:bCs/>
                <w:color w:val="auto"/>
                <w:lang w:val="el-GR"/>
              </w:rPr>
              <w:t>6</w:t>
            </w:r>
            <w:r w:rsidRPr="00786E06">
              <w:rPr>
                <w:bCs/>
                <w:color w:val="auto"/>
              </w:rPr>
              <w:t xml:space="preserve"> δημοσιευμένα μεγέθη</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F7429CA" w14:textId="1A29B421" w:rsidR="00A44664" w:rsidRPr="00786E06" w:rsidRDefault="00A44664" w:rsidP="00E32E1D">
            <w:pPr>
              <w:pStyle w:val="DMETW2940BIPOrganicNSRperUC"/>
              <w:jc w:val="right"/>
              <w:rPr>
                <w:color w:val="auto"/>
              </w:rPr>
            </w:pPr>
            <w:r w:rsidRPr="00786E06">
              <w:rPr>
                <w:color w:val="auto"/>
              </w:rPr>
              <w:t>5,88</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673FC81" w14:textId="33CF7C0E" w:rsidR="00A44664" w:rsidRPr="00786E06" w:rsidRDefault="00A44664" w:rsidP="00E32E1D">
            <w:pPr>
              <w:pStyle w:val="DMETW2940BIPOrganicNSRperUC"/>
              <w:jc w:val="right"/>
              <w:rPr>
                <w:color w:val="auto"/>
              </w:rPr>
            </w:pPr>
            <w:r w:rsidRPr="00786E06">
              <w:rPr>
                <w:color w:val="auto"/>
              </w:rPr>
              <w:t>5,59</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AAABDB4" w14:textId="03A34DF4" w:rsidR="00A44664" w:rsidRPr="00786E06" w:rsidRDefault="00A44664" w:rsidP="00E32E1D">
            <w:pPr>
              <w:pStyle w:val="DMETW2940BIPOrganicNSRperUC"/>
              <w:jc w:val="right"/>
              <w:rPr>
                <w:color w:val="auto"/>
              </w:rPr>
            </w:pPr>
            <w:r w:rsidRPr="00786E06">
              <w:rPr>
                <w:color w:val="auto"/>
              </w:rPr>
              <w:t>3,07</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33C57E3" w14:textId="2836CF8F" w:rsidR="00A44664" w:rsidRPr="00786E06" w:rsidRDefault="00A44664" w:rsidP="00E32E1D">
            <w:pPr>
              <w:pStyle w:val="DMETW2940BIPOrganicNSRperUC"/>
              <w:jc w:val="right"/>
              <w:rPr>
                <w:color w:val="auto"/>
              </w:rPr>
            </w:pPr>
            <w:r w:rsidRPr="00786E06">
              <w:rPr>
                <w:color w:val="auto"/>
              </w:rPr>
              <w:t>4,06</w:t>
            </w:r>
          </w:p>
        </w:tc>
      </w:tr>
      <w:tr w:rsidR="00A44664" w:rsidRPr="00786E06" w14:paraId="3409F78B" w14:textId="77777777" w:rsidTr="009C04A8">
        <w:trPr>
          <w:trHeight w:hRule="exact" w:val="113"/>
        </w:trPr>
        <w:tc>
          <w:tcPr>
            <w:tcW w:w="1834" w:type="pct"/>
            <w:tcBorders>
              <w:top w:val="nil"/>
              <w:left w:val="nil"/>
              <w:bottom w:val="nil"/>
              <w:right w:val="nil"/>
            </w:tcBorders>
            <w:tcMar>
              <w:top w:w="0" w:type="dxa"/>
              <w:left w:w="60" w:type="dxa"/>
              <w:bottom w:w="0" w:type="dxa"/>
              <w:right w:w="60" w:type="dxa"/>
            </w:tcMar>
            <w:vAlign w:val="bottom"/>
          </w:tcPr>
          <w:p w14:paraId="43A8093A" w14:textId="77777777" w:rsidR="00A44664" w:rsidRPr="00786E06" w:rsidRDefault="00A44664" w:rsidP="00E32E1D">
            <w:pPr>
              <w:pStyle w:val="DMETW2940BIPOrganicNSRperUC"/>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076CE6A" w14:textId="77777777" w:rsidR="00A44664" w:rsidRPr="00786E06" w:rsidRDefault="00A44664" w:rsidP="00E32E1D">
            <w:pPr>
              <w:pStyle w:val="DMETW2940BIPOrganicNSRperUC"/>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8D971E8" w14:textId="77777777" w:rsidR="00A44664" w:rsidRPr="00786E06" w:rsidRDefault="00A44664" w:rsidP="00E32E1D">
            <w:pPr>
              <w:pStyle w:val="DMETW2940BIPOrganicNSRperUC"/>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8F38A01" w14:textId="77777777" w:rsidR="00A44664" w:rsidRPr="00786E06" w:rsidRDefault="00A44664" w:rsidP="00E32E1D">
            <w:pPr>
              <w:pStyle w:val="DMETW2940BIPOrganicNSRperUC"/>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2020F18" w14:textId="77777777" w:rsidR="00A44664" w:rsidRPr="00786E06" w:rsidRDefault="00A44664" w:rsidP="00E32E1D">
            <w:pPr>
              <w:pStyle w:val="DMETW2940BIPOrganicNSRperUC"/>
              <w:jc w:val="right"/>
              <w:rPr>
                <w:b/>
                <w:color w:val="auto"/>
              </w:rPr>
            </w:pPr>
          </w:p>
        </w:tc>
      </w:tr>
      <w:tr w:rsidR="00A44664" w:rsidRPr="00786E06" w14:paraId="57A0825F"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7D6A5194" w14:textId="77777777" w:rsidR="00A44664" w:rsidRPr="00786E06" w:rsidRDefault="00A44664" w:rsidP="00E32E1D">
            <w:pPr>
              <w:pStyle w:val="DMETW2940BIPOrganicNSRperUC"/>
              <w:rPr>
                <w:b/>
                <w:color w:val="auto"/>
              </w:rPr>
            </w:pPr>
            <w:r w:rsidRPr="00786E06">
              <w:rPr>
                <w:b/>
                <w:color w:val="auto"/>
              </w:rPr>
              <w:t>Οργανική αύξηση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2C8A2E8" w14:textId="03B49AB8" w:rsidR="00A44664" w:rsidRPr="00786E06" w:rsidRDefault="00A44664" w:rsidP="00E32E1D">
            <w:pPr>
              <w:pStyle w:val="DMETW2940BIPOrganicNSR"/>
              <w:jc w:val="right"/>
              <w:rPr>
                <w:b/>
                <w:bCs/>
                <w:color w:val="auto"/>
              </w:rPr>
            </w:pPr>
            <w:r w:rsidRPr="00786E06">
              <w:rPr>
                <w:b/>
                <w:bCs/>
                <w:color w:val="auto"/>
              </w:rPr>
              <w:t>1,9%</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61EA023" w14:textId="18FC23B0" w:rsidR="00A44664" w:rsidRPr="00786E06" w:rsidRDefault="00A44664" w:rsidP="00E32E1D">
            <w:pPr>
              <w:pStyle w:val="DMETW2940BIPOrganicNSR"/>
              <w:jc w:val="right"/>
              <w:rPr>
                <w:b/>
                <w:bCs/>
                <w:color w:val="auto"/>
              </w:rPr>
            </w:pPr>
            <w:r w:rsidRPr="00786E06">
              <w:rPr>
                <w:b/>
                <w:bCs/>
                <w:color w:val="auto"/>
              </w:rPr>
              <w:t>4,2%</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FF209F3" w14:textId="25429DF1" w:rsidR="00A44664" w:rsidRPr="00786E06" w:rsidRDefault="00A44664" w:rsidP="00E32E1D">
            <w:pPr>
              <w:pStyle w:val="DMETW2940BIPOrganicNSR"/>
              <w:jc w:val="right"/>
              <w:rPr>
                <w:b/>
                <w:bCs/>
                <w:color w:val="auto"/>
              </w:rPr>
            </w:pPr>
            <w:r w:rsidRPr="00786E06">
              <w:rPr>
                <w:b/>
                <w:bCs/>
                <w:color w:val="auto"/>
              </w:rPr>
              <w:t>2,4%</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37481B2" w14:textId="4F843381" w:rsidR="00A44664" w:rsidRPr="00786E06" w:rsidRDefault="00A44664" w:rsidP="00E32E1D">
            <w:pPr>
              <w:pStyle w:val="DMETW2940BIPOrganicNSR"/>
              <w:jc w:val="right"/>
              <w:rPr>
                <w:b/>
                <w:bCs/>
                <w:color w:val="auto"/>
              </w:rPr>
            </w:pPr>
            <w:r w:rsidRPr="00786E06">
              <w:rPr>
                <w:b/>
                <w:bCs/>
                <w:color w:val="auto"/>
              </w:rPr>
              <w:t>2,1%</w:t>
            </w:r>
          </w:p>
        </w:tc>
      </w:tr>
    </w:tbl>
    <w:p w14:paraId="071A6EDD" w14:textId="0C298DA5" w:rsidR="00BB1802" w:rsidRPr="00786E06" w:rsidRDefault="00BB1802" w:rsidP="00BB1802">
      <w:pPr>
        <w:rPr>
          <w:rFonts w:ascii="Effra Corp" w:hAnsi="Effra Corp" w:cs="Arial"/>
          <w:b/>
          <w:sz w:val="12"/>
          <w:szCs w:val="1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BB1802" w:rsidRPr="00786E06" w14:paraId="3BD19EDD"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center"/>
          </w:tcPr>
          <w:p w14:paraId="2F8C3D73" w14:textId="77777777" w:rsidR="00BB1802" w:rsidRPr="00786E06" w:rsidRDefault="00BB1802" w:rsidP="00A00BC5">
            <w:pPr>
              <w:pStyle w:val="DMETW2940BIPOrganicCompEBIT"/>
              <w:rPr>
                <w:color w:val="auto"/>
                <w:lang w:val="el-GR"/>
              </w:rPr>
            </w:pPr>
            <w:bookmarkStart w:id="9" w:name="DOC_TBL00029_1_1"/>
            <w:bookmarkEnd w:id="9"/>
          </w:p>
          <w:p w14:paraId="4CDF2A5F" w14:textId="77777777" w:rsidR="000524C2" w:rsidRPr="00786E06" w:rsidRDefault="000524C2" w:rsidP="00A00BC5">
            <w:pPr>
              <w:pStyle w:val="DMETW2940BIPOrganicCompEBIT"/>
              <w:rPr>
                <w:color w:val="auto"/>
                <w:lang w:val="el-GR"/>
              </w:rPr>
            </w:pPr>
          </w:p>
          <w:p w14:paraId="6EB10C5F" w14:textId="77777777" w:rsidR="000524C2" w:rsidRPr="00786E06" w:rsidRDefault="000524C2" w:rsidP="00A00BC5">
            <w:pPr>
              <w:pStyle w:val="DMETW2940BIPOrganicCompEBIT"/>
              <w:rPr>
                <w:color w:val="auto"/>
                <w:lang w:val="el-GR"/>
              </w:rPr>
            </w:pPr>
          </w:p>
          <w:p w14:paraId="562B7E8B" w14:textId="77777777" w:rsidR="000524C2" w:rsidRPr="00786E06" w:rsidRDefault="000524C2" w:rsidP="00A00BC5">
            <w:pPr>
              <w:pStyle w:val="DMETW2940BIPOrganicCompEBIT"/>
              <w:rPr>
                <w:color w:val="auto"/>
                <w:lang w:val="el-GR"/>
              </w:rPr>
            </w:pPr>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5DA270E3" w14:textId="473DBB27" w:rsidR="00BB1802" w:rsidRPr="00786E06" w:rsidRDefault="007613A3" w:rsidP="00A00BC5">
            <w:pPr>
              <w:pStyle w:val="DMETW2940BIPOrganicCompEBIT"/>
              <w:jc w:val="center"/>
              <w:rPr>
                <w:b/>
                <w:color w:val="auto"/>
              </w:rPr>
            </w:pPr>
            <w:r w:rsidRPr="00786E06">
              <w:rPr>
                <w:b/>
                <w:color w:val="auto"/>
                <w:lang w:val="el-GR"/>
              </w:rPr>
              <w:t>Α’ Εξάμηνο</w:t>
            </w:r>
            <w:r w:rsidR="00BB1802" w:rsidRPr="00786E06">
              <w:rPr>
                <w:b/>
                <w:color w:val="auto"/>
              </w:rPr>
              <w:t xml:space="preserve"> 202</w:t>
            </w:r>
            <w:r w:rsidRPr="00786E06">
              <w:rPr>
                <w:b/>
                <w:color w:val="auto"/>
                <w:lang w:val="el-GR"/>
              </w:rPr>
              <w:t>6</w:t>
            </w:r>
          </w:p>
        </w:tc>
      </w:tr>
      <w:tr w:rsidR="00892637" w:rsidRPr="00786E06" w14:paraId="24F1D068" w14:textId="77777777" w:rsidTr="009C04A8">
        <w:trPr>
          <w:trHeight w:hRule="exact" w:val="458"/>
        </w:trPr>
        <w:tc>
          <w:tcPr>
            <w:tcW w:w="1834" w:type="pct"/>
            <w:tcBorders>
              <w:top w:val="nil"/>
              <w:left w:val="nil"/>
              <w:bottom w:val="nil"/>
              <w:right w:val="nil"/>
            </w:tcBorders>
            <w:tcMar>
              <w:top w:w="0" w:type="dxa"/>
              <w:left w:w="60" w:type="dxa"/>
              <w:bottom w:w="0" w:type="dxa"/>
              <w:right w:w="60" w:type="dxa"/>
            </w:tcMar>
            <w:vAlign w:val="bottom"/>
          </w:tcPr>
          <w:p w14:paraId="4C014A20" w14:textId="77777777" w:rsidR="00892637" w:rsidRPr="00786E06" w:rsidRDefault="00892637" w:rsidP="00E32E1D">
            <w:pPr>
              <w:pStyle w:val="DMETW2052BIPOrganicCompEBIT"/>
              <w:rPr>
                <w:b/>
                <w:color w:val="auto"/>
                <w:lang w:val="el-GR"/>
              </w:rPr>
            </w:pPr>
            <w:r w:rsidRPr="00786E06">
              <w:rPr>
                <w:b/>
                <w:color w:val="auto"/>
              </w:rPr>
              <w:t xml:space="preserve">Συγκρίσιμα λειτουργικά κέρδη </w:t>
            </w:r>
          </w:p>
          <w:p w14:paraId="73C85B6D" w14:textId="68858836" w:rsidR="00892637" w:rsidRPr="00786E06" w:rsidRDefault="00892637" w:rsidP="00E32E1D">
            <w:pPr>
              <w:pStyle w:val="DMETW2940BIPOrganicCompEBIT"/>
              <w:rPr>
                <w:b/>
                <w:color w:val="auto"/>
              </w:rPr>
            </w:pPr>
            <w:r w:rsidRPr="00786E06">
              <w:rPr>
                <w:b/>
                <w:color w:val="auto"/>
              </w:rPr>
              <w:t>(€ εκατ.)</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686847F3" w14:textId="7AAA00AE" w:rsidR="00892637" w:rsidRPr="00786E06" w:rsidRDefault="00892637" w:rsidP="00892637">
            <w:pPr>
              <w:pStyle w:val="DMETW2940BIPOrganicCompEBIT"/>
              <w:jc w:val="right"/>
              <w:rPr>
                <w:b/>
                <w:color w:val="auto"/>
              </w:rPr>
            </w:pPr>
            <w:r w:rsidRPr="00786E06">
              <w:rPr>
                <w:b/>
                <w:color w:val="auto"/>
              </w:rPr>
              <w:t>Αναπτυγμένες αγορές</w:t>
            </w:r>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039D3017" w14:textId="175292FB" w:rsidR="00892637" w:rsidRPr="00786E06" w:rsidRDefault="00892637" w:rsidP="00892637">
            <w:pPr>
              <w:pStyle w:val="DMETW2940BIPOrganicCompEBIT"/>
              <w:jc w:val="right"/>
              <w:rPr>
                <w:b/>
                <w:color w:val="auto"/>
              </w:rPr>
            </w:pPr>
            <w:r w:rsidRPr="00786E06">
              <w:rPr>
                <w:b/>
                <w:color w:val="auto"/>
              </w:rPr>
              <w:t>Αναπτυσσόμενες αγορές</w:t>
            </w:r>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404A8AAB" w14:textId="299DE38A" w:rsidR="00892637" w:rsidRPr="00786E06" w:rsidRDefault="00892637" w:rsidP="00892637">
            <w:pPr>
              <w:pStyle w:val="DMETW2940BIPOrganicCompEBIT"/>
              <w:jc w:val="right"/>
              <w:rPr>
                <w:b/>
                <w:color w:val="auto"/>
              </w:rPr>
            </w:pPr>
            <w:r w:rsidRPr="00786E06">
              <w:rPr>
                <w:b/>
                <w:color w:val="auto"/>
              </w:rPr>
              <w:t>Αναδυόμενες αγορές</w:t>
            </w:r>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06B69153" w14:textId="09A25786" w:rsidR="00892637" w:rsidRPr="00786E06" w:rsidRDefault="00892637" w:rsidP="00892637">
            <w:pPr>
              <w:pStyle w:val="DMETW2940BIPOrganicCompEBIT"/>
              <w:jc w:val="right"/>
              <w:rPr>
                <w:b/>
                <w:color w:val="auto"/>
              </w:rPr>
            </w:pPr>
            <w:r w:rsidRPr="00786E06">
              <w:rPr>
                <w:b/>
                <w:color w:val="auto"/>
              </w:rPr>
              <w:t>Όμιλος</w:t>
            </w:r>
          </w:p>
        </w:tc>
      </w:tr>
      <w:tr w:rsidR="007613A3" w:rsidRPr="00786E06" w14:paraId="05F857BB"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BD4E28C" w14:textId="3E9F7D57" w:rsidR="007613A3" w:rsidRPr="00786E06" w:rsidRDefault="007613A3" w:rsidP="00E32E1D">
            <w:pPr>
              <w:pStyle w:val="DMETW2940BIPOrganicCompEBIT"/>
              <w:rPr>
                <w:color w:val="auto"/>
              </w:rPr>
            </w:pPr>
            <w:r w:rsidRPr="00786E06">
              <w:rPr>
                <w:color w:val="auto"/>
              </w:rPr>
              <w:t>202</w:t>
            </w:r>
            <w:r w:rsidRPr="00786E06">
              <w:rPr>
                <w:color w:val="auto"/>
                <w:lang w:val="el-GR"/>
              </w:rPr>
              <w:t>5</w:t>
            </w:r>
            <w:r w:rsidRPr="00786E06">
              <w:rPr>
                <w:color w:val="auto"/>
              </w:rPr>
              <w:t xml:space="preserve"> δημοσιευμένα μεγέθη</w:t>
            </w:r>
          </w:p>
        </w:tc>
        <w:tc>
          <w:tcPr>
            <w:tcW w:w="838" w:type="pct"/>
            <w:tcBorders>
              <w:top w:val="nil"/>
              <w:left w:val="nil"/>
              <w:bottom w:val="nil"/>
              <w:right w:val="nil"/>
            </w:tcBorders>
            <w:tcMar>
              <w:top w:w="0" w:type="dxa"/>
              <w:left w:w="60" w:type="dxa"/>
              <w:bottom w:w="0" w:type="dxa"/>
              <w:right w:w="60" w:type="dxa"/>
            </w:tcMar>
            <w:vAlign w:val="bottom"/>
          </w:tcPr>
          <w:p w14:paraId="6103FA9C" w14:textId="35AF91B3" w:rsidR="007613A3" w:rsidRPr="00786E06" w:rsidRDefault="007613A3" w:rsidP="00E32E1D">
            <w:pPr>
              <w:pStyle w:val="DMETW2940BIPOrganicCompEBIT"/>
              <w:jc w:val="right"/>
              <w:rPr>
                <w:color w:val="auto"/>
              </w:rPr>
            </w:pPr>
            <w:r w:rsidRPr="00786E06">
              <w:rPr>
                <w:color w:val="auto"/>
              </w:rPr>
              <w:t>181</w:t>
            </w:r>
            <w:r w:rsidRPr="00786E06">
              <w:rPr>
                <w:color w:val="auto"/>
                <w:lang w:val="el-GR"/>
              </w:rPr>
              <w:t>,</w:t>
            </w:r>
            <w:r w:rsidRPr="00786E06">
              <w:rPr>
                <w:color w:val="auto"/>
              </w:rPr>
              <w:t>5</w:t>
            </w:r>
          </w:p>
        </w:tc>
        <w:tc>
          <w:tcPr>
            <w:tcW w:w="864" w:type="pct"/>
            <w:tcBorders>
              <w:top w:val="nil"/>
              <w:left w:val="nil"/>
              <w:bottom w:val="nil"/>
              <w:right w:val="nil"/>
            </w:tcBorders>
            <w:tcMar>
              <w:top w:w="0" w:type="dxa"/>
              <w:left w:w="60" w:type="dxa"/>
              <w:bottom w:w="0" w:type="dxa"/>
              <w:right w:w="60" w:type="dxa"/>
            </w:tcMar>
            <w:vAlign w:val="bottom"/>
          </w:tcPr>
          <w:p w14:paraId="70B22649" w14:textId="4EEE97DD" w:rsidR="007613A3" w:rsidRPr="00786E06" w:rsidRDefault="007613A3" w:rsidP="00E32E1D">
            <w:pPr>
              <w:pStyle w:val="DMETW2940BIPOrganicCompEBIT"/>
              <w:jc w:val="right"/>
              <w:rPr>
                <w:color w:val="auto"/>
              </w:rPr>
            </w:pPr>
            <w:r w:rsidRPr="00786E06">
              <w:rPr>
                <w:color w:val="auto"/>
              </w:rPr>
              <w:t>118</w:t>
            </w:r>
            <w:r w:rsidRPr="00786E06">
              <w:rPr>
                <w:color w:val="auto"/>
                <w:lang w:val="el-GR"/>
              </w:rPr>
              <w:t>,</w:t>
            </w:r>
            <w:r w:rsidRPr="00786E06">
              <w:rPr>
                <w:color w:val="auto"/>
              </w:rPr>
              <w:t>0</w:t>
            </w:r>
          </w:p>
        </w:tc>
        <w:tc>
          <w:tcPr>
            <w:tcW w:w="796" w:type="pct"/>
            <w:tcBorders>
              <w:top w:val="nil"/>
              <w:left w:val="nil"/>
              <w:bottom w:val="nil"/>
              <w:right w:val="nil"/>
            </w:tcBorders>
            <w:tcMar>
              <w:top w:w="0" w:type="dxa"/>
              <w:left w:w="60" w:type="dxa"/>
              <w:bottom w:w="0" w:type="dxa"/>
              <w:right w:w="60" w:type="dxa"/>
            </w:tcMar>
            <w:vAlign w:val="bottom"/>
          </w:tcPr>
          <w:p w14:paraId="7D73A2C5" w14:textId="17BD0945" w:rsidR="007613A3" w:rsidRPr="00786E06" w:rsidRDefault="007613A3" w:rsidP="00E32E1D">
            <w:pPr>
              <w:pStyle w:val="DMETW2940BIPOrganicCompEBIT"/>
              <w:jc w:val="right"/>
              <w:rPr>
                <w:color w:val="auto"/>
              </w:rPr>
            </w:pPr>
            <w:r w:rsidRPr="00786E06">
              <w:rPr>
                <w:color w:val="auto"/>
              </w:rPr>
              <w:t>350</w:t>
            </w:r>
            <w:r w:rsidRPr="00786E06">
              <w:rPr>
                <w:color w:val="auto"/>
                <w:lang w:val="el-GR"/>
              </w:rPr>
              <w:t>,</w:t>
            </w:r>
            <w:r w:rsidRPr="00786E06">
              <w:rPr>
                <w:color w:val="auto"/>
              </w:rPr>
              <w:t>3</w:t>
            </w:r>
          </w:p>
        </w:tc>
        <w:tc>
          <w:tcPr>
            <w:tcW w:w="668" w:type="pct"/>
            <w:tcBorders>
              <w:top w:val="nil"/>
              <w:left w:val="nil"/>
              <w:bottom w:val="nil"/>
              <w:right w:val="nil"/>
            </w:tcBorders>
            <w:tcMar>
              <w:top w:w="0" w:type="dxa"/>
              <w:left w:w="60" w:type="dxa"/>
              <w:bottom w:w="0" w:type="dxa"/>
              <w:right w:w="60" w:type="dxa"/>
            </w:tcMar>
            <w:vAlign w:val="bottom"/>
          </w:tcPr>
          <w:p w14:paraId="58386144" w14:textId="4B23D59A" w:rsidR="007613A3" w:rsidRPr="00786E06" w:rsidRDefault="007613A3" w:rsidP="00E32E1D">
            <w:pPr>
              <w:pStyle w:val="DMETW2940BIPOrganicCompEBIT"/>
              <w:jc w:val="right"/>
              <w:rPr>
                <w:color w:val="auto"/>
              </w:rPr>
            </w:pPr>
            <w:r w:rsidRPr="00786E06">
              <w:rPr>
                <w:color w:val="auto"/>
              </w:rPr>
              <w:t>649</w:t>
            </w:r>
            <w:r w:rsidRPr="00786E06">
              <w:rPr>
                <w:color w:val="auto"/>
                <w:lang w:val="el-GR"/>
              </w:rPr>
              <w:t>,</w:t>
            </w:r>
            <w:r w:rsidRPr="00786E06">
              <w:rPr>
                <w:color w:val="auto"/>
              </w:rPr>
              <w:t>8</w:t>
            </w:r>
          </w:p>
        </w:tc>
      </w:tr>
      <w:tr w:rsidR="00A97609" w:rsidRPr="00786E06" w14:paraId="43EC162F"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34A553C" w14:textId="4381318A" w:rsidR="00A97609" w:rsidRPr="00786E06" w:rsidRDefault="00A97609" w:rsidP="00E32E1D">
            <w:pPr>
              <w:pStyle w:val="DMETW2940BIPOrganicCompEBIT"/>
              <w:rPr>
                <w:color w:val="auto"/>
              </w:rPr>
            </w:pPr>
            <w:r w:rsidRPr="00786E06">
              <w:rPr>
                <w:color w:val="auto"/>
              </w:rPr>
              <w:t>Συναλλαγματική επίδραση</w:t>
            </w:r>
          </w:p>
        </w:tc>
        <w:tc>
          <w:tcPr>
            <w:tcW w:w="838" w:type="pct"/>
            <w:tcBorders>
              <w:top w:val="nil"/>
              <w:left w:val="nil"/>
              <w:bottom w:val="nil"/>
              <w:right w:val="nil"/>
            </w:tcBorders>
            <w:tcMar>
              <w:top w:w="0" w:type="dxa"/>
              <w:left w:w="60" w:type="dxa"/>
              <w:bottom w:w="0" w:type="dxa"/>
              <w:right w:w="60" w:type="dxa"/>
            </w:tcMar>
            <w:vAlign w:val="bottom"/>
          </w:tcPr>
          <w:p w14:paraId="75B4B064" w14:textId="7556A2CE" w:rsidR="00A97609" w:rsidRPr="00786E06" w:rsidRDefault="00A97609" w:rsidP="00E32E1D">
            <w:pPr>
              <w:pStyle w:val="DMETW2940BIPOrganicCompEBIT"/>
              <w:jc w:val="right"/>
              <w:rPr>
                <w:color w:val="auto"/>
              </w:rPr>
            </w:pPr>
            <w:r w:rsidRPr="00786E06">
              <w:rPr>
                <w:color w:val="auto"/>
              </w:rPr>
              <w:t>0,5</w:t>
            </w:r>
          </w:p>
        </w:tc>
        <w:tc>
          <w:tcPr>
            <w:tcW w:w="864" w:type="pct"/>
            <w:tcBorders>
              <w:top w:val="nil"/>
              <w:left w:val="nil"/>
              <w:bottom w:val="nil"/>
              <w:right w:val="nil"/>
            </w:tcBorders>
            <w:tcMar>
              <w:top w:w="0" w:type="dxa"/>
              <w:left w:w="60" w:type="dxa"/>
              <w:bottom w:w="0" w:type="dxa"/>
              <w:right w:w="60" w:type="dxa"/>
            </w:tcMar>
            <w:vAlign w:val="bottom"/>
          </w:tcPr>
          <w:p w14:paraId="2FDFE51D" w14:textId="3BD16205" w:rsidR="00A97609" w:rsidRPr="00786E06" w:rsidRDefault="00A97609" w:rsidP="00E32E1D">
            <w:pPr>
              <w:pStyle w:val="DMETW2940BIPOrganicCompEBIT"/>
              <w:jc w:val="right"/>
              <w:rPr>
                <w:color w:val="auto"/>
              </w:rPr>
            </w:pPr>
            <w:r w:rsidRPr="00786E06">
              <w:rPr>
                <w:color w:val="auto"/>
              </w:rPr>
              <w:t>3,2</w:t>
            </w:r>
          </w:p>
        </w:tc>
        <w:tc>
          <w:tcPr>
            <w:tcW w:w="796" w:type="pct"/>
            <w:tcBorders>
              <w:top w:val="nil"/>
              <w:left w:val="nil"/>
              <w:bottom w:val="nil"/>
              <w:right w:val="nil"/>
            </w:tcBorders>
            <w:tcMar>
              <w:top w:w="0" w:type="dxa"/>
              <w:left w:w="60" w:type="dxa"/>
              <w:bottom w:w="0" w:type="dxa"/>
              <w:right w:w="60" w:type="dxa"/>
            </w:tcMar>
            <w:vAlign w:val="bottom"/>
          </w:tcPr>
          <w:p w14:paraId="3B655BE2" w14:textId="7B078A1D" w:rsidR="00A97609" w:rsidRPr="00786E06" w:rsidRDefault="00A97609" w:rsidP="00E32E1D">
            <w:pPr>
              <w:pStyle w:val="DMETW2940BIPOrganicCompEBIT"/>
              <w:jc w:val="right"/>
              <w:rPr>
                <w:color w:val="auto"/>
              </w:rPr>
            </w:pPr>
            <w:r w:rsidRPr="00786E06">
              <w:rPr>
                <w:color w:val="auto"/>
              </w:rPr>
              <w:t>6,4</w:t>
            </w:r>
          </w:p>
        </w:tc>
        <w:tc>
          <w:tcPr>
            <w:tcW w:w="668" w:type="pct"/>
            <w:tcBorders>
              <w:top w:val="nil"/>
              <w:left w:val="nil"/>
              <w:bottom w:val="nil"/>
              <w:right w:val="nil"/>
            </w:tcBorders>
            <w:tcMar>
              <w:top w:w="0" w:type="dxa"/>
              <w:left w:w="60" w:type="dxa"/>
              <w:bottom w:w="0" w:type="dxa"/>
              <w:right w:w="60" w:type="dxa"/>
            </w:tcMar>
            <w:vAlign w:val="bottom"/>
          </w:tcPr>
          <w:p w14:paraId="3A82B87B" w14:textId="3FD90D0A" w:rsidR="00A97609" w:rsidRPr="00786E06" w:rsidRDefault="00A97609" w:rsidP="00E32E1D">
            <w:pPr>
              <w:pStyle w:val="DMETW2940BIPOrganicCompEBIT"/>
              <w:jc w:val="right"/>
              <w:rPr>
                <w:color w:val="auto"/>
              </w:rPr>
            </w:pPr>
            <w:r w:rsidRPr="00786E06">
              <w:rPr>
                <w:color w:val="auto"/>
              </w:rPr>
              <w:t>10,1</w:t>
            </w:r>
          </w:p>
        </w:tc>
      </w:tr>
      <w:tr w:rsidR="00A97609" w:rsidRPr="00786E06" w14:paraId="594D33AB"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31BD833" w14:textId="766C3D98" w:rsidR="00A97609" w:rsidRPr="00786E06" w:rsidRDefault="00A97609" w:rsidP="00E32E1D">
            <w:pPr>
              <w:pStyle w:val="DMETW2940BIPOrganicCompEBIT"/>
              <w:rPr>
                <w:b/>
                <w:bCs/>
                <w:color w:val="auto"/>
              </w:rPr>
            </w:pPr>
            <w:r w:rsidRPr="00786E06">
              <w:rPr>
                <w:b/>
                <w:bCs/>
                <w:color w:val="auto"/>
              </w:rPr>
              <w:t>202</w:t>
            </w:r>
            <w:r w:rsidRPr="00786E06">
              <w:rPr>
                <w:b/>
                <w:bCs/>
                <w:color w:val="auto"/>
                <w:lang w:val="el-GR"/>
              </w:rPr>
              <w:t>5</w:t>
            </w:r>
            <w:r w:rsidRPr="00786E06">
              <w:rPr>
                <w:b/>
                <w:bCs/>
                <w:color w:val="auto"/>
              </w:rPr>
              <w:t xml:space="preserve"> προσαρμοσμένα μεγέθη</w:t>
            </w:r>
          </w:p>
        </w:tc>
        <w:tc>
          <w:tcPr>
            <w:tcW w:w="838" w:type="pct"/>
            <w:tcBorders>
              <w:top w:val="nil"/>
              <w:left w:val="nil"/>
              <w:bottom w:val="nil"/>
              <w:right w:val="nil"/>
            </w:tcBorders>
            <w:tcMar>
              <w:top w:w="0" w:type="dxa"/>
              <w:left w:w="60" w:type="dxa"/>
              <w:bottom w:w="0" w:type="dxa"/>
              <w:right w:w="60" w:type="dxa"/>
            </w:tcMar>
            <w:vAlign w:val="bottom"/>
          </w:tcPr>
          <w:p w14:paraId="6E41EF2C" w14:textId="6FA69E2C" w:rsidR="00A97609" w:rsidRPr="00786E06" w:rsidRDefault="00A97609" w:rsidP="00E32E1D">
            <w:pPr>
              <w:pStyle w:val="DMETW2940BIPOrganicCompEBIT"/>
              <w:jc w:val="right"/>
              <w:rPr>
                <w:b/>
                <w:color w:val="auto"/>
              </w:rPr>
            </w:pPr>
            <w:r w:rsidRPr="00786E06">
              <w:rPr>
                <w:b/>
                <w:bCs/>
                <w:color w:val="auto"/>
              </w:rPr>
              <w:t>182,0</w:t>
            </w:r>
          </w:p>
        </w:tc>
        <w:tc>
          <w:tcPr>
            <w:tcW w:w="864" w:type="pct"/>
            <w:tcBorders>
              <w:top w:val="nil"/>
              <w:left w:val="nil"/>
              <w:bottom w:val="nil"/>
              <w:right w:val="nil"/>
            </w:tcBorders>
            <w:tcMar>
              <w:top w:w="0" w:type="dxa"/>
              <w:left w:w="60" w:type="dxa"/>
              <w:bottom w:w="0" w:type="dxa"/>
              <w:right w:w="60" w:type="dxa"/>
            </w:tcMar>
            <w:vAlign w:val="bottom"/>
          </w:tcPr>
          <w:p w14:paraId="7281523C" w14:textId="1FD716D5" w:rsidR="00A97609" w:rsidRPr="00786E06" w:rsidRDefault="00A97609" w:rsidP="00E32E1D">
            <w:pPr>
              <w:pStyle w:val="DMETW2940BIPOrganicCompEBIT"/>
              <w:jc w:val="right"/>
              <w:rPr>
                <w:b/>
                <w:color w:val="auto"/>
              </w:rPr>
            </w:pPr>
            <w:r w:rsidRPr="00786E06">
              <w:rPr>
                <w:b/>
                <w:bCs/>
                <w:color w:val="auto"/>
              </w:rPr>
              <w:t>121,2</w:t>
            </w:r>
          </w:p>
        </w:tc>
        <w:tc>
          <w:tcPr>
            <w:tcW w:w="796" w:type="pct"/>
            <w:tcBorders>
              <w:top w:val="nil"/>
              <w:left w:val="nil"/>
              <w:bottom w:val="nil"/>
              <w:right w:val="nil"/>
            </w:tcBorders>
            <w:tcMar>
              <w:top w:w="0" w:type="dxa"/>
              <w:left w:w="60" w:type="dxa"/>
              <w:bottom w:w="0" w:type="dxa"/>
              <w:right w:w="60" w:type="dxa"/>
            </w:tcMar>
            <w:vAlign w:val="bottom"/>
          </w:tcPr>
          <w:p w14:paraId="663CAD53" w14:textId="24368C44" w:rsidR="00A97609" w:rsidRPr="00786E06" w:rsidRDefault="00A97609" w:rsidP="00E32E1D">
            <w:pPr>
              <w:pStyle w:val="DMETW2940BIPOrganicCompEBIT"/>
              <w:jc w:val="right"/>
              <w:rPr>
                <w:b/>
                <w:color w:val="auto"/>
              </w:rPr>
            </w:pPr>
            <w:r w:rsidRPr="00786E06">
              <w:rPr>
                <w:b/>
                <w:bCs/>
                <w:color w:val="auto"/>
              </w:rPr>
              <w:t>356,7</w:t>
            </w:r>
          </w:p>
        </w:tc>
        <w:tc>
          <w:tcPr>
            <w:tcW w:w="668" w:type="pct"/>
            <w:tcBorders>
              <w:top w:val="nil"/>
              <w:left w:val="nil"/>
              <w:bottom w:val="nil"/>
              <w:right w:val="nil"/>
            </w:tcBorders>
            <w:tcMar>
              <w:top w:w="0" w:type="dxa"/>
              <w:left w:w="60" w:type="dxa"/>
              <w:bottom w:w="0" w:type="dxa"/>
              <w:right w:w="60" w:type="dxa"/>
            </w:tcMar>
            <w:vAlign w:val="bottom"/>
          </w:tcPr>
          <w:p w14:paraId="40D227C9" w14:textId="20BB1E39" w:rsidR="00A97609" w:rsidRPr="00786E06" w:rsidRDefault="00A97609" w:rsidP="00E32E1D">
            <w:pPr>
              <w:pStyle w:val="DMETW2940BIPOrganicCompEBIT"/>
              <w:jc w:val="right"/>
              <w:rPr>
                <w:b/>
                <w:color w:val="auto"/>
              </w:rPr>
            </w:pPr>
            <w:r w:rsidRPr="00786E06">
              <w:rPr>
                <w:b/>
                <w:bCs/>
                <w:color w:val="auto"/>
              </w:rPr>
              <w:t>659,9</w:t>
            </w:r>
          </w:p>
        </w:tc>
      </w:tr>
      <w:tr w:rsidR="00A97609" w:rsidRPr="00786E06" w14:paraId="335885A0"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4951583E" w14:textId="77777777" w:rsidR="00A97609" w:rsidRPr="00786E06" w:rsidRDefault="00A97609" w:rsidP="00E32E1D">
            <w:pPr>
              <w:pStyle w:val="DMETW2052BIPOrganicCompEBIT"/>
              <w:rPr>
                <w:color w:val="auto"/>
                <w:lang w:val="el-GR"/>
              </w:rPr>
            </w:pPr>
            <w:r w:rsidRPr="00786E06">
              <w:rPr>
                <w:color w:val="auto"/>
                <w:lang w:val="el-GR"/>
              </w:rPr>
              <w:t xml:space="preserve">Αντίκτυπος μεταβολών στην περίμετρο </w:t>
            </w:r>
          </w:p>
          <w:p w14:paraId="01C4054F" w14:textId="22C794FC" w:rsidR="00A97609" w:rsidRPr="00786E06" w:rsidRDefault="00A97609" w:rsidP="00E32E1D">
            <w:pPr>
              <w:pStyle w:val="DMETW2940BIPOrganicCompEBIT"/>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580C6789" w14:textId="67DB6D86" w:rsidR="00A97609" w:rsidRPr="00786E06" w:rsidRDefault="00A97609" w:rsidP="00E32E1D">
            <w:pPr>
              <w:pStyle w:val="DMETW2940BIPOrganicCompEBIT"/>
              <w:jc w:val="right"/>
              <w:rPr>
                <w:color w:val="auto"/>
              </w:rPr>
            </w:pPr>
            <w:r w:rsidRPr="00786E06">
              <w:rPr>
                <w:color w:val="auto"/>
              </w:rPr>
              <w:t>0,2</w:t>
            </w:r>
          </w:p>
        </w:tc>
        <w:tc>
          <w:tcPr>
            <w:tcW w:w="864" w:type="pct"/>
            <w:tcBorders>
              <w:top w:val="nil"/>
              <w:left w:val="nil"/>
              <w:bottom w:val="nil"/>
              <w:right w:val="nil"/>
            </w:tcBorders>
            <w:tcMar>
              <w:top w:w="0" w:type="dxa"/>
              <w:left w:w="60" w:type="dxa"/>
              <w:bottom w:w="0" w:type="dxa"/>
              <w:right w:w="60" w:type="dxa"/>
            </w:tcMar>
            <w:vAlign w:val="bottom"/>
          </w:tcPr>
          <w:p w14:paraId="6EECE9AE" w14:textId="496AF602" w:rsidR="00A97609" w:rsidRPr="00786E06" w:rsidRDefault="00A97609" w:rsidP="00E32E1D">
            <w:pPr>
              <w:pStyle w:val="DMETW2940BIPOrganicCompEBIT"/>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11CDB32C" w14:textId="08910714" w:rsidR="00A97609" w:rsidRPr="00786E06" w:rsidRDefault="00A97609" w:rsidP="00E32E1D">
            <w:pPr>
              <w:pStyle w:val="DMETW2940BIPOrganicCompEBIT"/>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1B5F554F" w14:textId="53662CDE" w:rsidR="00A97609" w:rsidRPr="00786E06" w:rsidRDefault="00A97609" w:rsidP="00E32E1D">
            <w:pPr>
              <w:pStyle w:val="DMETW2940BIPOrganicCompEBIT"/>
              <w:jc w:val="right"/>
              <w:rPr>
                <w:b/>
                <w:color w:val="auto"/>
              </w:rPr>
            </w:pPr>
            <w:r w:rsidRPr="00786E06">
              <w:rPr>
                <w:color w:val="auto"/>
              </w:rPr>
              <w:t>0,2</w:t>
            </w:r>
          </w:p>
        </w:tc>
      </w:tr>
      <w:tr w:rsidR="00A97609" w:rsidRPr="00786E06" w14:paraId="4888063D"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60B215E" w14:textId="66C379B8" w:rsidR="00A97609" w:rsidRPr="00786E06" w:rsidRDefault="00A97609" w:rsidP="00E32E1D">
            <w:pPr>
              <w:pStyle w:val="DMETW2940BIPOrganicCompEBIT"/>
              <w:rPr>
                <w:b/>
                <w:bCs/>
                <w:color w:val="auto"/>
              </w:rPr>
            </w:pPr>
            <w:r w:rsidRPr="00786E06">
              <w:rPr>
                <w:b/>
                <w:bCs/>
                <w:color w:val="auto"/>
              </w:rPr>
              <w:t>Οργανική μεταβολή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540BEF9C" w14:textId="3C542FA1" w:rsidR="00A97609" w:rsidRPr="00786E06" w:rsidRDefault="00A97609" w:rsidP="00E32E1D">
            <w:pPr>
              <w:pStyle w:val="DMETW2940BIPOrganicCompEBIT"/>
              <w:jc w:val="right"/>
              <w:rPr>
                <w:b/>
                <w:color w:val="auto"/>
              </w:rPr>
            </w:pPr>
            <w:r w:rsidRPr="00786E06">
              <w:rPr>
                <w:b/>
                <w:bCs/>
                <w:color w:val="auto"/>
              </w:rPr>
              <w:t>12,5</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68F4130E" w14:textId="529B8533" w:rsidR="00A97609" w:rsidRPr="00786E06" w:rsidRDefault="00A97609" w:rsidP="00E32E1D">
            <w:pPr>
              <w:pStyle w:val="DMETW2940BIPOrganicCompEBIT"/>
              <w:jc w:val="right"/>
              <w:rPr>
                <w:b/>
                <w:color w:val="auto"/>
              </w:rPr>
            </w:pPr>
            <w:r w:rsidRPr="00786E06">
              <w:rPr>
                <w:b/>
                <w:bCs/>
                <w:color w:val="auto"/>
              </w:rPr>
              <w:t>2,2</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768BE2B0" w14:textId="0568BCF7" w:rsidR="00A97609" w:rsidRPr="00786E06" w:rsidRDefault="00A97609" w:rsidP="00E32E1D">
            <w:pPr>
              <w:pStyle w:val="DMETW2940BIPOrganicCompEBIT"/>
              <w:jc w:val="right"/>
              <w:rPr>
                <w:b/>
                <w:color w:val="auto"/>
              </w:rPr>
            </w:pPr>
            <w:r w:rsidRPr="00786E06">
              <w:rPr>
                <w:b/>
                <w:bCs/>
                <w:color w:val="auto"/>
              </w:rPr>
              <w:t>85,3</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6F847BA3" w14:textId="0FB00E9B" w:rsidR="00A97609" w:rsidRPr="00786E06" w:rsidRDefault="00A97609" w:rsidP="00E32E1D">
            <w:pPr>
              <w:pStyle w:val="DMETW2940BIPOrganicCompEBIT"/>
              <w:jc w:val="right"/>
              <w:rPr>
                <w:b/>
                <w:color w:val="auto"/>
              </w:rPr>
            </w:pPr>
            <w:r w:rsidRPr="00786E06">
              <w:rPr>
                <w:b/>
                <w:bCs/>
                <w:color w:val="auto"/>
              </w:rPr>
              <w:t>100,0</w:t>
            </w:r>
          </w:p>
        </w:tc>
      </w:tr>
      <w:tr w:rsidR="00A97609" w:rsidRPr="00786E06" w14:paraId="5833D3E1"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5642CE6" w14:textId="2DB99043" w:rsidR="00A97609" w:rsidRPr="00786E06" w:rsidRDefault="00A97609" w:rsidP="00E32E1D">
            <w:pPr>
              <w:pStyle w:val="DMETW2940BIPOrganicCompEBIT"/>
              <w:rPr>
                <w:bCs/>
                <w:color w:val="auto"/>
              </w:rPr>
            </w:pPr>
            <w:r w:rsidRPr="00786E06">
              <w:rPr>
                <w:bCs/>
                <w:color w:val="auto"/>
              </w:rPr>
              <w:t>202</w:t>
            </w:r>
            <w:r w:rsidRPr="00786E06">
              <w:rPr>
                <w:bCs/>
                <w:color w:val="auto"/>
                <w:lang w:val="el-GR"/>
              </w:rPr>
              <w:t>6</w:t>
            </w:r>
            <w:r w:rsidRPr="00786E06">
              <w:rPr>
                <w:bCs/>
                <w:color w:val="auto"/>
              </w:rPr>
              <w:t xml:space="preserve"> δημοσιευμένα μεγέθη</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F1B4C20" w14:textId="089B9645" w:rsidR="00A97609" w:rsidRPr="00786E06" w:rsidRDefault="00A97609" w:rsidP="00E32E1D">
            <w:pPr>
              <w:pStyle w:val="DMETW2940BIPOrganicCompEBIT"/>
              <w:jc w:val="right"/>
              <w:rPr>
                <w:color w:val="auto"/>
              </w:rPr>
            </w:pPr>
            <w:r w:rsidRPr="00786E06">
              <w:rPr>
                <w:color w:val="auto"/>
              </w:rPr>
              <w:t>194,7</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5440F90" w14:textId="64FD35C6" w:rsidR="00A97609" w:rsidRPr="00786E06" w:rsidRDefault="00A97609" w:rsidP="00E32E1D">
            <w:pPr>
              <w:pStyle w:val="DMETW2940BIPOrganicCompEBIT"/>
              <w:jc w:val="right"/>
              <w:rPr>
                <w:color w:val="auto"/>
              </w:rPr>
            </w:pPr>
            <w:r w:rsidRPr="00786E06">
              <w:rPr>
                <w:color w:val="auto"/>
              </w:rPr>
              <w:t>123,4</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F15DA09" w14:textId="35050687" w:rsidR="00A97609" w:rsidRPr="00786E06" w:rsidRDefault="00A97609" w:rsidP="00E32E1D">
            <w:pPr>
              <w:pStyle w:val="DMETW2940BIPOrganicCompEBIT"/>
              <w:jc w:val="right"/>
              <w:rPr>
                <w:color w:val="auto"/>
              </w:rPr>
            </w:pPr>
            <w:r w:rsidRPr="00786E06">
              <w:rPr>
                <w:color w:val="auto"/>
              </w:rPr>
              <w:t>442,0</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45A5320" w14:textId="0944CFB7" w:rsidR="00A97609" w:rsidRPr="00786E06" w:rsidRDefault="00A97609" w:rsidP="00E32E1D">
            <w:pPr>
              <w:pStyle w:val="DMETW2940BIPOrganicCompEBIT"/>
              <w:jc w:val="right"/>
              <w:rPr>
                <w:color w:val="auto"/>
              </w:rPr>
            </w:pPr>
            <w:r w:rsidRPr="00786E06">
              <w:rPr>
                <w:color w:val="auto"/>
              </w:rPr>
              <w:t>760,1</w:t>
            </w:r>
          </w:p>
        </w:tc>
      </w:tr>
      <w:tr w:rsidR="00A97609" w:rsidRPr="00786E06" w14:paraId="05DBFF3D" w14:textId="77777777" w:rsidTr="009C04A8">
        <w:trPr>
          <w:trHeight w:hRule="exact" w:val="113"/>
        </w:trPr>
        <w:tc>
          <w:tcPr>
            <w:tcW w:w="1834" w:type="pct"/>
            <w:tcBorders>
              <w:top w:val="nil"/>
              <w:left w:val="nil"/>
              <w:bottom w:val="nil"/>
              <w:right w:val="nil"/>
            </w:tcBorders>
            <w:tcMar>
              <w:top w:w="0" w:type="dxa"/>
              <w:left w:w="60" w:type="dxa"/>
              <w:bottom w:w="0" w:type="dxa"/>
              <w:right w:w="60" w:type="dxa"/>
            </w:tcMar>
            <w:vAlign w:val="bottom"/>
          </w:tcPr>
          <w:p w14:paraId="57545619" w14:textId="77777777" w:rsidR="00A97609" w:rsidRPr="00786E06" w:rsidRDefault="00A97609" w:rsidP="00E32E1D">
            <w:pPr>
              <w:pStyle w:val="DMETW2940BIPOrganicCompEBIT"/>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977E47B" w14:textId="77777777" w:rsidR="00A97609" w:rsidRPr="00786E06" w:rsidRDefault="00A97609" w:rsidP="00E32E1D">
            <w:pPr>
              <w:pStyle w:val="DMETW2940BIPOrganicCompEBIT"/>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78535FF" w14:textId="77777777" w:rsidR="00A97609" w:rsidRPr="00786E06" w:rsidRDefault="00A97609" w:rsidP="00E32E1D">
            <w:pPr>
              <w:pStyle w:val="DMETW2940BIPOrganicCompEBIT"/>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C756661" w14:textId="77777777" w:rsidR="00A97609" w:rsidRPr="00786E06" w:rsidRDefault="00A97609" w:rsidP="00E32E1D">
            <w:pPr>
              <w:pStyle w:val="DMETW2940BIPOrganicCompEBIT"/>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EE582E9" w14:textId="77777777" w:rsidR="00A97609" w:rsidRPr="00786E06" w:rsidRDefault="00A97609" w:rsidP="00E32E1D">
            <w:pPr>
              <w:pStyle w:val="DMETW2940BIPOrganicCompEBIT"/>
              <w:jc w:val="right"/>
              <w:rPr>
                <w:b/>
                <w:color w:val="auto"/>
              </w:rPr>
            </w:pPr>
          </w:p>
        </w:tc>
      </w:tr>
      <w:tr w:rsidR="00A97609" w:rsidRPr="00786E06" w14:paraId="2EDBF7AF"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3DB6B6C" w14:textId="1C7AFE1D" w:rsidR="00A97609" w:rsidRPr="00786E06" w:rsidRDefault="00A97609" w:rsidP="00E32E1D">
            <w:pPr>
              <w:pStyle w:val="DMETW2940BIPOrganicCompEBIT"/>
              <w:rPr>
                <w:b/>
                <w:color w:val="auto"/>
              </w:rPr>
            </w:pPr>
            <w:r w:rsidRPr="00786E06">
              <w:rPr>
                <w:b/>
                <w:color w:val="auto"/>
              </w:rPr>
              <w:t>Οργανική αύξηση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3B50B23" w14:textId="6AC00D30" w:rsidR="00A97609" w:rsidRPr="00786E06" w:rsidRDefault="00A97609" w:rsidP="00E32E1D">
            <w:pPr>
              <w:pStyle w:val="Percent"/>
              <w:jc w:val="right"/>
              <w:rPr>
                <w:rFonts w:ascii="Effra Corp" w:hAnsi="Effra Corp" w:cs="Effra Corp"/>
                <w:b/>
                <w:color w:val="auto"/>
              </w:rPr>
            </w:pPr>
            <w:r w:rsidRPr="00786E06">
              <w:rPr>
                <w:rFonts w:ascii="Effra Corp" w:eastAsia="Effra Corp" w:hAnsi="Effra Corp" w:cs="Effra Corp"/>
                <w:b/>
                <w:bCs/>
                <w:color w:val="auto"/>
              </w:rPr>
              <w:t>6,9%</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379360E" w14:textId="13E1F059" w:rsidR="00A97609" w:rsidRPr="00786E06" w:rsidRDefault="00A97609" w:rsidP="00E32E1D">
            <w:pPr>
              <w:pStyle w:val="Percent"/>
              <w:jc w:val="right"/>
              <w:rPr>
                <w:rFonts w:ascii="Effra Corp" w:hAnsi="Effra Corp" w:cs="Effra Corp"/>
                <w:b/>
                <w:color w:val="auto"/>
              </w:rPr>
            </w:pPr>
            <w:r w:rsidRPr="00786E06">
              <w:rPr>
                <w:rFonts w:ascii="Effra Corp" w:eastAsia="Effra Corp" w:hAnsi="Effra Corp" w:cs="Effra Corp"/>
                <w:b/>
                <w:bCs/>
                <w:color w:val="auto"/>
              </w:rPr>
              <w:t>1,8%</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C1B5FC5" w14:textId="2ED2B20D" w:rsidR="00A97609" w:rsidRPr="00786E06" w:rsidRDefault="00A97609" w:rsidP="00E32E1D">
            <w:pPr>
              <w:pStyle w:val="Percent"/>
              <w:jc w:val="right"/>
              <w:rPr>
                <w:rFonts w:ascii="Effra Corp" w:hAnsi="Effra Corp" w:cs="Effra Corp"/>
                <w:b/>
                <w:color w:val="auto"/>
              </w:rPr>
            </w:pPr>
            <w:r w:rsidRPr="00786E06">
              <w:rPr>
                <w:rFonts w:ascii="Effra Corp" w:eastAsia="Effra Corp" w:hAnsi="Effra Corp" w:cs="Effra Corp"/>
                <w:b/>
                <w:bCs/>
                <w:color w:val="auto"/>
              </w:rPr>
              <w:t>23,9%</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135FA9C" w14:textId="7032E9F4" w:rsidR="00A97609" w:rsidRPr="00786E06" w:rsidRDefault="00A97609" w:rsidP="00E32E1D">
            <w:pPr>
              <w:pStyle w:val="Percent"/>
              <w:jc w:val="right"/>
              <w:rPr>
                <w:rFonts w:ascii="Effra Corp" w:hAnsi="Effra Corp" w:cs="Effra Corp"/>
                <w:b/>
                <w:color w:val="auto"/>
              </w:rPr>
            </w:pPr>
            <w:r w:rsidRPr="00786E06">
              <w:rPr>
                <w:rFonts w:ascii="Effra Corp" w:eastAsia="Effra Corp" w:hAnsi="Effra Corp" w:cs="Effra Corp"/>
                <w:b/>
                <w:bCs/>
                <w:color w:val="auto"/>
              </w:rPr>
              <w:t>15,2%</w:t>
            </w:r>
          </w:p>
        </w:tc>
      </w:tr>
    </w:tbl>
    <w:p w14:paraId="47B9B337" w14:textId="77777777" w:rsidR="00BB1802" w:rsidRPr="00786E06" w:rsidRDefault="00BB1802" w:rsidP="00BB1802">
      <w:pPr>
        <w:rPr>
          <w:rFonts w:ascii="Effra Corp" w:hAnsi="Effra Corp" w:cs="Arial"/>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BB1802" w:rsidRPr="00786E06" w14:paraId="52395A11"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center"/>
          </w:tcPr>
          <w:p w14:paraId="3A1D1920" w14:textId="77777777" w:rsidR="00BB1802" w:rsidRPr="00786E06" w:rsidRDefault="00BB1802" w:rsidP="00A00BC5">
            <w:pPr>
              <w:pStyle w:val="DMETW2940BIPOrganicCompEBITMargin"/>
              <w:rPr>
                <w:color w:val="auto"/>
              </w:rPr>
            </w:pPr>
            <w:bookmarkStart w:id="10" w:name="DOC_TBL00034_1_1"/>
            <w:bookmarkEnd w:id="10"/>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0959B9CB" w14:textId="6BA66584" w:rsidR="00BB1802" w:rsidRPr="00786E06" w:rsidRDefault="007613A3" w:rsidP="00A00BC5">
            <w:pPr>
              <w:pStyle w:val="DMETW2940BIPOrganicCompEBITMargin"/>
              <w:jc w:val="center"/>
              <w:rPr>
                <w:b/>
                <w:color w:val="auto"/>
              </w:rPr>
            </w:pPr>
            <w:r w:rsidRPr="00786E06">
              <w:rPr>
                <w:b/>
                <w:color w:val="auto"/>
                <w:lang w:val="el-GR"/>
              </w:rPr>
              <w:t>Α’ Εξάμηνο</w:t>
            </w:r>
            <w:r w:rsidR="00BB1802" w:rsidRPr="00786E06">
              <w:rPr>
                <w:b/>
                <w:color w:val="auto"/>
              </w:rPr>
              <w:t xml:space="preserve"> 202</w:t>
            </w:r>
            <w:r w:rsidRPr="00786E06">
              <w:rPr>
                <w:b/>
                <w:color w:val="auto"/>
                <w:lang w:val="el-GR"/>
              </w:rPr>
              <w:t>6</w:t>
            </w:r>
          </w:p>
        </w:tc>
      </w:tr>
      <w:tr w:rsidR="00892637" w:rsidRPr="00786E06" w14:paraId="79166E0F" w14:textId="77777777" w:rsidTr="009C04A8">
        <w:trPr>
          <w:trHeight w:hRule="exact" w:val="533"/>
        </w:trPr>
        <w:tc>
          <w:tcPr>
            <w:tcW w:w="1834" w:type="pct"/>
            <w:tcBorders>
              <w:top w:val="nil"/>
              <w:left w:val="nil"/>
              <w:bottom w:val="nil"/>
              <w:right w:val="nil"/>
            </w:tcBorders>
            <w:tcMar>
              <w:top w:w="0" w:type="dxa"/>
              <w:left w:w="60" w:type="dxa"/>
              <w:bottom w:w="0" w:type="dxa"/>
              <w:right w:w="60" w:type="dxa"/>
            </w:tcMar>
            <w:vAlign w:val="bottom"/>
          </w:tcPr>
          <w:p w14:paraId="7D41164A" w14:textId="2EB6725F" w:rsidR="00892637" w:rsidRPr="00786E06" w:rsidRDefault="00892637" w:rsidP="00E32E1D">
            <w:pPr>
              <w:pStyle w:val="DMETW2940BIPOrganicCompEBITMargin"/>
              <w:rPr>
                <w:b/>
                <w:color w:val="auto"/>
              </w:rPr>
            </w:pPr>
            <w:r w:rsidRPr="00786E06">
              <w:rPr>
                <w:b/>
                <w:color w:val="auto"/>
              </w:rPr>
              <w:t xml:space="preserve">Περιθώριο </w:t>
            </w:r>
            <w:r w:rsidR="002D48D2">
              <w:rPr>
                <w:b/>
                <w:color w:val="auto"/>
                <w:lang w:val="el-GR"/>
              </w:rPr>
              <w:t>σ</w:t>
            </w:r>
            <w:r w:rsidRPr="00786E06">
              <w:rPr>
                <w:b/>
                <w:color w:val="auto"/>
              </w:rPr>
              <w:t xml:space="preserve">υγκρίσιμων </w:t>
            </w:r>
            <w:r w:rsidR="002D48D2">
              <w:rPr>
                <w:b/>
                <w:color w:val="auto"/>
                <w:lang w:val="el-GR"/>
              </w:rPr>
              <w:t>λ</w:t>
            </w:r>
            <w:r w:rsidRPr="00786E06">
              <w:rPr>
                <w:b/>
                <w:color w:val="auto"/>
              </w:rPr>
              <w:t xml:space="preserve">ειτουργικών </w:t>
            </w:r>
            <w:r w:rsidR="002D48D2">
              <w:rPr>
                <w:b/>
                <w:color w:val="auto"/>
                <w:lang w:val="el-GR"/>
              </w:rPr>
              <w:t>κ</w:t>
            </w:r>
            <w:r w:rsidRPr="00786E06">
              <w:rPr>
                <w:b/>
                <w:color w:val="auto"/>
              </w:rPr>
              <w:t>ερ</w:t>
            </w:r>
            <w:r w:rsidR="00A33A98" w:rsidRPr="00786E06">
              <w:rPr>
                <w:b/>
                <w:color w:val="auto"/>
                <w:lang w:val="el-GR"/>
              </w:rPr>
              <w:t>δ</w:t>
            </w:r>
            <w:r w:rsidRPr="00786E06">
              <w:rPr>
                <w:b/>
                <w:color w:val="auto"/>
              </w:rPr>
              <w:t>ών (%)</w:t>
            </w:r>
            <w:r w:rsidRPr="00786E06">
              <w:rPr>
                <w:b/>
                <w:color w:val="auto"/>
                <w:vertAlign w:val="superscript"/>
              </w:rPr>
              <w:t>1</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45010619" w14:textId="02789A1B" w:rsidR="00892637" w:rsidRPr="00786E06" w:rsidRDefault="00892637" w:rsidP="00892637">
            <w:pPr>
              <w:pStyle w:val="DMETW2940BIPOrganicCompEBITMargin"/>
              <w:jc w:val="right"/>
              <w:rPr>
                <w:b/>
                <w:color w:val="auto"/>
              </w:rPr>
            </w:pPr>
            <w:r w:rsidRPr="00786E06">
              <w:rPr>
                <w:b/>
                <w:color w:val="auto"/>
              </w:rPr>
              <w:t>Αναπτυγμένες αγορές</w:t>
            </w:r>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5353D89A" w14:textId="4E4E7F28" w:rsidR="00892637" w:rsidRPr="00786E06" w:rsidRDefault="00892637" w:rsidP="00892637">
            <w:pPr>
              <w:pStyle w:val="DMETW2940BIPOrganicCompEBITMargin"/>
              <w:jc w:val="right"/>
              <w:rPr>
                <w:b/>
                <w:color w:val="auto"/>
              </w:rPr>
            </w:pPr>
            <w:r w:rsidRPr="00786E06">
              <w:rPr>
                <w:b/>
                <w:color w:val="auto"/>
              </w:rPr>
              <w:t>Αναπτυσσόμενες αγορές</w:t>
            </w:r>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52A97EE2" w14:textId="6EF20B77" w:rsidR="00892637" w:rsidRPr="00786E06" w:rsidRDefault="00892637" w:rsidP="00892637">
            <w:pPr>
              <w:pStyle w:val="DMETW2940BIPOrganicCompEBITMargin"/>
              <w:jc w:val="right"/>
              <w:rPr>
                <w:b/>
                <w:color w:val="auto"/>
              </w:rPr>
            </w:pPr>
            <w:r w:rsidRPr="00786E06">
              <w:rPr>
                <w:b/>
                <w:color w:val="auto"/>
              </w:rPr>
              <w:t>Αναδυόμενες αγορές</w:t>
            </w:r>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4B75965E" w14:textId="07E84863" w:rsidR="00892637" w:rsidRPr="00786E06" w:rsidRDefault="00892637" w:rsidP="00892637">
            <w:pPr>
              <w:pStyle w:val="DMETW2940BIPOrganicCompEBITMargin"/>
              <w:jc w:val="right"/>
              <w:rPr>
                <w:b/>
                <w:color w:val="auto"/>
              </w:rPr>
            </w:pPr>
            <w:r w:rsidRPr="00786E06">
              <w:rPr>
                <w:b/>
                <w:color w:val="auto"/>
              </w:rPr>
              <w:t>Όμιλος</w:t>
            </w:r>
          </w:p>
        </w:tc>
      </w:tr>
      <w:tr w:rsidR="007613A3" w:rsidRPr="00786E06" w14:paraId="7DD43DC0"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C893473" w14:textId="2D5B8914" w:rsidR="007613A3" w:rsidRPr="00786E06" w:rsidRDefault="007613A3" w:rsidP="00E32E1D">
            <w:pPr>
              <w:pStyle w:val="DMETW2940BIPOrganicCompEBITMargin"/>
              <w:rPr>
                <w:color w:val="auto"/>
              </w:rPr>
            </w:pPr>
            <w:r w:rsidRPr="00786E06">
              <w:rPr>
                <w:color w:val="auto"/>
              </w:rPr>
              <w:t>202</w:t>
            </w:r>
            <w:r w:rsidRPr="00786E06">
              <w:rPr>
                <w:color w:val="auto"/>
                <w:lang w:val="el-GR"/>
              </w:rPr>
              <w:t>5</w:t>
            </w:r>
            <w:r w:rsidRPr="00786E06">
              <w:rPr>
                <w:color w:val="auto"/>
              </w:rPr>
              <w:t xml:space="preserve"> δημοσιευμένα μεγέθη</w:t>
            </w:r>
          </w:p>
        </w:tc>
        <w:tc>
          <w:tcPr>
            <w:tcW w:w="838" w:type="pct"/>
            <w:tcBorders>
              <w:top w:val="nil"/>
              <w:left w:val="nil"/>
              <w:bottom w:val="nil"/>
              <w:right w:val="nil"/>
            </w:tcBorders>
            <w:tcMar>
              <w:top w:w="0" w:type="dxa"/>
              <w:left w:w="60" w:type="dxa"/>
              <w:bottom w:w="0" w:type="dxa"/>
              <w:right w:w="60" w:type="dxa"/>
            </w:tcMar>
            <w:vAlign w:val="bottom"/>
          </w:tcPr>
          <w:p w14:paraId="66AE1B7B" w14:textId="605355FC" w:rsidR="007613A3" w:rsidRPr="00786E06" w:rsidRDefault="007613A3" w:rsidP="00E32E1D">
            <w:pPr>
              <w:pStyle w:val="DMETW2940BIPOrganicCompEBITMargin"/>
              <w:jc w:val="right"/>
              <w:rPr>
                <w:color w:val="auto"/>
              </w:rPr>
            </w:pPr>
            <w:r w:rsidRPr="00786E06">
              <w:rPr>
                <w:color w:val="auto"/>
              </w:rPr>
              <w:t>10</w:t>
            </w:r>
            <w:r w:rsidRPr="00786E06">
              <w:rPr>
                <w:color w:val="auto"/>
                <w:lang w:val="el-GR"/>
              </w:rPr>
              <w:t>,</w:t>
            </w:r>
            <w:r w:rsidRPr="00786E06">
              <w:rPr>
                <w:color w:val="auto"/>
              </w:rPr>
              <w:t>3%</w:t>
            </w:r>
          </w:p>
        </w:tc>
        <w:tc>
          <w:tcPr>
            <w:tcW w:w="864" w:type="pct"/>
            <w:tcBorders>
              <w:top w:val="nil"/>
              <w:left w:val="nil"/>
              <w:bottom w:val="nil"/>
              <w:right w:val="nil"/>
            </w:tcBorders>
            <w:tcMar>
              <w:top w:w="0" w:type="dxa"/>
              <w:left w:w="60" w:type="dxa"/>
              <w:bottom w:w="0" w:type="dxa"/>
              <w:right w:w="60" w:type="dxa"/>
            </w:tcMar>
            <w:vAlign w:val="bottom"/>
          </w:tcPr>
          <w:p w14:paraId="406139B1" w14:textId="13545E1F" w:rsidR="007613A3" w:rsidRPr="00786E06" w:rsidRDefault="007613A3" w:rsidP="00E32E1D">
            <w:pPr>
              <w:pStyle w:val="DMETW2940BIPOrganicCompEBITMargin"/>
              <w:jc w:val="right"/>
              <w:rPr>
                <w:color w:val="auto"/>
              </w:rPr>
            </w:pPr>
            <w:r w:rsidRPr="00786E06">
              <w:rPr>
                <w:color w:val="auto"/>
              </w:rPr>
              <w:t>9</w:t>
            </w:r>
            <w:r w:rsidRPr="00786E06">
              <w:rPr>
                <w:color w:val="auto"/>
                <w:lang w:val="el-GR"/>
              </w:rPr>
              <w:t>,</w:t>
            </w:r>
            <w:r w:rsidRPr="00786E06">
              <w:rPr>
                <w:color w:val="auto"/>
              </w:rPr>
              <w:t>8%</w:t>
            </w:r>
          </w:p>
        </w:tc>
        <w:tc>
          <w:tcPr>
            <w:tcW w:w="796" w:type="pct"/>
            <w:tcBorders>
              <w:top w:val="nil"/>
              <w:left w:val="nil"/>
              <w:bottom w:val="nil"/>
              <w:right w:val="nil"/>
            </w:tcBorders>
            <w:tcMar>
              <w:top w:w="0" w:type="dxa"/>
              <w:left w:w="60" w:type="dxa"/>
              <w:bottom w:w="0" w:type="dxa"/>
              <w:right w:w="60" w:type="dxa"/>
            </w:tcMar>
            <w:vAlign w:val="bottom"/>
          </w:tcPr>
          <w:p w14:paraId="6CEF0660" w14:textId="1CBF639C" w:rsidR="007613A3" w:rsidRPr="00786E06" w:rsidRDefault="007613A3" w:rsidP="00E32E1D">
            <w:pPr>
              <w:pStyle w:val="DMETW2940BIPOrganicCompEBITMargin"/>
              <w:jc w:val="right"/>
              <w:rPr>
                <w:color w:val="auto"/>
              </w:rPr>
            </w:pPr>
            <w:r w:rsidRPr="00786E06">
              <w:rPr>
                <w:color w:val="auto"/>
              </w:rPr>
              <w:t>13</w:t>
            </w:r>
            <w:r w:rsidRPr="00786E06">
              <w:rPr>
                <w:color w:val="auto"/>
                <w:lang w:val="el-GR"/>
              </w:rPr>
              <w:t>,</w:t>
            </w:r>
            <w:r w:rsidRPr="00786E06">
              <w:rPr>
                <w:color w:val="auto"/>
              </w:rPr>
              <w:t>2%</w:t>
            </w:r>
          </w:p>
        </w:tc>
        <w:tc>
          <w:tcPr>
            <w:tcW w:w="668" w:type="pct"/>
            <w:tcBorders>
              <w:top w:val="nil"/>
              <w:left w:val="nil"/>
              <w:bottom w:val="nil"/>
              <w:right w:val="nil"/>
            </w:tcBorders>
            <w:tcMar>
              <w:top w:w="0" w:type="dxa"/>
              <w:left w:w="60" w:type="dxa"/>
              <w:bottom w:w="0" w:type="dxa"/>
              <w:right w:w="60" w:type="dxa"/>
            </w:tcMar>
            <w:vAlign w:val="bottom"/>
          </w:tcPr>
          <w:p w14:paraId="28D4913B" w14:textId="0FD1A7D7" w:rsidR="007613A3" w:rsidRPr="00786E06" w:rsidRDefault="007613A3" w:rsidP="00E32E1D">
            <w:pPr>
              <w:pStyle w:val="DMETW2940BIPOrganicCompEBITMargin"/>
              <w:jc w:val="right"/>
              <w:rPr>
                <w:color w:val="auto"/>
              </w:rPr>
            </w:pPr>
            <w:r w:rsidRPr="00786E06">
              <w:rPr>
                <w:color w:val="auto"/>
              </w:rPr>
              <w:t>11</w:t>
            </w:r>
            <w:r w:rsidRPr="00786E06">
              <w:rPr>
                <w:color w:val="auto"/>
                <w:lang w:val="el-GR"/>
              </w:rPr>
              <w:t>,</w:t>
            </w:r>
            <w:r w:rsidRPr="00786E06">
              <w:rPr>
                <w:color w:val="auto"/>
              </w:rPr>
              <w:t>6%</w:t>
            </w:r>
          </w:p>
        </w:tc>
      </w:tr>
      <w:tr w:rsidR="00A97609" w:rsidRPr="00786E06" w14:paraId="1B595A0D"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251ED3A" w14:textId="2DD0AABA" w:rsidR="00A97609" w:rsidRPr="00786E06" w:rsidRDefault="00A97609" w:rsidP="00E32E1D">
            <w:pPr>
              <w:pStyle w:val="DMETW2940BIPOrganicCompEBITMargin"/>
              <w:rPr>
                <w:color w:val="auto"/>
              </w:rPr>
            </w:pPr>
            <w:r w:rsidRPr="00786E06">
              <w:rPr>
                <w:color w:val="auto"/>
              </w:rPr>
              <w:t>Συναλλαγματική επίδραση</w:t>
            </w:r>
          </w:p>
        </w:tc>
        <w:tc>
          <w:tcPr>
            <w:tcW w:w="838" w:type="pct"/>
            <w:tcBorders>
              <w:top w:val="nil"/>
              <w:left w:val="nil"/>
              <w:bottom w:val="nil"/>
              <w:right w:val="nil"/>
            </w:tcBorders>
            <w:tcMar>
              <w:top w:w="0" w:type="dxa"/>
              <w:left w:w="60" w:type="dxa"/>
              <w:bottom w:w="0" w:type="dxa"/>
              <w:right w:w="60" w:type="dxa"/>
            </w:tcMar>
            <w:vAlign w:val="bottom"/>
          </w:tcPr>
          <w:p w14:paraId="2C06BB4A" w14:textId="524F9539" w:rsidR="00A97609" w:rsidRPr="00786E06" w:rsidRDefault="00A97609" w:rsidP="00E32E1D">
            <w:pPr>
              <w:pStyle w:val="DMETW2940BIPOrganicCompEBITMargin"/>
              <w:jc w:val="right"/>
              <w:rPr>
                <w:color w:val="auto"/>
              </w:rPr>
            </w:pPr>
            <w:r w:rsidRPr="00786E06">
              <w:rPr>
                <w:color w:val="auto"/>
              </w:rPr>
              <w:t>—</w:t>
            </w:r>
          </w:p>
        </w:tc>
        <w:tc>
          <w:tcPr>
            <w:tcW w:w="864" w:type="pct"/>
            <w:tcBorders>
              <w:top w:val="nil"/>
              <w:left w:val="nil"/>
              <w:bottom w:val="nil"/>
              <w:right w:val="nil"/>
            </w:tcBorders>
            <w:tcMar>
              <w:top w:w="0" w:type="dxa"/>
              <w:left w:w="60" w:type="dxa"/>
              <w:bottom w:w="0" w:type="dxa"/>
              <w:right w:w="60" w:type="dxa"/>
            </w:tcMar>
            <w:vAlign w:val="bottom"/>
          </w:tcPr>
          <w:p w14:paraId="194BCAF8" w14:textId="13EF766B" w:rsidR="00A97609" w:rsidRPr="00786E06" w:rsidRDefault="00A97609" w:rsidP="00E32E1D">
            <w:pPr>
              <w:pStyle w:val="DMETW2940BIPOrganicCompEBITMargin"/>
              <w:jc w:val="right"/>
              <w:rPr>
                <w:color w:val="auto"/>
              </w:rPr>
            </w:pPr>
            <w:r w:rsidRPr="00786E06">
              <w:rPr>
                <w:color w:val="auto"/>
              </w:rPr>
              <w:t>0,1%</w:t>
            </w:r>
          </w:p>
        </w:tc>
        <w:tc>
          <w:tcPr>
            <w:tcW w:w="796" w:type="pct"/>
            <w:tcBorders>
              <w:top w:val="nil"/>
              <w:left w:val="nil"/>
              <w:bottom w:val="nil"/>
              <w:right w:val="nil"/>
            </w:tcBorders>
            <w:tcMar>
              <w:top w:w="0" w:type="dxa"/>
              <w:left w:w="60" w:type="dxa"/>
              <w:bottom w:w="0" w:type="dxa"/>
              <w:right w:w="60" w:type="dxa"/>
            </w:tcMar>
            <w:vAlign w:val="bottom"/>
          </w:tcPr>
          <w:p w14:paraId="0BB651B5" w14:textId="61172E81" w:rsidR="00A97609" w:rsidRPr="00786E06" w:rsidRDefault="00A97609" w:rsidP="00E32E1D">
            <w:pPr>
              <w:pStyle w:val="DMETW2940BIPOrganicCompEBITMargin"/>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6C693669" w14:textId="693703A5" w:rsidR="00A97609" w:rsidRPr="00786E06" w:rsidRDefault="00A97609" w:rsidP="00E32E1D">
            <w:pPr>
              <w:pStyle w:val="DMETW2940BIPOrganicCompEBITMargin"/>
              <w:jc w:val="right"/>
              <w:rPr>
                <w:color w:val="auto"/>
              </w:rPr>
            </w:pPr>
            <w:r w:rsidRPr="00786E06">
              <w:rPr>
                <w:color w:val="auto"/>
              </w:rPr>
              <w:t>—</w:t>
            </w:r>
          </w:p>
        </w:tc>
      </w:tr>
      <w:tr w:rsidR="00A97609" w:rsidRPr="00786E06" w14:paraId="29456D3A"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4DE05A98" w14:textId="2E888BF6" w:rsidR="00A97609" w:rsidRPr="00786E06" w:rsidRDefault="00A97609" w:rsidP="00E32E1D">
            <w:pPr>
              <w:pStyle w:val="DMETW2940BIPOrganicCompEBITMargin"/>
              <w:rPr>
                <w:b/>
                <w:bCs/>
                <w:color w:val="auto"/>
              </w:rPr>
            </w:pPr>
            <w:r w:rsidRPr="00786E06">
              <w:rPr>
                <w:b/>
                <w:bCs/>
                <w:color w:val="auto"/>
              </w:rPr>
              <w:t>202</w:t>
            </w:r>
            <w:r w:rsidRPr="00786E06">
              <w:rPr>
                <w:b/>
                <w:bCs/>
                <w:color w:val="auto"/>
                <w:lang w:val="el-GR"/>
              </w:rPr>
              <w:t>5</w:t>
            </w:r>
            <w:r w:rsidRPr="00786E06">
              <w:rPr>
                <w:b/>
                <w:bCs/>
                <w:color w:val="auto"/>
              </w:rPr>
              <w:t xml:space="preserve"> προσαρμοσμένα μεγέθη</w:t>
            </w:r>
          </w:p>
        </w:tc>
        <w:tc>
          <w:tcPr>
            <w:tcW w:w="838" w:type="pct"/>
            <w:tcBorders>
              <w:top w:val="nil"/>
              <w:left w:val="nil"/>
              <w:bottom w:val="nil"/>
              <w:right w:val="nil"/>
            </w:tcBorders>
            <w:tcMar>
              <w:top w:w="0" w:type="dxa"/>
              <w:left w:w="60" w:type="dxa"/>
              <w:bottom w:w="0" w:type="dxa"/>
              <w:right w:w="60" w:type="dxa"/>
            </w:tcMar>
            <w:vAlign w:val="bottom"/>
          </w:tcPr>
          <w:p w14:paraId="33006A10" w14:textId="32860F63" w:rsidR="00A97609" w:rsidRPr="00786E06" w:rsidRDefault="00A97609" w:rsidP="00E32E1D">
            <w:pPr>
              <w:pStyle w:val="DMETW2940BIPOrganicCompEBITMargin"/>
              <w:jc w:val="right"/>
              <w:rPr>
                <w:b/>
                <w:color w:val="auto"/>
              </w:rPr>
            </w:pPr>
            <w:r w:rsidRPr="00786E06">
              <w:rPr>
                <w:b/>
                <w:bCs/>
                <w:color w:val="auto"/>
              </w:rPr>
              <w:t>10,3%</w:t>
            </w:r>
          </w:p>
        </w:tc>
        <w:tc>
          <w:tcPr>
            <w:tcW w:w="864" w:type="pct"/>
            <w:tcBorders>
              <w:top w:val="nil"/>
              <w:left w:val="nil"/>
              <w:bottom w:val="nil"/>
              <w:right w:val="nil"/>
            </w:tcBorders>
            <w:tcMar>
              <w:top w:w="0" w:type="dxa"/>
              <w:left w:w="60" w:type="dxa"/>
              <w:bottom w:w="0" w:type="dxa"/>
              <w:right w:w="60" w:type="dxa"/>
            </w:tcMar>
            <w:vAlign w:val="bottom"/>
          </w:tcPr>
          <w:p w14:paraId="31F1B06B" w14:textId="3543469B" w:rsidR="00A97609" w:rsidRPr="00786E06" w:rsidRDefault="00A97609" w:rsidP="00E32E1D">
            <w:pPr>
              <w:pStyle w:val="DMETW2940BIPOrganicCompEBITMargin"/>
              <w:jc w:val="right"/>
              <w:rPr>
                <w:b/>
                <w:color w:val="auto"/>
              </w:rPr>
            </w:pPr>
            <w:r w:rsidRPr="00786E06">
              <w:rPr>
                <w:b/>
                <w:bCs/>
                <w:color w:val="auto"/>
              </w:rPr>
              <w:t>9,9%</w:t>
            </w:r>
          </w:p>
        </w:tc>
        <w:tc>
          <w:tcPr>
            <w:tcW w:w="796" w:type="pct"/>
            <w:tcBorders>
              <w:top w:val="nil"/>
              <w:left w:val="nil"/>
              <w:bottom w:val="nil"/>
              <w:right w:val="nil"/>
            </w:tcBorders>
            <w:tcMar>
              <w:top w:w="0" w:type="dxa"/>
              <w:left w:w="60" w:type="dxa"/>
              <w:bottom w:w="0" w:type="dxa"/>
              <w:right w:w="60" w:type="dxa"/>
            </w:tcMar>
            <w:vAlign w:val="bottom"/>
          </w:tcPr>
          <w:p w14:paraId="2009D316" w14:textId="7BDC40A6" w:rsidR="00A97609" w:rsidRPr="00786E06" w:rsidRDefault="00A97609" w:rsidP="00E32E1D">
            <w:pPr>
              <w:pStyle w:val="DMETW2940BIPOrganicCompEBITMargin"/>
              <w:jc w:val="right"/>
              <w:rPr>
                <w:b/>
                <w:color w:val="auto"/>
              </w:rPr>
            </w:pPr>
            <w:r w:rsidRPr="00786E06">
              <w:rPr>
                <w:b/>
                <w:bCs/>
                <w:color w:val="auto"/>
              </w:rPr>
              <w:t>13,3%</w:t>
            </w:r>
          </w:p>
        </w:tc>
        <w:tc>
          <w:tcPr>
            <w:tcW w:w="668" w:type="pct"/>
            <w:tcBorders>
              <w:top w:val="nil"/>
              <w:left w:val="nil"/>
              <w:bottom w:val="nil"/>
              <w:right w:val="nil"/>
            </w:tcBorders>
            <w:tcMar>
              <w:top w:w="0" w:type="dxa"/>
              <w:left w:w="60" w:type="dxa"/>
              <w:bottom w:w="0" w:type="dxa"/>
              <w:right w:w="60" w:type="dxa"/>
            </w:tcMar>
            <w:vAlign w:val="bottom"/>
          </w:tcPr>
          <w:p w14:paraId="33F3C125" w14:textId="39C733EB" w:rsidR="00A97609" w:rsidRPr="00786E06" w:rsidRDefault="00A97609" w:rsidP="00E32E1D">
            <w:pPr>
              <w:pStyle w:val="DMETW2940BIPOrganicCompEBITMargin"/>
              <w:jc w:val="right"/>
              <w:rPr>
                <w:b/>
                <w:color w:val="auto"/>
              </w:rPr>
            </w:pPr>
            <w:r w:rsidRPr="00786E06">
              <w:rPr>
                <w:b/>
                <w:bCs/>
                <w:color w:val="auto"/>
              </w:rPr>
              <w:t>11,6%</w:t>
            </w:r>
          </w:p>
        </w:tc>
      </w:tr>
      <w:tr w:rsidR="00A97609" w:rsidRPr="00786E06" w14:paraId="231855E0"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77CC544C" w14:textId="77777777" w:rsidR="00A97609" w:rsidRPr="00786E06" w:rsidRDefault="00A97609" w:rsidP="00E32E1D">
            <w:pPr>
              <w:pStyle w:val="DMETW2052BIPOrganicCompEBITMargin"/>
              <w:rPr>
                <w:color w:val="auto"/>
                <w:lang w:val="el-GR"/>
              </w:rPr>
            </w:pPr>
            <w:r w:rsidRPr="00786E06">
              <w:rPr>
                <w:color w:val="auto"/>
                <w:lang w:val="el-GR"/>
              </w:rPr>
              <w:t xml:space="preserve">Αντίκτυπος μεταβολών στην περίμετρο </w:t>
            </w:r>
          </w:p>
          <w:p w14:paraId="677C1A2B" w14:textId="74CAE410" w:rsidR="00A97609" w:rsidRPr="00786E06" w:rsidRDefault="00A97609" w:rsidP="00E32E1D">
            <w:pPr>
              <w:pStyle w:val="DMETW2940BIPOrganicCompEBITMargin"/>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1F04C422" w14:textId="0FF83DDB" w:rsidR="00A97609" w:rsidRPr="00786E06" w:rsidRDefault="00A97609" w:rsidP="00E32E1D">
            <w:pPr>
              <w:pStyle w:val="Percent"/>
              <w:jc w:val="right"/>
              <w:rPr>
                <w:rFonts w:ascii="Effra Corp" w:hAnsi="Effra Corp" w:cs="Effra Corp"/>
                <w:color w:val="auto"/>
              </w:rPr>
            </w:pPr>
            <w:r w:rsidRPr="00786E06">
              <w:rPr>
                <w:color w:val="auto"/>
              </w:rPr>
              <w:t>—</w:t>
            </w:r>
          </w:p>
        </w:tc>
        <w:tc>
          <w:tcPr>
            <w:tcW w:w="864" w:type="pct"/>
            <w:tcBorders>
              <w:top w:val="nil"/>
              <w:left w:val="nil"/>
              <w:bottom w:val="nil"/>
              <w:right w:val="nil"/>
            </w:tcBorders>
            <w:tcMar>
              <w:top w:w="0" w:type="dxa"/>
              <w:left w:w="60" w:type="dxa"/>
              <w:bottom w:w="0" w:type="dxa"/>
              <w:right w:w="60" w:type="dxa"/>
            </w:tcMar>
            <w:vAlign w:val="bottom"/>
          </w:tcPr>
          <w:p w14:paraId="14E4FE08" w14:textId="0E2102A0" w:rsidR="00A97609" w:rsidRPr="00786E06" w:rsidRDefault="00A97609" w:rsidP="00E32E1D">
            <w:pPr>
              <w:pStyle w:val="Percent"/>
              <w:jc w:val="right"/>
              <w:rPr>
                <w:rFonts w:ascii="Effra Corp" w:hAnsi="Effra Corp" w:cs="Effra Corp"/>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2FF23CCB" w14:textId="5FBF9723" w:rsidR="00A97609" w:rsidRPr="00786E06" w:rsidRDefault="00A97609" w:rsidP="00E32E1D">
            <w:pPr>
              <w:pStyle w:val="DMETW2940BIPOrganicCompEBITMargin"/>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7B1300F3" w14:textId="6DED498D" w:rsidR="00A97609" w:rsidRPr="00786E06" w:rsidRDefault="00A97609" w:rsidP="00E32E1D">
            <w:pPr>
              <w:pStyle w:val="DMETW2940BIPOrganicCompEBITMargin"/>
              <w:jc w:val="right"/>
              <w:rPr>
                <w:b/>
                <w:bCs/>
                <w:color w:val="auto"/>
              </w:rPr>
            </w:pPr>
            <w:r w:rsidRPr="00786E06">
              <w:rPr>
                <w:color w:val="auto"/>
              </w:rPr>
              <w:t>—</w:t>
            </w:r>
          </w:p>
        </w:tc>
      </w:tr>
      <w:tr w:rsidR="00A97609" w:rsidRPr="00786E06" w14:paraId="14EE9431"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77A345EB" w14:textId="50BB5099" w:rsidR="00A97609" w:rsidRPr="00786E06" w:rsidRDefault="00A97609" w:rsidP="00E32E1D">
            <w:pPr>
              <w:pStyle w:val="DMETW2940BIPOrganicCompEBITMargin"/>
              <w:rPr>
                <w:b/>
                <w:bCs/>
                <w:color w:val="auto"/>
              </w:rPr>
            </w:pPr>
            <w:r w:rsidRPr="00786E06">
              <w:rPr>
                <w:b/>
                <w:bCs/>
                <w:color w:val="auto"/>
              </w:rPr>
              <w:t>Οργανική μεταβολή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4DBE3684" w14:textId="62922CA6" w:rsidR="00A97609" w:rsidRPr="00786E06" w:rsidRDefault="00A97609" w:rsidP="00E32E1D">
            <w:pPr>
              <w:pStyle w:val="DMETW2940BIPOrganicCompEBITMargin"/>
              <w:jc w:val="right"/>
              <w:rPr>
                <w:b/>
                <w:color w:val="auto"/>
              </w:rPr>
            </w:pPr>
            <w:r w:rsidRPr="00786E06">
              <w:rPr>
                <w:b/>
                <w:bCs/>
                <w:color w:val="auto"/>
              </w:rPr>
              <w:t>0,1%</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153E4065" w14:textId="07EDC5C2" w:rsidR="00A97609" w:rsidRPr="00786E06" w:rsidRDefault="00A97609" w:rsidP="00E32E1D">
            <w:pPr>
              <w:pStyle w:val="DMETW2940BIPOrganicCompEBITMargin"/>
              <w:jc w:val="right"/>
              <w:rPr>
                <w:b/>
                <w:bCs/>
                <w:color w:val="auto"/>
              </w:rPr>
            </w:pPr>
            <w:r w:rsidRPr="00786E06">
              <w:rPr>
                <w:b/>
                <w:bCs/>
                <w:color w:val="auto"/>
              </w:rPr>
              <w:t>-0,7%</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10391F63" w14:textId="32A72918" w:rsidR="00A97609" w:rsidRPr="00786E06" w:rsidRDefault="00A97609" w:rsidP="00E32E1D">
            <w:pPr>
              <w:pStyle w:val="DMETW2940BIPOrganicCompEBITMargin"/>
              <w:jc w:val="right"/>
              <w:rPr>
                <w:b/>
                <w:color w:val="auto"/>
              </w:rPr>
            </w:pPr>
            <w:r w:rsidRPr="00786E06">
              <w:rPr>
                <w:b/>
                <w:bCs/>
                <w:color w:val="auto"/>
              </w:rPr>
              <w:t>1,4%</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7A75D162" w14:textId="19C2F9EC" w:rsidR="00A97609" w:rsidRPr="00786E06" w:rsidRDefault="00A97609" w:rsidP="00E32E1D">
            <w:pPr>
              <w:pStyle w:val="DMETW2940BIPOrganicCompEBITMargin"/>
              <w:jc w:val="right"/>
              <w:rPr>
                <w:b/>
                <w:color w:val="auto"/>
              </w:rPr>
            </w:pPr>
            <w:r w:rsidRPr="00786E06">
              <w:rPr>
                <w:b/>
                <w:bCs/>
                <w:color w:val="auto"/>
              </w:rPr>
              <w:t>0,6%</w:t>
            </w:r>
          </w:p>
        </w:tc>
      </w:tr>
      <w:tr w:rsidR="00A97609" w:rsidRPr="00786E06" w14:paraId="6B3B669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FB7CB62" w14:textId="67E65AA9" w:rsidR="00A97609" w:rsidRPr="00786E06" w:rsidRDefault="00A97609" w:rsidP="00E32E1D">
            <w:pPr>
              <w:pStyle w:val="DMETW2940BIPOrganicCompEBITMargin"/>
              <w:rPr>
                <w:bCs/>
                <w:color w:val="auto"/>
              </w:rPr>
            </w:pPr>
            <w:r w:rsidRPr="00786E06">
              <w:rPr>
                <w:bCs/>
                <w:color w:val="auto"/>
              </w:rPr>
              <w:t>202</w:t>
            </w:r>
            <w:r w:rsidRPr="00786E06">
              <w:rPr>
                <w:bCs/>
                <w:color w:val="auto"/>
                <w:lang w:val="el-GR"/>
              </w:rPr>
              <w:t>6</w:t>
            </w:r>
            <w:r w:rsidRPr="00786E06">
              <w:rPr>
                <w:bCs/>
                <w:color w:val="auto"/>
              </w:rPr>
              <w:t xml:space="preserve"> δημοσιευμένα μεγέθη</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9022F30" w14:textId="36A32418" w:rsidR="00A97609" w:rsidRPr="00786E06" w:rsidRDefault="00A97609" w:rsidP="00E32E1D">
            <w:pPr>
              <w:pStyle w:val="DMETW2940BIPOrganicCompEBITMargin"/>
              <w:jc w:val="right"/>
              <w:rPr>
                <w:color w:val="auto"/>
              </w:rPr>
            </w:pPr>
            <w:r w:rsidRPr="00786E06">
              <w:rPr>
                <w:color w:val="auto"/>
              </w:rPr>
              <w:t>10,3%</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3D9344F" w14:textId="6AF9291B" w:rsidR="00A97609" w:rsidRPr="00786E06" w:rsidRDefault="00A97609" w:rsidP="00E32E1D">
            <w:pPr>
              <w:pStyle w:val="DMETW2940BIPOrganicCompEBITMargin"/>
              <w:jc w:val="right"/>
              <w:rPr>
                <w:color w:val="auto"/>
              </w:rPr>
            </w:pPr>
            <w:r w:rsidRPr="00786E06">
              <w:rPr>
                <w:color w:val="auto"/>
              </w:rPr>
              <w:t>9,3%</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EB87572" w14:textId="263E3E1D" w:rsidR="00A97609" w:rsidRPr="00786E06" w:rsidRDefault="00A97609" w:rsidP="00E32E1D">
            <w:pPr>
              <w:pStyle w:val="DMETW2940BIPOrganicCompEBITMargin"/>
              <w:jc w:val="right"/>
              <w:rPr>
                <w:color w:val="auto"/>
              </w:rPr>
            </w:pPr>
            <w:r w:rsidRPr="00786E06">
              <w:rPr>
                <w:color w:val="auto"/>
              </w:rPr>
              <w:t>14,7%</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57E5979" w14:textId="10354037" w:rsidR="00A97609" w:rsidRPr="00786E06" w:rsidRDefault="00A97609" w:rsidP="00E32E1D">
            <w:pPr>
              <w:pStyle w:val="DMETW2940BIPOrganicCompEBITMargin"/>
              <w:jc w:val="right"/>
              <w:rPr>
                <w:color w:val="auto"/>
              </w:rPr>
            </w:pPr>
            <w:r w:rsidRPr="00786E06">
              <w:rPr>
                <w:color w:val="auto"/>
              </w:rPr>
              <w:t>12,2%</w:t>
            </w:r>
          </w:p>
        </w:tc>
      </w:tr>
      <w:tr w:rsidR="00A97609" w:rsidRPr="00786E06" w14:paraId="4F76F07C" w14:textId="77777777" w:rsidTr="009C04A8">
        <w:trPr>
          <w:trHeight w:hRule="exact" w:val="113"/>
        </w:trPr>
        <w:tc>
          <w:tcPr>
            <w:tcW w:w="1834" w:type="pct"/>
            <w:tcBorders>
              <w:top w:val="nil"/>
              <w:left w:val="nil"/>
              <w:bottom w:val="nil"/>
              <w:right w:val="nil"/>
            </w:tcBorders>
            <w:tcMar>
              <w:top w:w="0" w:type="dxa"/>
              <w:left w:w="60" w:type="dxa"/>
              <w:bottom w:w="0" w:type="dxa"/>
              <w:right w:w="60" w:type="dxa"/>
            </w:tcMar>
            <w:vAlign w:val="bottom"/>
          </w:tcPr>
          <w:p w14:paraId="60DBEE25" w14:textId="77777777" w:rsidR="00A97609" w:rsidRPr="00786E06" w:rsidRDefault="00A97609" w:rsidP="00E32E1D">
            <w:pPr>
              <w:pStyle w:val="DMETW2940BIPOrganicCompEBITMargin"/>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04BF74D" w14:textId="77777777" w:rsidR="00A97609" w:rsidRPr="00786E06" w:rsidRDefault="00A97609" w:rsidP="00E32E1D">
            <w:pPr>
              <w:pStyle w:val="DMETW2940BIPOrganicCompEBITMargin"/>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D5B3A76" w14:textId="77777777" w:rsidR="00A97609" w:rsidRPr="00786E06" w:rsidRDefault="00A97609" w:rsidP="00E32E1D">
            <w:pPr>
              <w:pStyle w:val="DMETW2940BIPOrganicCompEBITMargin"/>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FDE9384" w14:textId="77777777" w:rsidR="00A97609" w:rsidRPr="00786E06" w:rsidRDefault="00A97609" w:rsidP="00E32E1D">
            <w:pPr>
              <w:pStyle w:val="DMETW2940BIPOrganicCompEBITMargin"/>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8CDEFD7" w14:textId="77777777" w:rsidR="00A97609" w:rsidRPr="00786E06" w:rsidRDefault="00A97609" w:rsidP="00E32E1D">
            <w:pPr>
              <w:pStyle w:val="DMETW2940BIPOrganicCompEBITMargin"/>
              <w:jc w:val="right"/>
              <w:rPr>
                <w:b/>
                <w:color w:val="auto"/>
              </w:rPr>
            </w:pPr>
          </w:p>
        </w:tc>
      </w:tr>
      <w:tr w:rsidR="00A97609" w:rsidRPr="00786E06" w14:paraId="5CA99BAA"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0F495AC" w14:textId="64063E1C" w:rsidR="00A97609" w:rsidRPr="00786E06" w:rsidRDefault="00A97609" w:rsidP="00E32E1D">
            <w:pPr>
              <w:pStyle w:val="DMETW2940BIPOrganicCompEBITMargin"/>
              <w:rPr>
                <w:b/>
                <w:color w:val="auto"/>
              </w:rPr>
            </w:pPr>
            <w:r w:rsidRPr="00786E06">
              <w:rPr>
                <w:b/>
                <w:color w:val="auto"/>
              </w:rPr>
              <w:t>Οργανική αύξηση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21EAC0B" w14:textId="5BC1A666" w:rsidR="00A97609" w:rsidRPr="00085F5A" w:rsidRDefault="00A97609" w:rsidP="00E32E1D">
            <w:pPr>
              <w:pStyle w:val="Percent"/>
              <w:jc w:val="right"/>
              <w:rPr>
                <w:rFonts w:ascii="Effra Corp" w:hAnsi="Effra Corp" w:cs="Effra Corp"/>
                <w:b/>
                <w:bCs/>
                <w:color w:val="auto"/>
              </w:rPr>
            </w:pPr>
            <w:r w:rsidRPr="00085F5A">
              <w:rPr>
                <w:rFonts w:ascii="Effra Corp" w:eastAsia="Effra Corp" w:hAnsi="Effra Corp" w:cs="Effra Corp"/>
                <w:b/>
                <w:bCs/>
                <w:color w:val="auto"/>
              </w:rPr>
              <w:t xml:space="preserve"> 10bps </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DBB038D" w14:textId="7D4F1B65" w:rsidR="00A97609" w:rsidRPr="00085F5A" w:rsidRDefault="00A97609" w:rsidP="00E32E1D">
            <w:pPr>
              <w:pStyle w:val="Percent"/>
              <w:jc w:val="right"/>
              <w:rPr>
                <w:rFonts w:ascii="Effra Corp" w:hAnsi="Effra Corp" w:cs="Effra Corp"/>
                <w:b/>
                <w:bCs/>
                <w:color w:val="auto"/>
              </w:rPr>
            </w:pPr>
            <w:r w:rsidRPr="00085F5A">
              <w:rPr>
                <w:rFonts w:ascii="Effra Corp" w:eastAsia="Effra Corp" w:hAnsi="Effra Corp" w:cs="Effra Corp"/>
                <w:b/>
                <w:bCs/>
                <w:color w:val="auto"/>
              </w:rPr>
              <w:t xml:space="preserve"> -70bps </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A842519" w14:textId="10F1AAC5" w:rsidR="00A97609" w:rsidRPr="00085F5A" w:rsidRDefault="00A97609" w:rsidP="00E32E1D">
            <w:pPr>
              <w:pStyle w:val="Percent"/>
              <w:jc w:val="right"/>
              <w:rPr>
                <w:rFonts w:ascii="Effra Corp" w:hAnsi="Effra Corp" w:cs="Effra Corp"/>
                <w:b/>
                <w:bCs/>
                <w:color w:val="auto"/>
              </w:rPr>
            </w:pPr>
            <w:r w:rsidRPr="00085F5A">
              <w:rPr>
                <w:rFonts w:ascii="Effra Corp" w:eastAsia="Effra Corp" w:hAnsi="Effra Corp" w:cs="Effra Corp"/>
                <w:b/>
                <w:bCs/>
                <w:color w:val="auto"/>
              </w:rPr>
              <w:t xml:space="preserve"> 140bps </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A8FE0A2" w14:textId="4B60CF13" w:rsidR="00A97609" w:rsidRPr="00085F5A" w:rsidRDefault="00A97609" w:rsidP="00E32E1D">
            <w:pPr>
              <w:pStyle w:val="Percent"/>
              <w:jc w:val="right"/>
              <w:rPr>
                <w:rFonts w:ascii="Effra Corp" w:hAnsi="Effra Corp" w:cs="Effra Corp"/>
                <w:b/>
                <w:bCs/>
                <w:color w:val="auto"/>
              </w:rPr>
            </w:pPr>
            <w:r w:rsidRPr="00085F5A">
              <w:rPr>
                <w:rFonts w:ascii="Effra Corp" w:eastAsia="Effra Corp" w:hAnsi="Effra Corp" w:cs="Effra Corp"/>
                <w:b/>
                <w:bCs/>
                <w:color w:val="auto"/>
              </w:rPr>
              <w:t>60bps</w:t>
            </w:r>
          </w:p>
        </w:tc>
      </w:tr>
    </w:tbl>
    <w:p w14:paraId="133AD022" w14:textId="284E7C75" w:rsidR="00B65929" w:rsidRPr="00786E06" w:rsidRDefault="00BB1802" w:rsidP="009C04A8">
      <w:pPr>
        <w:autoSpaceDE w:val="0"/>
        <w:autoSpaceDN w:val="0"/>
        <w:adjustRightInd w:val="0"/>
        <w:spacing w:before="120"/>
        <w:jc w:val="both"/>
        <w:rPr>
          <w:rFonts w:ascii="Effra Corp" w:hAnsi="Effra Corp" w:cs="Arial"/>
          <w:b/>
          <w:sz w:val="21"/>
          <w:szCs w:val="21"/>
          <w:lang w:val="el-GR"/>
        </w:rPr>
      </w:pPr>
      <w:r w:rsidRPr="00786E06">
        <w:rPr>
          <w:rFonts w:ascii="Effra Corp" w:hAnsi="Effra Corp" w:cs="Arial"/>
          <w:i/>
          <w:spacing w:val="-2"/>
          <w:sz w:val="14"/>
          <w:szCs w:val="14"/>
          <w:vertAlign w:val="superscript"/>
          <w:lang w:val="el-GR"/>
        </w:rPr>
        <w:t>1</w:t>
      </w:r>
      <w:r w:rsidRPr="00786E06">
        <w:rPr>
          <w:rFonts w:ascii="Effra Corp" w:hAnsi="Effra Corp" w:cs="Arial"/>
          <w:i/>
          <w:spacing w:val="-2"/>
          <w:sz w:val="14"/>
          <w:szCs w:val="14"/>
          <w:lang w:val="el-GR"/>
        </w:rPr>
        <w:t xml:space="preserve"> </w:t>
      </w:r>
      <w:r w:rsidR="00892637" w:rsidRPr="00786E06">
        <w:rPr>
          <w:rFonts w:ascii="Effra Corp" w:hAnsi="Effra Corp" w:cs="Arial"/>
          <w:i/>
          <w:spacing w:val="-2"/>
          <w:sz w:val="14"/>
          <w:szCs w:val="14"/>
          <w:lang w:val="el-GR"/>
        </w:rPr>
        <w:t>Τ</w:t>
      </w:r>
      <w:r w:rsidR="00892637" w:rsidRPr="00786E06">
        <w:rPr>
          <w:rFonts w:ascii="Effra Corp" w:eastAsia="Effra Corp" w:hAnsi="Effra Corp" w:cs="Effra Corp"/>
          <w:i/>
          <w:iCs/>
          <w:sz w:val="14"/>
          <w:szCs w:val="14"/>
          <w:lang w:val="el"/>
        </w:rPr>
        <w:t>υχούσες διαφοροποιήσεις στους υπολογισμούς οφείλονται σε στρογγυλοποιήσεις</w:t>
      </w:r>
      <w:r w:rsidRPr="00786E06">
        <w:rPr>
          <w:rFonts w:ascii="Effra Corp" w:hAnsi="Effra Corp" w:cs="Arial"/>
          <w:i/>
          <w:spacing w:val="-2"/>
          <w:sz w:val="14"/>
          <w:szCs w:val="14"/>
          <w:lang w:val="el-GR"/>
        </w:rPr>
        <w:t>.</w:t>
      </w:r>
      <w:r w:rsidR="00B65929" w:rsidRPr="00786E06">
        <w:rPr>
          <w:rFonts w:ascii="Effra Corp" w:hAnsi="Effra Corp" w:cs="Arial"/>
          <w:b/>
          <w:sz w:val="21"/>
          <w:szCs w:val="21"/>
          <w:lang w:val="el-GR"/>
        </w:rPr>
        <w:br w:type="page"/>
      </w:r>
    </w:p>
    <w:p w14:paraId="47D1BF84" w14:textId="77777777" w:rsidR="00B65929" w:rsidRPr="00786E06" w:rsidRDefault="00B65929" w:rsidP="00B65929">
      <w:pPr>
        <w:pStyle w:val="BodyText3"/>
        <w:shd w:val="clear" w:color="auto" w:fill="BFBFBF"/>
        <w:spacing w:after="120"/>
        <w:ind w:right="-37"/>
        <w:rPr>
          <w:rFonts w:ascii="Effra Corp" w:hAnsi="Effra Corp" w:cs="Arial"/>
          <w:spacing w:val="-2"/>
          <w:sz w:val="21"/>
          <w:szCs w:val="21"/>
          <w:lang w:val="el-GR"/>
        </w:rPr>
      </w:pPr>
      <w:r w:rsidRPr="00786E06">
        <w:rPr>
          <w:rFonts w:ascii="Effra Corp" w:hAnsi="Effra Corp" w:cs="Arial"/>
          <w:b/>
          <w:sz w:val="21"/>
          <w:szCs w:val="21"/>
          <w:lang w:val="el-GR"/>
        </w:rPr>
        <w:lastRenderedPageBreak/>
        <w:t>Ορισμοί και συμφωνίες Εναλλακτικών δεικτών μέτρησης απόδοσης («ΕΔΜΑ») (συνέχεια)</w:t>
      </w:r>
    </w:p>
    <w:p w14:paraId="524F52E9" w14:textId="229AB0F4" w:rsidR="00BB1802" w:rsidRPr="00786E06" w:rsidRDefault="00110365" w:rsidP="0067446D">
      <w:pPr>
        <w:pStyle w:val="ListParagraph"/>
        <w:numPr>
          <w:ilvl w:val="0"/>
          <w:numId w:val="9"/>
        </w:numPr>
        <w:autoSpaceDE w:val="0"/>
        <w:autoSpaceDN w:val="0"/>
        <w:adjustRightInd w:val="0"/>
        <w:ind w:left="426" w:hanging="426"/>
        <w:rPr>
          <w:rFonts w:ascii="Effra Corp" w:hAnsi="Effra Corp" w:cs="Arial"/>
          <w:b/>
          <w:spacing w:val="-2"/>
          <w:sz w:val="21"/>
          <w:szCs w:val="21"/>
          <w:lang w:val="el-GR"/>
        </w:rPr>
      </w:pPr>
      <w:bookmarkStart w:id="11" w:name="_Hlk216704294"/>
      <w:r w:rsidRPr="00786E06">
        <w:rPr>
          <w:rFonts w:ascii="Effra Corp" w:hAnsi="Effra Corp" w:cs="Arial"/>
          <w:b/>
          <w:spacing w:val="-2"/>
          <w:sz w:val="21"/>
          <w:szCs w:val="21"/>
          <w:lang w:val="el-GR"/>
        </w:rPr>
        <w:t>Λοιποί εναλλακτικοί δείκτες μέτρησης απόδοσης</w:t>
      </w:r>
    </w:p>
    <w:p w14:paraId="482C9514" w14:textId="77777777" w:rsidR="00BB1802" w:rsidRPr="00786E06" w:rsidRDefault="00BB1802" w:rsidP="00BB1802">
      <w:pPr>
        <w:jc w:val="both"/>
        <w:rPr>
          <w:rFonts w:ascii="Effra Corp" w:hAnsi="Effra Corp" w:cs="Arial"/>
          <w:spacing w:val="-2"/>
          <w:sz w:val="12"/>
          <w:szCs w:val="12"/>
          <w:lang w:val="el-GR"/>
        </w:rPr>
      </w:pPr>
    </w:p>
    <w:p w14:paraId="1E5A96CE" w14:textId="77777777" w:rsidR="00110365" w:rsidRPr="00786E06" w:rsidRDefault="00110365" w:rsidP="00110365">
      <w:pPr>
        <w:autoSpaceDE w:val="0"/>
        <w:autoSpaceDN w:val="0"/>
        <w:adjustRightInd w:val="0"/>
        <w:spacing w:after="120"/>
        <w:rPr>
          <w:rFonts w:ascii="Effra Corp" w:hAnsi="Effra Corp"/>
          <w:b/>
          <w:spacing w:val="-2"/>
          <w:sz w:val="21"/>
          <w:lang w:val="el-GR"/>
        </w:rPr>
      </w:pPr>
      <w:bookmarkStart w:id="12" w:name="_Hlk189668948"/>
      <w:bookmarkEnd w:id="11"/>
      <w:r w:rsidRPr="00786E06">
        <w:rPr>
          <w:rFonts w:ascii="Effra Corp" w:hAnsi="Effra Corp" w:cs="Arial"/>
          <w:b/>
          <w:spacing w:val="-2"/>
          <w:sz w:val="21"/>
          <w:szCs w:val="21"/>
          <w:lang w:val="el-GR"/>
        </w:rPr>
        <w:t>Π</w:t>
      </w:r>
      <w:r w:rsidRPr="00786E06">
        <w:rPr>
          <w:rFonts w:ascii="Effra Corp" w:eastAsia="Effra Corp" w:hAnsi="Effra Corp" w:cs="Effra Corp"/>
          <w:b/>
          <w:spacing w:val="-2"/>
          <w:sz w:val="21"/>
          <w:lang w:val="el-GR" w:bidi="el-GR"/>
        </w:rPr>
        <w:t>ροσαρμοσμένα αποτελέσματα προ φόρων, τόκων και αποσβέσεων (EBITDA)</w:t>
      </w:r>
    </w:p>
    <w:bookmarkEnd w:id="12"/>
    <w:p w14:paraId="14582CDD" w14:textId="6DA38EFC" w:rsidR="00110365" w:rsidRPr="00786E06" w:rsidRDefault="00110365" w:rsidP="00110365">
      <w:pPr>
        <w:spacing w:after="120"/>
        <w:jc w:val="both"/>
        <w:rPr>
          <w:rFonts w:ascii="Effra Corp" w:eastAsia="Effra Corp" w:hAnsi="Effra Corp" w:cs="Effra Corp"/>
          <w:sz w:val="21"/>
          <w:szCs w:val="21"/>
          <w:lang w:val="el-GR"/>
        </w:rPr>
      </w:pPr>
      <w:r w:rsidRPr="00786E06">
        <w:rPr>
          <w:rFonts w:ascii="Effra Corp" w:eastAsia="Effra Corp" w:hAnsi="Effra Corp" w:cs="Arial"/>
          <w:spacing w:val="-2"/>
          <w:sz w:val="21"/>
          <w:szCs w:val="21"/>
          <w:lang w:val="el-GR" w:bidi="el-GR"/>
        </w:rPr>
        <w:t>Το προσαρμοσμένο EBITDA υπολογίζεται προσθέτοντας στα λειτουργικά κέρδη τις αποσβέσεις και τις καθαρές απομειώσεις ενσώματων παγίων στοιχείων, τις αποσβέσεις και τις καθαρές απομειώσεις των άυλων περιουσιακών στοιχείων, τις καθαρές απομειώσεις συμμετοχών λογιστικοποιημένων με την μέθοδο της καθαρής θέσης και τις μετοχ</w:t>
      </w:r>
      <w:r w:rsidR="002D56CA" w:rsidRPr="00786E06">
        <w:rPr>
          <w:rFonts w:ascii="Effra Corp" w:eastAsia="Effra Corp" w:hAnsi="Effra Corp" w:cs="Arial"/>
          <w:spacing w:val="-2"/>
          <w:sz w:val="21"/>
          <w:szCs w:val="21"/>
          <w:lang w:val="el-GR" w:bidi="el-GR"/>
        </w:rPr>
        <w:t>ές</w:t>
      </w:r>
      <w:r w:rsidRPr="00786E06">
        <w:rPr>
          <w:rFonts w:ascii="Effra Corp" w:eastAsia="Effra Corp" w:hAnsi="Effra Corp" w:cs="Arial"/>
          <w:spacing w:val="-2"/>
          <w:sz w:val="21"/>
          <w:szCs w:val="21"/>
          <w:lang w:val="el-GR" w:bidi="el-GR"/>
        </w:rPr>
        <w:t xml:space="preserve"> συνδεδεμέν</w:t>
      </w:r>
      <w:r w:rsidR="002D56CA" w:rsidRPr="00786E06">
        <w:rPr>
          <w:rFonts w:ascii="Effra Corp" w:eastAsia="Effra Corp" w:hAnsi="Effra Corp" w:cs="Arial"/>
          <w:spacing w:val="-2"/>
          <w:sz w:val="21"/>
          <w:szCs w:val="21"/>
          <w:lang w:val="el-GR" w:bidi="el-GR"/>
        </w:rPr>
        <w:t>ες</w:t>
      </w:r>
      <w:r w:rsidRPr="00786E06">
        <w:rPr>
          <w:rFonts w:ascii="Effra Corp" w:eastAsia="Effra Corp" w:hAnsi="Effra Corp" w:cs="Arial"/>
          <w:spacing w:val="-2"/>
          <w:sz w:val="21"/>
          <w:szCs w:val="21"/>
          <w:lang w:val="el-GR" w:bidi="el-GR"/>
        </w:rPr>
        <w:t xml:space="preserve"> με στόχους αποδοτικότητας και στοιχείων, εάν υπάρχουν, τα οποία αναγνωρίζονται στη γραμμή «Λοιπά μη ταμειακά στοιχεία» της </w:t>
      </w:r>
      <w:r w:rsidR="00FF0C34" w:rsidRPr="00786E06">
        <w:rPr>
          <w:rFonts w:ascii="Effra Corp" w:eastAsia="Effra Corp" w:hAnsi="Effra Corp" w:cs="Arial"/>
          <w:spacing w:val="-2"/>
          <w:sz w:val="21"/>
          <w:szCs w:val="21"/>
          <w:lang w:val="el-GR" w:bidi="el-GR"/>
        </w:rPr>
        <w:t xml:space="preserve">ενοποιημένης </w:t>
      </w:r>
      <w:r w:rsidRPr="00786E06">
        <w:rPr>
          <w:rFonts w:ascii="Effra Corp" w:eastAsia="Effra Corp" w:hAnsi="Effra Corp" w:cs="Arial"/>
          <w:spacing w:val="-2"/>
          <w:sz w:val="21"/>
          <w:szCs w:val="21"/>
          <w:lang w:val="el-GR" w:bidi="el-GR"/>
        </w:rPr>
        <w:t xml:space="preserve">κατάστασης ταμειακών ροών. Το προσαρμοσμένο EBITDA παρέχει χρήσιμες πληροφορίες για την ανάλυση της λειτουργικής απόδοσης του Ομίλου εξαιρώντας την επίδραση των λειτουργικών μη ταμειακών στοιχείων, όπως προβλέπεται παραπάνω. </w:t>
      </w:r>
      <w:r w:rsidRPr="00786E06">
        <w:rPr>
          <w:rFonts w:ascii="Effra Corp" w:eastAsia="Effra Corp" w:hAnsi="Effra Corp" w:cs="Effra Corp"/>
          <w:sz w:val="21"/>
          <w:szCs w:val="21"/>
          <w:lang w:val="el"/>
        </w:rPr>
        <w:t>Ο Όμιλος χρησιμοποιεί επίσης τα συγκρίσιμα προσαρμοσμένα αποτελέσματα προ φόρων, τόκων και αποσβέσεων (το συγκρίσιμο προσαρμοσμένο EBITDA), το οποίο υπολογίζεται αφαιρώντας από το προσαρμοσμένο EBITDA την επίδραση των εξόδων αναδιάρθρωσης του Ομίλου, των εξόδων εξαγοράς</w:t>
      </w:r>
      <w:r w:rsidRPr="00786E06">
        <w:rPr>
          <w:rFonts w:ascii="Effra Corp" w:eastAsia="Effra Corp" w:hAnsi="Effra Corp" w:cs="Effra Corp"/>
          <w:sz w:val="21"/>
          <w:szCs w:val="21"/>
          <w:lang w:val="el-GR"/>
        </w:rPr>
        <w:t xml:space="preserve"> και</w:t>
      </w:r>
      <w:r w:rsidRPr="00786E06">
        <w:rPr>
          <w:rFonts w:ascii="Effra Corp" w:eastAsia="Effra Corp" w:hAnsi="Effra Corp" w:cs="Effra Corp"/>
          <w:sz w:val="21"/>
          <w:szCs w:val="21"/>
          <w:lang w:val="el"/>
        </w:rPr>
        <w:t xml:space="preserve"> ενσωμάτωσης, των εξόδων, κερδών ή ζημιών αποεπ</w:t>
      </w:r>
      <w:r w:rsidR="00F50E09">
        <w:rPr>
          <w:rFonts w:ascii="Effra Corp" w:eastAsia="Effra Corp" w:hAnsi="Effra Corp" w:cs="Effra Corp"/>
          <w:sz w:val="21"/>
          <w:szCs w:val="21"/>
          <w:lang w:val="el"/>
        </w:rPr>
        <w:t>έ</w:t>
      </w:r>
      <w:r w:rsidRPr="00786E06">
        <w:rPr>
          <w:rFonts w:ascii="Effra Corp" w:eastAsia="Effra Corp" w:hAnsi="Effra Corp" w:cs="Effra Corp"/>
          <w:sz w:val="21"/>
          <w:szCs w:val="21"/>
          <w:lang w:val="el"/>
        </w:rPr>
        <w:t>νδ</w:t>
      </w:r>
      <w:r w:rsidR="00F50E09">
        <w:rPr>
          <w:rFonts w:ascii="Effra Corp" w:eastAsia="Effra Corp" w:hAnsi="Effra Corp" w:cs="Effra Corp"/>
          <w:sz w:val="21"/>
          <w:szCs w:val="21"/>
          <w:lang w:val="el"/>
        </w:rPr>
        <w:t>υ</w:t>
      </w:r>
      <w:r w:rsidRPr="00786E06">
        <w:rPr>
          <w:rFonts w:ascii="Effra Corp" w:eastAsia="Effra Corp" w:hAnsi="Effra Corp" w:cs="Effra Corp"/>
          <w:sz w:val="21"/>
          <w:szCs w:val="21"/>
          <w:lang w:val="el"/>
        </w:rPr>
        <w:t>σ</w:t>
      </w:r>
      <w:r w:rsidR="00F50E09">
        <w:rPr>
          <w:rFonts w:ascii="Effra Corp" w:eastAsia="Effra Corp" w:hAnsi="Effra Corp" w:cs="Effra Corp"/>
          <w:sz w:val="21"/>
          <w:szCs w:val="21"/>
          <w:lang w:val="el"/>
        </w:rPr>
        <w:t>ης</w:t>
      </w:r>
      <w:r w:rsidRPr="00786E06">
        <w:rPr>
          <w:rFonts w:ascii="Effra Corp" w:eastAsia="Effra Corp" w:hAnsi="Effra Corp" w:cs="Effra Corp"/>
          <w:sz w:val="21"/>
          <w:szCs w:val="21"/>
          <w:lang w:val="el"/>
        </w:rPr>
        <w:t xml:space="preserve">, την τρέχουσα αποτίμηση των πράξεων αντιστάθμισης κινδύνου πρώτων υλών και την επίδραση της σύγκρουσης </w:t>
      </w:r>
      <w:r w:rsidR="00F50E09">
        <w:rPr>
          <w:rFonts w:ascii="Effra Corp" w:eastAsia="Effra Corp" w:hAnsi="Effra Corp" w:cs="Effra Corp"/>
          <w:sz w:val="21"/>
          <w:szCs w:val="21"/>
          <w:lang w:val="el"/>
        </w:rPr>
        <w:t xml:space="preserve">μεταξύ </w:t>
      </w:r>
      <w:r w:rsidRPr="00786E06">
        <w:rPr>
          <w:rFonts w:ascii="Effra Corp" w:eastAsia="Effra Corp" w:hAnsi="Effra Corp" w:cs="Effra Corp"/>
          <w:sz w:val="21"/>
          <w:szCs w:val="21"/>
          <w:lang w:val="el"/>
        </w:rPr>
        <w:t>Ρωσίας</w:t>
      </w:r>
      <w:r w:rsidR="00F50E09">
        <w:rPr>
          <w:rFonts w:ascii="Effra Corp" w:eastAsia="Effra Corp" w:hAnsi="Effra Corp" w:cs="Effra Corp"/>
          <w:sz w:val="21"/>
          <w:szCs w:val="21"/>
          <w:lang w:val="el"/>
        </w:rPr>
        <w:t xml:space="preserve"> και </w:t>
      </w:r>
      <w:r w:rsidRPr="00786E06">
        <w:rPr>
          <w:rFonts w:ascii="Effra Corp" w:eastAsia="Effra Corp" w:hAnsi="Effra Corp" w:cs="Effra Corp"/>
          <w:sz w:val="21"/>
          <w:szCs w:val="21"/>
          <w:lang w:val="el"/>
        </w:rPr>
        <w:t>Ουκρανίας. Το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συγκρίσιμο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προσαρμοσμένο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rPr>
        <w:t>EBITDA</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έχει</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στόχο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την</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μέτρηση</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του</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επιπέδου</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χρηματοοικονομικής</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μόχλευσης</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του</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Ομίλου</w:t>
      </w:r>
      <w:r w:rsidRPr="00786E06">
        <w:rPr>
          <w:rFonts w:ascii="Effra Corp" w:eastAsia="Effra Corp" w:hAnsi="Effra Corp" w:cs="Effra Corp"/>
          <w:sz w:val="21"/>
          <w:szCs w:val="21"/>
          <w:lang w:val="el-GR"/>
        </w:rPr>
        <w:t xml:space="preserve"> που υπολογίζεται </w:t>
      </w:r>
      <w:r w:rsidRPr="00786E06">
        <w:rPr>
          <w:rFonts w:ascii="Effra Corp" w:eastAsia="Effra Corp" w:hAnsi="Effra Corp" w:cs="Effra Corp"/>
          <w:sz w:val="21"/>
          <w:szCs w:val="21"/>
          <w:lang w:val="el"/>
        </w:rPr>
        <w:t>συγκρίνοντας</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το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συγκρίσιμο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προσαρμοσμένο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rPr>
        <w:t>EBITDA</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με</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τον</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καθαρό</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δανεισμό</w:t>
      </w:r>
      <w:r w:rsidRPr="00786E06">
        <w:rPr>
          <w:rFonts w:ascii="Effra Corp" w:eastAsia="Effra Corp" w:hAnsi="Effra Corp" w:cs="Effra Corp"/>
          <w:sz w:val="21"/>
          <w:szCs w:val="21"/>
          <w:lang w:val="el-GR"/>
        </w:rPr>
        <w:t>.</w:t>
      </w:r>
    </w:p>
    <w:p w14:paraId="1D1F9AE9" w14:textId="0BD9235C" w:rsidR="00110365" w:rsidRPr="00786E06" w:rsidRDefault="00110365" w:rsidP="00110365">
      <w:pPr>
        <w:spacing w:after="120"/>
        <w:jc w:val="both"/>
        <w:rPr>
          <w:rFonts w:ascii="Effra Corp" w:hAnsi="Effra Corp" w:cs="Arial"/>
          <w:spacing w:val="-2"/>
          <w:sz w:val="21"/>
          <w:szCs w:val="21"/>
          <w:lang w:val="el-GR"/>
        </w:rPr>
      </w:pPr>
      <w:r w:rsidRPr="00786E06">
        <w:rPr>
          <w:rFonts w:ascii="Effra Corp" w:eastAsia="Effra Corp" w:hAnsi="Effra Corp" w:cs="Arial"/>
          <w:spacing w:val="-2"/>
          <w:sz w:val="21"/>
          <w:szCs w:val="21"/>
          <w:lang w:val="el-GR" w:bidi="el-GR"/>
        </w:rPr>
        <w:t xml:space="preserve">Το προσαρμοσμένο EBITDA και το συγκρίσιμο προσαρμοσμένο EBITDA δεν αποτελούν δείκτες της κερδοφορίας και της ρευστότητας σύμφωνα με τα ΔΠΧΑ και υπόκεινται σε περιορισμούς, μερικοί από τους οποίους είναι οι εξής: το προσαρμοσμένο EBITDA και το συγκρίσιμο προσαρμοσμένο EBITDA δεν αντικατοπτρίζουν τις δαπάνες μας σε μετρητά ή </w:t>
      </w:r>
      <w:r w:rsidR="00F50E09">
        <w:rPr>
          <w:rFonts w:ascii="Effra Corp" w:eastAsia="Effra Corp" w:hAnsi="Effra Corp" w:cs="Arial"/>
          <w:spacing w:val="-2"/>
          <w:sz w:val="21"/>
          <w:szCs w:val="21"/>
          <w:lang w:val="el-GR" w:bidi="el-GR"/>
        </w:rPr>
        <w:t xml:space="preserve">τις </w:t>
      </w:r>
      <w:r w:rsidRPr="00786E06">
        <w:rPr>
          <w:rFonts w:ascii="Effra Corp" w:eastAsia="Effra Corp" w:hAnsi="Effra Corp" w:cs="Arial"/>
          <w:spacing w:val="-2"/>
          <w:sz w:val="21"/>
          <w:szCs w:val="21"/>
          <w:lang w:val="el-GR" w:bidi="el-GR"/>
        </w:rPr>
        <w:t xml:space="preserve">μελλοντικές απαιτήσεις για κεφαλαιουχικές δαπάνες ή συμβατικές δεσμεύσεις. Το προσαρμοσμένο EBITDA και το συγκρίσιμο προσαρμοσμένο EBITDA δεν αντικατοπτρίζουν τις αλλαγές ή τις απαιτήσεις σε μετρητά ή τις ανάγκες σε κεφάλαιο κίνησης. Αν και οι απομειώσεις και οι αποσβέσεις αποτελούν μη ταμειακές επιβαρύνσεις, τα περιουσιακά στοιχεία η αξία των οποίων απομειώνεται και αποσβένεται συχνά αντικαθίστανται σε μεταγενέστερο χρόνο και το προσαρμοσμένο EBITDA και το συγκρίσιμο προσαρμοσμένο EBITDA δεν αντικατοπτρίζουν τυχόν απαιτήσεις σε μετρητά για τέτοιες αντικαταστάσεις. Εξαιτίας αυτών των περιορισμών, το προσαρμοσμένο EBITDA και το συγκρίσιμο προσαρμοσμένο EBITDA δεν πρέπει να θεωρούνται δείκτες των διαθέσιμων ταμειακών ροών και πρέπει να χρησιμοποιούνται μόνο ως συμπληρωματικοί ΕΔΜΑ. </w:t>
      </w:r>
    </w:p>
    <w:p w14:paraId="60868FAB" w14:textId="77777777" w:rsidR="00110365" w:rsidRPr="00786E06" w:rsidRDefault="00110365" w:rsidP="00110365">
      <w:pPr>
        <w:autoSpaceDE w:val="0"/>
        <w:autoSpaceDN w:val="0"/>
        <w:adjustRightInd w:val="0"/>
        <w:spacing w:after="120"/>
        <w:rPr>
          <w:rFonts w:ascii="Effra Corp" w:eastAsia="Effra Corp" w:hAnsi="Effra Corp" w:cs="Effra Corp"/>
          <w:b/>
          <w:spacing w:val="-2"/>
          <w:sz w:val="21"/>
          <w:lang w:val="el-GR" w:bidi="el-GR"/>
        </w:rPr>
      </w:pPr>
      <w:r w:rsidRPr="00786E06">
        <w:rPr>
          <w:rFonts w:ascii="Effra Corp" w:eastAsia="Effra Corp" w:hAnsi="Effra Corp" w:cs="Effra Corp"/>
          <w:b/>
          <w:spacing w:val="-2"/>
          <w:sz w:val="21"/>
          <w:lang w:val="el-GR" w:bidi="el-GR"/>
        </w:rPr>
        <w:t>Καθαρές ταμειακές ροές</w:t>
      </w:r>
    </w:p>
    <w:p w14:paraId="6F810DB4" w14:textId="2FA02AC1" w:rsidR="00B65929" w:rsidRPr="00786E06" w:rsidRDefault="00FF0C34" w:rsidP="00110365">
      <w:pPr>
        <w:spacing w:after="120"/>
        <w:jc w:val="both"/>
        <w:rPr>
          <w:rFonts w:ascii="Effra Corp" w:hAnsi="Effra Corp" w:cs="Arial"/>
          <w:spacing w:val="-2"/>
          <w:sz w:val="21"/>
          <w:szCs w:val="21"/>
          <w:lang w:val="el-GR"/>
        </w:rPr>
      </w:pPr>
      <w:r w:rsidRPr="00786E06">
        <w:rPr>
          <w:rFonts w:ascii="Effra Corp" w:hAnsi="Effra Corp" w:cs="Arial"/>
          <w:spacing w:val="-2"/>
          <w:sz w:val="21"/>
          <w:szCs w:val="21"/>
          <w:lang w:val="el-GR"/>
        </w:rPr>
        <w:t>Οι καθαρές ταμειακές ροές είναι ένας εναλλακτικός δείκτης μέτρησης απόδοσης που χρησιμοποιεί ο Όμιλος και ορίζεται ως οι ταμειακές ροές από τις λειτουργικές δραστηριότητες</w:t>
      </w:r>
      <w:r w:rsidR="00F50E09">
        <w:rPr>
          <w:rFonts w:ascii="Effra Corp" w:hAnsi="Effra Corp" w:cs="Arial"/>
          <w:spacing w:val="-2"/>
          <w:sz w:val="21"/>
          <w:szCs w:val="21"/>
          <w:lang w:val="el-GR"/>
        </w:rPr>
        <w:t xml:space="preserve">, </w:t>
      </w:r>
      <w:r w:rsidR="00D234C6" w:rsidRPr="009C04A8">
        <w:rPr>
          <w:rFonts w:ascii="Effra Corp" w:hAnsi="Effra Corp" w:cs="Arial"/>
          <w:spacing w:val="-2"/>
          <w:sz w:val="21"/>
          <w:szCs w:val="21"/>
          <w:lang w:val="el-GR"/>
        </w:rPr>
        <w:t>εξαιρουμένων των πληρωθέντων εξόδων</w:t>
      </w:r>
      <w:r w:rsidR="00D234C6">
        <w:rPr>
          <w:rFonts w:ascii="Effra Corp" w:hAnsi="Effra Corp" w:cs="Arial"/>
          <w:spacing w:val="-2"/>
          <w:sz w:val="21"/>
          <w:szCs w:val="21"/>
          <w:lang w:val="el-GR"/>
        </w:rPr>
        <w:t xml:space="preserve"> </w:t>
      </w:r>
      <w:r w:rsidR="00F50E09">
        <w:rPr>
          <w:rFonts w:ascii="Effra Corp" w:hAnsi="Effra Corp" w:cs="Arial"/>
          <w:spacing w:val="-2"/>
          <w:sz w:val="21"/>
          <w:szCs w:val="21"/>
          <w:lang w:val="el-GR"/>
        </w:rPr>
        <w:t xml:space="preserve">εξαγοράς, </w:t>
      </w:r>
      <w:r w:rsidRPr="00786E06">
        <w:rPr>
          <w:rFonts w:ascii="Effra Corp" w:hAnsi="Effra Corp" w:cs="Arial"/>
          <w:spacing w:val="-2"/>
          <w:sz w:val="21"/>
          <w:szCs w:val="21"/>
          <w:lang w:val="el-GR"/>
        </w:rPr>
        <w:t xml:space="preserve">μετά τις καθαρές πληρωμές για αγορές ενσώματων παγίων στοιχείων </w:t>
      </w:r>
      <w:r w:rsidR="00F50E09" w:rsidRPr="00786E06">
        <w:rPr>
          <w:rFonts w:ascii="Effra Corp" w:hAnsi="Effra Corp" w:cs="Arial"/>
          <w:spacing w:val="-2"/>
          <w:sz w:val="21"/>
          <w:szCs w:val="21"/>
          <w:lang w:val="el-GR"/>
        </w:rPr>
        <w:t xml:space="preserve">και των αποπληρωμών κεφαλαίου μισθώσεων, </w:t>
      </w:r>
      <w:r w:rsidRPr="00786E06">
        <w:rPr>
          <w:rFonts w:ascii="Effra Corp" w:hAnsi="Effra Corp" w:cs="Arial"/>
          <w:spacing w:val="-2"/>
          <w:sz w:val="21"/>
          <w:szCs w:val="21"/>
          <w:lang w:val="el-GR"/>
        </w:rPr>
        <w:t xml:space="preserve">λαμβάνοντας υπόψη τις εισπράξεις από πωλήσεις ενσώματων παγίων στοιχείων. </w:t>
      </w:r>
      <w:r w:rsidR="00AC2193" w:rsidRPr="00786E06">
        <w:rPr>
          <w:rFonts w:ascii="Effra Corp" w:hAnsi="Effra Corp" w:cs="Arial"/>
          <w:spacing w:val="-2"/>
          <w:sz w:val="21"/>
          <w:szCs w:val="21"/>
          <w:lang w:val="el-GR"/>
        </w:rPr>
        <w:t>Οι</w:t>
      </w:r>
      <w:r w:rsidR="00110365" w:rsidRPr="00786E06">
        <w:rPr>
          <w:rFonts w:ascii="Effra Corp" w:hAnsi="Effra Corp" w:cs="Arial"/>
          <w:spacing w:val="-2"/>
          <w:sz w:val="21"/>
          <w:szCs w:val="21"/>
          <w:lang w:val="el-GR"/>
        </w:rPr>
        <w:t xml:space="preserve"> καθαρές ταμειακές ροές μετρούν τις ταμειακές ροές που δημιουργούνται από τις δραστηριότητες του Ομίλου με βάση τις λειτουργικές δραστηριότητες, συμπεριλαμβανομένης της αποτελεσματικής χρήσης του κεφαλαίου κίνησης και λαμβάνοντας υπόψη τις καθαρές πληρωμές για αγορές ενσώματων παγίων στοιχείων. Ο Όμιλος θεωρεί την αγορά και διάθεση ενσώματων παγίων στοιχείων ως εν τέλει υποχρεωτική, καθώς απαιτείται συνεχής επένδυση σε εγκαταστάσεις, τεχνολογία και εξοπλισμό μάρκετινγκ, συμπεριλαμβανομένων των ψυγείων, για την υποστήριξη των καθημερινών λειτουργιών και των προοπτικών ανάπτυξης του Ομίλου. Ο Όμιλος παρουσιάζει τις καθαρές ταμειακές ροές, επειδή πιστεύει ότι </w:t>
      </w:r>
      <w:r w:rsidR="00F50E09">
        <w:rPr>
          <w:rFonts w:ascii="Effra Corp" w:hAnsi="Effra Corp" w:cs="Arial"/>
          <w:spacing w:val="-2"/>
          <w:sz w:val="21"/>
          <w:szCs w:val="21"/>
          <w:lang w:val="el-GR"/>
        </w:rPr>
        <w:t>ο δείκτης αυτός</w:t>
      </w:r>
      <w:r w:rsidR="00110365" w:rsidRPr="00786E06">
        <w:rPr>
          <w:rFonts w:ascii="Effra Corp" w:hAnsi="Effra Corp" w:cs="Arial"/>
          <w:spacing w:val="-2"/>
          <w:sz w:val="21"/>
          <w:szCs w:val="21"/>
          <w:lang w:val="el-GR"/>
        </w:rPr>
        <w:t xml:space="preserve"> επιτρέπει στους χρήστες των οικονομικών καταστάσεων να κατανοήσουν την απόδοση των ταμειακών ροών του Ομίλου, καθώς και τη διαθεσιμότητα των ταμειακών ροών για καταβολή τόκων, διανομή μερίσματος καθώς και διακράτηση για άλλους σκοπούς. Το μέγεθος των καθαρών ταμειακών ροών χρησιμοποιείται από τη διοίκηση για τον προγραμματισμό και την υποβολή αναφορών, καθώς παρέχει πληροφορίες σχετικά με τις ταμειακές ροές από λειτουργικές δραστηριότητες, τις μεταβολές του κεφαλαίου </w:t>
      </w:r>
      <w:r w:rsidR="00C6079B" w:rsidRPr="00786E06">
        <w:rPr>
          <w:rFonts w:ascii="Effra Corp" w:hAnsi="Effra Corp" w:cs="Arial"/>
          <w:spacing w:val="-2"/>
          <w:sz w:val="21"/>
          <w:szCs w:val="21"/>
          <w:lang w:val="el-GR"/>
        </w:rPr>
        <w:t>κίνησης και τις καθαρές κεφαλαιουχικές δαπάνες που οι τοπικοί διευθυντές είναι πιο άμεσα σε θέση να επηρεάσουν.</w:t>
      </w:r>
      <w:r w:rsidR="00314BB2" w:rsidRPr="00786E06">
        <w:rPr>
          <w:rFonts w:ascii="Effra Corp" w:hAnsi="Effra Corp" w:cs="Arial"/>
          <w:spacing w:val="-2"/>
          <w:sz w:val="21"/>
          <w:szCs w:val="21"/>
          <w:lang w:val="el-GR"/>
        </w:rPr>
        <w:t xml:space="preserve"> </w:t>
      </w:r>
      <w:r w:rsidR="00833378">
        <w:rPr>
          <w:rFonts w:ascii="Effra Corp" w:hAnsi="Effra Corp" w:cs="Arial"/>
          <w:spacing w:val="-2"/>
          <w:sz w:val="21"/>
          <w:szCs w:val="21"/>
          <w:lang w:val="el-GR"/>
        </w:rPr>
        <w:t>Οι</w:t>
      </w:r>
      <w:r w:rsidR="00833378" w:rsidRPr="00786E06">
        <w:rPr>
          <w:rFonts w:ascii="Effra Corp" w:hAnsi="Effra Corp" w:cs="Arial"/>
          <w:spacing w:val="-2"/>
          <w:sz w:val="21"/>
          <w:szCs w:val="21"/>
          <w:lang w:val="el-GR"/>
        </w:rPr>
        <w:t xml:space="preserve"> </w:t>
      </w:r>
      <w:r w:rsidR="00314BB2" w:rsidRPr="00786E06">
        <w:rPr>
          <w:rFonts w:ascii="Effra Corp" w:hAnsi="Effra Corp" w:cs="Arial"/>
          <w:spacing w:val="-2"/>
          <w:sz w:val="21"/>
          <w:szCs w:val="21"/>
          <w:lang w:val="el-GR"/>
        </w:rPr>
        <w:t>συγκριτικ</w:t>
      </w:r>
      <w:r w:rsidR="00833378">
        <w:rPr>
          <w:rFonts w:ascii="Effra Corp" w:hAnsi="Effra Corp" w:cs="Arial"/>
          <w:spacing w:val="-2"/>
          <w:sz w:val="21"/>
          <w:szCs w:val="21"/>
          <w:lang w:val="el-GR"/>
        </w:rPr>
        <w:t>ές</w:t>
      </w:r>
      <w:r w:rsidR="00314BB2" w:rsidRPr="00786E06">
        <w:rPr>
          <w:rFonts w:ascii="Effra Corp" w:hAnsi="Effra Corp" w:cs="Arial"/>
          <w:spacing w:val="-2"/>
          <w:sz w:val="21"/>
          <w:szCs w:val="21"/>
          <w:lang w:val="el-GR"/>
        </w:rPr>
        <w:t xml:space="preserve"> </w:t>
      </w:r>
      <w:r w:rsidR="00833378">
        <w:rPr>
          <w:rFonts w:ascii="Effra Corp" w:hAnsi="Effra Corp" w:cs="Arial"/>
          <w:spacing w:val="-2"/>
          <w:sz w:val="21"/>
          <w:szCs w:val="21"/>
          <w:lang w:val="el-GR"/>
        </w:rPr>
        <w:t>κ</w:t>
      </w:r>
      <w:r w:rsidR="00314BB2" w:rsidRPr="00786E06">
        <w:rPr>
          <w:rFonts w:ascii="Effra Corp" w:hAnsi="Effra Corp" w:cs="Arial"/>
          <w:spacing w:val="-2"/>
          <w:sz w:val="21"/>
          <w:szCs w:val="21"/>
          <w:lang w:val="el-GR"/>
        </w:rPr>
        <w:t>αθαρ</w:t>
      </w:r>
      <w:r w:rsidR="00833378">
        <w:rPr>
          <w:rFonts w:ascii="Effra Corp" w:hAnsi="Effra Corp" w:cs="Arial"/>
          <w:spacing w:val="-2"/>
          <w:sz w:val="21"/>
          <w:szCs w:val="21"/>
          <w:lang w:val="el-GR"/>
        </w:rPr>
        <w:t>ές</w:t>
      </w:r>
      <w:r w:rsidR="00314BB2" w:rsidRPr="00786E06">
        <w:rPr>
          <w:rFonts w:ascii="Effra Corp" w:hAnsi="Effra Corp" w:cs="Arial"/>
          <w:spacing w:val="-2"/>
          <w:sz w:val="21"/>
          <w:szCs w:val="21"/>
          <w:lang w:val="el-GR"/>
        </w:rPr>
        <w:t xml:space="preserve"> ταμειακ</w:t>
      </w:r>
      <w:r w:rsidR="00833378">
        <w:rPr>
          <w:rFonts w:ascii="Effra Corp" w:hAnsi="Effra Corp" w:cs="Arial"/>
          <w:spacing w:val="-2"/>
          <w:sz w:val="21"/>
          <w:szCs w:val="21"/>
          <w:lang w:val="el-GR"/>
        </w:rPr>
        <w:t>ές</w:t>
      </w:r>
      <w:r w:rsidR="00314BB2" w:rsidRPr="00786E06">
        <w:rPr>
          <w:rFonts w:ascii="Effra Corp" w:hAnsi="Effra Corp" w:cs="Arial"/>
          <w:spacing w:val="-2"/>
          <w:sz w:val="21"/>
          <w:szCs w:val="21"/>
          <w:lang w:val="el-GR"/>
        </w:rPr>
        <w:t xml:space="preserve"> ρο</w:t>
      </w:r>
      <w:r w:rsidR="00833378">
        <w:rPr>
          <w:rFonts w:ascii="Effra Corp" w:hAnsi="Effra Corp" w:cs="Arial"/>
          <w:spacing w:val="-2"/>
          <w:sz w:val="21"/>
          <w:szCs w:val="21"/>
          <w:lang w:val="el-GR"/>
        </w:rPr>
        <w:t>ές</w:t>
      </w:r>
      <w:r w:rsidR="00314BB2" w:rsidRPr="00786E06">
        <w:rPr>
          <w:rFonts w:ascii="Effra Corp" w:hAnsi="Effra Corp" w:cs="Arial"/>
          <w:spacing w:val="-2"/>
          <w:sz w:val="21"/>
          <w:szCs w:val="21"/>
          <w:lang w:val="el-GR"/>
        </w:rPr>
        <w:t xml:space="preserve"> αναμορφώθηκ</w:t>
      </w:r>
      <w:r w:rsidR="00833378">
        <w:rPr>
          <w:rFonts w:ascii="Effra Corp" w:hAnsi="Effra Corp" w:cs="Arial"/>
          <w:spacing w:val="-2"/>
          <w:sz w:val="21"/>
          <w:szCs w:val="21"/>
          <w:lang w:val="el-GR"/>
        </w:rPr>
        <w:t>αν</w:t>
      </w:r>
      <w:r w:rsidR="00314BB2" w:rsidRPr="00786E06">
        <w:rPr>
          <w:rFonts w:ascii="Effra Corp" w:hAnsi="Effra Corp" w:cs="Arial"/>
          <w:spacing w:val="-2"/>
          <w:sz w:val="21"/>
          <w:szCs w:val="21"/>
          <w:lang w:val="el-GR"/>
        </w:rPr>
        <w:t xml:space="preserve"> ώστε να εξαιρε</w:t>
      </w:r>
      <w:r w:rsidR="00833378">
        <w:rPr>
          <w:rFonts w:ascii="Effra Corp" w:hAnsi="Effra Corp" w:cs="Arial"/>
          <w:spacing w:val="-2"/>
          <w:sz w:val="21"/>
          <w:szCs w:val="21"/>
          <w:lang w:val="el-GR"/>
        </w:rPr>
        <w:t>θεί</w:t>
      </w:r>
      <w:r w:rsidR="00314BB2" w:rsidRPr="00786E06">
        <w:rPr>
          <w:rFonts w:ascii="Effra Corp" w:hAnsi="Effra Corp" w:cs="Arial"/>
          <w:spacing w:val="-2"/>
          <w:sz w:val="21"/>
          <w:szCs w:val="21"/>
          <w:lang w:val="el-GR"/>
        </w:rPr>
        <w:t xml:space="preserve"> το ποσό των </w:t>
      </w:r>
      <w:r w:rsidR="00AC2193" w:rsidRPr="00786E06">
        <w:rPr>
          <w:rFonts w:ascii="Effra Corp" w:hAnsi="Effra Corp" w:cs="Arial"/>
          <w:spacing w:val="-2"/>
          <w:sz w:val="21"/>
          <w:szCs w:val="21"/>
          <w:lang w:val="el-GR"/>
        </w:rPr>
        <w:t>εξόδων</w:t>
      </w:r>
      <w:r w:rsidR="00314BB2" w:rsidRPr="00786E06">
        <w:rPr>
          <w:rFonts w:ascii="Effra Corp" w:hAnsi="Effra Corp" w:cs="Arial"/>
          <w:spacing w:val="-2"/>
          <w:sz w:val="21"/>
          <w:szCs w:val="21"/>
          <w:lang w:val="el-GR"/>
        </w:rPr>
        <w:t xml:space="preserve"> εξαγοράς που </w:t>
      </w:r>
      <w:r w:rsidR="00AC2193" w:rsidRPr="00786E06">
        <w:rPr>
          <w:rFonts w:ascii="Effra Corp" w:hAnsi="Effra Corp" w:cs="Arial"/>
          <w:spacing w:val="-2"/>
          <w:sz w:val="21"/>
          <w:szCs w:val="21"/>
          <w:lang w:val="el-GR"/>
        </w:rPr>
        <w:t>πληρώθηκαν</w:t>
      </w:r>
      <w:r w:rsidR="00314BB2" w:rsidRPr="00786E06">
        <w:rPr>
          <w:rFonts w:ascii="Effra Corp" w:hAnsi="Effra Corp" w:cs="Arial"/>
          <w:spacing w:val="-2"/>
          <w:sz w:val="21"/>
          <w:szCs w:val="21"/>
          <w:lang w:val="el-GR"/>
        </w:rPr>
        <w:t xml:space="preserve"> κατά τη</w:t>
      </w:r>
      <w:r w:rsidR="00833378">
        <w:rPr>
          <w:rFonts w:ascii="Effra Corp" w:hAnsi="Effra Corp" w:cs="Arial"/>
          <w:spacing w:val="-2"/>
          <w:sz w:val="21"/>
          <w:szCs w:val="21"/>
          <w:lang w:val="el-GR"/>
        </w:rPr>
        <w:t xml:space="preserve"> συγκριτική</w:t>
      </w:r>
      <w:r w:rsidR="00F50E09">
        <w:rPr>
          <w:rFonts w:ascii="Effra Corp" w:hAnsi="Effra Corp" w:cs="Arial"/>
          <w:spacing w:val="-2"/>
          <w:sz w:val="21"/>
          <w:szCs w:val="21"/>
          <w:lang w:val="el-GR"/>
        </w:rPr>
        <w:t xml:space="preserve"> </w:t>
      </w:r>
      <w:r w:rsidR="00314BB2" w:rsidRPr="00786E06">
        <w:rPr>
          <w:rFonts w:ascii="Effra Corp" w:hAnsi="Effra Corp" w:cs="Arial"/>
          <w:spacing w:val="-2"/>
          <w:sz w:val="21"/>
          <w:szCs w:val="21"/>
          <w:lang w:val="el-GR"/>
        </w:rPr>
        <w:t xml:space="preserve">περίοδο, σε συμμόρφωση με την τροποποίηση του ορισμού των </w:t>
      </w:r>
      <w:r w:rsidR="00AC2193" w:rsidRPr="00786E06">
        <w:rPr>
          <w:rFonts w:ascii="Effra Corp" w:hAnsi="Effra Corp" w:cs="Arial"/>
          <w:spacing w:val="-2"/>
          <w:sz w:val="21"/>
          <w:szCs w:val="21"/>
          <w:lang w:val="el-GR"/>
        </w:rPr>
        <w:t>καθαρών</w:t>
      </w:r>
      <w:r w:rsidR="00314BB2" w:rsidRPr="00786E06">
        <w:rPr>
          <w:rFonts w:ascii="Effra Corp" w:hAnsi="Effra Corp" w:cs="Arial"/>
          <w:spacing w:val="-2"/>
          <w:sz w:val="21"/>
          <w:szCs w:val="21"/>
          <w:lang w:val="el-GR"/>
        </w:rPr>
        <w:t xml:space="preserve"> ταμειακών ροών που τέθηκε σε ισχύ το 2025.</w:t>
      </w:r>
    </w:p>
    <w:p w14:paraId="710F7A63" w14:textId="77777777" w:rsidR="00A136C1" w:rsidRPr="00786E06" w:rsidRDefault="00A136C1" w:rsidP="00110365">
      <w:pPr>
        <w:spacing w:after="120"/>
        <w:jc w:val="both"/>
        <w:rPr>
          <w:rFonts w:ascii="Effra Corp" w:hAnsi="Effra Corp" w:cs="Arial"/>
          <w:spacing w:val="-2"/>
          <w:sz w:val="21"/>
          <w:szCs w:val="21"/>
          <w:lang w:val="el-GR"/>
        </w:rPr>
      </w:pPr>
    </w:p>
    <w:p w14:paraId="70BF3083" w14:textId="77777777" w:rsidR="00B65929" w:rsidRPr="00786E06" w:rsidRDefault="00B65929" w:rsidP="00B65929">
      <w:pPr>
        <w:pStyle w:val="BodyText3"/>
        <w:shd w:val="clear" w:color="auto" w:fill="BFBFBF"/>
        <w:spacing w:after="120"/>
        <w:rPr>
          <w:rFonts w:ascii="Effra Corp" w:hAnsi="Effra Corp" w:cs="Arial"/>
          <w:b/>
          <w:sz w:val="21"/>
          <w:szCs w:val="21"/>
          <w:lang w:val="el-GR"/>
        </w:rPr>
      </w:pPr>
      <w:r w:rsidRPr="00786E06">
        <w:rPr>
          <w:rFonts w:ascii="Effra Corp" w:eastAsia="Effra Corp" w:hAnsi="Effra Corp" w:cs="Arial"/>
          <w:b/>
          <w:sz w:val="21"/>
          <w:szCs w:val="21"/>
          <w:lang w:val="el-GR" w:bidi="el-GR"/>
        </w:rPr>
        <w:t>Ορισμοί και συμφωνίες Εναλλακτικών δεικτών μέτρησης απόδοσης («ΕΔΜΑ») (συνέχεια)</w:t>
      </w:r>
    </w:p>
    <w:p w14:paraId="4E0E5EA8" w14:textId="2043625E" w:rsidR="00833378" w:rsidRPr="00786E06" w:rsidRDefault="00833378" w:rsidP="009C04A8">
      <w:pPr>
        <w:pStyle w:val="ListParagraph"/>
        <w:numPr>
          <w:ilvl w:val="0"/>
          <w:numId w:val="16"/>
        </w:numPr>
        <w:autoSpaceDE w:val="0"/>
        <w:autoSpaceDN w:val="0"/>
        <w:adjustRightInd w:val="0"/>
        <w:spacing w:after="120"/>
        <w:ind w:left="425" w:hanging="425"/>
        <w:rPr>
          <w:rFonts w:ascii="Effra Corp" w:hAnsi="Effra Corp" w:cs="Arial"/>
          <w:b/>
          <w:spacing w:val="-2"/>
          <w:sz w:val="21"/>
          <w:szCs w:val="21"/>
          <w:lang w:val="el-GR"/>
        </w:rPr>
      </w:pPr>
      <w:r w:rsidRPr="00786E06">
        <w:rPr>
          <w:rFonts w:ascii="Effra Corp" w:hAnsi="Effra Corp" w:cs="Arial"/>
          <w:b/>
          <w:spacing w:val="-2"/>
          <w:sz w:val="21"/>
          <w:szCs w:val="21"/>
          <w:lang w:val="el-GR"/>
        </w:rPr>
        <w:t>Λοιποί εναλλακτικοί δείκτες μέτρησης απόδοσης</w:t>
      </w:r>
      <w:r>
        <w:rPr>
          <w:rFonts w:ascii="Effra Corp" w:hAnsi="Effra Corp" w:cs="Arial"/>
          <w:b/>
          <w:spacing w:val="-2"/>
          <w:sz w:val="21"/>
          <w:szCs w:val="21"/>
          <w:lang w:val="el-GR"/>
        </w:rPr>
        <w:t xml:space="preserve"> (συνέχεια)</w:t>
      </w:r>
    </w:p>
    <w:p w14:paraId="7D203041" w14:textId="238ADA92" w:rsidR="00833378" w:rsidRPr="00786E06" w:rsidRDefault="00833378" w:rsidP="00833378">
      <w:pPr>
        <w:autoSpaceDE w:val="0"/>
        <w:autoSpaceDN w:val="0"/>
        <w:adjustRightInd w:val="0"/>
        <w:spacing w:after="120"/>
        <w:rPr>
          <w:rFonts w:ascii="Effra Corp" w:eastAsia="Effra Corp" w:hAnsi="Effra Corp" w:cs="Effra Corp"/>
          <w:b/>
          <w:spacing w:val="-2"/>
          <w:sz w:val="21"/>
          <w:lang w:val="el-GR" w:bidi="el-GR"/>
        </w:rPr>
      </w:pPr>
      <w:r w:rsidRPr="00786E06">
        <w:rPr>
          <w:rFonts w:ascii="Effra Corp" w:eastAsia="Effra Corp" w:hAnsi="Effra Corp" w:cs="Effra Corp"/>
          <w:b/>
          <w:spacing w:val="-2"/>
          <w:sz w:val="21"/>
          <w:lang w:val="el-GR" w:bidi="el-GR"/>
        </w:rPr>
        <w:lastRenderedPageBreak/>
        <w:t>Καθαρές ταμειακές ροές</w:t>
      </w:r>
      <w:r>
        <w:rPr>
          <w:rFonts w:ascii="Effra Corp" w:eastAsia="Effra Corp" w:hAnsi="Effra Corp" w:cs="Effra Corp"/>
          <w:b/>
          <w:spacing w:val="-2"/>
          <w:sz w:val="21"/>
          <w:lang w:val="el-GR" w:bidi="el-GR"/>
        </w:rPr>
        <w:t xml:space="preserve"> (συνέχεια)</w:t>
      </w:r>
    </w:p>
    <w:p w14:paraId="0EF54696" w14:textId="6022EF71" w:rsidR="00E62C21" w:rsidRPr="00786E06" w:rsidRDefault="00110365" w:rsidP="00110365">
      <w:pPr>
        <w:spacing w:after="120"/>
        <w:jc w:val="both"/>
        <w:rPr>
          <w:rFonts w:ascii="Effra Corp" w:eastAsia="Effra Corp" w:hAnsi="Effra Corp" w:cs="Arial"/>
          <w:spacing w:val="-2"/>
          <w:sz w:val="21"/>
          <w:szCs w:val="21"/>
          <w:lang w:val="el-GR" w:bidi="el-GR"/>
        </w:rPr>
      </w:pPr>
      <w:r w:rsidRPr="00786E06">
        <w:rPr>
          <w:rFonts w:ascii="Effra Corp" w:eastAsia="Effra Corp" w:hAnsi="Effra Corp" w:cs="Arial"/>
          <w:spacing w:val="-2"/>
          <w:sz w:val="21"/>
          <w:szCs w:val="21"/>
          <w:lang w:val="el-GR" w:bidi="el-GR"/>
        </w:rPr>
        <w:t>Οι καθαρές ταμειακές ροές δεν αποτελούν δείκτη της δημιουργίας ταμειακών ροών σύμφωνα με τα ΔΠΧΑ και υπόκεινται σε περιορισμούς, μερικοί από τους οποίους είναι οι εξής: οι καθαρές ταμειακές ροές δεν αντιπροσωπεύουν τις ταμειακές ροές που απομένουν και είναι διαθέσιμες για δαπάνες, καθώς ο Όμιλος έχει υποχρεώσεις πληρωμής που δεν αφαιρούνται από τον δείκτη. Από τις καθαρές ταμειακές ροές δεν αφαιρούνται οι ταμειακές ροές που χρησιμοποιεί ο Όμιλος σε άλλες επενδυτικές και χρηματοδοτικές δραστηριότητες καθώς και συγκεκριμένα άλλα στοιχεία που διακανονίζονται σε μετρητά. Άλλες εταιρείες του κλάδου στον οποίο λειτουργεί ο Όμιλος ενδέχεται να υπολογίζουν διαφορετικά τις καθαρές ταμειακές ροές, περιορίζοντας έτσι τη χρησιμότητά τους ως συγκριτικό μέγεθος.</w:t>
      </w:r>
    </w:p>
    <w:p w14:paraId="032962FE" w14:textId="77777777" w:rsidR="00110365" w:rsidRPr="00786E06" w:rsidRDefault="00110365" w:rsidP="00110365">
      <w:pPr>
        <w:autoSpaceDE w:val="0"/>
        <w:autoSpaceDN w:val="0"/>
        <w:adjustRightInd w:val="0"/>
        <w:spacing w:after="120"/>
        <w:rPr>
          <w:rFonts w:ascii="Effra Corp" w:hAnsi="Effra Corp"/>
          <w:b/>
          <w:spacing w:val="-2"/>
          <w:sz w:val="21"/>
          <w:lang w:val="el-GR"/>
        </w:rPr>
      </w:pPr>
      <w:r w:rsidRPr="00786E06">
        <w:rPr>
          <w:rFonts w:ascii="Effra Corp" w:eastAsia="Effra Corp" w:hAnsi="Effra Corp" w:cs="Effra Corp"/>
          <w:b/>
          <w:spacing w:val="-2"/>
          <w:sz w:val="21"/>
          <w:lang w:val="el-GR" w:bidi="el-GR"/>
        </w:rPr>
        <w:t>Κεφαλαιουχικές δαπάνες</w:t>
      </w:r>
    </w:p>
    <w:p w14:paraId="65C764CA" w14:textId="77777777" w:rsidR="00110365" w:rsidRPr="00786E06" w:rsidRDefault="00110365" w:rsidP="00110365">
      <w:pPr>
        <w:jc w:val="both"/>
        <w:rPr>
          <w:rFonts w:ascii="Effra Corp" w:eastAsia="Effra Corp" w:hAnsi="Effra Corp" w:cs="Arial"/>
          <w:spacing w:val="-2"/>
          <w:sz w:val="21"/>
          <w:szCs w:val="21"/>
          <w:lang w:val="el-GR" w:bidi="el-GR"/>
        </w:rPr>
      </w:pPr>
      <w:r w:rsidRPr="00786E06">
        <w:rPr>
          <w:rFonts w:ascii="Effra Corp" w:eastAsia="Effra Corp" w:hAnsi="Effra Corp" w:cs="Arial"/>
          <w:spacing w:val="-2"/>
          <w:sz w:val="21"/>
          <w:szCs w:val="21"/>
          <w:lang w:val="el-GR" w:bidi="el-GR"/>
        </w:rPr>
        <w:t>Οι κεφαλαιουχικές δαπάνες ορίζονται ως οι πληρωμές για αγορές ενσώματων παγίων στοιχείων, πλέον τις αποπληρωμές κεφαλαίου μισθώσεων, μείον τις εισπράξεις από πωλήσεις ενσώματων παγίων στοιχείων. Ο Όμιλος χρησιμοποιεί τις κεφαλαιουχικές δαπάνες ως ΕΔΜΑ προκειμένου να διασφαλίσει ότι οι δαπάνες σε μετρητά είναι σε συνέπεια με τη συνολική στρατηγική για τη χρήση των μετρητών.</w:t>
      </w:r>
    </w:p>
    <w:p w14:paraId="006C0EFC" w14:textId="77777777" w:rsidR="00110365" w:rsidRDefault="00110365" w:rsidP="00110365">
      <w:pPr>
        <w:jc w:val="both"/>
        <w:rPr>
          <w:rFonts w:ascii="Effra Corp" w:eastAsia="Effra Corp" w:hAnsi="Effra Corp" w:cs="Arial"/>
          <w:spacing w:val="-2"/>
          <w:sz w:val="21"/>
          <w:szCs w:val="21"/>
          <w:lang w:val="el-GR" w:bidi="el-GR"/>
        </w:rPr>
      </w:pPr>
    </w:p>
    <w:p w14:paraId="070847D8" w14:textId="77777777" w:rsidR="006A742F" w:rsidRPr="00786E06" w:rsidRDefault="006A742F" w:rsidP="00110365">
      <w:pPr>
        <w:jc w:val="both"/>
        <w:rPr>
          <w:rFonts w:ascii="Effra Corp" w:eastAsia="Effra Corp" w:hAnsi="Effra Corp" w:cs="Arial"/>
          <w:spacing w:val="-2"/>
          <w:sz w:val="21"/>
          <w:szCs w:val="21"/>
          <w:lang w:val="el-GR" w:bidi="el-GR"/>
        </w:rPr>
      </w:pPr>
    </w:p>
    <w:p w14:paraId="26EB9954" w14:textId="77777777" w:rsidR="00110365" w:rsidRPr="00786E06" w:rsidRDefault="00110365" w:rsidP="00110365">
      <w:pPr>
        <w:spacing w:after="120"/>
        <w:jc w:val="both"/>
        <w:rPr>
          <w:rFonts w:ascii="Effra Corp" w:hAnsi="Effra Corp"/>
          <w:bCs/>
          <w:spacing w:val="-2"/>
          <w:sz w:val="21"/>
          <w:lang w:val="el-GR" w:bidi="el-GR"/>
        </w:rPr>
      </w:pPr>
      <w:r w:rsidRPr="00786E06">
        <w:rPr>
          <w:rFonts w:ascii="Effra Corp" w:hAnsi="Effra Corp"/>
          <w:bCs/>
          <w:spacing w:val="-2"/>
          <w:sz w:val="21"/>
          <w:lang w:val="el-GR" w:bidi="el-GR"/>
        </w:rPr>
        <w:t xml:space="preserve">Ο παρακάτω πίνακας απεικονίζει πως υπολογίζονται το προσαρμοσμένο </w:t>
      </w:r>
      <w:r w:rsidRPr="00786E06">
        <w:rPr>
          <w:rFonts w:ascii="Effra Corp" w:hAnsi="Effra Corp"/>
          <w:bCs/>
          <w:spacing w:val="-2"/>
          <w:sz w:val="21"/>
          <w:lang w:bidi="el-GR"/>
        </w:rPr>
        <w:t>EBITDA</w:t>
      </w:r>
      <w:r w:rsidRPr="00786E06">
        <w:rPr>
          <w:rFonts w:ascii="Effra Corp" w:hAnsi="Effra Corp"/>
          <w:bCs/>
          <w:spacing w:val="-2"/>
          <w:sz w:val="21"/>
          <w:lang w:val="el-GR" w:bidi="el-GR"/>
        </w:rPr>
        <w:t>, οι καθαρές ταμειακές ροές και οι κεφαλαιουχικές δαπάνες:</w:t>
      </w:r>
    </w:p>
    <w:p w14:paraId="2FE92D9E" w14:textId="77777777" w:rsidR="00BB1802" w:rsidRPr="00786E06" w:rsidRDefault="00BB1802" w:rsidP="00BB1802">
      <w:pPr>
        <w:spacing w:after="60"/>
        <w:jc w:val="both"/>
        <w:rPr>
          <w:rFonts w:ascii="Effra Corp" w:hAnsi="Effra Corp" w:cs="Arial"/>
          <w:spacing w:val="-2"/>
          <w:sz w:val="12"/>
          <w:szCs w:val="12"/>
          <w:lang w:val="el-GR"/>
        </w:rPr>
      </w:pPr>
    </w:p>
    <w:tbl>
      <w:tblPr>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559"/>
        <w:gridCol w:w="1370"/>
      </w:tblGrid>
      <w:tr w:rsidR="00BB1802" w:rsidRPr="00786E06" w14:paraId="3BA40667" w14:textId="77777777" w:rsidTr="009C04A8">
        <w:trPr>
          <w:trHeight w:val="20"/>
        </w:trPr>
        <w:tc>
          <w:tcPr>
            <w:tcW w:w="7088" w:type="dxa"/>
            <w:tcBorders>
              <w:top w:val="nil"/>
              <w:left w:val="nil"/>
              <w:bottom w:val="nil"/>
              <w:right w:val="nil"/>
            </w:tcBorders>
            <w:tcMar>
              <w:top w:w="0" w:type="dxa"/>
              <w:left w:w="60" w:type="dxa"/>
              <w:bottom w:w="0" w:type="dxa"/>
              <w:right w:w="60" w:type="dxa"/>
            </w:tcMar>
            <w:vAlign w:val="bottom"/>
          </w:tcPr>
          <w:p w14:paraId="1F87D0BB" w14:textId="77777777" w:rsidR="00BB1802" w:rsidRPr="00786E06" w:rsidRDefault="00BB1802" w:rsidP="00A00BC5">
            <w:pPr>
              <w:pStyle w:val="DMETW2940BIPFCF"/>
              <w:rPr>
                <w:color w:val="auto"/>
                <w:lang w:val="el-GR"/>
              </w:rPr>
            </w:pPr>
            <w:bookmarkStart w:id="13" w:name="DOC_TBL00016_1_1"/>
            <w:bookmarkEnd w:id="13"/>
          </w:p>
        </w:tc>
        <w:tc>
          <w:tcPr>
            <w:tcW w:w="2929" w:type="dxa"/>
            <w:gridSpan w:val="2"/>
            <w:tcBorders>
              <w:top w:val="nil"/>
              <w:left w:val="nil"/>
              <w:bottom w:val="nil"/>
              <w:right w:val="nil"/>
            </w:tcBorders>
            <w:shd w:val="clear" w:color="auto" w:fill="BFBFBF"/>
            <w:tcMar>
              <w:top w:w="0" w:type="dxa"/>
              <w:left w:w="60" w:type="dxa"/>
              <w:bottom w:w="0" w:type="dxa"/>
              <w:right w:w="60" w:type="dxa"/>
            </w:tcMar>
            <w:vAlign w:val="bottom"/>
          </w:tcPr>
          <w:p w14:paraId="385F509A" w14:textId="07D2026C" w:rsidR="00BB1802" w:rsidRPr="00786E06" w:rsidRDefault="007613A3" w:rsidP="00A00BC5">
            <w:pPr>
              <w:pStyle w:val="DMETW2940BIPFCF"/>
              <w:jc w:val="center"/>
              <w:rPr>
                <w:b/>
                <w:color w:val="auto"/>
                <w:lang w:val="el-GR"/>
              </w:rPr>
            </w:pPr>
            <w:r w:rsidRPr="00786E06">
              <w:rPr>
                <w:b/>
                <w:color w:val="auto"/>
                <w:lang w:val="el-GR"/>
              </w:rPr>
              <w:t>Α’ Εξάμηνο</w:t>
            </w:r>
          </w:p>
        </w:tc>
      </w:tr>
      <w:tr w:rsidR="00BB1802" w:rsidRPr="00786E06" w14:paraId="3C331E3B" w14:textId="77777777" w:rsidTr="005268C8">
        <w:trPr>
          <w:trHeight w:val="20"/>
        </w:trPr>
        <w:tc>
          <w:tcPr>
            <w:tcW w:w="7088" w:type="dxa"/>
            <w:tcBorders>
              <w:top w:val="nil"/>
              <w:left w:val="nil"/>
              <w:bottom w:val="nil"/>
              <w:right w:val="nil"/>
            </w:tcBorders>
            <w:tcMar>
              <w:top w:w="0" w:type="dxa"/>
              <w:left w:w="60" w:type="dxa"/>
              <w:bottom w:w="0" w:type="dxa"/>
              <w:right w:w="60" w:type="dxa"/>
            </w:tcMar>
            <w:vAlign w:val="bottom"/>
          </w:tcPr>
          <w:p w14:paraId="1E966AD2" w14:textId="77777777" w:rsidR="00BB1802" w:rsidRPr="00786E06" w:rsidRDefault="00BB1802" w:rsidP="00A00BC5">
            <w:pPr>
              <w:pStyle w:val="DMETW2940BIPFCF"/>
              <w:rPr>
                <w:color w:val="auto"/>
              </w:rPr>
            </w:pPr>
          </w:p>
        </w:tc>
        <w:tc>
          <w:tcPr>
            <w:tcW w:w="1559" w:type="dxa"/>
            <w:tcBorders>
              <w:top w:val="nil"/>
              <w:left w:val="nil"/>
              <w:bottom w:val="nil"/>
              <w:right w:val="nil"/>
            </w:tcBorders>
            <w:shd w:val="clear" w:color="auto" w:fill="BFBFBF"/>
            <w:tcMar>
              <w:top w:w="0" w:type="dxa"/>
              <w:left w:w="60" w:type="dxa"/>
              <w:bottom w:w="0" w:type="dxa"/>
              <w:right w:w="60" w:type="dxa"/>
            </w:tcMar>
            <w:vAlign w:val="bottom"/>
          </w:tcPr>
          <w:p w14:paraId="0B8CC61F" w14:textId="224BDE12" w:rsidR="00BB1802" w:rsidRPr="00786E06" w:rsidRDefault="00BB1802" w:rsidP="00A00BC5">
            <w:pPr>
              <w:pStyle w:val="DMETW2940BIPFCF"/>
              <w:jc w:val="right"/>
              <w:rPr>
                <w:b/>
                <w:color w:val="auto"/>
              </w:rPr>
            </w:pPr>
            <w:r w:rsidRPr="00786E06">
              <w:rPr>
                <w:b/>
                <w:color w:val="auto"/>
              </w:rPr>
              <w:t>202</w:t>
            </w:r>
            <w:r w:rsidR="007613A3" w:rsidRPr="00786E06">
              <w:rPr>
                <w:b/>
                <w:color w:val="auto"/>
                <w:lang w:val="el-GR"/>
              </w:rPr>
              <w:t>6</w:t>
            </w:r>
          </w:p>
        </w:tc>
        <w:tc>
          <w:tcPr>
            <w:tcW w:w="1370" w:type="dxa"/>
            <w:tcBorders>
              <w:top w:val="nil"/>
              <w:left w:val="nil"/>
              <w:bottom w:val="nil"/>
              <w:right w:val="nil"/>
            </w:tcBorders>
            <w:shd w:val="clear" w:color="auto" w:fill="BFBFBF"/>
            <w:tcMar>
              <w:top w:w="0" w:type="dxa"/>
              <w:left w:w="60" w:type="dxa"/>
              <w:bottom w:w="0" w:type="dxa"/>
              <w:right w:w="60" w:type="dxa"/>
            </w:tcMar>
            <w:vAlign w:val="bottom"/>
          </w:tcPr>
          <w:p w14:paraId="32993FD8" w14:textId="6BB801FA" w:rsidR="00BB1802" w:rsidRPr="00786E06" w:rsidRDefault="00BB1802" w:rsidP="00A00BC5">
            <w:pPr>
              <w:pStyle w:val="DMETW2940BIPFCF"/>
              <w:jc w:val="right"/>
              <w:rPr>
                <w:b/>
                <w:color w:val="auto"/>
              </w:rPr>
            </w:pPr>
            <w:r w:rsidRPr="00786E06">
              <w:rPr>
                <w:b/>
                <w:color w:val="auto"/>
              </w:rPr>
              <w:t>202</w:t>
            </w:r>
            <w:r w:rsidR="007613A3" w:rsidRPr="00786E06">
              <w:rPr>
                <w:b/>
                <w:color w:val="auto"/>
                <w:lang w:val="el-GR"/>
              </w:rPr>
              <w:t>5</w:t>
            </w:r>
          </w:p>
        </w:tc>
      </w:tr>
      <w:tr w:rsidR="00BB1802" w:rsidRPr="00786E06" w14:paraId="51EB3295" w14:textId="77777777" w:rsidTr="009C04A8">
        <w:trPr>
          <w:trHeight w:val="20"/>
        </w:trPr>
        <w:tc>
          <w:tcPr>
            <w:tcW w:w="7088" w:type="dxa"/>
            <w:tcBorders>
              <w:top w:val="nil"/>
              <w:left w:val="nil"/>
              <w:bottom w:val="nil"/>
              <w:right w:val="nil"/>
            </w:tcBorders>
            <w:tcMar>
              <w:top w:w="0" w:type="dxa"/>
              <w:left w:w="60" w:type="dxa"/>
              <w:bottom w:w="0" w:type="dxa"/>
              <w:right w:w="60" w:type="dxa"/>
            </w:tcMar>
            <w:vAlign w:val="bottom"/>
          </w:tcPr>
          <w:p w14:paraId="101B9255" w14:textId="77777777" w:rsidR="00BB1802" w:rsidRPr="00786E06" w:rsidRDefault="00BB1802" w:rsidP="00A00BC5">
            <w:pPr>
              <w:pStyle w:val="DMETW2940BIPFCF"/>
              <w:rPr>
                <w:color w:val="auto"/>
              </w:rPr>
            </w:pPr>
          </w:p>
        </w:tc>
        <w:tc>
          <w:tcPr>
            <w:tcW w:w="1559" w:type="dxa"/>
            <w:tcBorders>
              <w:top w:val="nil"/>
              <w:left w:val="nil"/>
              <w:bottom w:val="nil"/>
              <w:right w:val="nil"/>
            </w:tcBorders>
            <w:shd w:val="clear" w:color="auto" w:fill="BFBFBF"/>
            <w:tcMar>
              <w:top w:w="0" w:type="dxa"/>
              <w:left w:w="60" w:type="dxa"/>
              <w:bottom w:w="0" w:type="dxa"/>
              <w:right w:w="60" w:type="dxa"/>
            </w:tcMar>
            <w:vAlign w:val="bottom"/>
          </w:tcPr>
          <w:p w14:paraId="0CC972A4" w14:textId="231117BD" w:rsidR="00BB1802" w:rsidRPr="00786E06" w:rsidRDefault="00BB1802" w:rsidP="00A00BC5">
            <w:pPr>
              <w:pStyle w:val="DMETW2940BIPFCF"/>
              <w:jc w:val="right"/>
              <w:rPr>
                <w:b/>
                <w:color w:val="auto"/>
              </w:rPr>
            </w:pPr>
            <w:r w:rsidRPr="00786E06">
              <w:rPr>
                <w:b/>
                <w:color w:val="auto"/>
              </w:rPr>
              <w:t xml:space="preserve">€ </w:t>
            </w:r>
            <w:r w:rsidR="00892637" w:rsidRPr="00786E06">
              <w:rPr>
                <w:b/>
                <w:color w:val="auto"/>
                <w:lang w:val="el-GR"/>
              </w:rPr>
              <w:t>εκατ</w:t>
            </w:r>
            <w:r w:rsidR="00892637" w:rsidRPr="00786E06">
              <w:rPr>
                <w:b/>
                <w:color w:val="auto"/>
              </w:rPr>
              <w:t>.</w:t>
            </w:r>
          </w:p>
        </w:tc>
        <w:tc>
          <w:tcPr>
            <w:tcW w:w="1370" w:type="dxa"/>
            <w:tcBorders>
              <w:top w:val="nil"/>
              <w:left w:val="nil"/>
              <w:bottom w:val="nil"/>
              <w:right w:val="nil"/>
            </w:tcBorders>
            <w:shd w:val="clear" w:color="auto" w:fill="BFBFBF"/>
            <w:tcMar>
              <w:top w:w="0" w:type="dxa"/>
              <w:left w:w="60" w:type="dxa"/>
              <w:bottom w:w="0" w:type="dxa"/>
              <w:right w:w="60" w:type="dxa"/>
            </w:tcMar>
            <w:vAlign w:val="bottom"/>
          </w:tcPr>
          <w:p w14:paraId="273FB40E" w14:textId="475E9524" w:rsidR="00BB1802" w:rsidRPr="00786E06" w:rsidRDefault="00BB1802" w:rsidP="00A00BC5">
            <w:pPr>
              <w:pStyle w:val="DMETW2940BIPFCF"/>
              <w:jc w:val="right"/>
              <w:rPr>
                <w:b/>
                <w:color w:val="auto"/>
                <w:lang w:val="el-GR"/>
              </w:rPr>
            </w:pPr>
            <w:r w:rsidRPr="00786E06">
              <w:rPr>
                <w:b/>
                <w:color w:val="auto"/>
              </w:rPr>
              <w:t xml:space="preserve">€ </w:t>
            </w:r>
            <w:r w:rsidR="00892637" w:rsidRPr="00786E06">
              <w:rPr>
                <w:b/>
                <w:color w:val="auto"/>
                <w:lang w:val="el-GR"/>
              </w:rPr>
              <w:t>εκατ.</w:t>
            </w:r>
          </w:p>
        </w:tc>
      </w:tr>
      <w:tr w:rsidR="00A97609" w:rsidRPr="00786E06" w14:paraId="2ED79B4D" w14:textId="77777777" w:rsidTr="009C04A8">
        <w:trPr>
          <w:trHeight w:val="20"/>
        </w:trPr>
        <w:tc>
          <w:tcPr>
            <w:tcW w:w="7088" w:type="dxa"/>
            <w:tcBorders>
              <w:top w:val="nil"/>
              <w:left w:val="nil"/>
              <w:bottom w:val="nil"/>
              <w:right w:val="nil"/>
            </w:tcBorders>
            <w:tcMar>
              <w:top w:w="0" w:type="dxa"/>
              <w:left w:w="60" w:type="dxa"/>
              <w:bottom w:w="0" w:type="dxa"/>
              <w:right w:w="60" w:type="dxa"/>
            </w:tcMar>
            <w:vAlign w:val="bottom"/>
          </w:tcPr>
          <w:p w14:paraId="4700727E" w14:textId="5DFEFF75" w:rsidR="00A97609" w:rsidRPr="00786E06" w:rsidRDefault="00A97609" w:rsidP="00E32E1D">
            <w:pPr>
              <w:pStyle w:val="DMETW2940BIPFCF"/>
              <w:rPr>
                <w:b/>
                <w:color w:val="auto"/>
              </w:rPr>
            </w:pPr>
            <w:r w:rsidRPr="00786E06">
              <w:rPr>
                <w:b/>
                <w:color w:val="auto"/>
                <w:spacing w:val="-2"/>
                <w:lang w:val="el-GR" w:bidi="el-GR"/>
              </w:rPr>
              <w:t>Λειτουργικά κέρδη</w:t>
            </w:r>
          </w:p>
        </w:tc>
        <w:tc>
          <w:tcPr>
            <w:tcW w:w="1559" w:type="dxa"/>
            <w:tcBorders>
              <w:top w:val="nil"/>
              <w:left w:val="nil"/>
              <w:bottom w:val="nil"/>
              <w:right w:val="nil"/>
            </w:tcBorders>
            <w:tcMar>
              <w:top w:w="0" w:type="dxa"/>
              <w:left w:w="60" w:type="dxa"/>
              <w:bottom w:w="0" w:type="dxa"/>
              <w:right w:w="60" w:type="dxa"/>
            </w:tcMar>
            <w:vAlign w:val="bottom"/>
          </w:tcPr>
          <w:p w14:paraId="773528FB" w14:textId="0BBEAB1D" w:rsidR="00A97609" w:rsidRPr="00786E06" w:rsidRDefault="00A97609" w:rsidP="00E32E1D">
            <w:pPr>
              <w:pStyle w:val="DMETW2940BIPFCF"/>
              <w:jc w:val="right"/>
              <w:rPr>
                <w:b/>
                <w:color w:val="auto"/>
              </w:rPr>
            </w:pPr>
            <w:r w:rsidRPr="00786E06">
              <w:rPr>
                <w:b/>
                <w:bCs/>
                <w:color w:val="auto"/>
                <w:sz w:val="18"/>
                <w:szCs w:val="18"/>
              </w:rPr>
              <w:t>746,9</w:t>
            </w:r>
          </w:p>
        </w:tc>
        <w:tc>
          <w:tcPr>
            <w:tcW w:w="1370" w:type="dxa"/>
            <w:tcBorders>
              <w:top w:val="nil"/>
              <w:left w:val="nil"/>
              <w:bottom w:val="nil"/>
              <w:right w:val="nil"/>
            </w:tcBorders>
            <w:tcMar>
              <w:top w:w="0" w:type="dxa"/>
              <w:left w:w="60" w:type="dxa"/>
              <w:bottom w:w="0" w:type="dxa"/>
              <w:right w:w="60" w:type="dxa"/>
            </w:tcMar>
            <w:vAlign w:val="bottom"/>
          </w:tcPr>
          <w:p w14:paraId="4D7223E3" w14:textId="1EA4BFE2" w:rsidR="00A97609" w:rsidRPr="00786E06" w:rsidRDefault="00A97609" w:rsidP="00E32E1D">
            <w:pPr>
              <w:pStyle w:val="DMETW2940BIPFCF"/>
              <w:jc w:val="right"/>
              <w:rPr>
                <w:color w:val="auto"/>
                <w:sz w:val="18"/>
                <w:szCs w:val="18"/>
              </w:rPr>
            </w:pPr>
            <w:r w:rsidRPr="00786E06">
              <w:rPr>
                <w:bCs/>
                <w:color w:val="auto"/>
                <w:sz w:val="18"/>
                <w:szCs w:val="18"/>
              </w:rPr>
              <w:t>644</w:t>
            </w:r>
            <w:r w:rsidRPr="00786E06">
              <w:rPr>
                <w:bCs/>
                <w:color w:val="auto"/>
                <w:sz w:val="18"/>
                <w:szCs w:val="18"/>
                <w:lang w:val="el-GR"/>
              </w:rPr>
              <w:t>,</w:t>
            </w:r>
            <w:r w:rsidRPr="00786E06">
              <w:rPr>
                <w:bCs/>
                <w:color w:val="auto"/>
                <w:sz w:val="18"/>
                <w:szCs w:val="18"/>
              </w:rPr>
              <w:t>6</w:t>
            </w:r>
          </w:p>
        </w:tc>
      </w:tr>
      <w:tr w:rsidR="00A97609" w:rsidRPr="00786E06" w14:paraId="758F5ECE"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2786745F" w14:textId="3C8BD23F" w:rsidR="00A97609" w:rsidRPr="00786E06" w:rsidRDefault="00A97609" w:rsidP="00E32E1D">
            <w:pPr>
              <w:pStyle w:val="DMETW2940BIPFCF"/>
              <w:rPr>
                <w:color w:val="auto"/>
                <w:lang w:val="el-GR"/>
              </w:rPr>
            </w:pPr>
            <w:r w:rsidRPr="00786E06">
              <w:rPr>
                <w:bCs/>
                <w:color w:val="auto"/>
                <w:spacing w:val="-2"/>
                <w:lang w:val="el-GR" w:bidi="el-GR"/>
              </w:rPr>
              <w:t>Αποσβέσεις και απομειώσεις ενσώματων πάγιων περιουσιακών στοιχείων, συμπεριλαμβανομένων δικαιωμάτων χρήσης μισθώσεων</w:t>
            </w:r>
          </w:p>
        </w:tc>
        <w:tc>
          <w:tcPr>
            <w:tcW w:w="1559" w:type="dxa"/>
            <w:tcBorders>
              <w:top w:val="nil"/>
              <w:left w:val="nil"/>
              <w:bottom w:val="nil"/>
              <w:right w:val="nil"/>
            </w:tcBorders>
            <w:tcMar>
              <w:top w:w="0" w:type="dxa"/>
              <w:left w:w="60" w:type="dxa"/>
              <w:bottom w:w="0" w:type="dxa"/>
              <w:right w:w="60" w:type="dxa"/>
            </w:tcMar>
            <w:vAlign w:val="bottom"/>
          </w:tcPr>
          <w:p w14:paraId="6C2B2658" w14:textId="08843494" w:rsidR="00A97609" w:rsidRPr="00786E06" w:rsidRDefault="00A97609" w:rsidP="00E32E1D">
            <w:pPr>
              <w:pStyle w:val="DMETW2940BIPFCF"/>
              <w:jc w:val="right"/>
              <w:rPr>
                <w:b/>
                <w:color w:val="auto"/>
              </w:rPr>
            </w:pPr>
            <w:r w:rsidRPr="00786E06">
              <w:rPr>
                <w:b/>
                <w:bCs/>
                <w:color w:val="auto"/>
                <w:sz w:val="18"/>
                <w:szCs w:val="18"/>
              </w:rPr>
              <w:t>230,5</w:t>
            </w:r>
          </w:p>
        </w:tc>
        <w:tc>
          <w:tcPr>
            <w:tcW w:w="1370" w:type="dxa"/>
            <w:tcBorders>
              <w:top w:val="nil"/>
              <w:left w:val="nil"/>
              <w:bottom w:val="nil"/>
              <w:right w:val="nil"/>
            </w:tcBorders>
            <w:tcMar>
              <w:top w:w="0" w:type="dxa"/>
              <w:left w:w="60" w:type="dxa"/>
              <w:bottom w:w="0" w:type="dxa"/>
              <w:right w:w="60" w:type="dxa"/>
            </w:tcMar>
            <w:vAlign w:val="bottom"/>
          </w:tcPr>
          <w:p w14:paraId="4E6AE2E6" w14:textId="16AE5AE8" w:rsidR="00A97609" w:rsidRPr="00786E06" w:rsidRDefault="00A97609" w:rsidP="00E32E1D">
            <w:pPr>
              <w:pStyle w:val="DMETW2940BIPFCF"/>
              <w:jc w:val="right"/>
              <w:rPr>
                <w:color w:val="auto"/>
                <w:sz w:val="18"/>
                <w:szCs w:val="18"/>
              </w:rPr>
            </w:pPr>
            <w:r w:rsidRPr="00786E06">
              <w:rPr>
                <w:bCs/>
                <w:color w:val="auto"/>
                <w:sz w:val="18"/>
                <w:szCs w:val="18"/>
              </w:rPr>
              <w:t>204</w:t>
            </w:r>
            <w:r w:rsidRPr="00786E06">
              <w:rPr>
                <w:bCs/>
                <w:color w:val="auto"/>
                <w:sz w:val="18"/>
                <w:szCs w:val="18"/>
                <w:lang w:val="el-GR"/>
              </w:rPr>
              <w:t>,</w:t>
            </w:r>
            <w:r w:rsidRPr="00786E06">
              <w:rPr>
                <w:bCs/>
                <w:color w:val="auto"/>
                <w:sz w:val="18"/>
                <w:szCs w:val="18"/>
              </w:rPr>
              <w:t>2</w:t>
            </w:r>
          </w:p>
        </w:tc>
      </w:tr>
      <w:tr w:rsidR="00A97609" w:rsidRPr="00786E06" w14:paraId="68C01CF1"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1834E918" w14:textId="28FDB863" w:rsidR="00A97609" w:rsidRPr="00786E06" w:rsidRDefault="00A97609" w:rsidP="00E32E1D">
            <w:pPr>
              <w:pStyle w:val="DMETW2940BIPFCF"/>
              <w:rPr>
                <w:color w:val="auto"/>
                <w:lang w:val="el-GR"/>
              </w:rPr>
            </w:pPr>
            <w:r w:rsidRPr="00786E06">
              <w:rPr>
                <w:bCs/>
                <w:color w:val="auto"/>
                <w:spacing w:val="-2"/>
                <w:lang w:val="el-GR" w:bidi="el-GR"/>
              </w:rPr>
              <w:t>Αποσβέσεις και απομειώσεις άυλων περιουσιακών στοιχείων</w:t>
            </w:r>
          </w:p>
        </w:tc>
        <w:tc>
          <w:tcPr>
            <w:tcW w:w="1559" w:type="dxa"/>
            <w:tcBorders>
              <w:top w:val="nil"/>
              <w:left w:val="nil"/>
              <w:bottom w:val="nil"/>
              <w:right w:val="nil"/>
            </w:tcBorders>
            <w:tcMar>
              <w:top w:w="0" w:type="dxa"/>
              <w:left w:w="60" w:type="dxa"/>
              <w:bottom w:w="0" w:type="dxa"/>
              <w:right w:w="60" w:type="dxa"/>
            </w:tcMar>
            <w:vAlign w:val="bottom"/>
          </w:tcPr>
          <w:p w14:paraId="40DEF2B1" w14:textId="3A13B04D" w:rsidR="00A97609" w:rsidRPr="00786E06" w:rsidRDefault="00A97609" w:rsidP="00E32E1D">
            <w:pPr>
              <w:pStyle w:val="DMETW2940BIPFCF"/>
              <w:jc w:val="right"/>
              <w:rPr>
                <w:b/>
                <w:color w:val="auto"/>
              </w:rPr>
            </w:pPr>
            <w:r w:rsidRPr="00786E06">
              <w:rPr>
                <w:b/>
                <w:bCs/>
                <w:color w:val="auto"/>
                <w:sz w:val="18"/>
                <w:szCs w:val="18"/>
              </w:rPr>
              <w:t>1,6</w:t>
            </w:r>
          </w:p>
        </w:tc>
        <w:tc>
          <w:tcPr>
            <w:tcW w:w="1370" w:type="dxa"/>
            <w:tcBorders>
              <w:top w:val="nil"/>
              <w:left w:val="nil"/>
              <w:bottom w:val="nil"/>
              <w:right w:val="nil"/>
            </w:tcBorders>
            <w:tcMar>
              <w:top w:w="0" w:type="dxa"/>
              <w:left w:w="60" w:type="dxa"/>
              <w:bottom w:w="0" w:type="dxa"/>
              <w:right w:w="60" w:type="dxa"/>
            </w:tcMar>
            <w:vAlign w:val="bottom"/>
          </w:tcPr>
          <w:p w14:paraId="44115A40" w14:textId="33D34FE0" w:rsidR="00A97609" w:rsidRPr="00786E06" w:rsidRDefault="00A97609" w:rsidP="00E32E1D">
            <w:pPr>
              <w:pStyle w:val="DMETW2940BIPFCF"/>
              <w:jc w:val="right"/>
              <w:rPr>
                <w:color w:val="auto"/>
                <w:sz w:val="18"/>
                <w:szCs w:val="18"/>
              </w:rPr>
            </w:pPr>
            <w:r w:rsidRPr="00786E06">
              <w:rPr>
                <w:bCs/>
                <w:color w:val="auto"/>
                <w:sz w:val="18"/>
                <w:szCs w:val="18"/>
              </w:rPr>
              <w:t>0</w:t>
            </w:r>
            <w:r w:rsidRPr="00786E06">
              <w:rPr>
                <w:bCs/>
                <w:color w:val="auto"/>
                <w:sz w:val="18"/>
                <w:szCs w:val="18"/>
                <w:lang w:val="el-GR"/>
              </w:rPr>
              <w:t>,</w:t>
            </w:r>
            <w:r w:rsidRPr="00786E06">
              <w:rPr>
                <w:bCs/>
                <w:color w:val="auto"/>
                <w:sz w:val="18"/>
                <w:szCs w:val="18"/>
              </w:rPr>
              <w:t>6</w:t>
            </w:r>
          </w:p>
        </w:tc>
      </w:tr>
      <w:tr w:rsidR="00A97609" w:rsidRPr="00786E06" w14:paraId="6A2A3937"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2D2345A2" w14:textId="53B86FC1" w:rsidR="00A97609" w:rsidRPr="00786E06" w:rsidRDefault="00A97609" w:rsidP="00E32E1D">
            <w:pPr>
              <w:pStyle w:val="DMETW2940BIPFCF"/>
              <w:ind w:right="-343"/>
              <w:rPr>
                <w:color w:val="auto"/>
                <w:lang w:val="el-GR"/>
              </w:rPr>
            </w:pPr>
            <w:r w:rsidRPr="00786E06">
              <w:rPr>
                <w:bCs/>
                <w:color w:val="auto"/>
                <w:spacing w:val="-2"/>
                <w:lang w:val="el-GR" w:bidi="el-GR"/>
              </w:rPr>
              <w:t>Παροχές μετοχών συνδεδεμένων με στόχους αποδοτικότητας</w:t>
            </w:r>
          </w:p>
        </w:tc>
        <w:tc>
          <w:tcPr>
            <w:tcW w:w="1559" w:type="dxa"/>
            <w:tcBorders>
              <w:top w:val="nil"/>
              <w:left w:val="nil"/>
              <w:bottom w:val="single" w:sz="4" w:space="0" w:color="auto"/>
              <w:right w:val="nil"/>
            </w:tcBorders>
            <w:tcMar>
              <w:top w:w="0" w:type="dxa"/>
              <w:left w:w="60" w:type="dxa"/>
              <w:bottom w:w="0" w:type="dxa"/>
              <w:right w:w="60" w:type="dxa"/>
            </w:tcMar>
            <w:vAlign w:val="bottom"/>
          </w:tcPr>
          <w:p w14:paraId="3D3329E6" w14:textId="01A100F3" w:rsidR="00A97609" w:rsidRPr="00786E06" w:rsidRDefault="00A97609" w:rsidP="00E32E1D">
            <w:pPr>
              <w:pStyle w:val="DMETW2940BIPFCF"/>
              <w:jc w:val="right"/>
              <w:rPr>
                <w:b/>
                <w:color w:val="auto"/>
              </w:rPr>
            </w:pPr>
            <w:r w:rsidRPr="00786E06">
              <w:rPr>
                <w:b/>
                <w:bCs/>
                <w:color w:val="auto"/>
                <w:sz w:val="18"/>
                <w:szCs w:val="18"/>
              </w:rPr>
              <w:t>11,0</w:t>
            </w:r>
          </w:p>
        </w:tc>
        <w:tc>
          <w:tcPr>
            <w:tcW w:w="1370" w:type="dxa"/>
            <w:tcBorders>
              <w:top w:val="nil"/>
              <w:left w:val="nil"/>
              <w:bottom w:val="single" w:sz="4" w:space="0" w:color="auto"/>
              <w:right w:val="nil"/>
            </w:tcBorders>
            <w:tcMar>
              <w:top w:w="0" w:type="dxa"/>
              <w:left w:w="60" w:type="dxa"/>
              <w:bottom w:w="0" w:type="dxa"/>
              <w:right w:w="60" w:type="dxa"/>
            </w:tcMar>
            <w:vAlign w:val="bottom"/>
          </w:tcPr>
          <w:p w14:paraId="6EDB326C" w14:textId="7F9D51D7" w:rsidR="00A97609" w:rsidRPr="00786E06" w:rsidRDefault="00A97609" w:rsidP="00E32E1D">
            <w:pPr>
              <w:pStyle w:val="DMETW2940BIPFCF"/>
              <w:jc w:val="right"/>
              <w:rPr>
                <w:color w:val="auto"/>
                <w:sz w:val="18"/>
                <w:szCs w:val="18"/>
              </w:rPr>
            </w:pPr>
            <w:r w:rsidRPr="00786E06">
              <w:rPr>
                <w:bCs/>
                <w:color w:val="auto"/>
                <w:sz w:val="18"/>
                <w:szCs w:val="18"/>
              </w:rPr>
              <w:t>11</w:t>
            </w:r>
            <w:r w:rsidRPr="00786E06">
              <w:rPr>
                <w:bCs/>
                <w:color w:val="auto"/>
                <w:sz w:val="18"/>
                <w:szCs w:val="18"/>
                <w:lang w:val="el-GR"/>
              </w:rPr>
              <w:t>,</w:t>
            </w:r>
            <w:r w:rsidRPr="00786E06">
              <w:rPr>
                <w:bCs/>
                <w:color w:val="auto"/>
                <w:sz w:val="18"/>
                <w:szCs w:val="18"/>
              </w:rPr>
              <w:t>8</w:t>
            </w:r>
          </w:p>
        </w:tc>
      </w:tr>
      <w:tr w:rsidR="00A97609" w:rsidRPr="00786E06" w14:paraId="1E05F2AC"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70E1E70B" w14:textId="659740B4" w:rsidR="00A97609" w:rsidRPr="00786E06" w:rsidRDefault="00A97609" w:rsidP="00E32E1D">
            <w:pPr>
              <w:pStyle w:val="DMETW2940BIPFCF"/>
              <w:rPr>
                <w:b/>
                <w:color w:val="auto"/>
              </w:rPr>
            </w:pPr>
            <w:r w:rsidRPr="00786E06">
              <w:rPr>
                <w:b/>
                <w:color w:val="auto"/>
                <w:spacing w:val="-2"/>
                <w:lang w:val="el-GR" w:bidi="el-GR"/>
              </w:rPr>
              <w:t xml:space="preserve">Προσαρμοσμένο </w:t>
            </w:r>
            <w:r w:rsidRPr="00786E06">
              <w:rPr>
                <w:b/>
                <w:color w:val="auto"/>
                <w:spacing w:val="-2"/>
                <w:lang w:val="en-GB" w:bidi="el-GR"/>
              </w:rPr>
              <w:t>EBITDA</w:t>
            </w:r>
          </w:p>
        </w:tc>
        <w:tc>
          <w:tcPr>
            <w:tcW w:w="1559" w:type="dxa"/>
            <w:tcBorders>
              <w:top w:val="single" w:sz="4" w:space="0" w:color="auto"/>
              <w:left w:val="nil"/>
              <w:bottom w:val="nil"/>
              <w:right w:val="nil"/>
            </w:tcBorders>
            <w:tcMar>
              <w:top w:w="0" w:type="dxa"/>
              <w:left w:w="60" w:type="dxa"/>
              <w:bottom w:w="0" w:type="dxa"/>
              <w:right w:w="60" w:type="dxa"/>
            </w:tcMar>
            <w:vAlign w:val="bottom"/>
          </w:tcPr>
          <w:p w14:paraId="256978B3" w14:textId="69C6D1A6" w:rsidR="00A97609" w:rsidRPr="00786E06" w:rsidRDefault="00A97609" w:rsidP="00E32E1D">
            <w:pPr>
              <w:pStyle w:val="DMETW2940BIPFCF"/>
              <w:jc w:val="right"/>
              <w:rPr>
                <w:b/>
                <w:color w:val="auto"/>
              </w:rPr>
            </w:pPr>
            <w:r w:rsidRPr="00786E06">
              <w:rPr>
                <w:b/>
                <w:bCs/>
                <w:color w:val="auto"/>
                <w:sz w:val="18"/>
                <w:szCs w:val="18"/>
              </w:rPr>
              <w:t>990,0</w:t>
            </w:r>
          </w:p>
        </w:tc>
        <w:tc>
          <w:tcPr>
            <w:tcW w:w="1370" w:type="dxa"/>
            <w:tcBorders>
              <w:top w:val="single" w:sz="4" w:space="0" w:color="auto"/>
              <w:left w:val="nil"/>
              <w:bottom w:val="nil"/>
              <w:right w:val="nil"/>
            </w:tcBorders>
            <w:tcMar>
              <w:top w:w="0" w:type="dxa"/>
              <w:left w:w="60" w:type="dxa"/>
              <w:bottom w:w="0" w:type="dxa"/>
              <w:right w:w="60" w:type="dxa"/>
            </w:tcMar>
            <w:vAlign w:val="bottom"/>
          </w:tcPr>
          <w:p w14:paraId="5A482D7D" w14:textId="797D7E8B" w:rsidR="00A97609" w:rsidRPr="00786E06" w:rsidRDefault="00A97609" w:rsidP="00E32E1D">
            <w:pPr>
              <w:pStyle w:val="DMETW2940BIPFCF"/>
              <w:jc w:val="right"/>
              <w:rPr>
                <w:color w:val="auto"/>
                <w:sz w:val="18"/>
                <w:szCs w:val="18"/>
              </w:rPr>
            </w:pPr>
            <w:r w:rsidRPr="00786E06">
              <w:rPr>
                <w:bCs/>
                <w:color w:val="auto"/>
                <w:sz w:val="18"/>
                <w:szCs w:val="18"/>
              </w:rPr>
              <w:t>861</w:t>
            </w:r>
            <w:r w:rsidRPr="00786E06">
              <w:rPr>
                <w:bCs/>
                <w:color w:val="auto"/>
                <w:sz w:val="18"/>
                <w:szCs w:val="18"/>
                <w:lang w:val="el-GR"/>
              </w:rPr>
              <w:t>,</w:t>
            </w:r>
            <w:r w:rsidRPr="00786E06">
              <w:rPr>
                <w:bCs/>
                <w:color w:val="auto"/>
                <w:sz w:val="18"/>
                <w:szCs w:val="18"/>
              </w:rPr>
              <w:t>2</w:t>
            </w:r>
          </w:p>
        </w:tc>
      </w:tr>
      <w:tr w:rsidR="00A97609" w:rsidRPr="00786E06" w14:paraId="751933B7"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653B774A" w14:textId="26AF69B1" w:rsidR="00A97609" w:rsidRPr="009C04A8" w:rsidRDefault="00D234C6" w:rsidP="009C04A8">
            <w:pPr>
              <w:rPr>
                <w:lang w:val="el-GR"/>
              </w:rPr>
            </w:pPr>
            <w:r>
              <w:rPr>
                <w:rFonts w:ascii="Effra Corp" w:hAnsi="Effra Corp"/>
                <w:bCs/>
                <w:spacing w:val="-2"/>
                <w:sz w:val="20"/>
                <w:szCs w:val="20"/>
                <w:lang w:val="el-GR" w:bidi="el-GR"/>
              </w:rPr>
              <w:t>Μερίδιο στα α</w:t>
            </w:r>
            <w:r w:rsidR="00A97609" w:rsidRPr="00786E06">
              <w:rPr>
                <w:rFonts w:ascii="Effra Corp" w:hAnsi="Effra Corp"/>
                <w:bCs/>
                <w:spacing w:val="-2"/>
                <w:sz w:val="20"/>
                <w:szCs w:val="20"/>
                <w:lang w:val="el-GR" w:bidi="el-GR"/>
              </w:rPr>
              <w:t xml:space="preserve">ποτελέσματα ενσωματωμένων συμμετοχών, λογιστικοποιημένων με τη </w:t>
            </w:r>
            <w:r w:rsidR="00A97609" w:rsidRPr="009C04A8">
              <w:rPr>
                <w:rFonts w:ascii="Effra Corp" w:hAnsi="Effra Corp"/>
                <w:bCs/>
                <w:spacing w:val="-2"/>
                <w:sz w:val="20"/>
                <w:szCs w:val="20"/>
                <w:lang w:val="el-GR" w:bidi="el-GR"/>
              </w:rPr>
              <w:t>μέθοδο της καθαρής θέσης</w:t>
            </w:r>
          </w:p>
        </w:tc>
        <w:tc>
          <w:tcPr>
            <w:tcW w:w="1559" w:type="dxa"/>
            <w:tcBorders>
              <w:top w:val="nil"/>
              <w:left w:val="nil"/>
              <w:bottom w:val="nil"/>
              <w:right w:val="nil"/>
            </w:tcBorders>
            <w:tcMar>
              <w:top w:w="0" w:type="dxa"/>
              <w:left w:w="60" w:type="dxa"/>
              <w:bottom w:w="0" w:type="dxa"/>
              <w:right w:w="60" w:type="dxa"/>
            </w:tcMar>
            <w:vAlign w:val="bottom"/>
          </w:tcPr>
          <w:p w14:paraId="355C44AD" w14:textId="57948386" w:rsidR="00A97609" w:rsidRPr="00786E06" w:rsidRDefault="00A97609" w:rsidP="00E32E1D">
            <w:pPr>
              <w:pStyle w:val="DMETW2940BIPFCF"/>
              <w:jc w:val="right"/>
              <w:rPr>
                <w:b/>
                <w:color w:val="auto"/>
              </w:rPr>
            </w:pPr>
            <w:r w:rsidRPr="00786E06">
              <w:rPr>
                <w:b/>
                <w:bCs/>
                <w:color w:val="auto"/>
                <w:sz w:val="18"/>
                <w:szCs w:val="18"/>
              </w:rPr>
              <w:t>(8,0)</w:t>
            </w:r>
          </w:p>
        </w:tc>
        <w:tc>
          <w:tcPr>
            <w:tcW w:w="1370" w:type="dxa"/>
            <w:tcBorders>
              <w:top w:val="nil"/>
              <w:left w:val="nil"/>
              <w:bottom w:val="nil"/>
              <w:right w:val="nil"/>
            </w:tcBorders>
            <w:tcMar>
              <w:top w:w="0" w:type="dxa"/>
              <w:left w:w="60" w:type="dxa"/>
              <w:bottom w:w="0" w:type="dxa"/>
              <w:right w:w="60" w:type="dxa"/>
            </w:tcMar>
            <w:vAlign w:val="bottom"/>
          </w:tcPr>
          <w:p w14:paraId="2FC35ED1" w14:textId="0677C25D" w:rsidR="00A97609" w:rsidRPr="00786E06" w:rsidRDefault="00A97609" w:rsidP="00E32E1D">
            <w:pPr>
              <w:pStyle w:val="DMETW2940BIPFCF"/>
              <w:jc w:val="right"/>
              <w:rPr>
                <w:color w:val="auto"/>
                <w:sz w:val="18"/>
                <w:szCs w:val="18"/>
              </w:rPr>
            </w:pPr>
            <w:r w:rsidRPr="00786E06">
              <w:rPr>
                <w:bCs/>
                <w:color w:val="auto"/>
                <w:sz w:val="18"/>
                <w:szCs w:val="18"/>
              </w:rPr>
              <w:t>(6</w:t>
            </w:r>
            <w:r w:rsidRPr="00786E06">
              <w:rPr>
                <w:bCs/>
                <w:color w:val="auto"/>
                <w:sz w:val="18"/>
                <w:szCs w:val="18"/>
                <w:lang w:val="el-GR"/>
              </w:rPr>
              <w:t>,</w:t>
            </w:r>
            <w:r w:rsidRPr="00786E06">
              <w:rPr>
                <w:bCs/>
                <w:color w:val="auto"/>
                <w:sz w:val="18"/>
                <w:szCs w:val="18"/>
              </w:rPr>
              <w:t>3)</w:t>
            </w:r>
          </w:p>
        </w:tc>
      </w:tr>
      <w:tr w:rsidR="00A97609" w:rsidRPr="00786E06" w14:paraId="70BAFAA2"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62E1F1BC" w14:textId="4148511D" w:rsidR="00A97609" w:rsidRPr="00786E06" w:rsidRDefault="00A97609" w:rsidP="00E32E1D">
            <w:pPr>
              <w:pStyle w:val="DMETW2940BIPFCF"/>
              <w:rPr>
                <w:color w:val="auto"/>
                <w:lang w:val="el-GR"/>
              </w:rPr>
            </w:pPr>
            <w:r w:rsidRPr="00786E06">
              <w:rPr>
                <w:bCs/>
                <w:color w:val="auto"/>
                <w:spacing w:val="-2"/>
                <w:lang w:val="el-GR" w:bidi="el-GR"/>
              </w:rPr>
              <w:t>Κέρδη από διάθεση ενσώματων πάγιων περιουσιακών στοιχείων</w:t>
            </w:r>
          </w:p>
        </w:tc>
        <w:tc>
          <w:tcPr>
            <w:tcW w:w="1559" w:type="dxa"/>
            <w:tcBorders>
              <w:top w:val="nil"/>
              <w:left w:val="nil"/>
              <w:bottom w:val="nil"/>
              <w:right w:val="nil"/>
            </w:tcBorders>
            <w:tcMar>
              <w:top w:w="0" w:type="dxa"/>
              <w:left w:w="60" w:type="dxa"/>
              <w:bottom w:w="0" w:type="dxa"/>
              <w:right w:w="60" w:type="dxa"/>
            </w:tcMar>
            <w:vAlign w:val="bottom"/>
          </w:tcPr>
          <w:p w14:paraId="110395B0" w14:textId="7E6C949B" w:rsidR="00A97609" w:rsidRPr="00786E06" w:rsidRDefault="00A97609" w:rsidP="00E32E1D">
            <w:pPr>
              <w:pStyle w:val="DMETW2940BIPFCF"/>
              <w:jc w:val="right"/>
              <w:rPr>
                <w:b/>
                <w:color w:val="auto"/>
              </w:rPr>
            </w:pPr>
            <w:r w:rsidRPr="00786E06">
              <w:rPr>
                <w:b/>
                <w:bCs/>
                <w:color w:val="auto"/>
                <w:sz w:val="18"/>
                <w:szCs w:val="18"/>
              </w:rPr>
              <w:t>(13,4)</w:t>
            </w:r>
          </w:p>
        </w:tc>
        <w:tc>
          <w:tcPr>
            <w:tcW w:w="1370" w:type="dxa"/>
            <w:tcBorders>
              <w:top w:val="nil"/>
              <w:left w:val="nil"/>
              <w:bottom w:val="nil"/>
              <w:right w:val="nil"/>
            </w:tcBorders>
            <w:tcMar>
              <w:top w:w="0" w:type="dxa"/>
              <w:left w:w="60" w:type="dxa"/>
              <w:bottom w:w="0" w:type="dxa"/>
              <w:right w:w="60" w:type="dxa"/>
            </w:tcMar>
            <w:vAlign w:val="bottom"/>
          </w:tcPr>
          <w:p w14:paraId="519232FD" w14:textId="23B60AD5" w:rsidR="00A97609" w:rsidRPr="00786E06" w:rsidRDefault="00A97609" w:rsidP="00E32E1D">
            <w:pPr>
              <w:pStyle w:val="DMETW2940BIPFCF"/>
              <w:jc w:val="right"/>
              <w:rPr>
                <w:color w:val="auto"/>
                <w:sz w:val="18"/>
                <w:szCs w:val="18"/>
              </w:rPr>
            </w:pPr>
            <w:r w:rsidRPr="00786E06">
              <w:rPr>
                <w:bCs/>
                <w:color w:val="auto"/>
                <w:sz w:val="18"/>
                <w:szCs w:val="18"/>
              </w:rPr>
              <w:t>(3</w:t>
            </w:r>
            <w:r w:rsidRPr="00786E06">
              <w:rPr>
                <w:bCs/>
                <w:color w:val="auto"/>
                <w:sz w:val="18"/>
                <w:szCs w:val="18"/>
                <w:lang w:val="el-GR"/>
              </w:rPr>
              <w:t>,</w:t>
            </w:r>
            <w:r w:rsidRPr="00786E06">
              <w:rPr>
                <w:bCs/>
                <w:color w:val="auto"/>
                <w:sz w:val="18"/>
                <w:szCs w:val="18"/>
              </w:rPr>
              <w:t>5)</w:t>
            </w:r>
          </w:p>
        </w:tc>
      </w:tr>
      <w:tr w:rsidR="00A97609" w:rsidRPr="00786E06" w14:paraId="47362FB2"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502E1A2D" w14:textId="38B2BA55" w:rsidR="00A97609" w:rsidRPr="00786E06" w:rsidRDefault="00A97609" w:rsidP="00E32E1D">
            <w:pPr>
              <w:pStyle w:val="DMETW2940BIPFCF"/>
              <w:rPr>
                <w:color w:val="auto"/>
                <w:lang w:val="el-GR"/>
              </w:rPr>
            </w:pPr>
            <w:r w:rsidRPr="00786E06">
              <w:rPr>
                <w:bCs/>
                <w:color w:val="auto"/>
                <w:spacing w:val="-2"/>
                <w:lang w:val="el-GR" w:bidi="el-GR"/>
              </w:rPr>
              <w:t>Χρηματικά διαθέσιμα από κεφάλαιο κίνησης</w:t>
            </w:r>
          </w:p>
        </w:tc>
        <w:tc>
          <w:tcPr>
            <w:tcW w:w="1559" w:type="dxa"/>
            <w:tcBorders>
              <w:top w:val="nil"/>
              <w:left w:val="nil"/>
              <w:bottom w:val="nil"/>
              <w:right w:val="nil"/>
            </w:tcBorders>
            <w:tcMar>
              <w:top w:w="0" w:type="dxa"/>
              <w:left w:w="60" w:type="dxa"/>
              <w:bottom w:w="0" w:type="dxa"/>
              <w:right w:w="60" w:type="dxa"/>
            </w:tcMar>
            <w:vAlign w:val="bottom"/>
          </w:tcPr>
          <w:p w14:paraId="13AF1DF9" w14:textId="3069B956" w:rsidR="00A97609" w:rsidRPr="00786E06" w:rsidRDefault="00A97609" w:rsidP="00E32E1D">
            <w:pPr>
              <w:pStyle w:val="DMETW2940BIPFCF"/>
              <w:jc w:val="right"/>
              <w:rPr>
                <w:b/>
                <w:color w:val="auto"/>
              </w:rPr>
            </w:pPr>
            <w:r w:rsidRPr="00786E06">
              <w:rPr>
                <w:b/>
                <w:bCs/>
                <w:color w:val="auto"/>
                <w:sz w:val="18"/>
                <w:szCs w:val="18"/>
              </w:rPr>
              <w:t>(213,8)</w:t>
            </w:r>
          </w:p>
        </w:tc>
        <w:tc>
          <w:tcPr>
            <w:tcW w:w="1370" w:type="dxa"/>
            <w:tcBorders>
              <w:top w:val="nil"/>
              <w:left w:val="nil"/>
              <w:bottom w:val="nil"/>
              <w:right w:val="nil"/>
            </w:tcBorders>
            <w:tcMar>
              <w:top w:w="0" w:type="dxa"/>
              <w:left w:w="60" w:type="dxa"/>
              <w:bottom w:w="0" w:type="dxa"/>
              <w:right w:w="60" w:type="dxa"/>
            </w:tcMar>
            <w:vAlign w:val="bottom"/>
          </w:tcPr>
          <w:p w14:paraId="401D82F8" w14:textId="03E10CCA" w:rsidR="00A97609" w:rsidRPr="00786E06" w:rsidRDefault="00A97609" w:rsidP="00E32E1D">
            <w:pPr>
              <w:pStyle w:val="DMETW2940BIPFCF"/>
              <w:jc w:val="right"/>
              <w:rPr>
                <w:color w:val="auto"/>
                <w:sz w:val="18"/>
                <w:szCs w:val="18"/>
              </w:rPr>
            </w:pPr>
            <w:r w:rsidRPr="00786E06">
              <w:rPr>
                <w:bCs/>
                <w:color w:val="auto"/>
                <w:sz w:val="18"/>
                <w:szCs w:val="18"/>
              </w:rPr>
              <w:t>(191</w:t>
            </w:r>
            <w:r w:rsidRPr="00786E06">
              <w:rPr>
                <w:bCs/>
                <w:color w:val="auto"/>
                <w:sz w:val="18"/>
                <w:szCs w:val="18"/>
                <w:lang w:val="el-GR"/>
              </w:rPr>
              <w:t>,</w:t>
            </w:r>
            <w:r w:rsidRPr="00786E06">
              <w:rPr>
                <w:bCs/>
                <w:color w:val="auto"/>
                <w:sz w:val="18"/>
                <w:szCs w:val="18"/>
              </w:rPr>
              <w:t>8)</w:t>
            </w:r>
          </w:p>
        </w:tc>
      </w:tr>
      <w:tr w:rsidR="00A97609" w:rsidRPr="00786E06" w14:paraId="48882FB6"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04D0A412" w14:textId="7C0D9BA5" w:rsidR="00A97609" w:rsidRPr="00786E06" w:rsidRDefault="00A97609" w:rsidP="00E32E1D">
            <w:pPr>
              <w:pStyle w:val="DMETW2940BIPFCF"/>
              <w:rPr>
                <w:color w:val="auto"/>
              </w:rPr>
            </w:pPr>
            <w:r w:rsidRPr="00786E06">
              <w:rPr>
                <w:bCs/>
                <w:color w:val="auto"/>
                <w:spacing w:val="-2"/>
                <w:lang w:val="el-GR" w:bidi="el-GR"/>
              </w:rPr>
              <w:t>Πληρωμή φόρων</w:t>
            </w:r>
          </w:p>
        </w:tc>
        <w:tc>
          <w:tcPr>
            <w:tcW w:w="1559" w:type="dxa"/>
            <w:tcBorders>
              <w:top w:val="nil"/>
              <w:left w:val="nil"/>
              <w:bottom w:val="single" w:sz="4" w:space="0" w:color="000000"/>
              <w:right w:val="nil"/>
            </w:tcBorders>
            <w:tcMar>
              <w:top w:w="0" w:type="dxa"/>
              <w:left w:w="60" w:type="dxa"/>
              <w:bottom w:w="0" w:type="dxa"/>
              <w:right w:w="60" w:type="dxa"/>
            </w:tcMar>
            <w:vAlign w:val="bottom"/>
          </w:tcPr>
          <w:p w14:paraId="5333094D" w14:textId="5E08F60C" w:rsidR="00A97609" w:rsidRPr="00786E06" w:rsidRDefault="00A97609" w:rsidP="00E32E1D">
            <w:pPr>
              <w:pStyle w:val="DMETW2940BIPFCF"/>
              <w:jc w:val="right"/>
              <w:rPr>
                <w:b/>
                <w:color w:val="auto"/>
              </w:rPr>
            </w:pPr>
            <w:r w:rsidRPr="00786E06">
              <w:rPr>
                <w:b/>
                <w:bCs/>
                <w:color w:val="auto"/>
                <w:sz w:val="18"/>
                <w:szCs w:val="18"/>
              </w:rPr>
              <w:t>(167,8)</w:t>
            </w:r>
          </w:p>
        </w:tc>
        <w:tc>
          <w:tcPr>
            <w:tcW w:w="1370" w:type="dxa"/>
            <w:tcBorders>
              <w:top w:val="nil"/>
              <w:left w:val="nil"/>
              <w:bottom w:val="single" w:sz="4" w:space="0" w:color="000000"/>
              <w:right w:val="nil"/>
            </w:tcBorders>
            <w:tcMar>
              <w:top w:w="0" w:type="dxa"/>
              <w:left w:w="60" w:type="dxa"/>
              <w:bottom w:w="0" w:type="dxa"/>
              <w:right w:w="60" w:type="dxa"/>
            </w:tcMar>
            <w:vAlign w:val="bottom"/>
          </w:tcPr>
          <w:p w14:paraId="67F8A2BE" w14:textId="7ECC7D3D" w:rsidR="00A97609" w:rsidRPr="00786E06" w:rsidRDefault="00A97609" w:rsidP="00E32E1D">
            <w:pPr>
              <w:pStyle w:val="DMETW2940BIPFCF"/>
              <w:jc w:val="right"/>
              <w:rPr>
                <w:color w:val="auto"/>
                <w:sz w:val="18"/>
                <w:szCs w:val="18"/>
              </w:rPr>
            </w:pPr>
            <w:r w:rsidRPr="00786E06">
              <w:rPr>
                <w:bCs/>
                <w:color w:val="auto"/>
                <w:sz w:val="18"/>
                <w:szCs w:val="18"/>
              </w:rPr>
              <w:t>(138</w:t>
            </w:r>
            <w:r w:rsidRPr="00786E06">
              <w:rPr>
                <w:bCs/>
                <w:color w:val="auto"/>
                <w:sz w:val="18"/>
                <w:szCs w:val="18"/>
                <w:lang w:val="el-GR"/>
              </w:rPr>
              <w:t>,</w:t>
            </w:r>
            <w:r w:rsidRPr="00786E06">
              <w:rPr>
                <w:bCs/>
                <w:color w:val="auto"/>
                <w:sz w:val="18"/>
                <w:szCs w:val="18"/>
              </w:rPr>
              <w:t>3)</w:t>
            </w:r>
          </w:p>
        </w:tc>
      </w:tr>
      <w:tr w:rsidR="00A97609" w:rsidRPr="00786E06" w14:paraId="5F8DD24B"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2B9B270B" w14:textId="25F41F79" w:rsidR="00A97609" w:rsidRPr="00786E06" w:rsidRDefault="00A97609" w:rsidP="00E32E1D">
            <w:pPr>
              <w:pStyle w:val="DMETW2940BIPFCF"/>
              <w:rPr>
                <w:b/>
                <w:color w:val="auto"/>
                <w:lang w:val="el-GR"/>
              </w:rPr>
            </w:pPr>
            <w:r w:rsidRPr="00786E06">
              <w:rPr>
                <w:b/>
                <w:color w:val="auto"/>
                <w:spacing w:val="-2"/>
                <w:lang w:val="el-GR" w:bidi="el-GR"/>
              </w:rPr>
              <w:t>Καθαρές ταμειακές εισροές από λειτουργικές δραστηριότητες</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A35A73C" w14:textId="1C639FA7" w:rsidR="00A97609" w:rsidRPr="00786E06" w:rsidRDefault="00A97609" w:rsidP="00E32E1D">
            <w:pPr>
              <w:pStyle w:val="DMETW2940BIPFCF"/>
              <w:jc w:val="right"/>
              <w:rPr>
                <w:b/>
                <w:color w:val="auto"/>
              </w:rPr>
            </w:pPr>
            <w:r w:rsidRPr="00786E06">
              <w:rPr>
                <w:b/>
                <w:bCs/>
                <w:color w:val="auto"/>
                <w:sz w:val="18"/>
                <w:szCs w:val="18"/>
              </w:rPr>
              <w:t>587,0</w:t>
            </w:r>
          </w:p>
        </w:tc>
        <w:tc>
          <w:tcPr>
            <w:tcW w:w="137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75DAB9E" w14:textId="0543BB50" w:rsidR="00A97609" w:rsidRPr="00786E06" w:rsidRDefault="00A97609" w:rsidP="00E32E1D">
            <w:pPr>
              <w:pStyle w:val="DMETW2940BIPFCF"/>
              <w:jc w:val="right"/>
              <w:rPr>
                <w:color w:val="auto"/>
                <w:sz w:val="18"/>
                <w:szCs w:val="18"/>
              </w:rPr>
            </w:pPr>
            <w:r w:rsidRPr="00786E06">
              <w:rPr>
                <w:bCs/>
                <w:color w:val="auto"/>
                <w:sz w:val="18"/>
                <w:szCs w:val="18"/>
              </w:rPr>
              <w:t>521</w:t>
            </w:r>
            <w:r w:rsidRPr="00786E06">
              <w:rPr>
                <w:bCs/>
                <w:color w:val="auto"/>
                <w:sz w:val="18"/>
                <w:szCs w:val="18"/>
                <w:lang w:val="el-GR"/>
              </w:rPr>
              <w:t>,</w:t>
            </w:r>
            <w:r w:rsidRPr="00786E06">
              <w:rPr>
                <w:bCs/>
                <w:color w:val="auto"/>
                <w:sz w:val="18"/>
                <w:szCs w:val="18"/>
              </w:rPr>
              <w:t>3</w:t>
            </w:r>
          </w:p>
        </w:tc>
      </w:tr>
      <w:tr w:rsidR="00A97609" w:rsidRPr="00786E06" w14:paraId="7BB68EBE"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5EC977DD" w14:textId="7AB514B7" w:rsidR="00A97609" w:rsidRPr="00786E06" w:rsidRDefault="00A97609" w:rsidP="00E32E1D">
            <w:pPr>
              <w:pStyle w:val="DMETW2940BIPFCF"/>
              <w:rPr>
                <w:bCs/>
                <w:color w:val="auto"/>
              </w:rPr>
            </w:pPr>
            <w:r w:rsidRPr="00786E06">
              <w:rPr>
                <w:b/>
                <w:color w:val="auto"/>
                <w:lang w:val="el-GR"/>
              </w:rPr>
              <w:t>Πληρωθέντα έξοδα εξαγοράς</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2083359" w14:textId="0CB53B4F" w:rsidR="00A97609" w:rsidRPr="00786E06" w:rsidRDefault="00A97609" w:rsidP="00E32E1D">
            <w:pPr>
              <w:pStyle w:val="DMETW2940BIPFCF"/>
              <w:jc w:val="right"/>
              <w:rPr>
                <w:b/>
                <w:color w:val="auto"/>
              </w:rPr>
            </w:pPr>
            <w:r w:rsidRPr="00786E06">
              <w:rPr>
                <w:b/>
                <w:bCs/>
                <w:color w:val="auto"/>
                <w:sz w:val="18"/>
                <w:szCs w:val="18"/>
              </w:rPr>
              <w:t>7,6</w:t>
            </w:r>
          </w:p>
        </w:tc>
        <w:tc>
          <w:tcPr>
            <w:tcW w:w="137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3FA6C3E9" w14:textId="44652F17" w:rsidR="00A97609" w:rsidRPr="00786E06" w:rsidRDefault="00A97609" w:rsidP="00E32E1D">
            <w:pPr>
              <w:pStyle w:val="DMETW2940BIPFCF"/>
              <w:jc w:val="right"/>
              <w:rPr>
                <w:color w:val="auto"/>
                <w:sz w:val="18"/>
                <w:szCs w:val="18"/>
              </w:rPr>
            </w:pPr>
            <w:r w:rsidRPr="00786E06">
              <w:rPr>
                <w:bCs/>
                <w:color w:val="auto"/>
                <w:sz w:val="18"/>
                <w:szCs w:val="18"/>
              </w:rPr>
              <w:t>2</w:t>
            </w:r>
            <w:r w:rsidRPr="00786E06">
              <w:rPr>
                <w:bCs/>
                <w:color w:val="auto"/>
                <w:sz w:val="18"/>
                <w:szCs w:val="18"/>
                <w:lang w:val="el-GR"/>
              </w:rPr>
              <w:t>,</w:t>
            </w:r>
            <w:r w:rsidRPr="00786E06">
              <w:rPr>
                <w:bCs/>
                <w:color w:val="auto"/>
                <w:sz w:val="18"/>
                <w:szCs w:val="18"/>
              </w:rPr>
              <w:t>0</w:t>
            </w:r>
          </w:p>
        </w:tc>
      </w:tr>
      <w:tr w:rsidR="00A97609" w:rsidRPr="00786E06" w14:paraId="7FA91E59"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258F0BB5" w14:textId="0FE8B721" w:rsidR="00A97609" w:rsidRPr="00786E06" w:rsidRDefault="00A97609" w:rsidP="00E32E1D">
            <w:pPr>
              <w:pStyle w:val="DMETW2940BIPFCF"/>
              <w:rPr>
                <w:b/>
                <w:color w:val="auto"/>
                <w:lang w:val="el-GR"/>
              </w:rPr>
            </w:pPr>
            <w:r w:rsidRPr="00786E06">
              <w:rPr>
                <w:b/>
                <w:color w:val="auto"/>
                <w:lang w:val="el-GR"/>
              </w:rPr>
              <w:t>Καθαρές ταμειακές εισροές από λειτουργικές δραστηριότητες, εξαιρουμένων των πληρωθέντων εξόδων εξαγοράς</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BC0DBD1" w14:textId="65CF4870" w:rsidR="00A97609" w:rsidRPr="00786E06" w:rsidRDefault="00A97609" w:rsidP="00E32E1D">
            <w:pPr>
              <w:pStyle w:val="DMETW2940BIPFCF"/>
              <w:jc w:val="right"/>
              <w:rPr>
                <w:b/>
                <w:color w:val="auto"/>
              </w:rPr>
            </w:pPr>
            <w:r w:rsidRPr="00786E06">
              <w:rPr>
                <w:b/>
                <w:bCs/>
                <w:color w:val="auto"/>
                <w:sz w:val="18"/>
                <w:szCs w:val="18"/>
              </w:rPr>
              <w:t>594,6</w:t>
            </w:r>
          </w:p>
        </w:tc>
        <w:tc>
          <w:tcPr>
            <w:tcW w:w="137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30BDE28E" w14:textId="54896608" w:rsidR="00A97609" w:rsidRPr="00786E06" w:rsidRDefault="00A97609" w:rsidP="00E32E1D">
            <w:pPr>
              <w:pStyle w:val="DMETW2940BIPFCF"/>
              <w:jc w:val="right"/>
              <w:rPr>
                <w:color w:val="auto"/>
                <w:sz w:val="18"/>
                <w:szCs w:val="18"/>
              </w:rPr>
            </w:pPr>
            <w:r w:rsidRPr="00786E06">
              <w:rPr>
                <w:bCs/>
                <w:color w:val="auto"/>
                <w:sz w:val="18"/>
                <w:szCs w:val="18"/>
              </w:rPr>
              <w:t>523</w:t>
            </w:r>
            <w:r w:rsidRPr="00786E06">
              <w:rPr>
                <w:bCs/>
                <w:color w:val="auto"/>
                <w:sz w:val="18"/>
                <w:szCs w:val="18"/>
                <w:lang w:val="el-GR"/>
              </w:rPr>
              <w:t>,</w:t>
            </w:r>
            <w:r w:rsidRPr="00786E06">
              <w:rPr>
                <w:bCs/>
                <w:color w:val="auto"/>
                <w:sz w:val="18"/>
                <w:szCs w:val="18"/>
              </w:rPr>
              <w:t>3</w:t>
            </w:r>
          </w:p>
        </w:tc>
      </w:tr>
      <w:tr w:rsidR="00A97609" w:rsidRPr="00786E06" w14:paraId="1D4D164D"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15FE4873" w14:textId="78A027FA" w:rsidR="00A97609" w:rsidRPr="00786E06" w:rsidRDefault="00A97609" w:rsidP="00E32E1D">
            <w:pPr>
              <w:pStyle w:val="DMETW2940BIPFCF"/>
              <w:rPr>
                <w:color w:val="auto"/>
                <w:lang w:val="el-GR"/>
              </w:rPr>
            </w:pPr>
            <w:r w:rsidRPr="00786E06">
              <w:rPr>
                <w:bCs/>
                <w:color w:val="auto"/>
                <w:spacing w:val="-2"/>
                <w:lang w:val="el-GR" w:bidi="el-GR"/>
              </w:rPr>
              <w:t>Πληρωμές για αγορές ενσώματων πάγιων περιουσιακών στοιχείων</w:t>
            </w:r>
            <w:r w:rsidRPr="00786E06">
              <w:rPr>
                <w:bCs/>
                <w:color w:val="auto"/>
                <w:spacing w:val="-2"/>
                <w:vertAlign w:val="superscript"/>
                <w:lang w:val="el-GR" w:bidi="el-GR"/>
              </w:rPr>
              <w:t>1</w:t>
            </w:r>
          </w:p>
        </w:tc>
        <w:tc>
          <w:tcPr>
            <w:tcW w:w="1559" w:type="dxa"/>
            <w:tcBorders>
              <w:top w:val="single" w:sz="4" w:space="0" w:color="000000"/>
              <w:left w:val="nil"/>
              <w:bottom w:val="nil"/>
              <w:right w:val="nil"/>
            </w:tcBorders>
            <w:tcMar>
              <w:top w:w="0" w:type="dxa"/>
              <w:left w:w="60" w:type="dxa"/>
              <w:bottom w:w="0" w:type="dxa"/>
              <w:right w:w="60" w:type="dxa"/>
            </w:tcMar>
            <w:vAlign w:val="bottom"/>
          </w:tcPr>
          <w:p w14:paraId="572E3107" w14:textId="0C457E4B" w:rsidR="00A97609" w:rsidRPr="00786E06" w:rsidRDefault="00A97609" w:rsidP="00E32E1D">
            <w:pPr>
              <w:pStyle w:val="DMETW2940BIPFCF"/>
              <w:jc w:val="right"/>
              <w:rPr>
                <w:b/>
                <w:color w:val="auto"/>
              </w:rPr>
            </w:pPr>
            <w:r w:rsidRPr="00786E06">
              <w:rPr>
                <w:b/>
                <w:bCs/>
                <w:color w:val="auto"/>
                <w:sz w:val="18"/>
                <w:szCs w:val="18"/>
              </w:rPr>
              <w:t>(333,7)</w:t>
            </w:r>
          </w:p>
        </w:tc>
        <w:tc>
          <w:tcPr>
            <w:tcW w:w="1370" w:type="dxa"/>
            <w:tcBorders>
              <w:top w:val="single" w:sz="4" w:space="0" w:color="000000"/>
              <w:left w:val="nil"/>
              <w:bottom w:val="nil"/>
              <w:right w:val="nil"/>
            </w:tcBorders>
            <w:tcMar>
              <w:top w:w="0" w:type="dxa"/>
              <w:left w:w="60" w:type="dxa"/>
              <w:bottom w:w="0" w:type="dxa"/>
              <w:right w:w="60" w:type="dxa"/>
            </w:tcMar>
            <w:vAlign w:val="bottom"/>
          </w:tcPr>
          <w:p w14:paraId="221BBDCD" w14:textId="71460B85" w:rsidR="00A97609" w:rsidRPr="00786E06" w:rsidRDefault="00A97609" w:rsidP="00E32E1D">
            <w:pPr>
              <w:pStyle w:val="DMETW2940BIPFCF"/>
              <w:jc w:val="right"/>
              <w:rPr>
                <w:color w:val="auto"/>
                <w:sz w:val="18"/>
                <w:szCs w:val="18"/>
              </w:rPr>
            </w:pPr>
            <w:r w:rsidRPr="00786E06">
              <w:rPr>
                <w:bCs/>
                <w:color w:val="auto"/>
                <w:sz w:val="18"/>
                <w:szCs w:val="18"/>
              </w:rPr>
              <w:t>(248</w:t>
            </w:r>
            <w:r w:rsidRPr="00786E06">
              <w:rPr>
                <w:bCs/>
                <w:color w:val="auto"/>
                <w:sz w:val="18"/>
                <w:szCs w:val="18"/>
                <w:lang w:val="el-GR"/>
              </w:rPr>
              <w:t>,</w:t>
            </w:r>
            <w:r w:rsidRPr="00786E06">
              <w:rPr>
                <w:bCs/>
                <w:color w:val="auto"/>
                <w:sz w:val="18"/>
                <w:szCs w:val="18"/>
              </w:rPr>
              <w:t>9)</w:t>
            </w:r>
          </w:p>
        </w:tc>
      </w:tr>
      <w:tr w:rsidR="00A97609" w:rsidRPr="00786E06" w14:paraId="66DF52B9"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315D3D9F" w14:textId="371E4FCF" w:rsidR="00A97609" w:rsidRPr="00786E06" w:rsidRDefault="00A97609" w:rsidP="00E32E1D">
            <w:pPr>
              <w:pStyle w:val="DMETW2940BIPFCF"/>
              <w:rPr>
                <w:color w:val="auto"/>
              </w:rPr>
            </w:pPr>
            <w:r w:rsidRPr="00786E06">
              <w:rPr>
                <w:bCs/>
                <w:color w:val="auto"/>
                <w:spacing w:val="-2"/>
                <w:lang w:val="el-GR" w:bidi="el-GR"/>
              </w:rPr>
              <w:t>Αποπληρωμή κεφαλαίου μισθώσεων</w:t>
            </w:r>
          </w:p>
        </w:tc>
        <w:tc>
          <w:tcPr>
            <w:tcW w:w="1559" w:type="dxa"/>
            <w:tcBorders>
              <w:top w:val="nil"/>
              <w:left w:val="nil"/>
              <w:bottom w:val="nil"/>
              <w:right w:val="nil"/>
            </w:tcBorders>
            <w:tcMar>
              <w:top w:w="0" w:type="dxa"/>
              <w:left w:w="60" w:type="dxa"/>
              <w:bottom w:w="0" w:type="dxa"/>
              <w:right w:w="60" w:type="dxa"/>
            </w:tcMar>
            <w:vAlign w:val="bottom"/>
          </w:tcPr>
          <w:p w14:paraId="6111D8B2" w14:textId="750D71FC" w:rsidR="00A97609" w:rsidRPr="00786E06" w:rsidRDefault="00A97609" w:rsidP="00E32E1D">
            <w:pPr>
              <w:pStyle w:val="DMETW2940BIPFCF"/>
              <w:jc w:val="right"/>
              <w:rPr>
                <w:b/>
                <w:color w:val="auto"/>
              </w:rPr>
            </w:pPr>
            <w:r w:rsidRPr="00786E06">
              <w:rPr>
                <w:b/>
                <w:bCs/>
                <w:color w:val="auto"/>
                <w:sz w:val="18"/>
                <w:szCs w:val="18"/>
              </w:rPr>
              <w:t>(49,7)</w:t>
            </w:r>
          </w:p>
        </w:tc>
        <w:tc>
          <w:tcPr>
            <w:tcW w:w="1370" w:type="dxa"/>
            <w:tcBorders>
              <w:top w:val="nil"/>
              <w:left w:val="nil"/>
              <w:bottom w:val="nil"/>
              <w:right w:val="nil"/>
            </w:tcBorders>
            <w:tcMar>
              <w:top w:w="0" w:type="dxa"/>
              <w:left w:w="60" w:type="dxa"/>
              <w:bottom w:w="0" w:type="dxa"/>
              <w:right w:w="60" w:type="dxa"/>
            </w:tcMar>
            <w:vAlign w:val="bottom"/>
          </w:tcPr>
          <w:p w14:paraId="04B32000" w14:textId="314CFE4F" w:rsidR="00A97609" w:rsidRPr="00786E06" w:rsidRDefault="00A97609" w:rsidP="00E32E1D">
            <w:pPr>
              <w:pStyle w:val="DMETW2940BIPFCF"/>
              <w:jc w:val="right"/>
              <w:rPr>
                <w:color w:val="auto"/>
                <w:sz w:val="18"/>
                <w:szCs w:val="18"/>
              </w:rPr>
            </w:pPr>
            <w:r w:rsidRPr="00786E06">
              <w:rPr>
                <w:bCs/>
                <w:color w:val="auto"/>
                <w:sz w:val="18"/>
                <w:szCs w:val="18"/>
              </w:rPr>
              <w:t>(33</w:t>
            </w:r>
            <w:r w:rsidRPr="00786E06">
              <w:rPr>
                <w:bCs/>
                <w:color w:val="auto"/>
                <w:sz w:val="18"/>
                <w:szCs w:val="18"/>
                <w:lang w:val="el-GR"/>
              </w:rPr>
              <w:t>,</w:t>
            </w:r>
            <w:r w:rsidRPr="00786E06">
              <w:rPr>
                <w:bCs/>
                <w:color w:val="auto"/>
                <w:sz w:val="18"/>
                <w:szCs w:val="18"/>
              </w:rPr>
              <w:t>7)</w:t>
            </w:r>
          </w:p>
        </w:tc>
      </w:tr>
      <w:tr w:rsidR="00A97609" w:rsidRPr="00786E06" w14:paraId="5135219C"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2075824A" w14:textId="71C99E17" w:rsidR="00A97609" w:rsidRPr="00786E06" w:rsidRDefault="00A97609" w:rsidP="00E32E1D">
            <w:pPr>
              <w:pStyle w:val="DMETW2940BIPFCF"/>
              <w:rPr>
                <w:color w:val="auto"/>
                <w:lang w:val="el-GR"/>
              </w:rPr>
            </w:pPr>
            <w:r w:rsidRPr="00786E06">
              <w:rPr>
                <w:bCs/>
                <w:color w:val="auto"/>
                <w:spacing w:val="-2"/>
                <w:lang w:val="el-GR" w:bidi="el-GR"/>
              </w:rPr>
              <w:t>Εισροές από πωλήσεις ενσώματων πάγιων περιουσιακών στοιχείων</w:t>
            </w:r>
          </w:p>
        </w:tc>
        <w:tc>
          <w:tcPr>
            <w:tcW w:w="1559" w:type="dxa"/>
            <w:tcBorders>
              <w:top w:val="nil"/>
              <w:left w:val="nil"/>
              <w:bottom w:val="single" w:sz="4" w:space="0" w:color="000000"/>
              <w:right w:val="nil"/>
            </w:tcBorders>
            <w:tcMar>
              <w:top w:w="0" w:type="dxa"/>
              <w:left w:w="60" w:type="dxa"/>
              <w:bottom w:w="0" w:type="dxa"/>
              <w:right w:w="60" w:type="dxa"/>
            </w:tcMar>
            <w:vAlign w:val="bottom"/>
          </w:tcPr>
          <w:p w14:paraId="571406C1" w14:textId="2861C941" w:rsidR="00A97609" w:rsidRPr="00786E06" w:rsidRDefault="00A97609" w:rsidP="00E32E1D">
            <w:pPr>
              <w:pStyle w:val="DMETW2940BIPFCF"/>
              <w:jc w:val="right"/>
              <w:rPr>
                <w:b/>
                <w:color w:val="auto"/>
              </w:rPr>
            </w:pPr>
            <w:r w:rsidRPr="00786E06">
              <w:rPr>
                <w:b/>
                <w:bCs/>
                <w:color w:val="auto"/>
                <w:sz w:val="18"/>
                <w:szCs w:val="18"/>
              </w:rPr>
              <w:t>4,5</w:t>
            </w:r>
          </w:p>
        </w:tc>
        <w:tc>
          <w:tcPr>
            <w:tcW w:w="1370" w:type="dxa"/>
            <w:tcBorders>
              <w:top w:val="nil"/>
              <w:left w:val="nil"/>
              <w:bottom w:val="single" w:sz="4" w:space="0" w:color="000000"/>
              <w:right w:val="nil"/>
            </w:tcBorders>
            <w:tcMar>
              <w:top w:w="0" w:type="dxa"/>
              <w:left w:w="60" w:type="dxa"/>
              <w:bottom w:w="0" w:type="dxa"/>
              <w:right w:w="60" w:type="dxa"/>
            </w:tcMar>
            <w:vAlign w:val="bottom"/>
          </w:tcPr>
          <w:p w14:paraId="36540AF5" w14:textId="2CD0F6B1" w:rsidR="00A97609" w:rsidRPr="00786E06" w:rsidRDefault="00A97609" w:rsidP="00E32E1D">
            <w:pPr>
              <w:pStyle w:val="DMETW2940BIPFCF"/>
              <w:jc w:val="right"/>
              <w:rPr>
                <w:color w:val="auto"/>
                <w:sz w:val="18"/>
                <w:szCs w:val="18"/>
              </w:rPr>
            </w:pPr>
            <w:r w:rsidRPr="00786E06">
              <w:rPr>
                <w:bCs/>
                <w:color w:val="auto"/>
                <w:sz w:val="18"/>
                <w:szCs w:val="18"/>
              </w:rPr>
              <w:t>3</w:t>
            </w:r>
            <w:r w:rsidRPr="00786E06">
              <w:rPr>
                <w:bCs/>
                <w:color w:val="auto"/>
                <w:sz w:val="18"/>
                <w:szCs w:val="18"/>
                <w:lang w:val="el-GR"/>
              </w:rPr>
              <w:t>,</w:t>
            </w:r>
            <w:r w:rsidRPr="00786E06">
              <w:rPr>
                <w:bCs/>
                <w:color w:val="auto"/>
                <w:sz w:val="18"/>
                <w:szCs w:val="18"/>
              </w:rPr>
              <w:t>8</w:t>
            </w:r>
          </w:p>
        </w:tc>
      </w:tr>
      <w:tr w:rsidR="00A97609" w:rsidRPr="00786E06" w14:paraId="66B91A1E"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7E5737E2" w14:textId="2EA65912" w:rsidR="00A97609" w:rsidRPr="00786E06" w:rsidRDefault="00A97609" w:rsidP="00E32E1D">
            <w:pPr>
              <w:pStyle w:val="DMETW2940BIPFCF"/>
              <w:rPr>
                <w:b/>
                <w:color w:val="auto"/>
              </w:rPr>
            </w:pPr>
            <w:r w:rsidRPr="00786E06">
              <w:rPr>
                <w:b/>
                <w:color w:val="auto"/>
                <w:spacing w:val="-2"/>
                <w:lang w:val="el-GR" w:bidi="el-GR"/>
              </w:rPr>
              <w:t>Κεφαλαιουχικές δαπάνες</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307CD9D" w14:textId="2876107F" w:rsidR="00A97609" w:rsidRPr="00786E06" w:rsidRDefault="00A97609" w:rsidP="00E32E1D">
            <w:pPr>
              <w:pStyle w:val="DMETW2940BIPFCF"/>
              <w:jc w:val="right"/>
              <w:rPr>
                <w:b/>
                <w:color w:val="auto"/>
              </w:rPr>
            </w:pPr>
            <w:r w:rsidRPr="00786E06">
              <w:rPr>
                <w:b/>
                <w:bCs/>
                <w:color w:val="auto"/>
                <w:sz w:val="18"/>
                <w:szCs w:val="18"/>
              </w:rPr>
              <w:t>(378,9)</w:t>
            </w:r>
          </w:p>
        </w:tc>
        <w:tc>
          <w:tcPr>
            <w:tcW w:w="137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0D67EB43" w14:textId="50C7F751" w:rsidR="00A97609" w:rsidRPr="00786E06" w:rsidRDefault="00A97609" w:rsidP="00E32E1D">
            <w:pPr>
              <w:pStyle w:val="DMETW2940BIPFCF"/>
              <w:jc w:val="right"/>
              <w:rPr>
                <w:color w:val="auto"/>
                <w:sz w:val="18"/>
                <w:szCs w:val="18"/>
              </w:rPr>
            </w:pPr>
            <w:r w:rsidRPr="00786E06">
              <w:rPr>
                <w:bCs/>
                <w:color w:val="auto"/>
                <w:sz w:val="18"/>
                <w:szCs w:val="18"/>
              </w:rPr>
              <w:t>(278</w:t>
            </w:r>
            <w:r w:rsidRPr="00786E06">
              <w:rPr>
                <w:bCs/>
                <w:color w:val="auto"/>
                <w:sz w:val="18"/>
                <w:szCs w:val="18"/>
                <w:lang w:val="el-GR"/>
              </w:rPr>
              <w:t>,</w:t>
            </w:r>
            <w:r w:rsidRPr="00786E06">
              <w:rPr>
                <w:bCs/>
                <w:color w:val="auto"/>
                <w:sz w:val="18"/>
                <w:szCs w:val="18"/>
              </w:rPr>
              <w:t>8)</w:t>
            </w:r>
          </w:p>
        </w:tc>
      </w:tr>
      <w:tr w:rsidR="00A97609" w:rsidRPr="00786E06" w14:paraId="240EA30B"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662BD440" w14:textId="1683B048" w:rsidR="00A97609" w:rsidRPr="00786E06" w:rsidRDefault="00A97609" w:rsidP="00E32E1D">
            <w:pPr>
              <w:pStyle w:val="DMETW2940BIPFCF"/>
              <w:rPr>
                <w:b/>
                <w:color w:val="auto"/>
              </w:rPr>
            </w:pPr>
            <w:r w:rsidRPr="00786E06">
              <w:rPr>
                <w:b/>
                <w:color w:val="auto"/>
                <w:spacing w:val="-2"/>
                <w:lang w:val="el-GR" w:bidi="el-GR"/>
              </w:rPr>
              <w:t>Καθαρές ταμειακές ροές</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3A7A95E9" w14:textId="0ECC7FB6" w:rsidR="00A97609" w:rsidRPr="00786E06" w:rsidRDefault="00A97609" w:rsidP="00E32E1D">
            <w:pPr>
              <w:pStyle w:val="DMETW2940BIPFCF"/>
              <w:jc w:val="right"/>
              <w:rPr>
                <w:b/>
                <w:color w:val="auto"/>
              </w:rPr>
            </w:pPr>
            <w:r w:rsidRPr="00786E06">
              <w:rPr>
                <w:b/>
                <w:bCs/>
                <w:color w:val="auto"/>
                <w:sz w:val="18"/>
                <w:szCs w:val="18"/>
              </w:rPr>
              <w:t>215,7</w:t>
            </w:r>
          </w:p>
        </w:tc>
        <w:tc>
          <w:tcPr>
            <w:tcW w:w="137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0BD5CC63" w14:textId="02D23AD3" w:rsidR="00A97609" w:rsidRPr="00786E06" w:rsidRDefault="00A97609" w:rsidP="00E32E1D">
            <w:pPr>
              <w:pStyle w:val="DMETW2940BIPFCF"/>
              <w:jc w:val="right"/>
              <w:rPr>
                <w:color w:val="auto"/>
                <w:sz w:val="18"/>
                <w:szCs w:val="18"/>
              </w:rPr>
            </w:pPr>
            <w:r w:rsidRPr="00786E06">
              <w:rPr>
                <w:bCs/>
                <w:color w:val="auto"/>
                <w:sz w:val="18"/>
                <w:szCs w:val="18"/>
              </w:rPr>
              <w:t>244</w:t>
            </w:r>
            <w:r w:rsidRPr="00786E06">
              <w:rPr>
                <w:bCs/>
                <w:color w:val="auto"/>
                <w:sz w:val="18"/>
                <w:szCs w:val="18"/>
                <w:lang w:val="el-GR"/>
              </w:rPr>
              <w:t>,</w:t>
            </w:r>
            <w:r w:rsidRPr="00786E06">
              <w:rPr>
                <w:bCs/>
                <w:color w:val="auto"/>
                <w:sz w:val="18"/>
                <w:szCs w:val="18"/>
              </w:rPr>
              <w:t>5</w:t>
            </w:r>
          </w:p>
        </w:tc>
      </w:tr>
    </w:tbl>
    <w:p w14:paraId="6091B5DC" w14:textId="6BE192D1" w:rsidR="00BB1802" w:rsidRPr="00786E06" w:rsidRDefault="00BB1802" w:rsidP="00BB1802">
      <w:pPr>
        <w:autoSpaceDE w:val="0"/>
        <w:autoSpaceDN w:val="0"/>
        <w:adjustRightInd w:val="0"/>
        <w:spacing w:before="60" w:after="120"/>
        <w:jc w:val="both"/>
        <w:rPr>
          <w:rFonts w:ascii="Effra Corp" w:hAnsi="Effra Corp" w:cs="Arial"/>
          <w:i/>
          <w:sz w:val="14"/>
          <w:szCs w:val="14"/>
          <w:lang w:val="el-GR"/>
        </w:rPr>
      </w:pPr>
      <w:bookmarkStart w:id="14" w:name="_Hlk95908633"/>
    </w:p>
    <w:bookmarkEnd w:id="14"/>
    <w:p w14:paraId="46AD908F" w14:textId="3632D347" w:rsidR="00B65929" w:rsidRPr="00786E06" w:rsidRDefault="007613A3" w:rsidP="009C04A8">
      <w:pPr>
        <w:jc w:val="both"/>
        <w:rPr>
          <w:rFonts w:ascii="Effra Corp" w:hAnsi="Effra Corp"/>
          <w:b/>
          <w:spacing w:val="-2"/>
          <w:sz w:val="21"/>
          <w:lang w:val="el-GR" w:bidi="el-GR"/>
        </w:rPr>
      </w:pPr>
      <w:r w:rsidRPr="00786E06">
        <w:rPr>
          <w:rFonts w:ascii="Effra Corp" w:hAnsi="Effra Corp" w:cs="Arial"/>
          <w:i/>
          <w:sz w:val="14"/>
          <w:szCs w:val="14"/>
          <w:vertAlign w:val="superscript"/>
          <w:lang w:val="el-GR"/>
        </w:rPr>
        <w:t xml:space="preserve">1 </w:t>
      </w:r>
      <w:r w:rsidR="00597B3D" w:rsidRPr="00786E06">
        <w:rPr>
          <w:rFonts w:ascii="Effra Corp" w:hAnsi="Effra Corp" w:cs="Arial"/>
          <w:i/>
          <w:sz w:val="14"/>
          <w:szCs w:val="14"/>
          <w:lang w:val="el-GR"/>
        </w:rPr>
        <w:t>Οι πληρωμές για αγορ</w:t>
      </w:r>
      <w:r w:rsidR="00D234C6">
        <w:rPr>
          <w:rFonts w:ascii="Effra Corp" w:hAnsi="Effra Corp" w:cs="Arial"/>
          <w:i/>
          <w:sz w:val="14"/>
          <w:szCs w:val="14"/>
          <w:lang w:val="el-GR"/>
        </w:rPr>
        <w:t>ές</w:t>
      </w:r>
      <w:r w:rsidR="00597B3D" w:rsidRPr="00786E06">
        <w:rPr>
          <w:rFonts w:ascii="Effra Corp" w:hAnsi="Effra Corp" w:cs="Arial"/>
          <w:i/>
          <w:sz w:val="14"/>
          <w:szCs w:val="14"/>
          <w:lang w:val="el-GR"/>
        </w:rPr>
        <w:t xml:space="preserve"> ενσώματων </w:t>
      </w:r>
      <w:r w:rsidR="00D234C6">
        <w:rPr>
          <w:rFonts w:ascii="Effra Corp" w:hAnsi="Effra Corp" w:cs="Arial"/>
          <w:i/>
          <w:sz w:val="14"/>
          <w:szCs w:val="14"/>
          <w:lang w:val="el-GR"/>
        </w:rPr>
        <w:t>πάγιων περιουσιακών στοιχείων</w:t>
      </w:r>
      <w:r w:rsidR="00597B3D" w:rsidRPr="00786E06">
        <w:rPr>
          <w:rFonts w:ascii="Effra Corp" w:hAnsi="Effra Corp" w:cs="Arial"/>
          <w:i/>
          <w:sz w:val="14"/>
          <w:szCs w:val="14"/>
          <w:lang w:val="el-GR"/>
        </w:rPr>
        <w:t>κατά το πρώτο εξάμηνο του 2026 περιλαμβάνουν ποσό ύψους €</w:t>
      </w:r>
      <w:r w:rsidR="00844388" w:rsidRPr="00786E06">
        <w:rPr>
          <w:rFonts w:ascii="Effra Corp" w:hAnsi="Effra Corp" w:cs="Arial"/>
          <w:i/>
          <w:sz w:val="14"/>
          <w:szCs w:val="14"/>
          <w:lang w:val="el-GR"/>
        </w:rPr>
        <w:t>5,7</w:t>
      </w:r>
      <w:r w:rsidR="00597B3D" w:rsidRPr="00786E06">
        <w:rPr>
          <w:rFonts w:ascii="Effra Corp" w:hAnsi="Effra Corp" w:cs="Arial"/>
          <w:i/>
          <w:sz w:val="14"/>
          <w:szCs w:val="14"/>
          <w:lang w:val="el-GR"/>
        </w:rPr>
        <w:t xml:space="preserve"> εκατ. (πρώτο εξάμηνο του 2025: €3,1 εκατ.) που αφορά την αποπληρωμή δανείων τα οποία είχαν ληφθεί για τη χρηματοδότηση της αγοράς εξοπλισμού παραγωγής από τη θυγατρική του Ομίλου στη Νιγηρία, και το οποίο ταξινομείται </w:t>
      </w:r>
      <w:r w:rsidR="00D234C6">
        <w:rPr>
          <w:rFonts w:ascii="Effra Corp" w:hAnsi="Effra Corp" w:cs="Arial"/>
          <w:i/>
          <w:sz w:val="14"/>
          <w:szCs w:val="14"/>
          <w:lang w:val="el-GR"/>
        </w:rPr>
        <w:t>ως</w:t>
      </w:r>
      <w:r w:rsidR="00597B3D" w:rsidRPr="00786E06">
        <w:rPr>
          <w:rFonts w:ascii="Effra Corp" w:hAnsi="Effra Corp" w:cs="Arial"/>
          <w:i/>
          <w:sz w:val="14"/>
          <w:szCs w:val="14"/>
          <w:lang w:val="el-GR"/>
        </w:rPr>
        <w:t xml:space="preserve"> «Αποπληρωμές δανείων» στην περιληπτική ενοποιημένη ενδιάμεση κατάσταση ταμειακών ροών.</w:t>
      </w:r>
      <w:r w:rsidR="00B65929" w:rsidRPr="00786E06">
        <w:rPr>
          <w:rFonts w:ascii="Effra Corp" w:hAnsi="Effra Corp"/>
          <w:b/>
          <w:spacing w:val="-2"/>
          <w:sz w:val="21"/>
          <w:lang w:val="el-GR" w:bidi="el-GR"/>
        </w:rPr>
        <w:br w:type="page"/>
      </w:r>
    </w:p>
    <w:p w14:paraId="728BC9B5" w14:textId="77777777" w:rsidR="00B65929" w:rsidRPr="00786E06" w:rsidRDefault="00B65929" w:rsidP="00B65929">
      <w:pPr>
        <w:pStyle w:val="BodyText3"/>
        <w:shd w:val="clear" w:color="auto" w:fill="BFBFBF"/>
        <w:spacing w:after="120"/>
        <w:rPr>
          <w:lang w:val="el-GR" w:bidi="el-GR"/>
        </w:rPr>
      </w:pPr>
      <w:r w:rsidRPr="00786E06">
        <w:rPr>
          <w:rFonts w:ascii="Effra Corp" w:eastAsia="Effra Corp" w:hAnsi="Effra Corp" w:cs="Arial"/>
          <w:b/>
          <w:sz w:val="21"/>
          <w:szCs w:val="21"/>
          <w:lang w:val="el-GR" w:bidi="el-GR"/>
        </w:rPr>
        <w:lastRenderedPageBreak/>
        <w:t>Ορισμοί και συμφωνίες Εναλλακτικών δεικτών μέτρησης απόδοσης («ΕΔΜΑ») (συνέχεια)</w:t>
      </w:r>
    </w:p>
    <w:p w14:paraId="316FC94E" w14:textId="77777777" w:rsidR="00833378" w:rsidRPr="00786E06" w:rsidRDefault="00833378" w:rsidP="009C04A8">
      <w:pPr>
        <w:pStyle w:val="ListParagraph"/>
        <w:numPr>
          <w:ilvl w:val="0"/>
          <w:numId w:val="17"/>
        </w:numPr>
        <w:autoSpaceDE w:val="0"/>
        <w:autoSpaceDN w:val="0"/>
        <w:adjustRightInd w:val="0"/>
        <w:spacing w:after="120"/>
        <w:ind w:left="426" w:hanging="426"/>
        <w:rPr>
          <w:rFonts w:ascii="Effra Corp" w:hAnsi="Effra Corp" w:cs="Arial"/>
          <w:b/>
          <w:spacing w:val="-2"/>
          <w:sz w:val="21"/>
          <w:szCs w:val="21"/>
          <w:lang w:val="el-GR"/>
        </w:rPr>
      </w:pPr>
      <w:r w:rsidRPr="00786E06">
        <w:rPr>
          <w:rFonts w:ascii="Effra Corp" w:hAnsi="Effra Corp" w:cs="Arial"/>
          <w:b/>
          <w:spacing w:val="-2"/>
          <w:sz w:val="21"/>
          <w:szCs w:val="21"/>
          <w:lang w:val="el-GR"/>
        </w:rPr>
        <w:t>Λοιποί εναλλακτικοί δείκτες μέτρησης απόδοσης</w:t>
      </w:r>
      <w:r>
        <w:rPr>
          <w:rFonts w:ascii="Effra Corp" w:hAnsi="Effra Corp" w:cs="Arial"/>
          <w:b/>
          <w:spacing w:val="-2"/>
          <w:sz w:val="21"/>
          <w:szCs w:val="21"/>
          <w:lang w:val="el-GR"/>
        </w:rPr>
        <w:t xml:space="preserve"> (συνέχεια)</w:t>
      </w:r>
    </w:p>
    <w:p w14:paraId="785A02F5" w14:textId="0E7055D8" w:rsidR="00110365" w:rsidRPr="00786E06" w:rsidRDefault="00110365" w:rsidP="00110365">
      <w:pPr>
        <w:spacing w:after="120"/>
        <w:jc w:val="both"/>
        <w:rPr>
          <w:rFonts w:ascii="Effra Corp" w:hAnsi="Effra Corp"/>
          <w:b/>
          <w:spacing w:val="-2"/>
          <w:sz w:val="21"/>
          <w:lang w:val="el-GR"/>
        </w:rPr>
      </w:pPr>
      <w:r w:rsidRPr="00786E06">
        <w:rPr>
          <w:rFonts w:ascii="Effra Corp" w:hAnsi="Effra Corp"/>
          <w:b/>
          <w:spacing w:val="-2"/>
          <w:sz w:val="21"/>
          <w:lang w:val="el-GR" w:bidi="el-GR"/>
        </w:rPr>
        <w:t>Καθαρός δανεισμός</w:t>
      </w:r>
    </w:p>
    <w:p w14:paraId="34C9FB57" w14:textId="151A62D6" w:rsidR="00BB1802" w:rsidRPr="00786E06" w:rsidRDefault="00110365" w:rsidP="00110365">
      <w:pPr>
        <w:jc w:val="both"/>
        <w:rPr>
          <w:rFonts w:ascii="Effra Corp" w:hAnsi="Effra Corp"/>
          <w:spacing w:val="-2"/>
          <w:sz w:val="21"/>
          <w:lang w:val="el-GR" w:bidi="el-GR"/>
        </w:rPr>
      </w:pPr>
      <w:r w:rsidRPr="00786E06">
        <w:rPr>
          <w:rFonts w:ascii="Effra Corp" w:hAnsi="Effra Corp"/>
          <w:spacing w:val="-2"/>
          <w:sz w:val="21"/>
          <w:lang w:val="el-GR" w:bidi="el-GR"/>
        </w:rPr>
        <w:t>Ο καθαρός δανεισμός αποτελεί έναν ΕΔΜΑ που χρησιμοποιείται από τον Όμιλο για τη μέτρηση της κεφαλαιακής του διάρθρωσης και του επιπέδου χρηματοοικονομικής μόχλευσης. Ο καθαρός δανεισμός ορίζεται ως τα βραχυπρόθεσμα και μακροπρόθεσμα δάνεια, μείον την εύλογη αξία των πράξεων ανταλλαγής επιτοκίων (σταθερά σε κυμαινόμενα), τα χρηματικά διαθέσιμα και ισοδύναμα και τα χρηματοοικονομικά περιουσιακά στοιχεία (</w:t>
      </w:r>
      <w:r w:rsidR="00D234C6">
        <w:rPr>
          <w:rFonts w:ascii="Effra Corp" w:hAnsi="Effra Corp"/>
          <w:spacing w:val="-2"/>
          <w:sz w:val="21"/>
          <w:lang w:val="el-GR" w:bidi="el-GR"/>
        </w:rPr>
        <w:t xml:space="preserve">όπως οι </w:t>
      </w:r>
      <w:r w:rsidRPr="00786E06">
        <w:rPr>
          <w:rFonts w:ascii="Effra Corp" w:hAnsi="Effra Corp"/>
          <w:spacing w:val="-2"/>
          <w:sz w:val="21"/>
          <w:lang w:val="el-GR" w:bidi="el-GR"/>
        </w:rPr>
        <w:t xml:space="preserve">προθεσμιακές καταθέσεις και </w:t>
      </w:r>
      <w:r w:rsidR="00D234C6">
        <w:rPr>
          <w:rFonts w:ascii="Effra Corp" w:hAnsi="Effra Corp"/>
          <w:spacing w:val="-2"/>
          <w:sz w:val="21"/>
          <w:lang w:val="el-GR" w:bidi="el-GR"/>
        </w:rPr>
        <w:t xml:space="preserve">τα </w:t>
      </w:r>
      <w:r w:rsidRPr="00786E06">
        <w:rPr>
          <w:rFonts w:ascii="Effra Corp" w:hAnsi="Effra Corp"/>
          <w:spacing w:val="-2"/>
          <w:sz w:val="21"/>
          <w:lang w:val="el-GR" w:bidi="el-GR"/>
        </w:rPr>
        <w:t>αμοιβαία κεφάλαια), όπως φαίνεται παρακάτω:</w:t>
      </w:r>
    </w:p>
    <w:p w14:paraId="6571E345" w14:textId="77777777" w:rsidR="00110365" w:rsidRPr="00786E06" w:rsidRDefault="00110365" w:rsidP="00110365">
      <w:pPr>
        <w:jc w:val="both"/>
        <w:rPr>
          <w:rFonts w:ascii="Effra Corp" w:hAnsi="Effra Corp" w:cs="Arial"/>
          <w:spacing w:val="-2"/>
          <w:sz w:val="21"/>
          <w:szCs w:val="21"/>
          <w:lang w:val="el-GR"/>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127"/>
        <w:gridCol w:w="1984"/>
      </w:tblGrid>
      <w:tr w:rsidR="00BB1802" w:rsidRPr="00786E06" w14:paraId="59A1A5A3" w14:textId="77777777" w:rsidTr="009C04A8">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43BC0123" w14:textId="77777777" w:rsidR="00BB1802" w:rsidRPr="00786E06" w:rsidRDefault="00BB1802" w:rsidP="00A00BC5">
            <w:pPr>
              <w:pStyle w:val="DMETW2940BIPCASH"/>
              <w:rPr>
                <w:color w:val="auto"/>
                <w:lang w:val="el-GR"/>
              </w:rPr>
            </w:pPr>
            <w:bookmarkStart w:id="15" w:name="DOC_TBL00017_1_1"/>
            <w:bookmarkEnd w:id="15"/>
          </w:p>
        </w:tc>
        <w:tc>
          <w:tcPr>
            <w:tcW w:w="4111" w:type="dxa"/>
            <w:gridSpan w:val="2"/>
            <w:tcBorders>
              <w:top w:val="nil"/>
              <w:left w:val="nil"/>
              <w:bottom w:val="nil"/>
              <w:right w:val="nil"/>
            </w:tcBorders>
            <w:shd w:val="clear" w:color="auto" w:fill="BFBFBF"/>
            <w:tcMar>
              <w:top w:w="0" w:type="dxa"/>
              <w:left w:w="60" w:type="dxa"/>
              <w:bottom w:w="0" w:type="dxa"/>
              <w:right w:w="60" w:type="dxa"/>
            </w:tcMar>
            <w:vAlign w:val="bottom"/>
          </w:tcPr>
          <w:p w14:paraId="1E846EF6" w14:textId="15566370" w:rsidR="00BB1802" w:rsidRPr="00786E06" w:rsidRDefault="00892637" w:rsidP="00A00BC5">
            <w:pPr>
              <w:pStyle w:val="DMETW2940BIPCASH"/>
              <w:ind w:left="365"/>
              <w:jc w:val="center"/>
              <w:rPr>
                <w:b/>
                <w:color w:val="auto"/>
              </w:rPr>
            </w:pPr>
            <w:r w:rsidRPr="00786E06">
              <w:rPr>
                <w:b/>
                <w:color w:val="auto"/>
                <w:spacing w:val="-2"/>
                <w:lang w:val="el-GR"/>
              </w:rPr>
              <w:t>Ποσά κατά την</w:t>
            </w:r>
          </w:p>
        </w:tc>
      </w:tr>
      <w:tr w:rsidR="00892637" w:rsidRPr="00786E06" w14:paraId="75AE11B2" w14:textId="77777777" w:rsidTr="00892637">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295C48FD" w14:textId="77777777" w:rsidR="00892637" w:rsidRPr="00786E06" w:rsidRDefault="00892637" w:rsidP="00892637">
            <w:pPr>
              <w:pStyle w:val="DMETW2940BIPCASH"/>
              <w:rPr>
                <w:color w:val="auto"/>
              </w:rPr>
            </w:pPr>
          </w:p>
        </w:tc>
        <w:tc>
          <w:tcPr>
            <w:tcW w:w="2127" w:type="dxa"/>
            <w:tcBorders>
              <w:top w:val="nil"/>
              <w:left w:val="nil"/>
              <w:bottom w:val="nil"/>
              <w:right w:val="nil"/>
            </w:tcBorders>
            <w:shd w:val="clear" w:color="auto" w:fill="BFBFBF"/>
            <w:tcMar>
              <w:top w:w="0" w:type="dxa"/>
              <w:left w:w="60" w:type="dxa"/>
              <w:bottom w:w="0" w:type="dxa"/>
              <w:right w:w="60" w:type="dxa"/>
            </w:tcMar>
            <w:vAlign w:val="bottom"/>
          </w:tcPr>
          <w:p w14:paraId="5468E587" w14:textId="419F8396" w:rsidR="00892637" w:rsidRPr="00786E06" w:rsidRDefault="00892637" w:rsidP="00892637">
            <w:pPr>
              <w:pStyle w:val="DMETW2940BIPCASH"/>
              <w:jc w:val="right"/>
              <w:rPr>
                <w:b/>
                <w:color w:val="auto"/>
              </w:rPr>
            </w:pPr>
            <w:r w:rsidRPr="00786E06">
              <w:rPr>
                <w:b/>
                <w:color w:val="auto"/>
                <w:spacing w:val="-2"/>
                <w:lang w:bidi="en-GB"/>
              </w:rPr>
              <w:t>3</w:t>
            </w:r>
            <w:r w:rsidRPr="00786E06">
              <w:rPr>
                <w:b/>
                <w:color w:val="auto"/>
                <w:spacing w:val="-2"/>
                <w:lang w:val="el-GR" w:bidi="en-GB"/>
              </w:rPr>
              <w:t xml:space="preserve"> </w:t>
            </w:r>
            <w:r w:rsidR="007613A3" w:rsidRPr="00786E06">
              <w:rPr>
                <w:b/>
                <w:color w:val="auto"/>
                <w:spacing w:val="-2"/>
                <w:lang w:val="el-GR" w:bidi="en-GB"/>
              </w:rPr>
              <w:t>Ιουλίου</w:t>
            </w:r>
            <w:r w:rsidRPr="00786E06">
              <w:rPr>
                <w:b/>
                <w:color w:val="auto"/>
                <w:spacing w:val="-2"/>
                <w:lang w:val="el-GR" w:bidi="en-GB"/>
              </w:rPr>
              <w:t xml:space="preserve"> 202</w:t>
            </w:r>
            <w:r w:rsidR="007613A3" w:rsidRPr="00786E06">
              <w:rPr>
                <w:b/>
                <w:color w:val="auto"/>
                <w:spacing w:val="-2"/>
                <w:lang w:val="el-GR" w:bidi="en-GB"/>
              </w:rPr>
              <w:t>6</w:t>
            </w:r>
          </w:p>
        </w:tc>
        <w:tc>
          <w:tcPr>
            <w:tcW w:w="1984" w:type="dxa"/>
            <w:tcBorders>
              <w:top w:val="nil"/>
              <w:left w:val="nil"/>
              <w:bottom w:val="nil"/>
              <w:right w:val="nil"/>
            </w:tcBorders>
            <w:shd w:val="clear" w:color="auto" w:fill="BFBFBF"/>
            <w:tcMar>
              <w:top w:w="0" w:type="dxa"/>
              <w:left w:w="60" w:type="dxa"/>
              <w:bottom w:w="0" w:type="dxa"/>
              <w:right w:w="60" w:type="dxa"/>
            </w:tcMar>
            <w:vAlign w:val="bottom"/>
          </w:tcPr>
          <w:p w14:paraId="573A6128" w14:textId="5EF2C714" w:rsidR="00892637" w:rsidRPr="00786E06" w:rsidRDefault="00892637" w:rsidP="00892637">
            <w:pPr>
              <w:pStyle w:val="DMETW2940BIPCASH"/>
              <w:jc w:val="right"/>
              <w:rPr>
                <w:b/>
                <w:color w:val="auto"/>
              </w:rPr>
            </w:pPr>
            <w:r w:rsidRPr="00786E06">
              <w:rPr>
                <w:b/>
                <w:color w:val="auto"/>
                <w:spacing w:val="-2"/>
                <w:lang w:val="el-GR" w:bidi="en-GB"/>
              </w:rPr>
              <w:t>31 Δεκεμβρίου 202</w:t>
            </w:r>
            <w:r w:rsidR="007613A3" w:rsidRPr="00786E06">
              <w:rPr>
                <w:b/>
                <w:color w:val="auto"/>
                <w:spacing w:val="-2"/>
                <w:lang w:val="el-GR" w:bidi="en-GB"/>
              </w:rPr>
              <w:t>5</w:t>
            </w:r>
          </w:p>
        </w:tc>
      </w:tr>
      <w:tr w:rsidR="00892637" w:rsidRPr="00786E06" w14:paraId="2AEA2B11" w14:textId="77777777" w:rsidTr="009C04A8">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31E9D586" w14:textId="77777777" w:rsidR="00892637" w:rsidRPr="00786E06" w:rsidRDefault="00892637" w:rsidP="00892637">
            <w:pPr>
              <w:pStyle w:val="DMETW2940BIPCASH"/>
              <w:rPr>
                <w:color w:val="auto"/>
              </w:rPr>
            </w:pPr>
          </w:p>
        </w:tc>
        <w:tc>
          <w:tcPr>
            <w:tcW w:w="2127" w:type="dxa"/>
            <w:tcBorders>
              <w:top w:val="nil"/>
              <w:left w:val="nil"/>
              <w:bottom w:val="nil"/>
              <w:right w:val="nil"/>
            </w:tcBorders>
            <w:shd w:val="clear" w:color="auto" w:fill="BFBFBF"/>
            <w:tcMar>
              <w:top w:w="0" w:type="dxa"/>
              <w:left w:w="60" w:type="dxa"/>
              <w:bottom w:w="0" w:type="dxa"/>
              <w:right w:w="60" w:type="dxa"/>
            </w:tcMar>
            <w:vAlign w:val="bottom"/>
          </w:tcPr>
          <w:p w14:paraId="72B132E5" w14:textId="2B630D00" w:rsidR="00892637" w:rsidRPr="00786E06" w:rsidRDefault="00892637" w:rsidP="00892637">
            <w:pPr>
              <w:pStyle w:val="DMETW2940BIPCASH"/>
              <w:jc w:val="right"/>
              <w:rPr>
                <w:b/>
                <w:color w:val="auto"/>
              </w:rPr>
            </w:pPr>
            <w:r w:rsidRPr="00786E06">
              <w:rPr>
                <w:b/>
                <w:color w:val="auto"/>
                <w:spacing w:val="-2"/>
                <w:lang w:val="el-GR" w:bidi="en-GB"/>
              </w:rPr>
              <w:t>€ εκατ.</w:t>
            </w:r>
          </w:p>
        </w:tc>
        <w:tc>
          <w:tcPr>
            <w:tcW w:w="1984" w:type="dxa"/>
            <w:tcBorders>
              <w:top w:val="nil"/>
              <w:left w:val="nil"/>
              <w:bottom w:val="nil"/>
              <w:right w:val="nil"/>
            </w:tcBorders>
            <w:shd w:val="clear" w:color="auto" w:fill="BFBFBF"/>
            <w:tcMar>
              <w:top w:w="0" w:type="dxa"/>
              <w:left w:w="60" w:type="dxa"/>
              <w:bottom w:w="0" w:type="dxa"/>
              <w:right w:w="60" w:type="dxa"/>
            </w:tcMar>
            <w:vAlign w:val="bottom"/>
          </w:tcPr>
          <w:p w14:paraId="12FA6465" w14:textId="3B5DB46D" w:rsidR="00892637" w:rsidRPr="00786E06" w:rsidRDefault="00892637" w:rsidP="00892637">
            <w:pPr>
              <w:pStyle w:val="DMETW2940BIPCASH"/>
              <w:jc w:val="right"/>
              <w:rPr>
                <w:b/>
                <w:color w:val="auto"/>
              </w:rPr>
            </w:pPr>
            <w:r w:rsidRPr="00786E06">
              <w:rPr>
                <w:b/>
                <w:color w:val="auto"/>
                <w:spacing w:val="-2"/>
                <w:lang w:val="el-GR" w:bidi="en-GB"/>
              </w:rPr>
              <w:t>€ εκατ.</w:t>
            </w:r>
          </w:p>
        </w:tc>
      </w:tr>
      <w:tr w:rsidR="00A97609" w:rsidRPr="00786E06" w14:paraId="12E5011B" w14:textId="77777777" w:rsidTr="009C04A8">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748303BD" w14:textId="7641238C" w:rsidR="00A97609" w:rsidRPr="00786E06" w:rsidRDefault="00A97609" w:rsidP="00E32E1D">
            <w:pPr>
              <w:pStyle w:val="DMETW2940BIPCASH"/>
              <w:rPr>
                <w:color w:val="auto"/>
              </w:rPr>
            </w:pPr>
            <w:r w:rsidRPr="00786E06">
              <w:rPr>
                <w:color w:val="auto"/>
                <w:spacing w:val="-2"/>
                <w:lang w:val="el-GR" w:bidi="en-GB"/>
              </w:rPr>
              <w:t>Βραχυπρόθεσμα δάνεια</w:t>
            </w:r>
          </w:p>
        </w:tc>
        <w:tc>
          <w:tcPr>
            <w:tcW w:w="2127" w:type="dxa"/>
            <w:tcBorders>
              <w:top w:val="nil"/>
              <w:left w:val="nil"/>
              <w:bottom w:val="nil"/>
              <w:right w:val="nil"/>
            </w:tcBorders>
            <w:tcMar>
              <w:top w:w="0" w:type="dxa"/>
              <w:left w:w="60" w:type="dxa"/>
              <w:bottom w:w="0" w:type="dxa"/>
              <w:right w:w="60" w:type="dxa"/>
            </w:tcMar>
            <w:vAlign w:val="bottom"/>
          </w:tcPr>
          <w:p w14:paraId="61335E52" w14:textId="55DF318A" w:rsidR="00A97609" w:rsidRPr="00786E06" w:rsidRDefault="00A97609" w:rsidP="00E32E1D">
            <w:pPr>
              <w:pStyle w:val="DMETW2940BIPCASH"/>
              <w:jc w:val="right"/>
              <w:rPr>
                <w:b/>
                <w:color w:val="auto"/>
              </w:rPr>
            </w:pPr>
            <w:r w:rsidRPr="00786E06">
              <w:rPr>
                <w:b/>
                <w:bCs/>
                <w:color w:val="auto"/>
              </w:rPr>
              <w:t>1.662,5</w:t>
            </w:r>
          </w:p>
        </w:tc>
        <w:tc>
          <w:tcPr>
            <w:tcW w:w="1984" w:type="dxa"/>
            <w:tcBorders>
              <w:top w:val="nil"/>
              <w:left w:val="nil"/>
              <w:bottom w:val="nil"/>
              <w:right w:val="nil"/>
            </w:tcBorders>
            <w:tcMar>
              <w:top w:w="0" w:type="dxa"/>
              <w:left w:w="60" w:type="dxa"/>
              <w:bottom w:w="0" w:type="dxa"/>
              <w:right w:w="60" w:type="dxa"/>
            </w:tcMar>
            <w:vAlign w:val="bottom"/>
          </w:tcPr>
          <w:p w14:paraId="0AB668F4" w14:textId="3D16C525" w:rsidR="00A97609" w:rsidRPr="00786E06" w:rsidRDefault="00A97609" w:rsidP="00E32E1D">
            <w:pPr>
              <w:pStyle w:val="DMETW2940BIPCASH"/>
              <w:jc w:val="right"/>
              <w:rPr>
                <w:color w:val="auto"/>
              </w:rPr>
            </w:pPr>
            <w:r w:rsidRPr="00786E06">
              <w:rPr>
                <w:color w:val="auto"/>
              </w:rPr>
              <w:t>805</w:t>
            </w:r>
            <w:r w:rsidRPr="00786E06">
              <w:rPr>
                <w:color w:val="auto"/>
                <w:lang w:val="el-GR"/>
              </w:rPr>
              <w:t>,</w:t>
            </w:r>
            <w:r w:rsidRPr="00786E06">
              <w:rPr>
                <w:color w:val="auto"/>
              </w:rPr>
              <w:t>6</w:t>
            </w:r>
          </w:p>
        </w:tc>
      </w:tr>
      <w:tr w:rsidR="00A97609" w:rsidRPr="00786E06" w14:paraId="499D59B0" w14:textId="77777777" w:rsidTr="00E32E1D">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76681F94" w14:textId="0B7D25FA" w:rsidR="00A97609" w:rsidRPr="00786E06" w:rsidRDefault="00A97609" w:rsidP="00E32E1D">
            <w:pPr>
              <w:pStyle w:val="DMETW2940BIPCASH"/>
              <w:rPr>
                <w:color w:val="auto"/>
              </w:rPr>
            </w:pPr>
            <w:r w:rsidRPr="00786E06">
              <w:rPr>
                <w:color w:val="auto"/>
                <w:spacing w:val="-2"/>
                <w:lang w:val="el-GR" w:bidi="en-GB"/>
              </w:rPr>
              <w:t>Μακροπρόθεσμα δάνεια</w:t>
            </w:r>
          </w:p>
        </w:tc>
        <w:tc>
          <w:tcPr>
            <w:tcW w:w="2127" w:type="dxa"/>
            <w:tcBorders>
              <w:top w:val="nil"/>
              <w:left w:val="nil"/>
              <w:bottom w:val="nil"/>
              <w:right w:val="nil"/>
            </w:tcBorders>
            <w:tcMar>
              <w:top w:w="0" w:type="dxa"/>
              <w:left w:w="60" w:type="dxa"/>
              <w:bottom w:w="0" w:type="dxa"/>
              <w:right w:w="60" w:type="dxa"/>
            </w:tcMar>
            <w:vAlign w:val="bottom"/>
          </w:tcPr>
          <w:p w14:paraId="13906881" w14:textId="08C93688" w:rsidR="00A97609" w:rsidRPr="00786E06" w:rsidRDefault="00A97609" w:rsidP="00E32E1D">
            <w:pPr>
              <w:pStyle w:val="DMETW2940BIPCASH"/>
              <w:jc w:val="right"/>
              <w:rPr>
                <w:b/>
                <w:color w:val="auto"/>
              </w:rPr>
            </w:pPr>
            <w:r w:rsidRPr="00786E06">
              <w:rPr>
                <w:b/>
                <w:color w:val="auto"/>
              </w:rPr>
              <w:t>4.506,3</w:t>
            </w:r>
          </w:p>
        </w:tc>
        <w:tc>
          <w:tcPr>
            <w:tcW w:w="1984" w:type="dxa"/>
            <w:tcBorders>
              <w:top w:val="nil"/>
              <w:left w:val="nil"/>
              <w:bottom w:val="nil"/>
              <w:right w:val="nil"/>
            </w:tcBorders>
            <w:tcMar>
              <w:top w:w="0" w:type="dxa"/>
              <w:left w:w="60" w:type="dxa"/>
              <w:bottom w:w="0" w:type="dxa"/>
              <w:right w:w="60" w:type="dxa"/>
            </w:tcMar>
            <w:vAlign w:val="bottom"/>
          </w:tcPr>
          <w:p w14:paraId="2605DA88" w14:textId="49C03B9D" w:rsidR="00A97609" w:rsidRPr="00786E06" w:rsidRDefault="00A97609" w:rsidP="00E32E1D">
            <w:pPr>
              <w:pStyle w:val="DMETW2940BIPCASH"/>
              <w:jc w:val="right"/>
              <w:rPr>
                <w:color w:val="auto"/>
              </w:rPr>
            </w:pPr>
            <w:r w:rsidRPr="00786E06">
              <w:rPr>
                <w:color w:val="auto"/>
              </w:rPr>
              <w:t>3</w:t>
            </w:r>
            <w:r w:rsidRPr="00786E06">
              <w:rPr>
                <w:color w:val="auto"/>
                <w:lang w:val="el-GR"/>
              </w:rPr>
              <w:t>.</w:t>
            </w:r>
            <w:r w:rsidRPr="00786E06">
              <w:rPr>
                <w:color w:val="auto"/>
              </w:rPr>
              <w:t>107</w:t>
            </w:r>
            <w:r w:rsidRPr="00786E06">
              <w:rPr>
                <w:color w:val="auto"/>
                <w:lang w:val="el-GR"/>
              </w:rPr>
              <w:t>,</w:t>
            </w:r>
            <w:r w:rsidRPr="00786E06">
              <w:rPr>
                <w:color w:val="auto"/>
              </w:rPr>
              <w:t>4</w:t>
            </w:r>
          </w:p>
        </w:tc>
      </w:tr>
      <w:tr w:rsidR="00A97609" w:rsidRPr="00786E06" w14:paraId="7E3344D2" w14:textId="77777777" w:rsidTr="00E32E1D">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34869D50" w14:textId="763700B7" w:rsidR="00A97609" w:rsidRPr="00786E06" w:rsidRDefault="00A97609" w:rsidP="00E32E1D">
            <w:pPr>
              <w:pStyle w:val="Normal16"/>
              <w:rPr>
                <w:rFonts w:ascii="Effra Corp" w:hAnsi="Effra Corp" w:cs="Effra Corp"/>
                <w:color w:val="auto"/>
                <w:sz w:val="20"/>
                <w:lang w:val="el-GR"/>
              </w:rPr>
            </w:pPr>
            <w:r w:rsidRPr="00786E06">
              <w:rPr>
                <w:rFonts w:ascii="Effra Corp" w:hAnsi="Effra Corp"/>
                <w:color w:val="auto"/>
                <w:spacing w:val="-2"/>
                <w:sz w:val="20"/>
                <w:lang w:val="el-GR" w:bidi="el-GR"/>
              </w:rPr>
              <w:t>Πράξεις ανταλλαγής επιτοκίων (σταθερά σε κυμαινόμενα)</w:t>
            </w:r>
          </w:p>
        </w:tc>
        <w:tc>
          <w:tcPr>
            <w:tcW w:w="2127" w:type="dxa"/>
            <w:tcBorders>
              <w:top w:val="nil"/>
              <w:left w:val="nil"/>
              <w:bottom w:val="nil"/>
              <w:right w:val="nil"/>
            </w:tcBorders>
            <w:tcMar>
              <w:top w:w="0" w:type="dxa"/>
              <w:left w:w="60" w:type="dxa"/>
              <w:bottom w:w="0" w:type="dxa"/>
              <w:right w:w="60" w:type="dxa"/>
            </w:tcMar>
            <w:vAlign w:val="bottom"/>
          </w:tcPr>
          <w:p w14:paraId="2B4DE0E1" w14:textId="1D0CCDE1" w:rsidR="00A97609" w:rsidRPr="00786E06" w:rsidRDefault="00A97609" w:rsidP="00E32E1D">
            <w:pPr>
              <w:pStyle w:val="DMETW2940BIPCASH"/>
              <w:jc w:val="right"/>
              <w:rPr>
                <w:b/>
                <w:color w:val="auto"/>
              </w:rPr>
            </w:pPr>
            <w:r w:rsidRPr="00786E06">
              <w:rPr>
                <w:b/>
                <w:color w:val="auto"/>
              </w:rPr>
              <w:t>(16,9)</w:t>
            </w:r>
          </w:p>
        </w:tc>
        <w:tc>
          <w:tcPr>
            <w:tcW w:w="1984" w:type="dxa"/>
            <w:tcBorders>
              <w:top w:val="nil"/>
              <w:left w:val="nil"/>
              <w:bottom w:val="nil"/>
              <w:right w:val="nil"/>
            </w:tcBorders>
            <w:tcMar>
              <w:top w:w="0" w:type="dxa"/>
              <w:left w:w="60" w:type="dxa"/>
              <w:bottom w:w="0" w:type="dxa"/>
              <w:right w:w="60" w:type="dxa"/>
            </w:tcMar>
            <w:vAlign w:val="bottom"/>
          </w:tcPr>
          <w:p w14:paraId="65B8D0E8" w14:textId="38309E62" w:rsidR="00A97609" w:rsidRPr="00786E06" w:rsidRDefault="00A97609" w:rsidP="00E32E1D">
            <w:pPr>
              <w:pStyle w:val="DMETW2940BIPCASH"/>
              <w:jc w:val="right"/>
              <w:rPr>
                <w:color w:val="auto"/>
              </w:rPr>
            </w:pPr>
            <w:r w:rsidRPr="00786E06">
              <w:rPr>
                <w:color w:val="auto"/>
              </w:rPr>
              <w:t>(23</w:t>
            </w:r>
            <w:r w:rsidRPr="00786E06">
              <w:rPr>
                <w:color w:val="auto"/>
                <w:lang w:val="el-GR"/>
              </w:rPr>
              <w:t>,</w:t>
            </w:r>
            <w:r w:rsidRPr="00786E06">
              <w:rPr>
                <w:color w:val="auto"/>
              </w:rPr>
              <w:t>2)</w:t>
            </w:r>
          </w:p>
        </w:tc>
      </w:tr>
      <w:tr w:rsidR="00A97609" w:rsidRPr="00786E06" w14:paraId="41B0C1B4" w14:textId="77777777" w:rsidTr="00E32E1D">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0FE425C0" w14:textId="61DFCBD8" w:rsidR="00A97609" w:rsidRPr="00786E06" w:rsidRDefault="00A97609" w:rsidP="00E32E1D">
            <w:pPr>
              <w:pStyle w:val="DMETW2940BIPCASH"/>
              <w:rPr>
                <w:color w:val="auto"/>
              </w:rPr>
            </w:pPr>
            <w:r w:rsidRPr="00786E06">
              <w:rPr>
                <w:color w:val="auto"/>
                <w:spacing w:val="-2"/>
                <w:lang w:val="el-GR" w:bidi="en-GB"/>
              </w:rPr>
              <w:t>Λοιπά χρηματοοικονομικά περιουσιακά στοιχεία</w:t>
            </w:r>
          </w:p>
        </w:tc>
        <w:tc>
          <w:tcPr>
            <w:tcW w:w="2127" w:type="dxa"/>
            <w:tcBorders>
              <w:top w:val="nil"/>
              <w:left w:val="nil"/>
              <w:bottom w:val="nil"/>
              <w:right w:val="nil"/>
            </w:tcBorders>
            <w:tcMar>
              <w:top w:w="0" w:type="dxa"/>
              <w:left w:w="60" w:type="dxa"/>
              <w:bottom w:w="0" w:type="dxa"/>
              <w:right w:w="60" w:type="dxa"/>
            </w:tcMar>
            <w:vAlign w:val="bottom"/>
          </w:tcPr>
          <w:p w14:paraId="3E88FB29" w14:textId="14D51CAC" w:rsidR="00A97609" w:rsidRPr="00786E06" w:rsidRDefault="00A97609" w:rsidP="00E32E1D">
            <w:pPr>
              <w:pStyle w:val="DMETW2940BIPCASH"/>
              <w:jc w:val="right"/>
              <w:rPr>
                <w:b/>
                <w:color w:val="auto"/>
              </w:rPr>
            </w:pPr>
            <w:r w:rsidRPr="00786E06">
              <w:rPr>
                <w:b/>
                <w:color w:val="auto"/>
              </w:rPr>
              <w:t>(864,5)</w:t>
            </w:r>
          </w:p>
        </w:tc>
        <w:tc>
          <w:tcPr>
            <w:tcW w:w="1984" w:type="dxa"/>
            <w:tcBorders>
              <w:top w:val="nil"/>
              <w:left w:val="nil"/>
              <w:bottom w:val="nil"/>
              <w:right w:val="nil"/>
            </w:tcBorders>
            <w:tcMar>
              <w:top w:w="0" w:type="dxa"/>
              <w:left w:w="60" w:type="dxa"/>
              <w:bottom w:w="0" w:type="dxa"/>
              <w:right w:w="60" w:type="dxa"/>
            </w:tcMar>
            <w:vAlign w:val="bottom"/>
          </w:tcPr>
          <w:p w14:paraId="28182784" w14:textId="6B6F7FF3" w:rsidR="00A97609" w:rsidRPr="00786E06" w:rsidRDefault="00A97609" w:rsidP="00E32E1D">
            <w:pPr>
              <w:pStyle w:val="DMETW2940BIPCASH"/>
              <w:jc w:val="right"/>
              <w:rPr>
                <w:color w:val="auto"/>
              </w:rPr>
            </w:pPr>
            <w:r w:rsidRPr="00786E06">
              <w:rPr>
                <w:color w:val="auto"/>
              </w:rPr>
              <w:t>(115</w:t>
            </w:r>
            <w:r w:rsidRPr="00786E06">
              <w:rPr>
                <w:color w:val="auto"/>
                <w:lang w:val="el-GR"/>
              </w:rPr>
              <w:t>,</w:t>
            </w:r>
            <w:r w:rsidRPr="00786E06">
              <w:rPr>
                <w:color w:val="auto"/>
              </w:rPr>
              <w:t>2)</w:t>
            </w:r>
          </w:p>
        </w:tc>
      </w:tr>
      <w:tr w:rsidR="00A97609" w:rsidRPr="00786E06" w14:paraId="15F4AAD2" w14:textId="77777777" w:rsidTr="00E32E1D">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3503EC8F" w14:textId="39A769A3" w:rsidR="00A97609" w:rsidRPr="00786E06" w:rsidRDefault="00A97609" w:rsidP="00E32E1D">
            <w:pPr>
              <w:pStyle w:val="DMETW2940BIPCASH"/>
              <w:rPr>
                <w:color w:val="auto"/>
              </w:rPr>
            </w:pPr>
            <w:r w:rsidRPr="00786E06">
              <w:rPr>
                <w:color w:val="auto"/>
                <w:spacing w:val="-2"/>
                <w:lang w:val="el-GR" w:bidi="en-GB"/>
              </w:rPr>
              <w:t>Χρηματικά διαθέσιμα και ισοδύναμα</w:t>
            </w:r>
          </w:p>
        </w:tc>
        <w:tc>
          <w:tcPr>
            <w:tcW w:w="2127" w:type="dxa"/>
            <w:tcBorders>
              <w:top w:val="nil"/>
              <w:left w:val="nil"/>
              <w:bottom w:val="single" w:sz="4" w:space="0" w:color="000000"/>
              <w:right w:val="nil"/>
            </w:tcBorders>
            <w:tcMar>
              <w:top w:w="0" w:type="dxa"/>
              <w:left w:w="60" w:type="dxa"/>
              <w:bottom w:w="0" w:type="dxa"/>
              <w:right w:w="60" w:type="dxa"/>
            </w:tcMar>
            <w:vAlign w:val="bottom"/>
          </w:tcPr>
          <w:p w14:paraId="7296FF71" w14:textId="77D5BCDE" w:rsidR="00A97609" w:rsidRPr="00786E06" w:rsidRDefault="00A97609" w:rsidP="00E32E1D">
            <w:pPr>
              <w:pStyle w:val="DMETW2940BIPCASH"/>
              <w:jc w:val="right"/>
              <w:rPr>
                <w:b/>
                <w:color w:val="auto"/>
              </w:rPr>
            </w:pPr>
            <w:r w:rsidRPr="00786E06">
              <w:rPr>
                <w:b/>
                <w:color w:val="auto"/>
              </w:rPr>
              <w:t>(3.873,8)</w:t>
            </w:r>
          </w:p>
        </w:tc>
        <w:tc>
          <w:tcPr>
            <w:tcW w:w="1984" w:type="dxa"/>
            <w:tcBorders>
              <w:top w:val="nil"/>
              <w:left w:val="nil"/>
              <w:bottom w:val="single" w:sz="4" w:space="0" w:color="000000"/>
              <w:right w:val="nil"/>
            </w:tcBorders>
            <w:tcMar>
              <w:top w:w="0" w:type="dxa"/>
              <w:left w:w="60" w:type="dxa"/>
              <w:bottom w:w="0" w:type="dxa"/>
              <w:right w:w="60" w:type="dxa"/>
            </w:tcMar>
            <w:vAlign w:val="bottom"/>
          </w:tcPr>
          <w:p w14:paraId="25D2758F" w14:textId="135FA482" w:rsidR="00A97609" w:rsidRPr="00786E06" w:rsidRDefault="00A97609" w:rsidP="00E32E1D">
            <w:pPr>
              <w:pStyle w:val="DMETW2940BIPCASH"/>
              <w:jc w:val="right"/>
              <w:rPr>
                <w:color w:val="auto"/>
              </w:rPr>
            </w:pPr>
            <w:r w:rsidRPr="00786E06">
              <w:rPr>
                <w:color w:val="auto"/>
              </w:rPr>
              <w:t>(2</w:t>
            </w:r>
            <w:r w:rsidRPr="00786E06">
              <w:rPr>
                <w:color w:val="auto"/>
                <w:lang w:val="el-GR"/>
              </w:rPr>
              <w:t>.</w:t>
            </w:r>
            <w:r w:rsidRPr="00786E06">
              <w:rPr>
                <w:color w:val="auto"/>
              </w:rPr>
              <w:t>541</w:t>
            </w:r>
            <w:r w:rsidRPr="00786E06">
              <w:rPr>
                <w:color w:val="auto"/>
                <w:lang w:val="el-GR"/>
              </w:rPr>
              <w:t>,</w:t>
            </w:r>
            <w:r w:rsidRPr="00786E06">
              <w:rPr>
                <w:color w:val="auto"/>
              </w:rPr>
              <w:t>7)</w:t>
            </w:r>
          </w:p>
        </w:tc>
      </w:tr>
      <w:tr w:rsidR="00A97609" w:rsidRPr="00786E06" w14:paraId="1CE4FE04" w14:textId="77777777" w:rsidTr="00E32E1D">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6649F2C8" w14:textId="31DE207F" w:rsidR="00A97609" w:rsidRPr="00786E06" w:rsidRDefault="00A97609" w:rsidP="00E32E1D">
            <w:pPr>
              <w:pStyle w:val="DMETW2940BIPCASH"/>
              <w:rPr>
                <w:b/>
                <w:color w:val="auto"/>
              </w:rPr>
            </w:pPr>
            <w:r w:rsidRPr="00786E06">
              <w:rPr>
                <w:b/>
                <w:color w:val="auto"/>
                <w:spacing w:val="-2"/>
                <w:lang w:val="el-GR" w:bidi="en-GB"/>
              </w:rPr>
              <w:t>Καθαρός δανεισμός</w:t>
            </w:r>
          </w:p>
        </w:tc>
        <w:tc>
          <w:tcPr>
            <w:tcW w:w="2127" w:type="dxa"/>
            <w:tcBorders>
              <w:top w:val="single" w:sz="4" w:space="0" w:color="000000"/>
              <w:left w:val="nil"/>
              <w:bottom w:val="single" w:sz="4" w:space="0" w:color="000000"/>
              <w:right w:val="nil"/>
            </w:tcBorders>
            <w:tcMar>
              <w:top w:w="0" w:type="dxa"/>
              <w:left w:w="60" w:type="dxa"/>
              <w:bottom w:w="0" w:type="dxa"/>
              <w:right w:w="60" w:type="dxa"/>
            </w:tcMar>
            <w:vAlign w:val="bottom"/>
          </w:tcPr>
          <w:p w14:paraId="3DF3E136" w14:textId="0E88F73F" w:rsidR="00A97609" w:rsidRPr="00786E06" w:rsidRDefault="00A97609" w:rsidP="00E32E1D">
            <w:pPr>
              <w:pStyle w:val="DMETW2940BIPCASH"/>
              <w:jc w:val="right"/>
              <w:rPr>
                <w:b/>
                <w:color w:val="auto"/>
              </w:rPr>
            </w:pPr>
            <w:r w:rsidRPr="00786E06">
              <w:rPr>
                <w:b/>
                <w:color w:val="auto"/>
              </w:rPr>
              <w:t>1.413,6</w:t>
            </w:r>
          </w:p>
        </w:tc>
        <w:tc>
          <w:tcPr>
            <w:tcW w:w="1984" w:type="dxa"/>
            <w:tcBorders>
              <w:top w:val="single" w:sz="4" w:space="0" w:color="000000"/>
              <w:left w:val="nil"/>
              <w:bottom w:val="single" w:sz="4" w:space="0" w:color="000000"/>
              <w:right w:val="nil"/>
            </w:tcBorders>
            <w:tcMar>
              <w:top w:w="0" w:type="dxa"/>
              <w:left w:w="60" w:type="dxa"/>
              <w:bottom w:w="0" w:type="dxa"/>
              <w:right w:w="60" w:type="dxa"/>
            </w:tcMar>
            <w:vAlign w:val="bottom"/>
          </w:tcPr>
          <w:p w14:paraId="5013A670" w14:textId="7F22EC90" w:rsidR="00A97609" w:rsidRPr="00786E06" w:rsidRDefault="00A97609" w:rsidP="00E32E1D">
            <w:pPr>
              <w:pStyle w:val="DMETW2940BIPCASH"/>
              <w:ind w:left="224"/>
              <w:jc w:val="right"/>
              <w:rPr>
                <w:color w:val="auto"/>
              </w:rPr>
            </w:pPr>
            <w:r w:rsidRPr="00786E06">
              <w:rPr>
                <w:b/>
                <w:color w:val="auto"/>
              </w:rPr>
              <w:t>1</w:t>
            </w:r>
            <w:r w:rsidRPr="00786E06">
              <w:rPr>
                <w:b/>
                <w:color w:val="auto"/>
                <w:lang w:val="el-GR"/>
              </w:rPr>
              <w:t>.</w:t>
            </w:r>
            <w:r w:rsidRPr="00786E06">
              <w:rPr>
                <w:b/>
                <w:color w:val="auto"/>
              </w:rPr>
              <w:t>232</w:t>
            </w:r>
            <w:r w:rsidRPr="00786E06">
              <w:rPr>
                <w:b/>
                <w:color w:val="auto"/>
                <w:lang w:val="el-GR"/>
              </w:rPr>
              <w:t>,</w:t>
            </w:r>
            <w:r w:rsidRPr="00786E06">
              <w:rPr>
                <w:b/>
                <w:color w:val="auto"/>
              </w:rPr>
              <w:t>9</w:t>
            </w:r>
          </w:p>
        </w:tc>
      </w:tr>
    </w:tbl>
    <w:p w14:paraId="17F1A570" w14:textId="77777777" w:rsidR="00BB1802" w:rsidRPr="00786E06" w:rsidRDefault="00BB1802" w:rsidP="00BB1802">
      <w:pPr>
        <w:autoSpaceDE w:val="0"/>
        <w:autoSpaceDN w:val="0"/>
        <w:adjustRightInd w:val="0"/>
        <w:rPr>
          <w:rFonts w:ascii="Effra Corp" w:hAnsi="Effra Corp" w:cs="Arial"/>
          <w:b/>
          <w:spacing w:val="-2"/>
          <w:sz w:val="21"/>
          <w:szCs w:val="21"/>
        </w:rPr>
      </w:pPr>
    </w:p>
    <w:sectPr w:rsidR="00BB1802" w:rsidRPr="00786E06" w:rsidSect="009C04A8">
      <w:headerReference w:type="default" r:id="rId16"/>
      <w:footerReference w:type="default" r:id="rId17"/>
      <w:pgSz w:w="11907" w:h="16840" w:code="9"/>
      <w:pgMar w:top="238" w:right="709" w:bottom="1440" w:left="1247" w:header="454" w:footer="340"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A475D" w14:textId="77777777" w:rsidR="009923E5" w:rsidRPr="00EE3CA6" w:rsidRDefault="009923E5" w:rsidP="00BC047C">
      <w:r w:rsidRPr="00EE3CA6">
        <w:separator/>
      </w:r>
    </w:p>
  </w:endnote>
  <w:endnote w:type="continuationSeparator" w:id="0">
    <w:p w14:paraId="7E7FDFAF" w14:textId="77777777" w:rsidR="009923E5" w:rsidRPr="00EE3CA6" w:rsidRDefault="009923E5" w:rsidP="00BC047C">
      <w:r w:rsidRPr="00EE3CA6">
        <w:continuationSeparator/>
      </w:r>
    </w:p>
  </w:endnote>
  <w:endnote w:type="continuationNotice" w:id="1">
    <w:p w14:paraId="6611AE3A" w14:textId="77777777" w:rsidR="009923E5" w:rsidRPr="00EE3CA6" w:rsidRDefault="00992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utch801 Rm BT">
    <w:altName w:val="Times New Roman"/>
    <w:panose1 w:val="00000000000000000000"/>
    <w:charset w:val="A1"/>
    <w:family w:val="auto"/>
    <w:notTrueType/>
    <w:pitch w:val="default"/>
    <w:sig w:usb0="00000081" w:usb1="00000000" w:usb2="00000000" w:usb3="00000000" w:csb0="00000008"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ffra Corp">
    <w:altName w:val="Trebuchet MS"/>
    <w:charset w:val="00"/>
    <w:family w:val="swiss"/>
    <w:pitch w:val="variable"/>
    <w:sig w:usb0="00000001" w:usb1="5000205B" w:usb2="00000000" w:usb3="00000000" w:csb0="0000009F" w:csb1="00000000"/>
  </w:font>
  <w:font w:name="Effra Medium">
    <w:charset w:val="00"/>
    <w:family w:val="swiss"/>
    <w:pitch w:val="variable"/>
    <w:sig w:usb0="A00002AF" w:usb1="5000205B" w:usb2="00000000" w:usb3="00000000" w:csb0="0000009F" w:csb1="00000000"/>
  </w:font>
  <w:font w:name="Effra">
    <w:charset w:val="00"/>
    <w:family w:val="swiss"/>
    <w:pitch w:val="variable"/>
    <w:sig w:usb0="A00000AF" w:usb1="5000205B" w:usb2="00000000" w:usb3="00000000" w:csb0="00000093" w:csb1="00000000"/>
  </w:font>
  <w:font w:name="Effra Light">
    <w:charset w:val="00"/>
    <w:family w:val="swiss"/>
    <w:pitch w:val="variable"/>
    <w:sig w:usb0="A00002AF" w:usb1="5000205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44FF8" w14:textId="68004DBB" w:rsidR="005919A4" w:rsidRPr="009C04A8" w:rsidRDefault="005919A4" w:rsidP="009C04A8">
    <w:pPr>
      <w:ind w:left="-180"/>
      <w:jc w:val="both"/>
      <w:rPr>
        <w:rFonts w:ascii="Effra Corp" w:eastAsia="Effra Corp" w:hAnsi="Effra Corp" w:cs="Effra Corp"/>
        <w:color w:val="F40009"/>
        <w:sz w:val="14"/>
        <w:szCs w:val="14"/>
        <w:lang w:val="el-GR" w:bidi="el-GR"/>
      </w:rPr>
    </w:pPr>
    <w:r>
      <w:rPr>
        <w:rFonts w:ascii="Effra Corp" w:eastAsia="Effra Corp" w:hAnsi="Effra Corp" w:cs="Effra Corp"/>
        <w:color w:val="F40009"/>
        <w:sz w:val="14"/>
        <w:szCs w:val="14"/>
        <w:lang w:val="el-GR" w:bidi="el-GR"/>
      </w:rPr>
      <w:t>Οι αγορές μας: Αίγυπτος · Αρμενία · Αυστρία · Βοσνία και Ερζεγοβίνη · Βόρεια Ιρλανδία · Βόρεια Μακεδονία · Βουλγαρία · Ελβετία · Ελλάδα · Εσθονία ·Ιρλανδία · Ιταλία ·</w:t>
    </w:r>
    <w:r w:rsidRPr="002C1D6D">
      <w:rPr>
        <w:rFonts w:ascii="Effra Corp" w:eastAsia="Effra Corp" w:hAnsi="Effra Corp" w:cs="Effra Corp"/>
        <w:color w:val="F40009"/>
        <w:sz w:val="14"/>
        <w:szCs w:val="14"/>
        <w:lang w:val="el-GR" w:bidi="el-GR"/>
      </w:rPr>
      <w:t xml:space="preserve"> </w:t>
    </w:r>
    <w:r>
      <w:rPr>
        <w:rFonts w:ascii="Effra Corp" w:eastAsia="Effra Corp" w:hAnsi="Effra Corp" w:cs="Effra Corp"/>
        <w:color w:val="F40009"/>
        <w:sz w:val="14"/>
        <w:szCs w:val="14"/>
        <w:lang w:val="el-GR" w:bidi="el-GR"/>
      </w:rPr>
      <w:t>Κροατία · Κύπρος  ·Λετονία · Λευκορωσία · Λιθουανία · Μαυροβούνιο · Μολδαβία · Νιγηρία · Ουγγαρία · Ουκρανία · Πολωνία ·Ρουμανία · Ρωσία · Σερβία · Σλοβακία · Σλοβενία · Τσεχική Δημοκρατία</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FF0313" w14:textId="77777777" w:rsidR="009923E5" w:rsidRPr="00EE3CA6" w:rsidRDefault="009923E5" w:rsidP="00BC047C">
      <w:r w:rsidRPr="00EE3CA6">
        <w:separator/>
      </w:r>
    </w:p>
  </w:footnote>
  <w:footnote w:type="continuationSeparator" w:id="0">
    <w:p w14:paraId="4F3A7E5D" w14:textId="77777777" w:rsidR="009923E5" w:rsidRPr="00EE3CA6" w:rsidRDefault="009923E5" w:rsidP="00BC047C">
      <w:r w:rsidRPr="00EE3CA6">
        <w:continuationSeparator/>
      </w:r>
    </w:p>
  </w:footnote>
  <w:footnote w:type="continuationNotice" w:id="1">
    <w:p w14:paraId="5712977B" w14:textId="77777777" w:rsidR="009923E5" w:rsidRPr="00EE3CA6" w:rsidRDefault="009923E5"/>
  </w:footnote>
  <w:footnote w:id="2">
    <w:p w14:paraId="56082819" w14:textId="0ADD33B3" w:rsidR="00CF584E" w:rsidRPr="009C04A8" w:rsidRDefault="00CF584E">
      <w:pPr>
        <w:pStyle w:val="FootnoteText"/>
        <w:rPr>
          <w:rFonts w:ascii="Effra Corp" w:hAnsi="Effra Corp"/>
          <w:sz w:val="14"/>
          <w:szCs w:val="14"/>
          <w:lang w:val="el-GR"/>
        </w:rPr>
      </w:pPr>
      <w:r w:rsidRPr="009C04A8">
        <w:rPr>
          <w:rStyle w:val="FootnoteReference"/>
          <w:rFonts w:ascii="Effra Corp" w:hAnsi="Effra Corp"/>
          <w:sz w:val="14"/>
          <w:szCs w:val="14"/>
        </w:rPr>
        <w:footnoteRef/>
      </w:r>
      <w:r w:rsidRPr="009C04A8">
        <w:rPr>
          <w:rFonts w:ascii="Effra Corp" w:hAnsi="Effra Corp"/>
          <w:sz w:val="14"/>
          <w:szCs w:val="14"/>
          <w:lang w:val="el-GR"/>
        </w:rPr>
        <w:t xml:space="preserve"> </w:t>
      </w:r>
      <w:r w:rsidRPr="00CF584E">
        <w:rPr>
          <w:rFonts w:ascii="Effra Corp" w:eastAsia="Effra Corp" w:hAnsi="Effra Corp" w:cs="Arial"/>
          <w:i/>
          <w:color w:val="000000"/>
          <w:sz w:val="14"/>
          <w:szCs w:val="14"/>
          <w:lang w:val="el-GR" w:bidi="el-GR"/>
        </w:rPr>
        <w:t>Για λεπτομέρειες επί των Εναλλακτικών Δεικτών Μέτρησης Απόδοσης (ΕΔΜΑ), ανατρέξτε στις ενότητες «Εναλλακτικοί Δείκτες Μέτρησης Απόδοσης» και «Ορισμοί και συμφωνίες Εναλλακτικών Δεικτών Μέτρησης Απόδοσης</w:t>
      </w:r>
      <w:r w:rsidRPr="00CF584E">
        <w:rPr>
          <w:rFonts w:ascii="Effra Corp" w:eastAsia="Effra Corp" w:hAnsi="Effra Corp" w:cs="Arial"/>
          <w:i/>
          <w:color w:val="000000"/>
          <w:sz w:val="14"/>
          <w:szCs w:val="14"/>
          <w:lang w:bidi="el-GR"/>
        </w:rPr>
        <w:t> </w:t>
      </w:r>
      <w:r w:rsidRPr="00CF584E">
        <w:rPr>
          <w:rFonts w:ascii="Effra Corp" w:eastAsia="Effra Corp" w:hAnsi="Effra Corp" w:cs="Arial"/>
          <w:i/>
          <w:color w:val="000000"/>
          <w:sz w:val="14"/>
          <w:szCs w:val="14"/>
          <w:lang w:val="el-GR" w:bidi="el-GR"/>
        </w:rPr>
        <w:t>(ΕΔΜΑ)».</w:t>
      </w:r>
    </w:p>
  </w:footnote>
  <w:footnote w:id="3">
    <w:p w14:paraId="756050E0" w14:textId="78D33B90" w:rsidR="00CF584E" w:rsidRPr="009C04A8" w:rsidRDefault="00CF584E">
      <w:pPr>
        <w:pStyle w:val="FootnoteText"/>
        <w:rPr>
          <w:lang w:val="el-GR"/>
        </w:rPr>
      </w:pPr>
      <w:r w:rsidRPr="009C04A8">
        <w:rPr>
          <w:rStyle w:val="FootnoteReference"/>
          <w:rFonts w:ascii="Effra Corp" w:hAnsi="Effra Corp"/>
          <w:sz w:val="14"/>
          <w:szCs w:val="14"/>
        </w:rPr>
        <w:footnoteRef/>
      </w:r>
      <w:r w:rsidRPr="009C04A8">
        <w:rPr>
          <w:rFonts w:ascii="Effra Corp" w:hAnsi="Effra Corp"/>
          <w:sz w:val="14"/>
          <w:szCs w:val="14"/>
          <w:lang w:val="el-GR"/>
        </w:rPr>
        <w:t xml:space="preserve"> </w:t>
      </w:r>
      <w:r w:rsidRPr="00CF584E">
        <w:rPr>
          <w:rFonts w:ascii="Effra Corp" w:eastAsia="Effra Corp" w:hAnsi="Effra Corp" w:cs="Arial"/>
          <w:i/>
          <w:color w:val="000000"/>
          <w:sz w:val="14"/>
          <w:szCs w:val="14"/>
          <w:lang w:val="el-GR" w:bidi="el-GR"/>
        </w:rPr>
        <w:t xml:space="preserve">Η περίοδος καλύπτει τους μήνες από Ιανουάριο μέχρι και Μάϊο του 2026, σύμφωνα με τη μεθοδολογία των </w:t>
      </w:r>
      <w:r w:rsidRPr="00CF584E">
        <w:rPr>
          <w:rFonts w:ascii="Effra Corp" w:eastAsia="Effra Corp" w:hAnsi="Effra Corp" w:cs="Arial"/>
          <w:i/>
          <w:color w:val="000000"/>
          <w:sz w:val="14"/>
          <w:szCs w:val="14"/>
          <w:lang w:bidi="el-GR"/>
        </w:rPr>
        <w:t>Nielsen</w:t>
      </w:r>
      <w:r w:rsidRPr="00CF584E">
        <w:rPr>
          <w:rFonts w:ascii="Effra Corp" w:eastAsia="Effra Corp" w:hAnsi="Effra Corp" w:cs="Arial"/>
          <w:i/>
          <w:color w:val="000000"/>
          <w:sz w:val="14"/>
          <w:szCs w:val="14"/>
          <w:lang w:val="el-GR" w:bidi="el-GR"/>
        </w:rPr>
        <w:t xml:space="preserve"> και </w:t>
      </w:r>
      <w:r w:rsidRPr="00CF584E">
        <w:rPr>
          <w:rFonts w:ascii="Effra Corp" w:eastAsia="Effra Corp" w:hAnsi="Effra Corp" w:cs="Arial"/>
          <w:i/>
          <w:color w:val="000000"/>
          <w:sz w:val="14"/>
          <w:szCs w:val="14"/>
          <w:lang w:bidi="el-GR"/>
        </w:rPr>
        <w:t>HIST</w:t>
      </w:r>
      <w:r w:rsidRPr="00CF584E">
        <w:rPr>
          <w:rFonts w:ascii="Effra Corp" w:eastAsia="Effra Corp" w:hAnsi="Effra Corp" w:cs="Arial"/>
          <w:i/>
          <w:color w:val="000000"/>
          <w:sz w:val="14"/>
          <w:szCs w:val="14"/>
          <w:lang w:val="el-GR" w:bidi="el-GR"/>
        </w:rPr>
        <w:t>, εξαιρουμένης της Ρωσίας.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C00F3" w14:textId="56E01366" w:rsidR="00B0798D" w:rsidRPr="00B0798D" w:rsidRDefault="00753958" w:rsidP="00B0798D">
    <w:pPr>
      <w:tabs>
        <w:tab w:val="right" w:pos="9360"/>
      </w:tabs>
      <w:ind w:right="53"/>
      <w:jc w:val="right"/>
      <w:rPr>
        <w:rFonts w:ascii="Effra Corp" w:hAnsi="Effra Corp"/>
        <w:b/>
        <w:sz w:val="16"/>
        <w:lang w:val="el-GR"/>
      </w:rPr>
    </w:pPr>
    <w:r w:rsidRPr="00FB1403">
      <w:rPr>
        <w:rFonts w:ascii="Effra Corp" w:hAnsi="Effra Corp"/>
        <w:b/>
        <w:noProof/>
        <w:sz w:val="16"/>
        <w:lang w:eastAsia="en-US"/>
      </w:rPr>
      <w:drawing>
        <wp:anchor distT="0" distB="0" distL="114300" distR="114300" simplePos="0" relativeHeight="251670528" behindDoc="0" locked="0" layoutInCell="1" allowOverlap="1" wp14:anchorId="21A65840" wp14:editId="05945191">
          <wp:simplePos x="0" y="0"/>
          <wp:positionH relativeFrom="column">
            <wp:posOffset>-3175</wp:posOffset>
          </wp:positionH>
          <wp:positionV relativeFrom="paragraph">
            <wp:posOffset>-25930</wp:posOffset>
          </wp:positionV>
          <wp:extent cx="825745" cy="309600"/>
          <wp:effectExtent l="0" t="0" r="0" b="0"/>
          <wp:wrapSquare wrapText="bothSides"/>
          <wp:docPr id="1322864449" name="Picture 2" descr="A black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84772" name="Picture 2" descr="A black and 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745" cy="3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98D" w:rsidRPr="008413EB">
      <w:rPr>
        <w:rFonts w:ascii="Effra Corp" w:hAnsi="Effra Corp"/>
        <w:b/>
        <w:sz w:val="16"/>
        <w:lang w:val="el-GR"/>
      </w:rPr>
      <w:t xml:space="preserve">Αποτελέσματα </w:t>
    </w:r>
    <w:r w:rsidR="00F453B6">
      <w:rPr>
        <w:rFonts w:ascii="Effra Corp" w:hAnsi="Effra Corp"/>
        <w:b/>
        <w:sz w:val="16"/>
        <w:lang w:val="el-GR"/>
      </w:rPr>
      <w:t>Α’ Εξαμήνου</w:t>
    </w:r>
    <w:r w:rsidR="00B0798D" w:rsidRPr="008413EB">
      <w:rPr>
        <w:rFonts w:ascii="Effra Corp" w:hAnsi="Effra Corp"/>
        <w:b/>
        <w:sz w:val="16"/>
        <w:lang w:val="el-GR"/>
      </w:rPr>
      <w:t xml:space="preserve"> που έληξε στις </w:t>
    </w:r>
    <w:r w:rsidR="00B0798D">
      <w:rPr>
        <w:rFonts w:ascii="Effra Corp" w:hAnsi="Effra Corp"/>
        <w:b/>
        <w:sz w:val="16"/>
        <w:lang w:val="el-GR"/>
      </w:rPr>
      <w:t>3</w:t>
    </w:r>
    <w:r w:rsidR="00B0798D" w:rsidRPr="008413EB">
      <w:rPr>
        <w:rFonts w:ascii="Effra Corp" w:hAnsi="Effra Corp"/>
        <w:b/>
        <w:sz w:val="16"/>
        <w:lang w:val="el-GR"/>
      </w:rPr>
      <w:t xml:space="preserve"> </w:t>
    </w:r>
    <w:r w:rsidR="00B0798D">
      <w:rPr>
        <w:rFonts w:ascii="Effra Corp" w:hAnsi="Effra Corp"/>
        <w:b/>
        <w:sz w:val="16"/>
        <w:lang w:val="el-GR"/>
      </w:rPr>
      <w:t>Ιουλίου</w:t>
    </w:r>
    <w:r w:rsidR="00B0798D" w:rsidRPr="008413EB">
      <w:rPr>
        <w:rFonts w:ascii="Effra Corp" w:hAnsi="Effra Corp"/>
        <w:b/>
        <w:sz w:val="16"/>
        <w:lang w:val="el-GR"/>
      </w:rPr>
      <w:t xml:space="preserve"> 202</w:t>
    </w:r>
    <w:r w:rsidR="00B0798D">
      <w:rPr>
        <w:rFonts w:ascii="Effra Corp" w:hAnsi="Effra Corp"/>
        <w:b/>
        <w:sz w:val="16"/>
        <w:lang w:val="el-GR"/>
      </w:rPr>
      <w:t>6</w:t>
    </w:r>
  </w:p>
  <w:p w14:paraId="5AF72AA7" w14:textId="77777777" w:rsidR="00B0798D" w:rsidRPr="001A2E82" w:rsidRDefault="00B0798D" w:rsidP="00B0798D">
    <w:pPr>
      <w:tabs>
        <w:tab w:val="right" w:pos="9360"/>
      </w:tabs>
      <w:ind w:right="51"/>
      <w:jc w:val="right"/>
      <w:rPr>
        <w:rFonts w:ascii="Effra Corp" w:hAnsi="Effra Corp" w:cs="Arial"/>
        <w:sz w:val="16"/>
        <w:szCs w:val="16"/>
      </w:rPr>
    </w:pPr>
    <w:r>
      <w:rPr>
        <w:rFonts w:ascii="Effra Corp" w:hAnsi="Effra Corp"/>
        <w:sz w:val="16"/>
        <w:lang w:val="el-GR"/>
      </w:rPr>
      <w:t>5</w:t>
    </w:r>
    <w:r>
      <w:rPr>
        <w:rFonts w:ascii="Effra Corp" w:hAnsi="Effra Corp"/>
        <w:sz w:val="16"/>
      </w:rPr>
      <w:t xml:space="preserve"> </w:t>
    </w:r>
    <w:r>
      <w:rPr>
        <w:rFonts w:ascii="Effra Corp" w:hAnsi="Effra Corp"/>
        <w:sz w:val="16"/>
        <w:lang w:val="el-GR"/>
      </w:rPr>
      <w:t>Αυγούστου</w:t>
    </w:r>
    <w:r>
      <w:rPr>
        <w:rFonts w:ascii="Effra Corp" w:hAnsi="Effra Corp"/>
        <w:sz w:val="16"/>
      </w:rPr>
      <w:t xml:space="preserve"> 2026</w:t>
    </w:r>
  </w:p>
  <w:p w14:paraId="3D3A2FF2" w14:textId="2609D1A3" w:rsidR="00597BC2" w:rsidRPr="00753958" w:rsidRDefault="00753958" w:rsidP="00753958">
    <w:pPr>
      <w:tabs>
        <w:tab w:val="right" w:pos="9360"/>
      </w:tabs>
      <w:spacing w:line="220" w:lineRule="atLeast"/>
      <w:ind w:right="53"/>
      <w:jc w:val="right"/>
      <w:rPr>
        <w:rFonts w:ascii="Effra Corp" w:hAnsi="Effra Corp"/>
        <w:sz w:val="12"/>
        <w:szCs w:val="12"/>
      </w:rPr>
    </w:pPr>
    <w:r>
      <w:rPr>
        <w:rFonts w:ascii="Effra Corp" w:hAnsi="Effra Corp"/>
        <w:sz w:val="16"/>
      </w:rPr>
      <w:t xml:space="preserve">Σελίδα </w:t>
    </w:r>
    <w:r w:rsidRPr="009E12C6">
      <w:rPr>
        <w:rStyle w:val="PageNumber"/>
        <w:rFonts w:ascii="Effra Corp" w:hAnsi="Effra Corp"/>
        <w:sz w:val="16"/>
      </w:rPr>
      <w:fldChar w:fldCharType="begin"/>
    </w:r>
    <w:r w:rsidRPr="009E12C6">
      <w:rPr>
        <w:rStyle w:val="PageNumber"/>
        <w:rFonts w:ascii="Effra Corp" w:hAnsi="Effra Corp"/>
        <w:sz w:val="16"/>
      </w:rPr>
      <w:instrText xml:space="preserve"> PAGE  </w:instrText>
    </w:r>
    <w:r w:rsidRPr="009E12C6">
      <w:rPr>
        <w:rStyle w:val="PageNumber"/>
        <w:rFonts w:ascii="Effra Corp" w:hAnsi="Effra Corp"/>
        <w:sz w:val="16"/>
      </w:rPr>
      <w:fldChar w:fldCharType="separate"/>
    </w:r>
    <w:r w:rsidR="00CA3DF6">
      <w:rPr>
        <w:rStyle w:val="PageNumber"/>
        <w:rFonts w:ascii="Effra Corp" w:hAnsi="Effra Corp"/>
        <w:noProof/>
        <w:sz w:val="16"/>
      </w:rPr>
      <w:t>14</w:t>
    </w:r>
    <w:r w:rsidRPr="009E12C6">
      <w:rPr>
        <w:rStyle w:val="PageNumber"/>
        <w:rFonts w:ascii="Effra Corp" w:hAnsi="Effra Corp"/>
        <w:sz w:val="16"/>
      </w:rPr>
      <w:fldChar w:fldCharType="end"/>
    </w:r>
    <w:r>
      <w:rPr>
        <w:rStyle w:val="PageNumber"/>
        <w:rFonts w:ascii="Effra Corp" w:hAnsi="Effra Corp"/>
        <w:sz w:val="16"/>
      </w:rPr>
      <w:t xml:space="preserve"> από </w:t>
    </w:r>
    <w:r>
      <w:rPr>
        <w:rStyle w:val="PageNumber"/>
        <w:rFonts w:ascii="Effra Corp" w:hAnsi="Effra Corp"/>
        <w:sz w:val="16"/>
      </w:rPr>
      <w:fldChar w:fldCharType="begin"/>
    </w:r>
    <w:r>
      <w:rPr>
        <w:rStyle w:val="PageNumber"/>
        <w:rFonts w:ascii="Effra Corp" w:hAnsi="Effra Corp"/>
        <w:sz w:val="16"/>
      </w:rPr>
      <w:instrText xml:space="preserve"> NUMPAGES   \* MERGEFORMAT </w:instrText>
    </w:r>
    <w:r>
      <w:rPr>
        <w:rStyle w:val="PageNumber"/>
        <w:rFonts w:ascii="Effra Corp" w:hAnsi="Effra Corp"/>
        <w:sz w:val="16"/>
      </w:rPr>
      <w:fldChar w:fldCharType="separate"/>
    </w:r>
    <w:r w:rsidR="00CA3DF6">
      <w:rPr>
        <w:rStyle w:val="PageNumber"/>
        <w:rFonts w:ascii="Effra Corp" w:hAnsi="Effra Corp"/>
        <w:noProof/>
        <w:sz w:val="16"/>
      </w:rPr>
      <w:t>16</w:t>
    </w:r>
    <w:r>
      <w:rPr>
        <w:rStyle w:val="PageNumber"/>
        <w:rFonts w:ascii="Effra Corp" w:hAnsi="Effra Corp"/>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D01B6"/>
    <w:multiLevelType w:val="hybridMultilevel"/>
    <w:tmpl w:val="EF0C43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6936CA7"/>
    <w:multiLevelType w:val="hybridMultilevel"/>
    <w:tmpl w:val="0EF894C4"/>
    <w:lvl w:ilvl="0" w:tplc="3A52E9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334AD"/>
    <w:multiLevelType w:val="hybridMultilevel"/>
    <w:tmpl w:val="7A4E91C2"/>
    <w:lvl w:ilvl="0" w:tplc="B50C2A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E4379E"/>
    <w:multiLevelType w:val="hybridMultilevel"/>
    <w:tmpl w:val="39A49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0768DF"/>
    <w:multiLevelType w:val="hybridMultilevel"/>
    <w:tmpl w:val="360CF9B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C5A31E3"/>
    <w:multiLevelType w:val="hybridMultilevel"/>
    <w:tmpl w:val="B19C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A67656"/>
    <w:multiLevelType w:val="hybridMultilevel"/>
    <w:tmpl w:val="EF0C43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5BE502D"/>
    <w:multiLevelType w:val="hybridMultilevel"/>
    <w:tmpl w:val="16644A50"/>
    <w:lvl w:ilvl="0" w:tplc="BB727F2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EE54C8"/>
    <w:multiLevelType w:val="hybridMultilevel"/>
    <w:tmpl w:val="C58E49F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8CC7A93"/>
    <w:multiLevelType w:val="hybridMultilevel"/>
    <w:tmpl w:val="EF0C43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4BBA6DB9"/>
    <w:multiLevelType w:val="hybridMultilevel"/>
    <w:tmpl w:val="9E281620"/>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4C202668"/>
    <w:multiLevelType w:val="hybridMultilevel"/>
    <w:tmpl w:val="EB2465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5D1074"/>
    <w:multiLevelType w:val="hybridMultilevel"/>
    <w:tmpl w:val="7A4E91C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56E84E7A"/>
    <w:multiLevelType w:val="hybridMultilevel"/>
    <w:tmpl w:val="C58E49F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A1C33B3"/>
    <w:multiLevelType w:val="multilevel"/>
    <w:tmpl w:val="211EE070"/>
    <w:lvl w:ilvl="0">
      <w:start w:val="1"/>
      <w:numFmt w:val="lowerLetter"/>
      <w:lvlText w:val="(%1)"/>
      <w:lvlJc w:val="left"/>
      <w:pPr>
        <w:ind w:left="720" w:hanging="360"/>
      </w:pPr>
      <w:rPr>
        <w:i w:val="0"/>
      </w:rPr>
    </w:lvl>
    <w:lvl w:ilvl="1">
      <w:start w:val="1"/>
      <w:numFmt w:val="lowerLetter"/>
      <w:pStyle w:val="ListNumber2"/>
      <w:lvlText w:val="%2."/>
      <w:lvlJc w:val="left"/>
      <w:pPr>
        <w:ind w:left="1440" w:hanging="360"/>
      </w:pPr>
    </w:lvl>
    <w:lvl w:ilvl="2">
      <w:start w:val="1"/>
      <w:numFmt w:val="lowerRoman"/>
      <w:pStyle w:val="ListNumber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9EA74C0"/>
    <w:multiLevelType w:val="hybridMultilevel"/>
    <w:tmpl w:val="EF0C4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900DD9"/>
    <w:multiLevelType w:val="hybridMultilevel"/>
    <w:tmpl w:val="484035AA"/>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705535FC"/>
    <w:multiLevelType w:val="hybridMultilevel"/>
    <w:tmpl w:val="360CF9B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715B12AB"/>
    <w:multiLevelType w:val="hybridMultilevel"/>
    <w:tmpl w:val="C58E49FC"/>
    <w:lvl w:ilvl="0" w:tplc="96D2A5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1E2C35"/>
    <w:multiLevelType w:val="hybridMultilevel"/>
    <w:tmpl w:val="360CF9B0"/>
    <w:lvl w:ilvl="0" w:tplc="7F32013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F44C10"/>
    <w:multiLevelType w:val="hybridMultilevel"/>
    <w:tmpl w:val="EF0C43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78FE04FB"/>
    <w:multiLevelType w:val="hybridMultilevel"/>
    <w:tmpl w:val="08BC9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BC46E4"/>
    <w:multiLevelType w:val="hybridMultilevel"/>
    <w:tmpl w:val="659C90DE"/>
    <w:lvl w:ilvl="0" w:tplc="96FA70EE">
      <w:start w:val="3"/>
      <w:numFmt w:val="decimal"/>
      <w:pStyle w:val="Numbering"/>
      <w:lvlText w:val="%1."/>
      <w:lvlJc w:val="left"/>
      <w:pPr>
        <w:ind w:left="720" w:hanging="360"/>
      </w:pPr>
      <w:rPr>
        <w:rFonts w:hint="default"/>
        <w:b/>
        <w:lang w:val="en-G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972CE4"/>
    <w:multiLevelType w:val="hybridMultilevel"/>
    <w:tmpl w:val="9E281620"/>
    <w:lvl w:ilvl="0" w:tplc="96BACE12">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7F0F2AFC"/>
    <w:multiLevelType w:val="hybridMultilevel"/>
    <w:tmpl w:val="68504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21"/>
  </w:num>
  <w:num w:numId="4">
    <w:abstractNumId w:val="24"/>
  </w:num>
  <w:num w:numId="5">
    <w:abstractNumId w:val="2"/>
  </w:num>
  <w:num w:numId="6">
    <w:abstractNumId w:val="14"/>
  </w:num>
  <w:num w:numId="7">
    <w:abstractNumId w:val="22"/>
  </w:num>
  <w:num w:numId="8">
    <w:abstractNumId w:val="3"/>
  </w:num>
  <w:num w:numId="9">
    <w:abstractNumId w:val="18"/>
  </w:num>
  <w:num w:numId="10">
    <w:abstractNumId w:val="5"/>
  </w:num>
  <w:num w:numId="11">
    <w:abstractNumId w:val="23"/>
  </w:num>
  <w:num w:numId="12">
    <w:abstractNumId w:val="10"/>
  </w:num>
  <w:num w:numId="13">
    <w:abstractNumId w:val="7"/>
  </w:num>
  <w:num w:numId="14">
    <w:abstractNumId w:val="16"/>
  </w:num>
  <w:num w:numId="15">
    <w:abstractNumId w:val="1"/>
  </w:num>
  <w:num w:numId="16">
    <w:abstractNumId w:val="13"/>
  </w:num>
  <w:num w:numId="17">
    <w:abstractNumId w:val="8"/>
  </w:num>
  <w:num w:numId="18">
    <w:abstractNumId w:val="19"/>
  </w:num>
  <w:num w:numId="19">
    <w:abstractNumId w:val="12"/>
  </w:num>
  <w:num w:numId="20">
    <w:abstractNumId w:val="4"/>
  </w:num>
  <w:num w:numId="21">
    <w:abstractNumId w:val="17"/>
  </w:num>
  <w:num w:numId="22">
    <w:abstractNumId w:val="9"/>
  </w:num>
  <w:num w:numId="23">
    <w:abstractNumId w:val="6"/>
  </w:num>
  <w:num w:numId="24">
    <w:abstractNumId w:val="20"/>
  </w:num>
  <w:num w:numId="2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IP_INFOS_DOC_TBL00001" w:val="BIP_FirstPage"/>
    <w:docVar w:name="BIP_INFOS_DOC_TBL00002" w:val="BIP_ESTABLISHED"/>
    <w:docVar w:name="BIP_INFOS_DOC_TBL00003" w:val="BIP_CF"/>
    <w:docVar w:name="BIP_INFOS_DOC_TBL00004" w:val="BIP_EBIT"/>
    <w:docVar w:name="BIP_INFOS_DOC_TBL00005" w:val="BIP_DEVELOPING"/>
    <w:docVar w:name="BIP_INFOS_DOC_TBL00006" w:val="BIP_EMERGING"/>
    <w:docVar w:name="BIP_INFOS_DOC_TBL00007" w:val="BIP_VOLUMECOUNTRY"/>
    <w:docVar w:name="BIP_INFOS_DOC_TBL00008" w:val="BIP_BALANCESHEET"/>
    <w:docVar w:name="BIP_INFOS_DOC_TBL00009" w:val="BIP_OrganicVolume"/>
    <w:docVar w:name="BIP_INFOS_DOC_TBL00011" w:val="BIP_IS"/>
    <w:docVar w:name="BIP_INFOS_DOC_TBL00013" w:val="BIP_BS"/>
    <w:docVar w:name="BIP_INFOS_DOC_TBL00014" w:val="BIP_Equity"/>
    <w:docVar w:name="BIP_INFOS_DOC_TBL00015" w:val="BIP_Equity_PY"/>
    <w:docVar w:name="BIP_INFOS_DOC_TBL00016" w:val="BIP_FCF"/>
    <w:docVar w:name="BIP_INFOS_DOC_TBL00017" w:val="BIP_CASH"/>
    <w:docVar w:name="BIP_INFOS_DOC_TBL00018" w:val="BIP_Cash_Flow_statement"/>
    <w:docVar w:name="BIP_INFOS_DOC_TBL00019" w:val="BIP_FCT"/>
    <w:docVar w:name="BIP_INFOS_DOC_TBL00020" w:val="BIP_Volume"/>
    <w:docVar w:name="BIP_INFOS_DOC_TBL00021" w:val="BIP_NSR"/>
    <w:docVar w:name="BIP_INFOS_DOC_TBL00022" w:val="BIP_COMPARABLE"/>
    <w:docVar w:name="BIP_INFOS_DOC_TBL00023" w:val="BIP_NARTD_Backhalf"/>
    <w:docVar w:name="BIP_INFOS_DOC_TBL00024" w:val="BIP_Other_income_statement_items"/>
    <w:docVar w:name="BIP_INFOS_DOC_TBL00026" w:val="BIP_OrganicNSRperUC"/>
    <w:docVar w:name="BIP_INFOS_DOC_TBL00027" w:val="BIP_OCI"/>
    <w:docVar w:name="BIP_INFOS_DOC_TBL00029" w:val="BIP_OrganicCompEBIT"/>
    <w:docVar w:name="BIP_INFOS_DOC_TBL00034" w:val="BIP_OrganicCompEBITMargin"/>
    <w:docVar w:name="BIP_INFOS_DOC_TBL00038" w:val="BIP_RESTRUCTURING"/>
    <w:docVar w:name="BIP_INFOS_DOC_TBL00039" w:val="BIP_Finance_cost"/>
    <w:docVar w:name="BIP_INFOS_DOC_TBL00040" w:val="BIP_tax"/>
    <w:docVar w:name="BIP_INFOS_DOC_TBL00041" w:val="BIP_Assets"/>
    <w:docVar w:name="BIP_INFOS_DOC_TBL00042" w:val="BIP_Netdebt"/>
    <w:docVar w:name="BIP_INFOS_DOC_TBL00044" w:val="BIP_INCOME_STATEMENT"/>
    <w:docVar w:name="BIP_INFOS_DOC_TBL00048" w:val="BIP_Lease_closing"/>
    <w:docVar w:name="BIP_INFOS_DOC_TBL00050" w:val="BIP_OrganicNSR"/>
    <w:docVar w:name="BIP_INFOS_DOC_TBL00052" w:val="BIP_IS_HY"/>
    <w:docVar w:name="BIP_INFOS_DOC_TBL00053" w:val="BIP_OCI_HY"/>
    <w:docVar w:name="BIP_META_DOC_TBL00001" w:val="&lt;OBJECT&gt;&lt;META&gt;&lt;ID&gt;&lt;/ID&gt;&lt;NAME&gt;DOC_TBL00001&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4:14:25&lt;/DYNAMIZEDON&gt;&lt;LASTUPDATEDBY&gt;E0096765&lt;/LASTUPDATEDBY&gt;&lt;LASTUPDATEDON&gt;11/24/2025 2:21:27 PM&lt;/LASTUPDATEDON&gt;&lt;UTC&gt;1&lt;/UTC&gt;&lt;/UPDATE&gt;&lt;QUERIES bbk=&quot;2940&quot; bbkdesc=&quot;Q4 2025 Press Release/Q4 2025 Press Release_excel file/Q4 2023 Press Release_excel file&quot; datapro=&quot;BIP_FirstPage&quot; tdatapro=&quot;BIP_FirstPage&quot; author=&quot;&quot; modtime=&quot;11/24/2025 2:20:53 PM&quot; moduser=&quot;E0096765&quot; rolluptime=&quot;&quot; syuser=&quot;E0096765&quot; syuzeit=&quot;11/24/2025 2:20:53 PM&quot; root=&quot;/BBOOK/DATAPROVIDER[./META/PROPS/ID='BIP_FirstPage']/DATA&quot; colcount=&quot;5&quot; rowcount=&quot;1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irstPage&quot; infos=&quot;&quot; iscomment=&quot;0&quot;&gt;&lt;SELECT&gt;/BBOOK/DATAPROVIDER[./META/PROPS/ID='BIP_FirstPage']/DATA/ROW&lt;/SELECT&gt;&lt;FILTERS&gt;&lt;FILTER&gt;&lt;/FILTER&gt;&lt;/FILTERS&gt;&lt;/QUERY&gt;&lt;/QUERIES&gt;&lt;/OBJECT&gt;"/>
    <w:docVar w:name="BIP_META_DOC_TBL00002" w:val="&lt;OBJECT&gt;&lt;META&gt;&lt;ID&gt;&lt;/ID&gt;&lt;NAME&gt;DOC_TBL00002&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4:35:42&lt;/DYNAMIZEDON&gt;&lt;LASTUPDATEDBY&gt;E0096765&lt;/LASTUPDATEDBY&gt;&lt;LASTUPDATEDON&gt;24/11/2025 14:35:42&lt;/LASTUPDATEDON&gt;&lt;UTC&gt;1&lt;/UTC&gt;&lt;/UPDATE&gt;&lt;QUERIES bbk=&quot;2940&quot; bbkdesc=&quot;Q4 2025 Press Release/Q4 2025 Press Release_excel file/Q4 2023 Press Release_excel file&quot; datapro=&quot;BIP_ESTABLISHED&quot; tdatapro=&quot;BIP_ESTABLISHED&quot; author=&quot;&quot; modtime=&quot;11/24/2025 2:20:53 PM&quot; moduser=&quot;E0096765&quot; rolluptime=&quot;&quot; syuser=&quot;&quot; syuzeit=&quot;&quot; root=&quot;/BBOOK/DATAPROVIDER[./META/PROPS/ID='BIP_ESTABLISHED']/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STABLISHED&quot; infos=&quot;&quot; iscomment=&quot;0&quot;&gt;&lt;SELECT&gt;/BBOOK/DATAPROVIDER[./META/PROPS/ID='BIP_ESTABLISHED']/DATA/ROW&lt;/SELECT&gt;&lt;FILTERS&gt;&lt;FILTER&gt;&lt;/FILTER&gt;&lt;/FILTERS&gt;&lt;/QUERY&gt;&lt;/QUERIES&gt;&lt;/OBJECT&gt;"/>
    <w:docVar w:name="BIP_META_DOC_TBL00003" w:val="&lt;OBJECT&gt;&lt;META&gt;&lt;ID&gt;&lt;/ID&gt;&lt;NAME&gt;DOC_TBL00003&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5:13:04&lt;/DYNAMIZEDON&gt;&lt;LASTUPDATEDBY&gt;E0096765&lt;/LASTUPDATEDBY&gt;&lt;LASTUPDATEDON&gt;24/11/2025 15:13:04&lt;/LASTUPDATEDON&gt;&lt;UTC&gt;1&lt;/UTC&gt;&lt;/UPDATE&gt;&lt;QUERIES bbk=&quot;2940&quot; bbkdesc=&quot;Q4 2025 Press Release/Q4 2025 Press Release_excel file/Q4 2023 Press Release_excel file&quot; datapro=&quot;BIP_CF&quot; tdatapro=&quot;BIP_CF&quot; author=&quot;&quot; modtime=&quot;11/24/2025 3:00:06 PM&quot; moduser=&quot;E0096765&quot; rolluptime=&quot;&quot; syuser=&quot;&quot; syuzeit=&quot;&quot; root=&quot;/BBOOK/DATAPROVIDER[./META/PROPS/ID='BIP_CF']/DATA&quot; colcount=&quot;4&quot; rowcount=&quot;6&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F&quot; infos=&quot;&quot; iscomment=&quot;0&quot;&gt;&lt;SELECT&gt;/BBOOK/DATAPROVIDER[./META/PROPS/ID='BIP_CF']/DATA/ROW&lt;/SELECT&gt;&lt;FILTERS&gt;&lt;FILTER&gt;&lt;/FILTER&gt;&lt;/FILTERS&gt;&lt;/QUERY&gt;&lt;/QUERIES&gt;&lt;/OBJECT&gt;"/>
    <w:docVar w:name="BIP_META_DOC_TBL00004" w:val="&lt;OBJECT&gt;&lt;META&gt;&lt;ID&gt;&lt;/ID&gt;&lt;NAME&gt;DOC_TBL0000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21:32&lt;/DYNAMIZEDON&gt;&lt;LASTUPDATEDBY&gt;E0096765&lt;/LASTUPDATEDBY&gt;&lt;LASTUPDATEDON&gt;24/11/2025 15:21:32&lt;/LASTUPDATEDON&gt;&lt;UTC&gt;1&lt;/UTC&gt;&lt;/UPDATE&gt;&lt;QUERIES bbk=&quot;2940&quot; bbkdesc=&quot;Q4 2025 Press Release/Q4 2025 Press Release_excel file/Q4 2023 Press Release_excel file&quot; datapro=&quot;BIP_EBIT&quot; tdatapro=&quot;BIP_EBIT&quot; author=&quot;&quot; modtime=&quot;11/24/2025 3:00:06 PM&quot; moduser=&quot;E0096765&quot; rolluptime=&quot;&quot; syuser=&quot;&quot; syuzeit=&quot;&quot; root=&quot;/BBOOK/DATAPROVIDER[./META/PROPS/ID='BIP_EBIT']/DATA&quot; colcount=&quot;5&quot; rowcount=&quot;1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BIT&quot; infos=&quot;&quot; iscomment=&quot;0&quot;&gt;&lt;SELECT&gt;/BBOOK/DATAPROVIDER[./META/PROPS/ID='BIP_EBIT']/DATA/ROW&lt;/SELECT&gt;&lt;FILTERS&gt;&lt;FILTER&gt;&lt;/FILTER&gt;&lt;/FILTERS&gt;&lt;/QUERY&gt;&lt;/QUERIES&gt;&lt;/OBJECT&gt;"/>
    <w:docVar w:name="BIP_META_DOC_TBL00005" w:val="&lt;OBJECT&gt;&lt;META&gt;&lt;ID&gt;&lt;/ID&gt;&lt;NAME&gt;DOC_TBL00005&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4:37:59&lt;/DYNAMIZEDON&gt;&lt;LASTUPDATEDBY&gt;E0096765&lt;/LASTUPDATEDBY&gt;&lt;LASTUPDATEDON&gt;24/11/2025 14:37:59&lt;/LASTUPDATEDON&gt;&lt;UTC&gt;1&lt;/UTC&gt;&lt;/UPDATE&gt;&lt;QUERIES bbk=&quot;2940&quot; bbkdesc=&quot;Q4 2025 Press Release/Q4 2025 Press Release_excel file/Q4 2023 Press Release_excel file&quot; datapro=&quot;BIP_DEVELOPING&quot; tdatapro=&quot;BIP_DEVELOPING&quot; author=&quot;&quot; modtime=&quot;11/24/2025 2:20:53 PM&quot; moduser=&quot;E0096765&quot; rolluptime=&quot;&quot; syuser=&quot;&quot; syuzeit=&quot;&quot; root=&quot;/BBOOK/DATAPROVIDER[./META/PROPS/ID='BIP_DEVELOPING']/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DEVELOPING&quot; infos=&quot;&quot; iscomment=&quot;0&quot;&gt;&lt;SELECT&gt;/BBOOK/DATAPROVIDER[./META/PROPS/ID='BIP_DEVELOPING']/DATA/ROW&lt;/SELECT&gt;&lt;FILTERS&gt;&lt;FILTER&gt;&lt;/FILTER&gt;&lt;/FILTERS&gt;&lt;/QUERY&gt;&lt;/QUERIES&gt;&lt;/OBJECT&gt;"/>
    <w:docVar w:name="BIP_META_DOC_TBL00006" w:val="&lt;OBJECT&gt;&lt;META&gt;&lt;ID&gt;&lt;/ID&gt;&lt;NAME&gt;DOC_TBL00006&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4:40:53&lt;/DYNAMIZEDON&gt;&lt;LASTUPDATEDBY&gt;E0096765&lt;/LASTUPDATEDBY&gt;&lt;LASTUPDATEDON&gt;24/11/2025 14:40:53&lt;/LASTUPDATEDON&gt;&lt;UTC&gt;1&lt;/UTC&gt;&lt;/UPDATE&gt;&lt;QUERIES bbk=&quot;2940&quot; bbkdesc=&quot;Q4 2025 Press Release/Q4 2025 Press Release_excel file/Q4 2023 Press Release_excel file&quot; datapro=&quot;BIP_EMERGING&quot; tdatapro=&quot;BIP_EMERGING&quot; author=&quot;&quot; modtime=&quot;11/24/2025 2:20:53 PM&quot; moduser=&quot;E0096765&quot; rolluptime=&quot;&quot; syuser=&quot;&quot; syuzeit=&quot;&quot; root=&quot;/BBOOK/DATAPROVIDER[./META/PROPS/ID='BIP_EMERGING']/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MERGING&quot; infos=&quot;&quot; iscomment=&quot;0&quot;&gt;&lt;SELECT&gt;/BBOOK/DATAPROVIDER[./META/PROPS/ID='BIP_EMERGING']/DATA/ROW&lt;/SELECT&gt;&lt;FILTERS&gt;&lt;FILTER&gt;&lt;/FILTER&gt;&lt;/FILTERS&gt;&lt;/QUERY&gt;&lt;/QUERIES&gt;&lt;/OBJECT&gt;"/>
    <w:docVar w:name="BIP_META_DOC_TBL00007" w:val="&lt;OBJECT&gt;&lt;META&gt;&lt;ID&gt;&lt;/ID&gt;&lt;NAME&gt;DOC_TBL00007&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08" w:val="&lt;OBJECT&gt;&lt;META&gt;&lt;ID&gt;&lt;/ID&gt;&lt;NAME&gt;DOC_TBL0000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07:12&lt;/DYNAMIZEDON&gt;&lt;LASTUPDATEDBY&gt;E0096765&lt;/LASTUPDATEDBY&gt;&lt;LASTUPDATEDON&gt;24/11/2025 15:07:12&lt;/LASTUPDATEDON&gt;&lt;UTC&gt;1&lt;/UTC&gt;&lt;/UPDATE&gt;&lt;QUERIES bbk=&quot;2940&quot; bbkdesc=&quot;Q4 2025 Press Release/Q4 2025 Press Release_excel file/Q4 2023 Press Release_excel file&quot; datapro=&quot;BIP_BALANCESHEET&quot; tdatapro=&quot;BIP_BALANCESHEET&quot; author=&quot;&quot; modtime=&quot;11/24/2025 3:00:06 PM&quot; moduser=&quot;E0096765&quot; rolluptime=&quot;&quot; syuser=&quot;&quot; syuzeit=&quot;&quot; root=&quot;/BBOOK/DATAPROVIDER[./META/PROPS/ID='BIP_BALANCESHEET']/DATA&quot; colcount=&quot;4&quot; rowcount=&quot;1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BALANCESHEET&quot; infos=&quot;&quot; iscomment=&quot;0&quot;&gt;&lt;SELECT&gt;/BBOOK/DATAPROVIDER[./META/PROPS/ID='BIP_BALANCESHEET']/DATA/ROW&lt;/SELECT&gt;&lt;FILTERS&gt;&lt;FILTER&gt;&lt;/FILTER&gt;&lt;/FILTERS&gt;&lt;/QUERY&gt;&lt;/QUERIES&gt;&lt;/OBJECT&gt;"/>
    <w:docVar w:name="BIP_META_DOC_TBL00009" w:val="&lt;OBJECT&gt;&lt;META&gt;&lt;ID&gt;&lt;/ID&gt;&lt;NAME&gt;DOC_TBL0000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26:45&lt;/DYNAMIZEDON&gt;&lt;LASTUPDATEDBY&gt;E0096765&lt;/LASTUPDATEDBY&gt;&lt;LASTUPDATEDON&gt;24/11/2025 15:26:45&lt;/LASTUPDATEDON&gt;&lt;UTC&gt;1&lt;/UTC&gt;&lt;/UPDATE&gt;&lt;QUERIES bbk=&quot;2940&quot; bbkdesc=&quot;Q4 2025 Press Release/Q4 2025 Press Release_excel file/Q4 2023 Press Release_excel file&quot; datapro=&quot;BIP_OrganicVolume&quot; tdatapro=&quot;BIP_OrganicVolume&quot; author=&quot;&quot; modtime=&quot;11/24/2025 3:00:06 PM&quot; moduser=&quot;E0096765&quot; rolluptime=&quot;&quot; syuser=&quot;&quot; syuzeit=&quot;&quot; root=&quot;/BBOOK/DATAPROVIDER[./META/PROPS/ID='BIP_OrganicVolume']/DATA&quot; colcount=&quot;5&quot; rowcount=&quot;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Volume&quot; infos=&quot;&quot; iscomment=&quot;0&quot;&gt;&lt;SELECT&gt;/BBOOK/DATAPROVIDER[./META/PROPS/ID='BIP_OrganicVolume']/DATA/ROW&lt;/SELECT&gt;&lt;FILTERS&gt;&lt;FILTER&gt;&lt;/FILTER&gt;&lt;/FILTERS&gt;&lt;/QUERY&gt;&lt;/QUERIES&gt;&lt;/OBJECT&gt;"/>
    <w:docVar w:name="BIP_META_DOC_TBL00010" w:val="&lt;OBJECT&gt;&lt;META&gt;&lt;ID&gt;&lt;/ID&gt;&lt;NAME&gt;DOC_TBL00010&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11" w:val="&lt;OBJECT&gt;&lt;META&gt;&lt;ID&gt;&lt;/ID&gt;&lt;NAME&gt;DOC_TBL00011&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36:06&lt;/DYNAMIZEDON&gt;&lt;LASTUPDATEDBY&gt;E0096765&lt;/LASTUPDATEDBY&gt;&lt;LASTUPDATEDON&gt;25/11/2025 08:36:06&lt;/LASTUPDATEDON&gt;&lt;UTC&gt;1&lt;/UTC&gt;&lt;/UPDATE&gt;&lt;QUERIES bbk=&quot;2940&quot; bbkdesc=&quot;Q4 2025 Press Release/Q4 2025 Press Release_excel file/Q4 2023 Press Release_excel file&quot; datapro=&quot;BIP_IS&quot; tdatapro=&quot;BIP_IS&quot; author=&quot;&quot; modtime=&quot;11/25/2025 8:30:37 AM&quot; moduser=&quot;E0096765&quot; rolluptime=&quot;&quot; syuser=&quot;&quot; syuzeit=&quot;&quot; root=&quot;/BBOOK/DATAPROVIDER[./META/PROPS/ID='BIP_IS']/DATA&quot; colcount=&quot;5&quot; rowcount=&quot;2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IS&quot; infos=&quot;&quot; iscomment=&quot;0&quot;&gt;&lt;SELECT&gt;/BBOOK/DATAPROVIDER[./META/PROPS/ID='BIP_IS']/DATA/ROW&lt;/SELECT&gt;&lt;FILTERS&gt;&lt;FILTER&gt;&lt;/FILTER&gt;&lt;/FILTERS&gt;&lt;/QUERY&gt;&lt;/QUERIES&gt;&lt;/OBJECT&gt;"/>
    <w:docVar w:name="BIP_META_DOC_TBL00012" w:val="&lt;OBJECT&gt;&lt;META&gt;&lt;ID&gt;&lt;/ID&gt;&lt;NAME&gt;DOC_TBL00012&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13" w:val="&lt;OBJECT&gt;&lt;META&gt;&lt;ID&gt;&lt;/ID&gt;&lt;NAME&gt;DOC_TBL00013&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45:34&lt;/DYNAMIZEDON&gt;&lt;LASTUPDATEDBY&gt;E0096765&lt;/LASTUPDATEDBY&gt;&lt;LASTUPDATEDON&gt;25/11/2025 08:45:34&lt;/LASTUPDATEDON&gt;&lt;UTC&gt;1&lt;/UTC&gt;&lt;/UPDATE&gt;&lt;QUERIES bbk=&quot;2940&quot; bbkdesc=&quot;Q4 2025 Press Release/Q4 2025 Press Release_excel file/Q4 2023 Press Release_excel file&quot; datapro=&quot;BIP_BS&quot; tdatapro=&quot;BIP_BS&quot; author=&quot;&quot; modtime=&quot;11/25/2025 8:41:54 AM&quot; moduser=&quot;E0096765&quot; rolluptime=&quot;&quot; syuser=&quot;&quot; syuzeit=&quot;&quot; root=&quot;/BBOOK/DATAPROVIDER[./META/PROPS/ID='BIP_BS']/DATA&quot; colcount=&quot;4&quot; rowcount=&quot;3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BS&quot; infos=&quot;&quot; iscomment=&quot;0&quot;&gt;&lt;SELECT&gt;/BBOOK/DATAPROVIDER[./META/PROPS/ID='BIP_BS']/DATA/ROW&lt;/SELECT&gt;&lt;FILTERS&gt;&lt;FILTER&gt;&lt;/FILTER&gt;&lt;/FILTERS&gt;&lt;/QUERY&gt;&lt;/QUERIES&gt;&lt;/OBJECT&gt;"/>
    <w:docVar w:name="BIP_META_DOC_TBL00014" w:val="&lt;OBJECT&gt;&lt;META&gt;&lt;ID&gt;&lt;/ID&gt;&lt;NAME&gt;DOC_TBL0001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17:35&lt;/DYNAMIZEDON&gt;&lt;LASTUPDATEDBY&gt;E0096765&lt;/LASTUPDATEDBY&gt;&lt;LASTUPDATEDON&gt;25/11/2025 09:17:35&lt;/LASTUPDATEDON&gt;&lt;UTC&gt;1&lt;/UTC&gt;&lt;/UPDATE&gt;&lt;QUERIES bbk=&quot;2940&quot; bbkdesc=&quot;Q4 2025 Press Release/Q4 2025 Press Release_excel file/Q4 2023 Press Release_excel file&quot; datapro=&quot;BIP_Equity&quot; tdatapro=&quot;BIP_Equity&quot; author=&quot;&quot; modtime=&quot;11/25/2025 9:10:07 AM&quot; moduser=&quot;E0096765&quot; rolluptime=&quot;&quot; syuser=&quot;&quot; syuzeit=&quot;&quot; root=&quot;/BBOOK/DATAPROVIDER[./META/PROPS/ID='BIP_Equity']/DATA&quot; colcount=&quot;11&quot; rowcount=&quot;2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quity&quot; infos=&quot;&quot; iscomment=&quot;0&quot;&gt;&lt;SELECT&gt;/BBOOK/DATAPROVIDER[./META/PROPS/ID='BIP_Equity']/DATA/ROW&lt;/SELECT&gt;&lt;FILTERS&gt;&lt;FILTER&gt;&lt;/FILTER&gt;&lt;/FILTERS&gt;&lt;/QUERY&gt;&lt;/QUERIES&gt;&lt;/OBJECT&gt;"/>
    <w:docVar w:name="BIP_META_DOC_TBL00015" w:val="&lt;OBJECT&gt;&lt;META&gt;&lt;ID&gt;&lt;/ID&gt;&lt;NAME&gt;DOC_TBL00015&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49:25&lt;/DYNAMIZEDON&gt;&lt;LASTUPDATEDBY&gt;E0096765&lt;/LASTUPDATEDBY&gt;&lt;LASTUPDATEDON&gt;11/25/2025 9:11:21 AM&lt;/LASTUPDATEDON&gt;&lt;UTC&gt;1&lt;/UTC&gt;&lt;/UPDATE&gt;&lt;QUERIES bbk=&quot;2940&quot; bbkdesc=&quot;Q4 2025 Press Release/Q4 2025 Press Release_excel file/Q4 2023 Press Release_excel file&quot; datapro=&quot;BIP_Equity_PY&quot; tdatapro=&quot;BIP_Equity_PY&quot; author=&quot;&quot; modtime=&quot;11/25/2025 9:10:07 AM&quot; moduser=&quot;E0096765&quot; rolluptime=&quot;&quot; syuser=&quot;E0096765&quot; syuzeit=&quot;11/25/2025 9:10:07 AM&quot; root=&quot;/BBOOK/DATAPROVIDER[./META/PROPS/ID='BIP_Equity_PY']/DATA&quot; colcount=&quot;11&quot; rowcount=&quot;2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quity_PY&quot; infos=&quot;&quot; iscomment=&quot;0&quot;&gt;&lt;SELECT&gt;/BBOOK/DATAPROVIDER[./META/PROPS/ID='BIP_Equity_PY']/DATA/ROW&lt;/SELECT&gt;&lt;FILTERS&gt;&lt;FILTER&gt;&lt;/FILTER&gt;&lt;/FILTERS&gt;&lt;/QUERY&gt;&lt;/QUERIES&gt;&lt;/OBJECT&gt;"/>
    <w:docVar w:name="BIP_META_DOC_TBL00016" w:val="&lt;OBJECT&gt;&lt;META&gt;&lt;ID&gt;&lt;/ID&gt;&lt;NAME&gt;DOC_TBL00016&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47:14&lt;/DYNAMIZEDON&gt;&lt;LASTUPDATEDBY&gt;E0096765&lt;/LASTUPDATEDBY&gt;&lt;LASTUPDATEDON&gt;11/24/2025 3:51:39 PM&lt;/LASTUPDATEDON&gt;&lt;UTC&gt;1&lt;/UTC&gt;&lt;/UPDATE&gt;&lt;QUERIES bbk=&quot;2940&quot; bbkdesc=&quot;Q4 2025 Press Release/Q4 2025 Press Release_excel file/Q4 2023 Press Release_excel file&quot; datapro=&quot;BIP_FCF&quot; tdatapro=&quot;BIP_FCF&quot; author=&quot;&quot; modtime=&quot;11/24/2025 3:50:47 PM&quot; moduser=&quot;E0096765&quot; rolluptime=&quot;&quot; syuser=&quot;E0096765&quot; syuzeit=&quot;11/24/2025 3:50:47 PM&quot; root=&quot;/BBOOK/DATAPROVIDER[./META/PROPS/ID='BIP_FCF']/DATA&quot; colcount=&quot;3&quot; rowcount=&quot;2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CF&quot; infos=&quot;&quot; iscomment=&quot;0&quot;&gt;&lt;SELECT&gt;/BBOOK/DATAPROVIDER[./META/PROPS/ID='BIP_FCF']/DATA/ROW&lt;/SELECT&gt;&lt;FILTERS&gt;&lt;FILTER&gt;&lt;/FILTER&gt;&lt;/FILTERS&gt;&lt;/QUERY&gt;&lt;/QUERIES&gt;&lt;/OBJECT&gt;"/>
    <w:docVar w:name="BIP_META_DOC_TBL00017" w:val="&lt;OBJECT&gt;&lt;META&gt;&lt;ID&gt;&lt;/ID&gt;&lt;NAME&gt;DOC_TBL00017&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55:59&lt;/DYNAMIZEDON&gt;&lt;LASTUPDATEDBY&gt;E0096765&lt;/LASTUPDATEDBY&gt;&lt;LASTUPDATEDON&gt;24/11/2025 15:55:59&lt;/LASTUPDATEDON&gt;&lt;UTC&gt;1&lt;/UTC&gt;&lt;/UPDATE&gt;&lt;QUERIES bbk=&quot;2940&quot; bbkdesc=&quot;Q4 2025 Press Release/Q4 2025 Press Release_excel file/Q4 2023 Press Release_excel file&quot; datapro=&quot;BIP_CASH&quot; tdatapro=&quot;BIP_CASH&quot; author=&quot;&quot; modtime=&quot;11/24/2025 3:00:06 PM&quot; moduser=&quot;E0096765&quot; rolluptime=&quot;&quot; syuser=&quot;&quot; syuzeit=&quot;&quot; root=&quot;/BBOOK/DATAPROVIDER[./META/PROPS/ID='BIP_CASH']/DATA&quot; colcount=&quot;3&quot; rowcount=&quot;9&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ASH&quot; infos=&quot;&quot; iscomment=&quot;0&quot;&gt;&lt;SELECT&gt;/BBOOK/DATAPROVIDER[./META/PROPS/ID='BIP_CASH']/DATA/ROW&lt;/SELECT&gt;&lt;FILTERS&gt;&lt;FILTER&gt;&lt;/FILTER&gt;&lt;/FILTERS&gt;&lt;/QUERY&gt;&lt;/QUERIES&gt;&lt;/OBJECT&gt;"/>
    <w:docVar w:name="BIP_META_DOC_TBL00018" w:val="&lt;OBJECT&gt;&lt;META&gt;&lt;ID&gt;&lt;/ID&gt;&lt;NAME&gt;DOC_TBL0001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20:10&lt;/DYNAMIZEDON&gt;&lt;LASTUPDATEDBY&gt;E0096765&lt;/LASTUPDATEDBY&gt;&lt;LASTUPDATEDON&gt;11/25/2025 9:24:53 AM&lt;/LASTUPDATEDON&gt;&lt;UTC&gt;1&lt;/UTC&gt;&lt;/UPDATE&gt;&lt;QUERIES bbk=&quot;2940&quot; bbkdesc=&quot;Q4 2025 Press Release/Q4 2025 Press Release_excel file/Q4 2023 Press Release_excel file&quot; datapro=&quot;BIP_Cash_Flow_statement&quot; tdatapro=&quot;BIP_Cash_Flow_statement&quot; author=&quot;&quot; modtime=&quot;11/25/2025 9:23:57 AM&quot; moduser=&quot;E0096765&quot; rolluptime=&quot;&quot; syuser=&quot;E0096765&quot; syuzeit=&quot;11/25/2025 9:23:57 AM&quot; root=&quot;/BBOOK/DATAPROVIDER[./META/PROPS/ID='BIP_Cash_Flow_statement']/DATA&quot; colcount=&quot;5&quot; rowcount=&quot;5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ash_Flow_statement&quot; infos=&quot;&quot; iscomment=&quot;0&quot;&gt;&lt;SELECT&gt;/BBOOK/DATAPROVIDER[./META/PROPS/ID='BIP_Cash_Flow_statement']/DATA/ROW&lt;/SELECT&gt;&lt;FILTERS&gt;&lt;FILTER&gt;&lt;/FILTER&gt;&lt;/FILTERS&gt;&lt;/QUERY&gt;&lt;/QUERIES&gt;&lt;/OBJECT&gt;"/>
    <w:docVar w:name="BIP_META_DOC_TBL00019" w:val="&lt;OBJECT&gt;&lt;META&gt;&lt;ID&gt;&lt;/ID&gt;&lt;NAME&gt;DOC_TBL0001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45:03&lt;/DYNAMIZEDON&gt;&lt;LASTUPDATEDBY&gt;E0096765&lt;/LASTUPDATEDBY&gt;&lt;LASTUPDATEDON&gt;11/25/2025 9:49:12 AM&lt;/LASTUPDATEDON&gt;&lt;UTC&gt;1&lt;/UTC&gt;&lt;/UPDATE&gt;&lt;QUERIES bbk=&quot;2940&quot; bbkdesc=&quot;Q4 2025 Press Release/Q4 2025 Press Release_excel file/Q4 2023 Press Release_excel file&quot; datapro=&quot;BIP_FCT&quot; tdatapro=&quot;BIP_FCT&quot; author=&quot;&quot; modtime=&quot;11/25/2025 9:48:11 AM&quot; moduser=&quot;E0096765&quot; rolluptime=&quot;&quot; syuser=&quot;E0096765&quot; syuzeit=&quot;11/25/2025 9:48:11 AM&quot; root=&quot;/BBOOK/DATAPROVIDER[./META/PROPS/ID='BIP_FCT']/DATA&quot; colcount=&quot;5&quot; rowcount=&quot;1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CT&quot; infos=&quot;&quot; iscomment=&quot;0&quot;&gt;&lt;SELECT&gt;/BBOOK/DATAPROVIDER[./META/PROPS/ID='BIP_FCT']/DATA/ROW&lt;/SELECT&gt;&lt;FILTERS&gt;&lt;FILTER&gt;&lt;/FILTER&gt;&lt;/FILTERS&gt;&lt;/QUERY&gt;&lt;/QUERIES&gt;&lt;/OBJECT&gt;"/>
    <w:docVar w:name="BIP_META_DOC_TBL00020" w:val="&lt;OBJECT&gt;&lt;META&gt;&lt;ID&gt;&lt;/ID&gt;&lt;NAME&gt;DOC_TBL00020&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56:48&lt;/DYNAMIZEDON&gt;&lt;LASTUPDATEDBY&gt;E0096765&lt;/LASTUPDATEDBY&gt;&lt;LASTUPDATEDON&gt;11/25/2025 9:58:09 AM&lt;/LASTUPDATEDON&gt;&lt;UTC&gt;1&lt;/UTC&gt;&lt;/UPDATE&gt;&lt;QUERIES bbk=&quot;2940&quot; bbkdesc=&quot;Q4 2025 Press Release/Q4 2025 Press Release_excel file/Q4 2023 Press Release_excel file&quot; datapro=&quot;BIP_Volume&quot; tdatapro=&quot;BIP_Volume&quot; author=&quot;&quot; modtime=&quot;11/25/2025 9:57:29 AM&quot; moduser=&quot;E0096765&quot; rolluptime=&quot;&quot; syuser=&quot;E0096765&quot; syuzeit=&quot;11/25/2025 9:57:29 AM&quot; root=&quot;/BBOOK/DATAPROVIDER[./META/PROPS/ID='BIP_Volume']/DATA&quot; colcount=&quot;5&quot; rowcount=&quot;6&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Volume&quot; infos=&quot;&quot; iscomment=&quot;0&quot;&gt;&lt;SELECT&gt;/BBOOK/DATAPROVIDER[./META/PROPS/ID='BIP_Volume']/DATA/ROW&lt;/SELECT&gt;&lt;FILTERS&gt;&lt;FILTER&gt;&lt;/FILTER&gt;&lt;/FILTERS&gt;&lt;/QUERY&gt;&lt;/QUERIES&gt;&lt;/OBJECT&gt;"/>
    <w:docVar w:name="BIP_META_DOC_TBL00021" w:val="&lt;OBJECT&gt;&lt;META&gt;&lt;ID&gt;&lt;/ID&gt;&lt;NAME&gt;DOC_TBL00021&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59:20&lt;/DYNAMIZEDON&gt;&lt;LASTUPDATEDBY&gt;E0096765&lt;/LASTUPDATEDBY&gt;&lt;LASTUPDATEDON&gt;25/11/2025 09:59:20&lt;/LASTUPDATEDON&gt;&lt;UTC&gt;1&lt;/UTC&gt;&lt;/UPDATE&gt;&lt;QUERIES bbk=&quot;2940&quot; bbkdesc=&quot;Q4 2025 Press Release/Q4 2025 Press Release_excel file/Q4 2023 Press Release_excel file&quot; datapro=&quot;BIP_NSR&quot; tdatapro=&quot;BIP_NSR&quot; author=&quot;&quot; modtime=&quot;11/25/2025 9:10:07 AM&quot; moduser=&quot;E0096765&quot; rolluptime=&quot;&quot; syuser=&quot;&quot; syuzeit=&quot;&quot; root=&quot;/BBOOK/DATAPROVIDER[./META/PROPS/ID='BIP_NSR']/DATA&quot; colcount=&quot;5&quot; rowcount=&quot;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NSR&quot; infos=&quot;&quot; iscomment=&quot;0&quot;&gt;&lt;SELECT&gt;/BBOOK/DATAPROVIDER[./META/PROPS/ID='BIP_NSR']/DATA/ROW&lt;/SELECT&gt;&lt;FILTERS&gt;&lt;FILTER&gt;&lt;/FILTER&gt;&lt;/FILTERS&gt;&lt;/QUERY&gt;&lt;/QUERIES&gt;&lt;/OBJECT&gt;"/>
    <w:docVar w:name="BIP_META_DOC_TBL00022" w:val="&lt;OBJECT&gt;&lt;META&gt;&lt;ID&gt;&lt;/ID&gt;&lt;NAME&gt;DOC_TBL00022&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5:18:27&lt;/DYNAMIZEDON&gt;&lt;LASTUPDATEDBY&gt;E0096765&lt;/LASTUPDATEDBY&gt;&lt;LASTUPDATEDON&gt;24/11/2025 15:18:27&lt;/LASTUPDATEDON&gt;&lt;UTC&gt;1&lt;/UTC&gt;&lt;/UPDATE&gt;&lt;QUERIES bbk=&quot;2940&quot; bbkdesc=&quot;Q4 2025 Press Release/Q4 2025 Press Release_excel file/Q4 2023 Press Release_excel file&quot; datapro=&quot;BIP_COMPARABLE&quot; tdatapro=&quot;BIP_COMPARABLE&quot; author=&quot;&quot; modtime=&quot;11/24/2025 3:00:06 PM&quot; moduser=&quot;E0096765&quot; rolluptime=&quot;&quot; syuser=&quot;&quot; syuzeit=&quot;&quot; root=&quot;/BBOOK/DATAPROVIDER[./META/PROPS/ID='BIP_COMPARABLE']/DATA&quot; colcount=&quot;9&quot; rowcount=&quot;2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OMPARABLE&quot; infos=&quot;&quot; iscomment=&quot;0&quot;&gt;&lt;SELECT&gt;/BBOOK/DATAPROVIDER[./META/PROPS/ID='BIP_COMPARABLE']/DATA/ROW&lt;/SELECT&gt;&lt;FILTERS&gt;&lt;FILTER&gt;&lt;/FILTER&gt;&lt;/FILTERS&gt;&lt;/QUERY&gt;&lt;/QUERIES&gt;&lt;/OBJECT&gt;"/>
    <w:docVar w:name="BIP_META_DOC_TBL00023" w:val="&lt;OBJECT&gt;&lt;META&gt;&lt;ID&gt;&lt;/ID&gt;&lt;NAME&gt;DOC_TBL00023&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0:56&lt;/DYNAMIZEDON&gt;&lt;LASTUPDATEDBY&gt;E0096765&lt;/LASTUPDATEDBY&gt;&lt;LASTUPDATEDON&gt;25/11/2025 10:00:56&lt;/LASTUPDATEDON&gt;&lt;UTC&gt;1&lt;/UTC&gt;&lt;/UPDATE&gt;&lt;QUERIES bbk=&quot;2940&quot; bbkdesc=&quot;Q4 2025 Press Release/Q4 2025 Press Release_excel file/Q4 2023 Press Release_excel file&quot; datapro=&quot;BIP_NARTD_Backhalf&quot; tdatapro=&quot;BIP_NARTD_Backhalf&quot; author=&quot;&quot; modtime=&quot;11/25/2025 9:10:07 AM&quot; moduser=&quot;E0096765&quot; rolluptime=&quot;&quot; syuser=&quot;&quot; syuzeit=&quot;&quot; root=&quot;/BBOOK/DATAPROVIDER[./META/PROPS/ID='BIP_NARTD_Backhalf']/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NARTD_Backhalf&quot; infos=&quot;&quot; iscomment=&quot;0&quot;&gt;&lt;SELECT&gt;/BBOOK/DATAPROVIDER[./META/PROPS/ID='BIP_NARTD_Backhalf']/DATA/ROW&lt;/SELECT&gt;&lt;FILTERS&gt;&lt;FILTER&gt;&lt;/FILTER&gt;&lt;/FILTERS&gt;&lt;/QUERY&gt;&lt;/QUERIES&gt;&lt;/OBJECT&gt;"/>
    <w:docVar w:name="BIP_META_DOC_TBL00024" w:val="&lt;OBJECT&gt;&lt;META&gt;&lt;ID&gt;&lt;/ID&gt;&lt;NAME&gt;DOC_TBL0002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3:53&lt;/DYNAMIZEDON&gt;&lt;LASTUPDATEDBY&gt;E0096765&lt;/LASTUPDATEDBY&gt;&lt;LASTUPDATEDON&gt;25/11/2025 10:03:53&lt;/LASTUPDATEDON&gt;&lt;UTC&gt;1&lt;/UTC&gt;&lt;/UPDATE&gt;&lt;QUERIES bbk=&quot;2940&quot; bbkdesc=&quot;Q4 2025 Press Release/Q4 2025 Press Release_excel file/Q4 2023 Press Release_excel file&quot; datapro=&quot;BIP_Other_income_statement_items&quot; tdatapro=&quot;BIP_Other_income_statement_items&quot; author=&quot;&quot; modtime=&quot;11/25/2025 9:10:07 AM&quot; moduser=&quot;E0096765&quot; rolluptime=&quot;&quot; syuser=&quot;&quot; syuzeit=&quot;&quot; root=&quot;/BBOOK/DATAPROVIDER[./META/PROPS/ID='BIP_Other_income_statement_items']/DATA&quot; colcount=&quot;5&quot; rowcount=&quot;15&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ther_income_statement_items&quot; infos=&quot;&quot; iscomment=&quot;0&quot;&gt;&lt;SELECT&gt;/BBOOK/DATAPROVIDER[./META/PROPS/ID='BIP_Other_income_statement_items']/DATA/ROW&lt;/SELECT&gt;&lt;FILTERS&gt;&lt;FILTER&gt;&lt;/FILTER&gt;&lt;/FILTERS&gt;&lt;/QUERY&gt;&lt;/QUERIES&gt;&lt;/OBJECT&gt;"/>
    <w:docVar w:name="BIP_META_DOC_TBL00025" w:val="&lt;OBJECT&gt;&lt;META&gt;&lt;ID&gt;&lt;/ID&gt;&lt;NAME&gt;DOC_TBL00025&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26" w:val="&lt;OBJECT&gt;&lt;META&gt;&lt;ID&gt;&lt;/ID&gt;&lt;NAME&gt;DOC_TBL00026&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38:48&lt;/DYNAMIZEDON&gt;&lt;LASTUPDATEDBY&gt;E0096765&lt;/LASTUPDATEDBY&gt;&lt;LASTUPDATEDON&gt;24/11/2025 15:38:48&lt;/LASTUPDATEDON&gt;&lt;UTC&gt;1&lt;/UTC&gt;&lt;/UPDATE&gt;&lt;QUERIES bbk=&quot;2940&quot; bbkdesc=&quot;Q4 2025 Press Release/Q4 2025 Press Release_excel file/Q4 2023 Press Release_excel file&quot; datapro=&quot;BIP_OrganicNSRperUC&quot; tdatapro=&quot;BIP_OrganicNSRperUC&quot; author=&quot;&quot; modtime=&quot;11/24/2025 3:00:06 PM&quot; moduser=&quot;E0096765&quot; rolluptime=&quot;&quot; syuser=&quot;&quot; syuzeit=&quot;&quot; root=&quot;/BBOOK/DATAPROVIDER[./META/PROPS/ID='BIP_OrganicNSRperUC']/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NSRperUC&quot; infos=&quot;&quot; iscomment=&quot;0&quot;&gt;&lt;SELECT&gt;/BBOOK/DATAPROVIDER[./META/PROPS/ID='BIP_OrganicNSRperUC']/DATA/ROW&lt;/SELECT&gt;&lt;FILTERS&gt;&lt;FILTER&gt;&lt;/FILTER&gt;&lt;/FILTERS&gt;&lt;/QUERY&gt;&lt;/QUERIES&gt;&lt;/OBJECT&gt;"/>
    <w:docVar w:name="BIP_META_DOC_TBL00027" w:val="&lt;OBJECT&gt;&lt;META&gt;&lt;ID&gt;&lt;/ID&gt;&lt;NAME&gt;DOC_TBL00027&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39:23&lt;/DYNAMIZEDON&gt;&lt;LASTUPDATEDBY&gt;E0096765&lt;/LASTUPDATEDBY&gt;&lt;LASTUPDATEDON&gt;11/25/2025 8:43:10 AM&lt;/LASTUPDATEDON&gt;&lt;UTC&gt;1&lt;/UTC&gt;&lt;/UPDATE&gt;&lt;QUERIES bbk=&quot;2940&quot; bbkdesc=&quot;Q4 2025 Press Release/Q4 2025 Press Release_excel file/Q4 2023 Press Release_excel file&quot; datapro=&quot;BIP_OCI&quot; tdatapro=&quot;BIP_OCI&quot; author=&quot;&quot; modtime=&quot;11/25/2025 8:41:54 AM&quot; moduser=&quot;E0096765&quot; rolluptime=&quot;&quot; syuser=&quot;E0096765&quot; syuzeit=&quot;11/25/2025 8:41:54 AM&quot; root=&quot;/BBOOK/DATAPROVIDER[./META/PROPS/ID='BIP_OCI']/DATA&quot; colcount=&quot;3&quot; rowcount=&quot;29&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CI&quot; infos=&quot;&quot; iscomment=&quot;0&quot;&gt;&lt;SELECT&gt;/BBOOK/DATAPROVIDER[./META/PROPS/ID='BIP_OCI']/DATA/ROW&lt;/SELECT&gt;&lt;FILTERS&gt;&lt;FILTER&gt;&lt;/FILTER&gt;&lt;/FILTERS&gt;&lt;/QUERY&gt;&lt;/QUERIES&gt;&lt;/OBJECT&gt;"/>
    <w:docVar w:name="BIP_META_DOC_TBL00028" w:val="&lt;OBJECT&gt;&lt;META&gt;&lt;ID&gt;&lt;/ID&gt;&lt;NAME&gt;DOC_TBL00028&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29" w:val="&lt;OBJECT&gt;&lt;META&gt;&lt;ID&gt;&lt;/ID&gt;&lt;NAME&gt;DOC_TBL0002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40:38&lt;/DYNAMIZEDON&gt;&lt;LASTUPDATEDBY&gt;E0096765&lt;/LASTUPDATEDBY&gt;&lt;LASTUPDATEDON&gt;24/11/2025 15:40:38&lt;/LASTUPDATEDON&gt;&lt;UTC&gt;1&lt;/UTC&gt;&lt;/UPDATE&gt;&lt;QUERIES bbk=&quot;2940&quot; bbkdesc=&quot;Q4 2025 Press Release/Q4 2025 Press Release_excel file/Q4 2023 Press Release_excel file&quot; datapro=&quot;BIP_OrganicCompEBIT&quot; tdatapro=&quot;BIP_OrganicCompEBIT&quot; author=&quot;&quot; modtime=&quot;11/24/2025 3:00:06 PM&quot; moduser=&quot;E0096765&quot; rolluptime=&quot;&quot; syuser=&quot;&quot; syuzeit=&quot;&quot; root=&quot;/BBOOK/DATAPROVIDER[./META/PROPS/ID='BIP_OrganicCompEBIT']/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CompEBIT&quot; infos=&quot;&quot; iscomment=&quot;0&quot;&gt;&lt;SELECT&gt;/BBOOK/DATAPROVIDER[./META/PROPS/ID='BIP_OrganicCompEBIT']/DATA/ROW&lt;/SELECT&gt;&lt;FILTERS&gt;&lt;FILTER&gt;&lt;/FILTER&gt;&lt;/FILTERS&gt;&lt;/QUERY&gt;&lt;/QUERIES&gt;&lt;/OBJECT&gt;"/>
    <w:docVar w:name="BIP_META_DOC_TBL00034" w:val="&lt;OBJECT&gt;&lt;META&gt;&lt;ID&gt;&lt;/ID&gt;&lt;NAME&gt;DOC_TBL0003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43:35&lt;/DYNAMIZEDON&gt;&lt;LASTUPDATEDBY&gt;E0096765&lt;/LASTUPDATEDBY&gt;&lt;LASTUPDATEDON&gt;24/11/2025 15:43:35&lt;/LASTUPDATEDON&gt;&lt;UTC&gt;1&lt;/UTC&gt;&lt;/UPDATE&gt;&lt;QUERIES bbk=&quot;2940&quot; bbkdesc=&quot;Q4 2025 Press Release/Q4 2025 Press Release_excel file/Q4 2023 Press Release_excel file&quot; datapro=&quot;BIP_OrganicCompEBITMargin&quot; tdatapro=&quot;BIP_OrganicCompEBITMargin&quot; author=&quot;&quot; modtime=&quot;11/24/2025 3:00:06 PM&quot; moduser=&quot;E0096765&quot; rolluptime=&quot;&quot; syuser=&quot;&quot; syuzeit=&quot;&quot; root=&quot;/BBOOK/DATAPROVIDER[./META/PROPS/ID='BIP_OrganicCompEBITMargin']/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CompEBITMargin&quot; infos=&quot;&quot; iscomment=&quot;0&quot;&gt;&lt;SELECT&gt;/BBOOK/DATAPROVIDER[./META/PROPS/ID='BIP_OrganicCompEBITMargin']/DATA/ROW&lt;/SELECT&gt;&lt;FILTERS&gt;&lt;FILTER&gt;&lt;/FILTER&gt;&lt;/FILTERS&gt;&lt;/QUERY&gt;&lt;/QUERIES&gt;&lt;/OBJECT&gt;"/>
    <w:docVar w:name="BIP_META_DOC_TBL00038" w:val="&lt;OBJECT&gt;&lt;META&gt;&lt;ID&gt;&lt;/ID&gt;&lt;NAME&gt;DOC_TBL0003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5:58&lt;/DYNAMIZEDON&gt;&lt;LASTUPDATEDBY&gt;E0096765&lt;/LASTUPDATEDBY&gt;&lt;LASTUPDATEDON&gt;25/11/2025 10:05:58&lt;/LASTUPDATEDON&gt;&lt;UTC&gt;1&lt;/UTC&gt;&lt;/UPDATE&gt;&lt;QUERIES bbk=&quot;2940&quot; bbkdesc=&quot;Q4 2025 Press Release/Q4 2025 Press Release_excel file/Q4 2023 Press Release_excel file&quot; datapro=&quot;BIP_RESTRUCTURING&quot; tdatapro=&quot;BIP_RESTRUCTURING&quot; author=&quot;&quot; modtime=&quot;11/25/2025 9:10:07 AM&quot; moduser=&quot;E0096765&quot; rolluptime=&quot;&quot; syuser=&quot;&quot; syuzeit=&quot;&quot; root=&quot;/BBOOK/DATAPROVIDER[./META/PROPS/ID='BIP_RESTRUCTURING']/DATA&quot; colcount=&quot;5&quot; rowcount=&quot;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RESTRUCTURING&quot; infos=&quot;&quot; iscomment=&quot;0&quot;&gt;&lt;SELECT&gt;/BBOOK/DATAPROVIDER[./META/PROPS/ID='BIP_RESTRUCTURING']/DATA/ROW&lt;/SELECT&gt;&lt;FILTERS&gt;&lt;FILTER&gt;&lt;/FILTER&gt;&lt;/FILTERS&gt;&lt;/QUERY&gt;&lt;/QUERIES&gt;&lt;/OBJECT&gt;"/>
    <w:docVar w:name="BIP_META_DOC_TBL00039" w:val="&lt;OBJECT&gt;&lt;META&gt;&lt;ID&gt;&lt;/ID&gt;&lt;NAME&gt;DOC_TBL0003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7:25&lt;/DYNAMIZEDON&gt;&lt;LASTUPDATEDBY&gt;E0096765&lt;/LASTUPDATEDBY&gt;&lt;LASTUPDATEDON&gt;25/11/2025 10:07:25&lt;/LASTUPDATEDON&gt;&lt;UTC&gt;1&lt;/UTC&gt;&lt;/UPDATE&gt;&lt;QUERIES bbk=&quot;2940&quot; bbkdesc=&quot;Q4 2025 Press Release/Q4 2025 Press Release_excel file/Q4 2023 Press Release_excel file&quot; datapro=&quot;BIP_Finance_cost&quot; tdatapro=&quot;BIP_Finance_cost&quot; author=&quot;&quot; modtime=&quot;11/25/2025 9:10:07 AM&quot; moduser=&quot;E0096765&quot; rolluptime=&quot;&quot; syuser=&quot;&quot; syuzeit=&quot;&quot; root=&quot;/BBOOK/DATAPROVIDER[./META/PROPS/ID='BIP_Finance_cost']/DATA&quot; colcount=&quot;5&quot; rowcount=&quot;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inance_cost&quot; infos=&quot;&quot; iscomment=&quot;0&quot;&gt;&lt;SELECT&gt;/BBOOK/DATAPROVIDER[./META/PROPS/ID='BIP_Finance_cost']/DATA/ROW&lt;/SELECT&gt;&lt;FILTERS&gt;&lt;FILTER&gt;&lt;/FILTER&gt;&lt;/FILTERS&gt;&lt;/QUERY&gt;&lt;/QUERIES&gt;&lt;/OBJECT&gt;"/>
    <w:docVar w:name="BIP_META_DOC_TBL00040" w:val="&lt;OBJECT&gt;&lt;META&gt;&lt;ID&gt;&lt;/ID&gt;&lt;NAME&gt;DOC_TBL00040&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8:37&lt;/DYNAMIZEDON&gt;&lt;LASTUPDATEDBY&gt;E0096765&lt;/LASTUPDATEDBY&gt;&lt;LASTUPDATEDON&gt;25/11/2025 10:08:37&lt;/LASTUPDATEDON&gt;&lt;UTC&gt;1&lt;/UTC&gt;&lt;/UPDATE&gt;&lt;QUERIES bbk=&quot;2940&quot; bbkdesc=&quot;Q4 2025 Press Release/Q4 2025 Press Release_excel file/Q4 2023 Press Release_excel file&quot; datapro=&quot;BIP_tax&quot; tdatapro=&quot;BIP_tax&quot; author=&quot;&quot; modtime=&quot;11/25/2025 9:10:07 AM&quot; moduser=&quot;E0096765&quot; rolluptime=&quot;&quot; syuser=&quot;&quot; syuzeit=&quot;&quot; root=&quot;/BBOOK/DATAPROVIDER[./META/PROPS/ID='BIP_tax']/DATA&quot; colcount=&quot;5&quot; rowcount=&quot;6&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tax&quot; infos=&quot;&quot; iscomment=&quot;0&quot;&gt;&lt;SELECT&gt;/BBOOK/DATAPROVIDER[./META/PROPS/ID='BIP_tax']/DATA/ROW&lt;/SELECT&gt;&lt;FILTERS&gt;&lt;FILTER&gt;&lt;/FILTER&gt;&lt;/FILTERS&gt;&lt;/QUERY&gt;&lt;/QUERIES&gt;&lt;/OBJECT&gt;"/>
    <w:docVar w:name="BIP_META_DOC_TBL00041" w:val="&lt;OBJECT&gt;&lt;META&gt;&lt;ID&gt;&lt;/ID&gt;&lt;NAME&gt;DOC_TBL00041&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12:18&lt;/DYNAMIZEDON&gt;&lt;LASTUPDATEDBY&gt;E0096765&lt;/LASTUPDATEDBY&gt;&lt;LASTUPDATEDON&gt;25/11/2025 10:12:18&lt;/LASTUPDATEDON&gt;&lt;UTC&gt;1&lt;/UTC&gt;&lt;/UPDATE&gt;&lt;QUERIES bbk=&quot;2940&quot; bbkdesc=&quot;Q4 2025 Press Release/Q4 2025 Press Release_excel file/Q4 2023 Press Release_excel file&quot; datapro=&quot;BIP_Assets&quot; tdatapro=&quot;BIP_Assets&quot; author=&quot;&quot; modtime=&quot;11/25/2025 9:10:07 AM&quot; moduser=&quot;E0096765&quot; rolluptime=&quot;&quot; syuser=&quot;&quot; syuzeit=&quot;&quot; root=&quot;/BBOOK/DATAPROVIDER[./META/PROPS/ID='BIP_Assets']/DATA&quot; colcount=&quot;3&quot; rowcount=&quot;1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Assets&quot; infos=&quot;&quot; iscomment=&quot;0&quot;&gt;&lt;SELECT&gt;/BBOOK/DATAPROVIDER[./META/PROPS/ID='BIP_Assets']/DATA/ROW&lt;/SELECT&gt;&lt;FILTERS&gt;&lt;FILTER&gt;&lt;/FILTER&gt;&lt;/FILTERS&gt;&lt;/QUERY&gt;&lt;/QUERIES&gt;&lt;/OBJECT&gt;"/>
    <w:docVar w:name="BIP_META_DOC_TBL00042" w:val="&lt;OBJECT&gt;&lt;META&gt;&lt;ID&gt;&lt;/ID&gt;&lt;NAME&gt;DOC_TBL00042&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20:05&lt;/DYNAMIZEDON&gt;&lt;LASTUPDATEDBY&gt;E0096765&lt;/LASTUPDATEDBY&gt;&lt;LASTUPDATEDON&gt;11/25/2025 10:21:34 AM&lt;/LASTUPDATEDON&gt;&lt;UTC&gt;1&lt;/UTC&gt;&lt;/UPDATE&gt;&lt;QUERIES bbk=&quot;2940&quot; bbkdesc=&quot;Q4 2025 Press Release/Q4 2025 Press Release_excel file/Q4 2023 Press Release_excel file&quot; datapro=&quot;BIP_Netdebt&quot; tdatapro=&quot;BIP_Netdebt&quot; author=&quot;&quot; modtime=&quot;11/25/2025 10:20:37 AM&quot; moduser=&quot;E0096765&quot; rolluptime=&quot;&quot; syuser=&quot;E0096765&quot; syuzeit=&quot;11/25/2025 10:20:37 AM&quot; root=&quot;/BBOOK/DATAPROVIDER[./META/PROPS/ID='BIP_Netdebt']/DATA&quot; colcount=&quot;3&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Netdebt&quot; infos=&quot;&quot; iscomment=&quot;0&quot;&gt;&lt;SELECT&gt;/BBOOK/DATAPROVIDER[./META/PROPS/ID='BIP_Netdebt']/DATA/ROW&lt;/SELECT&gt;&lt;FILTERS&gt;&lt;FILTER&gt;&lt;/FILTER&gt;&lt;/FILTERS&gt;&lt;/QUERY&gt;&lt;/QUERIES&gt;&lt;/OBJECT&gt;"/>
    <w:docVar w:name="BIP_META_DOC_TBL00044" w:val="&lt;OBJECT&gt;&lt;META&gt;&lt;ID&gt;&lt;/ID&gt;&lt;NAME&gt;DOC_TBL0004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01:37&lt;/DYNAMIZEDON&gt;&lt;LASTUPDATEDBY&gt;E0096765&lt;/LASTUPDATEDBY&gt;&lt;LASTUPDATEDON&gt;24/11/2025 15:01:37&lt;/LASTUPDATEDON&gt;&lt;UTC&gt;1&lt;/UTC&gt;&lt;/UPDATE&gt;&lt;QUERIES bbk=&quot;2940&quot; bbkdesc=&quot;Q4 2025 Press Release/Q4 2025 Press Release_excel file/Q4 2023 Press Release_excel file&quot; datapro=&quot;BIP_INCOME_STATEMENT&quot; tdatapro=&quot;BIP_INCOME_STATEMENT&quot; author=&quot;&quot; modtime=&quot;11/24/2025 3:00:06 PM&quot; moduser=&quot;E0096765&quot; rolluptime=&quot;&quot; syuser=&quot;&quot; syuzeit=&quot;&quot; root=&quot;/BBOOK/DATAPROVIDER[./META/PROPS/ID='BIP_INCOME_STATEMENT']/DATA&quot; colcount=&quot;5&quot; rowcount=&quot;2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INCOME_STATEMENT&quot; infos=&quot;&quot; iscomment=&quot;0&quot;&gt;&lt;SELECT&gt;/BBOOK/DATAPROVIDER[./META/PROPS/ID='BIP_INCOME_STATEMENT']/DATA/ROW&lt;/SELECT&gt;&lt;FILTERS&gt;&lt;FILTER&gt;&lt;/FILTER&gt;&lt;/FILTERS&gt;&lt;/QUERY&gt;&lt;/QUERIES&gt;&lt;/OBJECT&gt;"/>
    <w:docVar w:name="BIP_META_DOC_TBL00048" w:val="&lt;OBJECT&gt;&lt;META&gt;&lt;ID&gt;&lt;/ID&gt;&lt;NAME&gt;DOC_TBL0004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33:40&lt;/DYNAMIZEDON&gt;&lt;LASTUPDATEDBY&gt;E0096765&lt;/LASTUPDATEDBY&gt;&lt;LASTUPDATEDON&gt;25/11/2025 10:33:40&lt;/LASTUPDATEDON&gt;&lt;UTC&gt;1&lt;/UTC&gt;&lt;/UPDATE&gt;&lt;QUERIES bbk=&quot;2940&quot; bbkdesc=&quot;Q4 2025 Press Release/Q4 2025 Press Release_excel file/Q4 2023 Press Release_excel file&quot; datapro=&quot;BIP_Lease_closing&quot; tdatapro=&quot;BIP_Lease_closing&quot; author=&quot;&quot; modtime=&quot;11/25/2025 9:10:07 AM&quot; moduser=&quot;E0096765&quot; rolluptime=&quot;&quot; syuser=&quot;&quot; syuzeit=&quot;&quot; root=&quot;/BBOOK/DATAPROVIDER[./META/PROPS/ID='BIP_Lease_closing']/DATA&quot; colcount=&quot;3&quot; rowcount=&quot;9&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Lease_closing&quot; infos=&quot;&quot; iscomment=&quot;0&quot;&gt;&lt;SELECT&gt;/BBOOK/DATAPROVIDER[./META/PROPS/ID='BIP_Lease_closing']/DATA/ROW&lt;/SELECT&gt;&lt;FILTERS&gt;&lt;FILTER&gt;&lt;/FILTER&gt;&lt;/FILTERS&gt;&lt;/QUERY&gt;&lt;/QUERIES&gt;&lt;/OBJECT&gt;"/>
    <w:docVar w:name="BIP_META_DOC_TBL00050" w:val="&lt;OBJECT&gt;&lt;META&gt;&lt;ID&gt;&lt;/ID&gt;&lt;NAME&gt;DOC_TBL00050&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5:28:06&lt;/DYNAMIZEDON&gt;&lt;LASTUPDATEDBY&gt;E0096765&lt;/LASTUPDATEDBY&gt;&lt;LASTUPDATEDON&gt;24/11/2025 15:28:06&lt;/LASTUPDATEDON&gt;&lt;UTC&gt;1&lt;/UTC&gt;&lt;/UPDATE&gt;&lt;QUERIES bbk=&quot;2940&quot; bbkdesc=&quot;Q4 2025 Press Release/Q4 2025 Press Release_excel file/Q4 2023 Press Release_excel file&quot; datapro=&quot;BIP_OrganicNSR&quot; tdatapro=&quot;BIP_OrganicNSR&quot; author=&quot;&quot; modtime=&quot;11/24/2025 3:00:06 PM&quot; moduser=&quot;E0096765&quot; rolluptime=&quot;&quot; syuser=&quot;&quot; syuzeit=&quot;&quot; root=&quot;/BBOOK/DATAPROVIDER[./META/PROPS/ID='BIP_OrganicNSR']/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NSR&quot; infos=&quot;&quot; iscomment=&quot;0&quot;&gt;&lt;SELECT&gt;/BBOOK/DATAPROVIDER[./META/PROPS/ID='BIP_OrganicNSR']/DATA/ROW&lt;/SELECT&gt;&lt;FILTERS&gt;&lt;FILTER&gt;&lt;/FILTER&gt;&lt;/FILTERS&gt;&lt;/QUERY&gt;&lt;/QUERIES&gt;&lt;/OBJECT&gt;"/>
    <w:docVar w:name="BIP_META_DOC_TBL00052" w:val="&lt;OBJECT&gt;&lt;META&gt;&lt;ID&gt;&lt;/ID&gt;&lt;NAME&gt;DOC_TBL00052&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6:05:25&lt;/DYNAMIZEDON&gt;&lt;LASTUPDATEDBY&gt;E0096765&lt;/LASTUPDATEDBY&gt;&lt;LASTUPDATEDON&gt;11/24/2025 4:09:56 PM&lt;/LASTUPDATEDON&gt;&lt;UTC&gt;1&lt;/UTC&gt;&lt;/UPDATE&gt;&lt;QUERIES bbk=&quot;2940&quot; bbkdesc=&quot;Q4 2025 Press Release/Q4 2025 Press Release_excel file/Q4 2023 Press Release_excel file&quot; datapro=&quot;BIP_IS_HY&quot; tdatapro=&quot;BIP_IS_HY&quot; author=&quot;&quot; modtime=&quot;11/24/2025 4:09:14 PM&quot; moduser=&quot;E0096765&quot; rolluptime=&quot;&quot; syuser=&quot;E0096765&quot; syuzeit=&quot;11/24/2025 4:09:14 PM&quot; root=&quot;/BBOOK/DATAPROVIDER[./META/PROPS/ID='BIP_IS_HY']/DATA&quot; colcount=&quot;5&quot; rowcount=&quot;2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IS_HY&quot; infos=&quot;&quot; iscomment=&quot;0&quot;&gt;&lt;SELECT&gt;/BBOOK/DATAPROVIDER[./META/PROPS/ID='BIP_IS_HY']/DATA/ROW&lt;/SELECT&gt;&lt;FILTERS&gt;&lt;FILTER&gt;&lt;/FILTER&gt;&lt;/FILTERS&gt;&lt;/QUERY&gt;&lt;/QUERIES&gt;&lt;/OBJECT&gt;"/>
    <w:docVar w:name="BIP_META_DOC_TBL00053" w:val="&lt;OBJECT&gt;&lt;META&gt;&lt;ID&gt;&lt;/ID&gt;&lt;NAME&gt;DOC_TBL00053&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6:11:20&lt;/DYNAMIZEDON&gt;&lt;LASTUPDATEDBY&gt;E0096765&lt;/LASTUPDATEDBY&gt;&lt;LASTUPDATEDON&gt;24/11/2025 16:11:20&lt;/LASTUPDATEDON&gt;&lt;UTC&gt;1&lt;/UTC&gt;&lt;/UPDATE&gt;&lt;QUERIES bbk=&quot;2940&quot; bbkdesc=&quot;Q4 2025 Press Release/Q4 2025 Press Release_excel file/Q4 2023 Press Release_excel file&quot; datapro=&quot;BIP_OCI_HY&quot; tdatapro=&quot;BIP_OCI_HY&quot; author=&quot;&quot; modtime=&quot;11/24/2025 3:00:06 PM&quot; moduser=&quot;E0096765&quot; rolluptime=&quot;&quot; syuser=&quot;&quot; syuzeit=&quot;&quot; root=&quot;/BBOOK/DATAPROVIDER[./META/PROPS/ID='BIP_OCI_HY']/DATA&quot; colcount=&quot;3&quot; rowcount=&quot;33&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CI_HY&quot; infos=&quot;&quot; iscomment=&quot;0&quot;&gt;&lt;SELECT&gt;/BBOOK/DATAPROVIDER[./META/PROPS/ID='BIP_OCI_HY']/DATA/ROW&lt;/SELECT&gt;&lt;FILTERS&gt;&lt;FILTER&gt;&lt;/FILTER&gt;&lt;/FILTERS&gt;&lt;/QUERY&gt;&lt;/QUERIES&gt;&lt;/OBJECT&gt;"/>
    <w:docVar w:name="BIP_NAME_DOC_TBL00001" w:val="DOC_TBL00001"/>
    <w:docVar w:name="BIP_NAME_DOC_TBL00002" w:val="DOC_TBL00002"/>
    <w:docVar w:name="BIP_NAME_DOC_TBL00003" w:val="DOC_TBL00003"/>
    <w:docVar w:name="BIP_NAME_DOC_TBL00004" w:val="DOC_TBL00004"/>
    <w:docVar w:name="BIP_NAME_DOC_TBL00005" w:val="DOC_TBL00005"/>
    <w:docVar w:name="BIP_NAME_DOC_TBL00006" w:val="DOC_TBL00006"/>
    <w:docVar w:name="BIP_NAME_DOC_TBL00007" w:val="DOC_TBL00007"/>
    <w:docVar w:name="BIP_NAME_DOC_TBL00008" w:val="DOC_TBL00008"/>
    <w:docVar w:name="BIP_NAME_DOC_TBL00009" w:val="DOC_TBL00009"/>
    <w:docVar w:name="BIP_NAME_DOC_TBL00010" w:val="DOC_TBL00010"/>
    <w:docVar w:name="BIP_NAME_DOC_TBL00011" w:val="DOC_TBL00011"/>
    <w:docVar w:name="BIP_NAME_DOC_TBL00012" w:val="DOC_TBL00012"/>
    <w:docVar w:name="BIP_NAME_DOC_TBL00013" w:val="DOC_TBL00013"/>
    <w:docVar w:name="BIP_NAME_DOC_TBL00014" w:val="DOC_TBL00014"/>
    <w:docVar w:name="BIP_NAME_DOC_TBL00015" w:val="DOC_TBL00015"/>
    <w:docVar w:name="BIP_NAME_DOC_TBL00016" w:val="DOC_TBL00016"/>
    <w:docVar w:name="BIP_NAME_DOC_TBL00017" w:val="DOC_TBL00017"/>
    <w:docVar w:name="BIP_NAME_DOC_TBL00018" w:val="DOC_TBL00018"/>
    <w:docVar w:name="BIP_NAME_DOC_TBL00019" w:val="DOC_TBL00019"/>
    <w:docVar w:name="BIP_NAME_DOC_TBL00020" w:val="DOC_TBL00020"/>
    <w:docVar w:name="BIP_NAME_DOC_TBL00021" w:val="DOC_TBL00021"/>
    <w:docVar w:name="BIP_NAME_DOC_TBL00022" w:val="DOC_TBL00022"/>
    <w:docVar w:name="BIP_NAME_DOC_TBL00023" w:val="DOC_TBL00023"/>
    <w:docVar w:name="BIP_NAME_DOC_TBL00024" w:val="DOC_TBL00024"/>
    <w:docVar w:name="BIP_NAME_DOC_TBL00025" w:val="DOC_TBL00025"/>
    <w:docVar w:name="BIP_NAME_DOC_TBL00026" w:val="DOC_TBL00026"/>
    <w:docVar w:name="BIP_NAME_DOC_TBL00027" w:val="DOC_TBL00027"/>
    <w:docVar w:name="BIP_NAME_DOC_TBL00028" w:val="DOC_TBL00028"/>
    <w:docVar w:name="BIP_NAME_DOC_TBL00029" w:val="DOC_TBL00029"/>
    <w:docVar w:name="BIP_NAME_DOC_TBL00034" w:val="DOC_TBL00034"/>
    <w:docVar w:name="BIP_NAME_DOC_TBL00038" w:val="DOC_TBL00038"/>
    <w:docVar w:name="BIP_NAME_DOC_TBL00039" w:val="DOC_TBL00039"/>
    <w:docVar w:name="BIP_NAME_DOC_TBL00040" w:val="DOC_TBL00040"/>
    <w:docVar w:name="BIP_NAME_DOC_TBL00041" w:val="DOC_TBL00041"/>
    <w:docVar w:name="BIP_NAME_DOC_TBL00042" w:val="DOC_TBL00042"/>
    <w:docVar w:name="BIP_NAME_DOC_TBL00044" w:val="DOC_TBL00044"/>
    <w:docVar w:name="BIP_NAME_DOC_TBL00048" w:val="DOC_TBL00048"/>
    <w:docVar w:name="BIP_NAME_DOC_TBL00050" w:val="DOC_TBL00050"/>
    <w:docVar w:name="BIP_NAME_DOC_TBL00052" w:val="DOC_TBL00052"/>
    <w:docVar w:name="BIP_NAME_DOC_TBL00053" w:val="DOC_TBL00053"/>
    <w:docVar w:name="BIP_OBJECTTYPE_DOC_TBL00001" w:val="ChangedType"/>
    <w:docVar w:name="BIP_OBJECTTYPE_DOC_TBL00002" w:val="ChangedType"/>
    <w:docVar w:name="BIP_OBJECTTYPE_DOC_TBL00003" w:val="ChangedType"/>
    <w:docVar w:name="BIP_OBJECTTYPE_DOC_TBL00004" w:val="ChangedType"/>
    <w:docVar w:name="BIP_OBJECTTYPE_DOC_TBL00005" w:val="ChangedType"/>
    <w:docVar w:name="BIP_OBJECTTYPE_DOC_TBL00006" w:val="ChangedType"/>
    <w:docVar w:name="BIP_OBJECTTYPE_DOC_TBL00007" w:val="ChangedType"/>
    <w:docVar w:name="BIP_OBJECTTYPE_DOC_TBL00008" w:val="ChangedType"/>
    <w:docVar w:name="BIP_OBJECTTYPE_DOC_TBL00009" w:val="ChangedType"/>
    <w:docVar w:name="BIP_OBJECTTYPE_DOC_TBL00011" w:val="ChangedType"/>
    <w:docVar w:name="BIP_OBJECTTYPE_DOC_TBL00013" w:val="ChangedType"/>
    <w:docVar w:name="BIP_OBJECTTYPE_DOC_TBL00014" w:val="ChangedType"/>
    <w:docVar w:name="BIP_OBJECTTYPE_DOC_TBL00015" w:val="ChangedType"/>
    <w:docVar w:name="BIP_OBJECTTYPE_DOC_TBL00016" w:val="ChangedType"/>
    <w:docVar w:name="BIP_OBJECTTYPE_DOC_TBL00017" w:val="ChangedType"/>
    <w:docVar w:name="BIP_OBJECTTYPE_DOC_TBL00018" w:val="ChangedType"/>
    <w:docVar w:name="BIP_OBJECTTYPE_DOC_TBL00019" w:val="ChangedType"/>
    <w:docVar w:name="BIP_OBJECTTYPE_DOC_TBL00020" w:val="ChangedType"/>
    <w:docVar w:name="BIP_OBJECTTYPE_DOC_TBL00021" w:val="ChangedType"/>
    <w:docVar w:name="BIP_OBJECTTYPE_DOC_TBL00022" w:val="ChangedType"/>
    <w:docVar w:name="BIP_OBJECTTYPE_DOC_TBL00023" w:val="ChangedType"/>
    <w:docVar w:name="BIP_OBJECTTYPE_DOC_TBL00024" w:val="ChangedType"/>
    <w:docVar w:name="BIP_OBJECTTYPE_DOC_TBL00026" w:val="ChangedType"/>
    <w:docVar w:name="BIP_OBJECTTYPE_DOC_TBL00027" w:val="ChangedType"/>
    <w:docVar w:name="BIP_OBJECTTYPE_DOC_TBL00029" w:val="ChangedType"/>
    <w:docVar w:name="BIP_OBJECTTYPE_DOC_TBL00034" w:val="ChangedType"/>
    <w:docVar w:name="BIP_OBJECTTYPE_DOC_TBL00038" w:val="ChangedType"/>
    <w:docVar w:name="BIP_OBJECTTYPE_DOC_TBL00039" w:val="ChangedType"/>
    <w:docVar w:name="BIP_OBJECTTYPE_DOC_TBL00040" w:val="ChangedType"/>
    <w:docVar w:name="BIP_OBJECTTYPE_DOC_TBL00041" w:val="ChangedType"/>
    <w:docVar w:name="BIP_OBJECTTYPE_DOC_TBL00042" w:val="ChangedType"/>
    <w:docVar w:name="BIP_OBJECTTYPE_DOC_TBL00044" w:val="ChangedType"/>
    <w:docVar w:name="BIP_OBJECTTYPE_DOC_TBL00048" w:val="ChangedType"/>
    <w:docVar w:name="BIP_OBJECTTYPE_DOC_TBL00050" w:val="ChangedType"/>
    <w:docVar w:name="BIP_OBJECTTYPE_DOC_TBL00052" w:val="ChangedType"/>
    <w:docVar w:name="BIP_OBJECTTYPE_DOC_TBL00053" w:val="ChangedType"/>
    <w:docVar w:name="BIP_VARIABLES" w:val="&lt;BBOOKS&gt;&lt;BBOOK bbname=&quot;DefaultVariables&quot;&gt;&lt;VARIABLES /&gt;&lt;/BBOOK&gt;&lt;BBOOK bbname=&quot;475&quot; bbdesc=&quot;Half-year Press Release 2018/HY_PR 2018_Data/Q3 2018 Trading Update&quot; dsname=&quot;Disclosure Management CCH&quot;&gt;&lt;VARIABLES&gt;&lt;/VARIABLES&gt;&lt;/BBOOK&gt;&lt;BBOOK bbname=&quot;476&quot; bbdesc=&quot;Half-year Press Release 2018/HY_PR 2018_Data/Q3 2018 Trading Update_Greek&quot; dsname=&quot;Disclosure Management CCH&quot;&gt;&lt;VARIABLES&gt;&lt;/VARIABLES&gt;&lt;/BBOOK&gt;&lt;BBOOK bbname=&quot;827&quot; bbdesc=&quot;Q4 Press Release 2019/Q4 2019 Press Release_excel file/Q4 2019 Press Release_excel file&quot; dsname=&quot;Disclosure Management CCH&quot;&gt;&lt;VARIABLES&gt;&lt;/VARIABLES&gt;&lt;/BBOOK&gt;&lt;BBOOK bbname=&quot;79&quot; bbdesc=&quot;Dec 2017/CCH_DATA_CACHE/BPC_Report&quot; dsname=&quot;Disclosure Management CCH&quot;&gt;&lt;VARIABLES&gt;&lt;/VARIABLES&gt;&lt;/BBOOK&gt;&lt;BBOOK bbname=&quot;938&quot; bbdesc=&quot;Q4 2020 Press Release/Q4 2020 Press Release_excel file/Q4 2020 Press Release_excel file&quot; dsname=&quot;SAP DM 10.1&quot;&gt;&lt;VARIABLES&gt;&lt;/VARIABLES&gt;&lt;/BBOOK&gt;&lt;BBOOK bbname=&quot;644&quot; bbdesc=&quot;Dec_2019/Data cache Annual Report/1. Description of Business&quot; dsname=&quot;Disclosure Management CCH&quot;&gt;&lt;VARIABLES&gt;&lt;/VARIABLES&gt;&lt;/BBOOK&gt;&lt;BBOOK bbname=&quot;1137&quot; bbdesc=&quot;Q4 2021 Press Release/Q4 2021 Press Release_excel file/Q4 2021 Press Release_excel file&quot; dsname=&quot;SAP DM 10.1&quot;&gt;&lt;VARIABLES&gt;&lt;/VARIABLES&gt;&lt;/BBOOK&gt;&lt;BBOOK bbname=&quot;1145&quot; bbdesc=&quot;H1 2022 Press Release/H1 2022 Press Release_data/H1 2022 Press Release&quot; dsname=&quot;SAP DM 10.1&quot;&gt;&lt;VARIABLES&gt;&lt;/VARIABLES&gt;&lt;/BBOOK&gt;&lt;BBOOK bbname=&quot;1239&quot; bbdesc=&quot;Q4 2022 Press Release/Q4 2022 Press Release_excel file/Q4 2022 Press Release_excel file&quot; dsname=&quot;Disclosure management&quot;&gt;&lt;VARIABLES&gt;&lt;/VARIABLES&gt;&lt;/BBOOK&gt;&lt;BBOOK bbname=&quot;1943&quot; bbdesc=&quot;Q4 2023 Press Release/Q4 2023 Press Release_excel file/Q4 2023 Press Release_excel file&quot; dsname=&quot;Disclosure Management CCH&quot;&gt;&lt;VARIABLES&gt;&lt;/VARIABLES&gt;&lt;/BBOOK&gt;&lt;BBOOK bbname=&quot;2052&quot; bbdesc=&quot;Q4 2024 Press Release/Q4 2024 Press Release_excel file/Q4 2023 Press Release_excel file&quot; dsname=&quot;Disclosure Management CCH&quot;&gt;&lt;VARIABLES&gt;&lt;/VARIABLES&gt;&lt;/BBOOK&gt;&lt;BBOOK bbname=&quot;2940&quot; bbdesc=&quot;Q4 2025 Press Release/Q4 2025 Press Release_excel file/Q4 2023 Press Release_excel file&quot; dsname=&quot;Disclosure Management CCH&quot;&gt;&lt;VARIABLES&gt;&lt;/VARIABLES&gt;&lt;/BBOOK&gt;&lt;/BBOOKS&gt;"/>
    <w:docVar w:name="BIP_VERSION_DOC_TBL00001" w:val="4.0.42000"/>
    <w:docVar w:name="BIP_VERSION_DOC_TBL00002" w:val="4.0.42000"/>
    <w:docVar w:name="BIP_VERSION_DOC_TBL00003" w:val="4.0.42000"/>
    <w:docVar w:name="BIP_VERSION_DOC_TBL00004" w:val="4.0.42000"/>
    <w:docVar w:name="BIP_VERSION_DOC_TBL00005" w:val="4.0.42000"/>
    <w:docVar w:name="BIP_VERSION_DOC_TBL00006" w:val="4.0.42000"/>
    <w:docVar w:name="BIP_VERSION_DOC_TBL00007" w:val="4.0.42000"/>
    <w:docVar w:name="BIP_VERSION_DOC_TBL00008" w:val="4.0.42000"/>
    <w:docVar w:name="BIP_VERSION_DOC_TBL00009" w:val="4.0.42000"/>
    <w:docVar w:name="BIP_VERSION_DOC_TBL00011" w:val="4.0.42000"/>
    <w:docVar w:name="BIP_VERSION_DOC_TBL00013" w:val="4.0.42000"/>
    <w:docVar w:name="BIP_VERSION_DOC_TBL00014" w:val="4.0.42000"/>
    <w:docVar w:name="BIP_VERSION_DOC_TBL00015" w:val="4.0.42000"/>
    <w:docVar w:name="BIP_VERSION_DOC_TBL00016" w:val="4.0.42000"/>
    <w:docVar w:name="BIP_VERSION_DOC_TBL00017" w:val="4.0.42000"/>
    <w:docVar w:name="BIP_VERSION_DOC_TBL00018" w:val="4.0.42000"/>
    <w:docVar w:name="BIP_VERSION_DOC_TBL00019" w:val="4.0.42000"/>
    <w:docVar w:name="BIP_VERSION_DOC_TBL00020" w:val="4.0.42000"/>
    <w:docVar w:name="BIP_VERSION_DOC_TBL00021" w:val="4.0.42000"/>
    <w:docVar w:name="BIP_VERSION_DOC_TBL00022" w:val="4.0.42000"/>
    <w:docVar w:name="BIP_VERSION_DOC_TBL00023" w:val="4.0.42000"/>
    <w:docVar w:name="BIP_VERSION_DOC_TBL00024" w:val="4.0.42000"/>
    <w:docVar w:name="BIP_VERSION_DOC_TBL00026" w:val="4.0.42000"/>
    <w:docVar w:name="BIP_VERSION_DOC_TBL00027" w:val="4.0.42000"/>
    <w:docVar w:name="BIP_VERSION_DOC_TBL00029" w:val="4.0.42000"/>
    <w:docVar w:name="BIP_VERSION_DOC_TBL00034" w:val="4.0.42000"/>
    <w:docVar w:name="BIP_VERSION_DOC_TBL00038" w:val="4.0.42000"/>
    <w:docVar w:name="BIP_VERSION_DOC_TBL00039" w:val="4.0.42000"/>
    <w:docVar w:name="BIP_VERSION_DOC_TBL00040" w:val="4.0.42000"/>
    <w:docVar w:name="BIP_VERSION_DOC_TBL00041" w:val="4.0.42000"/>
    <w:docVar w:name="BIP_VERSION_DOC_TBL00042" w:val="4.0.42000"/>
    <w:docVar w:name="BIP_VERSION_DOC_TBL00044" w:val="4.0.42000"/>
    <w:docVar w:name="BIP_VERSION_DOC_TBL00048" w:val="4.0.42000"/>
    <w:docVar w:name="BIP_VERSION_DOC_TBL00050" w:val="4.0.42000"/>
    <w:docVar w:name="BIP_VERSION_DOC_TBL00052" w:val="4.0.42000"/>
    <w:docVar w:name="BIP_VERSION_DOC_TBL00053" w:val="4.0.42000"/>
    <w:docVar w:name="DOC_TBL00023_1_1" w:val="|@|1|1033"/>
    <w:docVar w:name="DOC_TBL00023_1_2" w:val="Six months ended |@|1|1033"/>
    <w:docVar w:name="DOC_TBL00023_1_3" w:val="|@|1|1033"/>
    <w:docVar w:name="DOC_TBL00023_10_1" w:val="Premium spirits|@|1|1033"/>
    <w:docVar w:name="DOC_TBL00023_10_2" w:val="76.4|#,##0.0_);\(#,##0.0\);&quot;—&quot;_)|1|1033"/>
    <w:docVar w:name="DOC_TBL00023_10_3" w:val="78.4|#,##0.0_);\(#,##0.0\);&quot;—&quot;_)|1|1033"/>
    <w:docVar w:name="DOC_TBL00023_11_1" w:val="Total net sales revenue|@|1|1033"/>
    <w:docVar w:name="DOC_TBL00023_11_2" w:val="3352.4|#,##0.0_);\(#,##0.0\);&quot;—&quot;_)|1|1033"/>
    <w:docVar w:name="DOC_TBL00023_11_3" w:val="3228.3|#,##0.0_);\(#,##0.0\);&quot;—&quot;_)|1|1033"/>
    <w:docVar w:name="DOC_TBL00023_2_1" w:val="|@|1|1033"/>
    <w:docVar w:name="DOC_TBL00023_2_2" w:val="28 June 2019|@|1|1033"/>
    <w:docVar w:name="DOC_TBL00023_2_3" w:val="29 June 2018|@|1|1033"/>
    <w:docVar w:name="DOC_TBL00023_3_1" w:val="|@|1|1033"/>
    <w:docVar w:name="DOC_TBL00023_3_2" w:val="€ million|@|1|1033"/>
    <w:docVar w:name="DOC_TBL00023_3_3" w:val="€ million|@|1|1033"/>
    <w:docVar w:name="DOC_TBL00023_4_1" w:val="Volume in million unit cases|@|1|1033"/>
    <w:docVar w:name="DOC_TBL00023_4_2" w:val="|@|1|1033"/>
    <w:docVar w:name="DOC_TBL00023_4_3" w:val="|@|1|1033"/>
    <w:docVar w:name="DOC_TBL00023_5_1" w:val="NARTD|@|1|1033"/>
    <w:docVar w:name="DOC_TBL00023_5_2" w:val="1089.2|#,##0.0_);\(#,##0.0\);&quot;—&quot;_)|1|1033"/>
    <w:docVar w:name="DOC_TBL00023_5_3" w:val="1066.3|#,##0.0_);\(#,##0.0\);&quot;—&quot;_)|1|1033"/>
    <w:docVar w:name="DOC_TBL00023_6_1" w:val="Premium spirits|@|1|1033"/>
    <w:docVar w:name="DOC_TBL00023_6_2" w:val="1.2|#,##0.0_);\(#,##0.0\);&quot;—&quot;_)|1|1033"/>
    <w:docVar w:name="DOC_TBL00023_6_3" w:val="1.078|#,##0.0_);\(#,##0.0\);&quot;—&quot;_)|1|1033"/>
    <w:docVar w:name="DOC_TBL00023_7_1" w:val="Total volume|@|1|1033"/>
    <w:docVar w:name="DOC_TBL00023_7_2" w:val="1090.4|#,##0.0_);\(#,##0.0\);&quot;—&quot;_)|1|1033"/>
    <w:docVar w:name="DOC_TBL00023_7_3" w:val="1067.378|#,##0.0_);\(#,##0.0\);&quot;—&quot;_)|1|1033"/>
    <w:docVar w:name="DOC_TBL00023_8_1" w:val="Net sales revenue (€ million)|@|1|1033"/>
    <w:docVar w:name="DOC_TBL00023_8_2" w:val="|#,##0.0_);\(#,##0.0\);&quot;—&quot;_)|1|1033"/>
    <w:docVar w:name="DOC_TBL00023_8_3" w:val="|#,##0.0_);\(#,##0.0\);&quot;—&quot;_)|1|1033"/>
    <w:docVar w:name="DOC_TBL00023_9_1" w:val="NARTD|@|1|1033"/>
    <w:docVar w:name="DOC_TBL00023_9_2" w:val="3276|#,##0.0_);\(#,##0.0\);&quot;—&quot;_)|1|1033"/>
    <w:docVar w:name="DOC_TBL00023_9_3" w:val="3149.9|#,##0.0_);\(#,##0.0\);&quot;—&quot;_)|1|1033"/>
    <w:docVar w:name="DOC_TBL00040_1_1" w:val="|@|1|1033"/>
    <w:docVar w:name="DOC_TBL00040_1_2" w:val="Six months ended |@|1|1033"/>
    <w:docVar w:name="DOC_TBL00040_1_3" w:val="|@|1|1033"/>
    <w:docVar w:name="DOC_TBL00040_2_1" w:val="|@|1|1033"/>
    <w:docVar w:name="DOC_TBL00040_2_2" w:val="28 June 2019|@|1|1033"/>
    <w:docVar w:name="DOC_TBL00040_2_3" w:val="29 June 2018|@|1|1033"/>
    <w:docVar w:name="DOC_TBL00040_3_1" w:val="|@|1|1033"/>
    <w:docVar w:name="DOC_TBL00040_3_2" w:val="€ million|@|1|1033"/>
    <w:docVar w:name="DOC_TBL00040_3_3" w:val="€ million|@|1|1033"/>
    <w:docVar w:name="DOC_TBL00040_4_1" w:val="Profit before tax|@|1|1033"/>
    <w:docVar w:name="DOC_TBL00040_4_2" w:val="260.8|#,##0.0_);\(#,##0.0\);&quot;—&quot;_)|1|1033"/>
    <w:docVar w:name="DOC_TBL00040_4_3" w:val="290.1|#,##0.0_);\(#,##0.0\);&quot;—&quot;_)|1|1033"/>
    <w:docVar w:name="DOC_TBL00040_5_1" w:val="Tax|@|1|1033"/>
    <w:docVar w:name="DOC_TBL00040_5_2" w:val="-63.9|#,##0.0_);\(#,##0.0\);&quot;—&quot;_)|1|1033"/>
    <w:docVar w:name="DOC_TBL00040_5_3" w:val="-73|#,##0.0_);\(#,##0.0\);&quot;—&quot;_)|1|1033"/>
    <w:docVar w:name="DOC_TBL00040_6_1" w:val="Effective tax rate|@|1|1033"/>
    <w:docVar w:name="DOC_TBL00040_6_2" w:val="0.245015337423313|0.0%|1|1033"/>
    <w:docVar w:name="DOC_TBL00040_6_3" w:val="0.25163736642537|0.0%|1|1033"/>
  </w:docVars>
  <w:rsids>
    <w:rsidRoot w:val="0035188F"/>
    <w:rsid w:val="00000119"/>
    <w:rsid w:val="0000048B"/>
    <w:rsid w:val="00000861"/>
    <w:rsid w:val="000009E1"/>
    <w:rsid w:val="00000B90"/>
    <w:rsid w:val="00000E70"/>
    <w:rsid w:val="00000F2B"/>
    <w:rsid w:val="000013B4"/>
    <w:rsid w:val="00001481"/>
    <w:rsid w:val="00001719"/>
    <w:rsid w:val="00001725"/>
    <w:rsid w:val="00001888"/>
    <w:rsid w:val="00001907"/>
    <w:rsid w:val="00001960"/>
    <w:rsid w:val="00001C22"/>
    <w:rsid w:val="00001C6C"/>
    <w:rsid w:val="00001E02"/>
    <w:rsid w:val="00001EB3"/>
    <w:rsid w:val="00002410"/>
    <w:rsid w:val="0000241A"/>
    <w:rsid w:val="00002693"/>
    <w:rsid w:val="0000292C"/>
    <w:rsid w:val="00002A7D"/>
    <w:rsid w:val="00002B37"/>
    <w:rsid w:val="00002CAA"/>
    <w:rsid w:val="00002D15"/>
    <w:rsid w:val="000035E7"/>
    <w:rsid w:val="000038D9"/>
    <w:rsid w:val="00004083"/>
    <w:rsid w:val="000041C8"/>
    <w:rsid w:val="00004552"/>
    <w:rsid w:val="00004BA1"/>
    <w:rsid w:val="00004BC4"/>
    <w:rsid w:val="00004EF9"/>
    <w:rsid w:val="0000513C"/>
    <w:rsid w:val="00005264"/>
    <w:rsid w:val="000055AE"/>
    <w:rsid w:val="00005613"/>
    <w:rsid w:val="000057F3"/>
    <w:rsid w:val="00005A46"/>
    <w:rsid w:val="00005AA2"/>
    <w:rsid w:val="000060B5"/>
    <w:rsid w:val="000060E2"/>
    <w:rsid w:val="0000612D"/>
    <w:rsid w:val="000061F7"/>
    <w:rsid w:val="00006320"/>
    <w:rsid w:val="000063F1"/>
    <w:rsid w:val="000064D5"/>
    <w:rsid w:val="000066EA"/>
    <w:rsid w:val="0000672E"/>
    <w:rsid w:val="0000688F"/>
    <w:rsid w:val="000068FA"/>
    <w:rsid w:val="00006C73"/>
    <w:rsid w:val="000073E3"/>
    <w:rsid w:val="00007600"/>
    <w:rsid w:val="0000771F"/>
    <w:rsid w:val="00007A03"/>
    <w:rsid w:val="00007CAC"/>
    <w:rsid w:val="00007D0D"/>
    <w:rsid w:val="0001023E"/>
    <w:rsid w:val="0001027C"/>
    <w:rsid w:val="00010598"/>
    <w:rsid w:val="000106C2"/>
    <w:rsid w:val="000106E6"/>
    <w:rsid w:val="000107FC"/>
    <w:rsid w:val="00010874"/>
    <w:rsid w:val="0001101A"/>
    <w:rsid w:val="000111A2"/>
    <w:rsid w:val="00011476"/>
    <w:rsid w:val="00011D18"/>
    <w:rsid w:val="00011FFF"/>
    <w:rsid w:val="00012003"/>
    <w:rsid w:val="000121A7"/>
    <w:rsid w:val="000123FB"/>
    <w:rsid w:val="00012AA9"/>
    <w:rsid w:val="00012C63"/>
    <w:rsid w:val="00012DC1"/>
    <w:rsid w:val="00012E52"/>
    <w:rsid w:val="00013214"/>
    <w:rsid w:val="00013342"/>
    <w:rsid w:val="00013351"/>
    <w:rsid w:val="000133A6"/>
    <w:rsid w:val="0001388C"/>
    <w:rsid w:val="000138C2"/>
    <w:rsid w:val="0001393B"/>
    <w:rsid w:val="0001396A"/>
    <w:rsid w:val="000139CB"/>
    <w:rsid w:val="00013A07"/>
    <w:rsid w:val="00013AD8"/>
    <w:rsid w:val="00013CB2"/>
    <w:rsid w:val="00013D78"/>
    <w:rsid w:val="00013FAC"/>
    <w:rsid w:val="0001419A"/>
    <w:rsid w:val="000143F1"/>
    <w:rsid w:val="000145C2"/>
    <w:rsid w:val="000145CB"/>
    <w:rsid w:val="000145DC"/>
    <w:rsid w:val="00014605"/>
    <w:rsid w:val="0001495F"/>
    <w:rsid w:val="00014E36"/>
    <w:rsid w:val="00014E9C"/>
    <w:rsid w:val="0001542E"/>
    <w:rsid w:val="00015715"/>
    <w:rsid w:val="0001572F"/>
    <w:rsid w:val="00015936"/>
    <w:rsid w:val="00015A28"/>
    <w:rsid w:val="00015D0E"/>
    <w:rsid w:val="00015F34"/>
    <w:rsid w:val="00015F7B"/>
    <w:rsid w:val="00016007"/>
    <w:rsid w:val="000163A2"/>
    <w:rsid w:val="00016905"/>
    <w:rsid w:val="00016A6E"/>
    <w:rsid w:val="00016A97"/>
    <w:rsid w:val="000172FD"/>
    <w:rsid w:val="000173C6"/>
    <w:rsid w:val="00017706"/>
    <w:rsid w:val="00017873"/>
    <w:rsid w:val="00017AE0"/>
    <w:rsid w:val="00017D80"/>
    <w:rsid w:val="0002020F"/>
    <w:rsid w:val="000204A3"/>
    <w:rsid w:val="00020592"/>
    <w:rsid w:val="00020948"/>
    <w:rsid w:val="00020C14"/>
    <w:rsid w:val="00020C30"/>
    <w:rsid w:val="00020C91"/>
    <w:rsid w:val="00020EC4"/>
    <w:rsid w:val="0002135D"/>
    <w:rsid w:val="00021395"/>
    <w:rsid w:val="00021862"/>
    <w:rsid w:val="00021866"/>
    <w:rsid w:val="0002198F"/>
    <w:rsid w:val="00021999"/>
    <w:rsid w:val="00021C5A"/>
    <w:rsid w:val="00021E36"/>
    <w:rsid w:val="00021FC1"/>
    <w:rsid w:val="0002225B"/>
    <w:rsid w:val="0002256B"/>
    <w:rsid w:val="0002279D"/>
    <w:rsid w:val="000227C6"/>
    <w:rsid w:val="0002295C"/>
    <w:rsid w:val="00022A59"/>
    <w:rsid w:val="00022A79"/>
    <w:rsid w:val="00022C78"/>
    <w:rsid w:val="00022FE3"/>
    <w:rsid w:val="0002303F"/>
    <w:rsid w:val="00023263"/>
    <w:rsid w:val="00023BF6"/>
    <w:rsid w:val="00023E27"/>
    <w:rsid w:val="00024102"/>
    <w:rsid w:val="00024346"/>
    <w:rsid w:val="00024498"/>
    <w:rsid w:val="0002462E"/>
    <w:rsid w:val="00024660"/>
    <w:rsid w:val="0002467F"/>
    <w:rsid w:val="000247BF"/>
    <w:rsid w:val="0002480D"/>
    <w:rsid w:val="00024A9F"/>
    <w:rsid w:val="00024B08"/>
    <w:rsid w:val="00024DD9"/>
    <w:rsid w:val="00024F2C"/>
    <w:rsid w:val="00024FC3"/>
    <w:rsid w:val="000250E3"/>
    <w:rsid w:val="00025526"/>
    <w:rsid w:val="00025580"/>
    <w:rsid w:val="000258B0"/>
    <w:rsid w:val="00025994"/>
    <w:rsid w:val="000259C1"/>
    <w:rsid w:val="00025A2C"/>
    <w:rsid w:val="00025D73"/>
    <w:rsid w:val="00025E3F"/>
    <w:rsid w:val="00025F1A"/>
    <w:rsid w:val="00026312"/>
    <w:rsid w:val="0002642A"/>
    <w:rsid w:val="00026475"/>
    <w:rsid w:val="000268EE"/>
    <w:rsid w:val="00026950"/>
    <w:rsid w:val="00026B40"/>
    <w:rsid w:val="00026BDF"/>
    <w:rsid w:val="00026C88"/>
    <w:rsid w:val="00026E62"/>
    <w:rsid w:val="000270E7"/>
    <w:rsid w:val="0002726B"/>
    <w:rsid w:val="00027469"/>
    <w:rsid w:val="00027671"/>
    <w:rsid w:val="0002777B"/>
    <w:rsid w:val="000278A8"/>
    <w:rsid w:val="00027C9C"/>
    <w:rsid w:val="00027E57"/>
    <w:rsid w:val="00027EF9"/>
    <w:rsid w:val="00030293"/>
    <w:rsid w:val="00030384"/>
    <w:rsid w:val="00030648"/>
    <w:rsid w:val="0003067A"/>
    <w:rsid w:val="00030BA9"/>
    <w:rsid w:val="00030BC3"/>
    <w:rsid w:val="00030C13"/>
    <w:rsid w:val="00030FD4"/>
    <w:rsid w:val="00031054"/>
    <w:rsid w:val="0003111E"/>
    <w:rsid w:val="00031124"/>
    <w:rsid w:val="0003117D"/>
    <w:rsid w:val="00031197"/>
    <w:rsid w:val="000314E7"/>
    <w:rsid w:val="00031535"/>
    <w:rsid w:val="00031603"/>
    <w:rsid w:val="0003165E"/>
    <w:rsid w:val="0003170C"/>
    <w:rsid w:val="00031747"/>
    <w:rsid w:val="00031788"/>
    <w:rsid w:val="00031888"/>
    <w:rsid w:val="000318DC"/>
    <w:rsid w:val="00031E46"/>
    <w:rsid w:val="000320F0"/>
    <w:rsid w:val="00032351"/>
    <w:rsid w:val="000323CE"/>
    <w:rsid w:val="000327AE"/>
    <w:rsid w:val="00032829"/>
    <w:rsid w:val="000328CB"/>
    <w:rsid w:val="0003291D"/>
    <w:rsid w:val="00032AD3"/>
    <w:rsid w:val="00032AF6"/>
    <w:rsid w:val="00032DC6"/>
    <w:rsid w:val="00032F33"/>
    <w:rsid w:val="00033100"/>
    <w:rsid w:val="000333E1"/>
    <w:rsid w:val="00033776"/>
    <w:rsid w:val="0003391F"/>
    <w:rsid w:val="00033C5A"/>
    <w:rsid w:val="00033D93"/>
    <w:rsid w:val="00033ECF"/>
    <w:rsid w:val="00033FCC"/>
    <w:rsid w:val="000342CC"/>
    <w:rsid w:val="000342E6"/>
    <w:rsid w:val="0003445D"/>
    <w:rsid w:val="000347E6"/>
    <w:rsid w:val="00034820"/>
    <w:rsid w:val="000348DA"/>
    <w:rsid w:val="00034966"/>
    <w:rsid w:val="000349F2"/>
    <w:rsid w:val="00034A87"/>
    <w:rsid w:val="00034BF3"/>
    <w:rsid w:val="00034E36"/>
    <w:rsid w:val="00034EC7"/>
    <w:rsid w:val="00035245"/>
    <w:rsid w:val="00035BC8"/>
    <w:rsid w:val="00035BDE"/>
    <w:rsid w:val="00035BF3"/>
    <w:rsid w:val="00035D14"/>
    <w:rsid w:val="00035D62"/>
    <w:rsid w:val="00035DF5"/>
    <w:rsid w:val="000365DE"/>
    <w:rsid w:val="00036609"/>
    <w:rsid w:val="0003672A"/>
    <w:rsid w:val="00036A3D"/>
    <w:rsid w:val="00036AA6"/>
    <w:rsid w:val="00036AC0"/>
    <w:rsid w:val="00036B85"/>
    <w:rsid w:val="00036F4C"/>
    <w:rsid w:val="000373BA"/>
    <w:rsid w:val="00037429"/>
    <w:rsid w:val="0003754C"/>
    <w:rsid w:val="000375EA"/>
    <w:rsid w:val="000376DA"/>
    <w:rsid w:val="000377CF"/>
    <w:rsid w:val="000379A4"/>
    <w:rsid w:val="00037C32"/>
    <w:rsid w:val="00037C56"/>
    <w:rsid w:val="00037D49"/>
    <w:rsid w:val="00037DC7"/>
    <w:rsid w:val="00037E4E"/>
    <w:rsid w:val="0004011D"/>
    <w:rsid w:val="00040165"/>
    <w:rsid w:val="00040618"/>
    <w:rsid w:val="00040819"/>
    <w:rsid w:val="00040B02"/>
    <w:rsid w:val="00040BA0"/>
    <w:rsid w:val="00041256"/>
    <w:rsid w:val="00041330"/>
    <w:rsid w:val="00041578"/>
    <w:rsid w:val="00041710"/>
    <w:rsid w:val="00041763"/>
    <w:rsid w:val="00041789"/>
    <w:rsid w:val="00041EE4"/>
    <w:rsid w:val="00041EEA"/>
    <w:rsid w:val="00041EF8"/>
    <w:rsid w:val="0004229C"/>
    <w:rsid w:val="0004243A"/>
    <w:rsid w:val="00042531"/>
    <w:rsid w:val="000426D9"/>
    <w:rsid w:val="00042A5B"/>
    <w:rsid w:val="00042AF5"/>
    <w:rsid w:val="00042B6E"/>
    <w:rsid w:val="00042DD5"/>
    <w:rsid w:val="00042E03"/>
    <w:rsid w:val="00042EAF"/>
    <w:rsid w:val="00042FB5"/>
    <w:rsid w:val="0004305A"/>
    <w:rsid w:val="0004333A"/>
    <w:rsid w:val="00043652"/>
    <w:rsid w:val="0004377A"/>
    <w:rsid w:val="00043A94"/>
    <w:rsid w:val="00043C2D"/>
    <w:rsid w:val="00043E6E"/>
    <w:rsid w:val="00043FDA"/>
    <w:rsid w:val="0004414B"/>
    <w:rsid w:val="00044274"/>
    <w:rsid w:val="00044583"/>
    <w:rsid w:val="00044597"/>
    <w:rsid w:val="00044753"/>
    <w:rsid w:val="00044AAF"/>
    <w:rsid w:val="00044AB0"/>
    <w:rsid w:val="00044E25"/>
    <w:rsid w:val="00044FFF"/>
    <w:rsid w:val="00045487"/>
    <w:rsid w:val="00045B52"/>
    <w:rsid w:val="00045D61"/>
    <w:rsid w:val="00045D79"/>
    <w:rsid w:val="00046063"/>
    <w:rsid w:val="0004606D"/>
    <w:rsid w:val="00046469"/>
    <w:rsid w:val="00046785"/>
    <w:rsid w:val="00046836"/>
    <w:rsid w:val="00046AA3"/>
    <w:rsid w:val="00046C92"/>
    <w:rsid w:val="00046DF8"/>
    <w:rsid w:val="00046E8C"/>
    <w:rsid w:val="000472A3"/>
    <w:rsid w:val="000472F4"/>
    <w:rsid w:val="000475D2"/>
    <w:rsid w:val="00047967"/>
    <w:rsid w:val="000479DD"/>
    <w:rsid w:val="00047A55"/>
    <w:rsid w:val="00047D37"/>
    <w:rsid w:val="0005012D"/>
    <w:rsid w:val="0005049A"/>
    <w:rsid w:val="000507CD"/>
    <w:rsid w:val="00050AA0"/>
    <w:rsid w:val="00050FCF"/>
    <w:rsid w:val="0005129E"/>
    <w:rsid w:val="000512D1"/>
    <w:rsid w:val="00051C41"/>
    <w:rsid w:val="00051D65"/>
    <w:rsid w:val="00051D9C"/>
    <w:rsid w:val="00051E03"/>
    <w:rsid w:val="00051F07"/>
    <w:rsid w:val="00051FF7"/>
    <w:rsid w:val="0005210E"/>
    <w:rsid w:val="00052351"/>
    <w:rsid w:val="000524C2"/>
    <w:rsid w:val="0005297F"/>
    <w:rsid w:val="00052A3D"/>
    <w:rsid w:val="00052ADA"/>
    <w:rsid w:val="00052B86"/>
    <w:rsid w:val="00052D7C"/>
    <w:rsid w:val="00053380"/>
    <w:rsid w:val="000537C1"/>
    <w:rsid w:val="00053C52"/>
    <w:rsid w:val="00053EE9"/>
    <w:rsid w:val="000541FA"/>
    <w:rsid w:val="00054485"/>
    <w:rsid w:val="000544BB"/>
    <w:rsid w:val="00054585"/>
    <w:rsid w:val="000545E0"/>
    <w:rsid w:val="0005471E"/>
    <w:rsid w:val="000548E1"/>
    <w:rsid w:val="0005508E"/>
    <w:rsid w:val="00055270"/>
    <w:rsid w:val="00055F01"/>
    <w:rsid w:val="00056010"/>
    <w:rsid w:val="00056097"/>
    <w:rsid w:val="00056106"/>
    <w:rsid w:val="00056B0D"/>
    <w:rsid w:val="00056C14"/>
    <w:rsid w:val="00056DA4"/>
    <w:rsid w:val="00056E70"/>
    <w:rsid w:val="00056E85"/>
    <w:rsid w:val="00056FAC"/>
    <w:rsid w:val="0005707D"/>
    <w:rsid w:val="00057110"/>
    <w:rsid w:val="000573FE"/>
    <w:rsid w:val="000574C2"/>
    <w:rsid w:val="000575D1"/>
    <w:rsid w:val="000575EC"/>
    <w:rsid w:val="0005777F"/>
    <w:rsid w:val="00057783"/>
    <w:rsid w:val="000578E3"/>
    <w:rsid w:val="0005796C"/>
    <w:rsid w:val="00057A8F"/>
    <w:rsid w:val="00057B3C"/>
    <w:rsid w:val="00057CD4"/>
    <w:rsid w:val="00057D92"/>
    <w:rsid w:val="00057DDB"/>
    <w:rsid w:val="00057E3F"/>
    <w:rsid w:val="00057E66"/>
    <w:rsid w:val="0006007A"/>
    <w:rsid w:val="0006048F"/>
    <w:rsid w:val="00060802"/>
    <w:rsid w:val="00060BA0"/>
    <w:rsid w:val="00060BE6"/>
    <w:rsid w:val="00060D96"/>
    <w:rsid w:val="0006100A"/>
    <w:rsid w:val="00061050"/>
    <w:rsid w:val="0006109B"/>
    <w:rsid w:val="000612E4"/>
    <w:rsid w:val="000614EB"/>
    <w:rsid w:val="00061AC6"/>
    <w:rsid w:val="00061B5F"/>
    <w:rsid w:val="00061E4D"/>
    <w:rsid w:val="00061E85"/>
    <w:rsid w:val="00061F53"/>
    <w:rsid w:val="00061F58"/>
    <w:rsid w:val="000621FD"/>
    <w:rsid w:val="00062397"/>
    <w:rsid w:val="00062421"/>
    <w:rsid w:val="000624D6"/>
    <w:rsid w:val="000625EC"/>
    <w:rsid w:val="000626AB"/>
    <w:rsid w:val="00062CB7"/>
    <w:rsid w:val="00062E54"/>
    <w:rsid w:val="00062F07"/>
    <w:rsid w:val="000631D0"/>
    <w:rsid w:val="000633B2"/>
    <w:rsid w:val="00063496"/>
    <w:rsid w:val="0006369C"/>
    <w:rsid w:val="0006376F"/>
    <w:rsid w:val="00063B23"/>
    <w:rsid w:val="00063C6D"/>
    <w:rsid w:val="00063D1C"/>
    <w:rsid w:val="00063E1C"/>
    <w:rsid w:val="0006414F"/>
    <w:rsid w:val="00064548"/>
    <w:rsid w:val="0006467C"/>
    <w:rsid w:val="000647DE"/>
    <w:rsid w:val="000648DC"/>
    <w:rsid w:val="000651F4"/>
    <w:rsid w:val="000653C1"/>
    <w:rsid w:val="000653ED"/>
    <w:rsid w:val="00065672"/>
    <w:rsid w:val="000659A0"/>
    <w:rsid w:val="00065A4E"/>
    <w:rsid w:val="00065A62"/>
    <w:rsid w:val="00065AFF"/>
    <w:rsid w:val="00065EE6"/>
    <w:rsid w:val="0006606D"/>
    <w:rsid w:val="0006611B"/>
    <w:rsid w:val="0006615A"/>
    <w:rsid w:val="000661A0"/>
    <w:rsid w:val="0006641F"/>
    <w:rsid w:val="000668E9"/>
    <w:rsid w:val="00066CB9"/>
    <w:rsid w:val="00066E67"/>
    <w:rsid w:val="00067198"/>
    <w:rsid w:val="000671A9"/>
    <w:rsid w:val="0006732C"/>
    <w:rsid w:val="000674E5"/>
    <w:rsid w:val="00067538"/>
    <w:rsid w:val="000676F1"/>
    <w:rsid w:val="00067BE3"/>
    <w:rsid w:val="00067E27"/>
    <w:rsid w:val="00067F96"/>
    <w:rsid w:val="000700B2"/>
    <w:rsid w:val="00070115"/>
    <w:rsid w:val="00070183"/>
    <w:rsid w:val="000708E5"/>
    <w:rsid w:val="0007137D"/>
    <w:rsid w:val="0007139C"/>
    <w:rsid w:val="00071477"/>
    <w:rsid w:val="000717B7"/>
    <w:rsid w:val="00071AC6"/>
    <w:rsid w:val="00071B84"/>
    <w:rsid w:val="00071CD8"/>
    <w:rsid w:val="00072376"/>
    <w:rsid w:val="00072610"/>
    <w:rsid w:val="0007277A"/>
    <w:rsid w:val="0007295B"/>
    <w:rsid w:val="00072B24"/>
    <w:rsid w:val="00072C65"/>
    <w:rsid w:val="00072DA8"/>
    <w:rsid w:val="000730D5"/>
    <w:rsid w:val="000736A2"/>
    <w:rsid w:val="0007370D"/>
    <w:rsid w:val="00073BA3"/>
    <w:rsid w:val="0007408B"/>
    <w:rsid w:val="0007443D"/>
    <w:rsid w:val="000746BC"/>
    <w:rsid w:val="00074A39"/>
    <w:rsid w:val="00074B3D"/>
    <w:rsid w:val="00074D6E"/>
    <w:rsid w:val="0007512A"/>
    <w:rsid w:val="00075534"/>
    <w:rsid w:val="000758C1"/>
    <w:rsid w:val="0007598B"/>
    <w:rsid w:val="00075A07"/>
    <w:rsid w:val="00075AD3"/>
    <w:rsid w:val="00075BCF"/>
    <w:rsid w:val="00075FCC"/>
    <w:rsid w:val="0007643C"/>
    <w:rsid w:val="00076DC1"/>
    <w:rsid w:val="00076DC3"/>
    <w:rsid w:val="00076E26"/>
    <w:rsid w:val="00077221"/>
    <w:rsid w:val="00077256"/>
    <w:rsid w:val="00077614"/>
    <w:rsid w:val="00077661"/>
    <w:rsid w:val="00077877"/>
    <w:rsid w:val="00077A03"/>
    <w:rsid w:val="00077BDA"/>
    <w:rsid w:val="00077D26"/>
    <w:rsid w:val="00077E6E"/>
    <w:rsid w:val="00080014"/>
    <w:rsid w:val="000800B5"/>
    <w:rsid w:val="00080280"/>
    <w:rsid w:val="00080601"/>
    <w:rsid w:val="000808D7"/>
    <w:rsid w:val="000810C6"/>
    <w:rsid w:val="00081290"/>
    <w:rsid w:val="00081385"/>
    <w:rsid w:val="000813A3"/>
    <w:rsid w:val="0008165B"/>
    <w:rsid w:val="0008174B"/>
    <w:rsid w:val="000819AB"/>
    <w:rsid w:val="00081FC5"/>
    <w:rsid w:val="00081FDE"/>
    <w:rsid w:val="00081FF8"/>
    <w:rsid w:val="00082413"/>
    <w:rsid w:val="00082745"/>
    <w:rsid w:val="00082766"/>
    <w:rsid w:val="000827C4"/>
    <w:rsid w:val="00082993"/>
    <w:rsid w:val="00082A47"/>
    <w:rsid w:val="00082C4D"/>
    <w:rsid w:val="00082D68"/>
    <w:rsid w:val="00082EE9"/>
    <w:rsid w:val="00083678"/>
    <w:rsid w:val="0008372A"/>
    <w:rsid w:val="00083AC4"/>
    <w:rsid w:val="00083BD5"/>
    <w:rsid w:val="00083E99"/>
    <w:rsid w:val="0008426A"/>
    <w:rsid w:val="000843E0"/>
    <w:rsid w:val="000845F7"/>
    <w:rsid w:val="000846C1"/>
    <w:rsid w:val="000847E7"/>
    <w:rsid w:val="00084A46"/>
    <w:rsid w:val="00084A85"/>
    <w:rsid w:val="00084C3E"/>
    <w:rsid w:val="00084EA5"/>
    <w:rsid w:val="00084F2E"/>
    <w:rsid w:val="00084F65"/>
    <w:rsid w:val="00084FAC"/>
    <w:rsid w:val="0008503B"/>
    <w:rsid w:val="000850BC"/>
    <w:rsid w:val="0008524C"/>
    <w:rsid w:val="0008534A"/>
    <w:rsid w:val="0008541B"/>
    <w:rsid w:val="000859BC"/>
    <w:rsid w:val="00085B08"/>
    <w:rsid w:val="00085D82"/>
    <w:rsid w:val="00085F5A"/>
    <w:rsid w:val="00086063"/>
    <w:rsid w:val="00086340"/>
    <w:rsid w:val="000863E9"/>
    <w:rsid w:val="000865C3"/>
    <w:rsid w:val="000868C9"/>
    <w:rsid w:val="00086B3F"/>
    <w:rsid w:val="00086D18"/>
    <w:rsid w:val="00086D63"/>
    <w:rsid w:val="00087155"/>
    <w:rsid w:val="00087700"/>
    <w:rsid w:val="0008781D"/>
    <w:rsid w:val="000879E3"/>
    <w:rsid w:val="00087DDD"/>
    <w:rsid w:val="000900E0"/>
    <w:rsid w:val="000903C5"/>
    <w:rsid w:val="00090C4A"/>
    <w:rsid w:val="00090D31"/>
    <w:rsid w:val="0009124C"/>
    <w:rsid w:val="00091427"/>
    <w:rsid w:val="000914CE"/>
    <w:rsid w:val="000915BF"/>
    <w:rsid w:val="0009162E"/>
    <w:rsid w:val="000916DD"/>
    <w:rsid w:val="000917C3"/>
    <w:rsid w:val="00091801"/>
    <w:rsid w:val="000918E4"/>
    <w:rsid w:val="000919E8"/>
    <w:rsid w:val="00091C7E"/>
    <w:rsid w:val="00091E5C"/>
    <w:rsid w:val="00091EC5"/>
    <w:rsid w:val="000925C0"/>
    <w:rsid w:val="00092852"/>
    <w:rsid w:val="000929ED"/>
    <w:rsid w:val="00092BB2"/>
    <w:rsid w:val="00092C5E"/>
    <w:rsid w:val="00092E3F"/>
    <w:rsid w:val="00092EC0"/>
    <w:rsid w:val="00093171"/>
    <w:rsid w:val="0009323C"/>
    <w:rsid w:val="0009326E"/>
    <w:rsid w:val="00093C82"/>
    <w:rsid w:val="00093FD2"/>
    <w:rsid w:val="000940EE"/>
    <w:rsid w:val="00094174"/>
    <w:rsid w:val="00094185"/>
    <w:rsid w:val="00094223"/>
    <w:rsid w:val="000942D1"/>
    <w:rsid w:val="00094541"/>
    <w:rsid w:val="00094698"/>
    <w:rsid w:val="00094941"/>
    <w:rsid w:val="00094A35"/>
    <w:rsid w:val="00094A86"/>
    <w:rsid w:val="00094AAD"/>
    <w:rsid w:val="00094EA5"/>
    <w:rsid w:val="00094ED6"/>
    <w:rsid w:val="00094F90"/>
    <w:rsid w:val="00095077"/>
    <w:rsid w:val="000952DD"/>
    <w:rsid w:val="000953A4"/>
    <w:rsid w:val="00095428"/>
    <w:rsid w:val="000954BC"/>
    <w:rsid w:val="00095728"/>
    <w:rsid w:val="00095E00"/>
    <w:rsid w:val="00095F89"/>
    <w:rsid w:val="0009615C"/>
    <w:rsid w:val="00096440"/>
    <w:rsid w:val="00096A40"/>
    <w:rsid w:val="00096FDB"/>
    <w:rsid w:val="000972ED"/>
    <w:rsid w:val="0009734D"/>
    <w:rsid w:val="000973E7"/>
    <w:rsid w:val="000975A4"/>
    <w:rsid w:val="0009763C"/>
    <w:rsid w:val="00097A70"/>
    <w:rsid w:val="00097C73"/>
    <w:rsid w:val="00097D9C"/>
    <w:rsid w:val="000A001C"/>
    <w:rsid w:val="000A0484"/>
    <w:rsid w:val="000A05ED"/>
    <w:rsid w:val="000A060A"/>
    <w:rsid w:val="000A0649"/>
    <w:rsid w:val="000A064C"/>
    <w:rsid w:val="000A09D1"/>
    <w:rsid w:val="000A0BD5"/>
    <w:rsid w:val="000A108E"/>
    <w:rsid w:val="000A123C"/>
    <w:rsid w:val="000A132A"/>
    <w:rsid w:val="000A1864"/>
    <w:rsid w:val="000A1D10"/>
    <w:rsid w:val="000A1D8E"/>
    <w:rsid w:val="000A2160"/>
    <w:rsid w:val="000A2556"/>
    <w:rsid w:val="000A2826"/>
    <w:rsid w:val="000A28A0"/>
    <w:rsid w:val="000A2998"/>
    <w:rsid w:val="000A2B30"/>
    <w:rsid w:val="000A2D5B"/>
    <w:rsid w:val="000A2E35"/>
    <w:rsid w:val="000A306B"/>
    <w:rsid w:val="000A30A4"/>
    <w:rsid w:val="000A31E7"/>
    <w:rsid w:val="000A3496"/>
    <w:rsid w:val="000A34C6"/>
    <w:rsid w:val="000A3565"/>
    <w:rsid w:val="000A35C6"/>
    <w:rsid w:val="000A39EB"/>
    <w:rsid w:val="000A3A52"/>
    <w:rsid w:val="000A3CD0"/>
    <w:rsid w:val="000A3ED0"/>
    <w:rsid w:val="000A4142"/>
    <w:rsid w:val="000A4255"/>
    <w:rsid w:val="000A42B1"/>
    <w:rsid w:val="000A446A"/>
    <w:rsid w:val="000A45BD"/>
    <w:rsid w:val="000A483F"/>
    <w:rsid w:val="000A48EA"/>
    <w:rsid w:val="000A4B2D"/>
    <w:rsid w:val="000A4BB8"/>
    <w:rsid w:val="000A4C72"/>
    <w:rsid w:val="000A4CB4"/>
    <w:rsid w:val="000A4D08"/>
    <w:rsid w:val="000A4D63"/>
    <w:rsid w:val="000A4DDB"/>
    <w:rsid w:val="000A5049"/>
    <w:rsid w:val="000A50E6"/>
    <w:rsid w:val="000A577B"/>
    <w:rsid w:val="000A584C"/>
    <w:rsid w:val="000A5965"/>
    <w:rsid w:val="000A59CB"/>
    <w:rsid w:val="000A5A74"/>
    <w:rsid w:val="000A64F2"/>
    <w:rsid w:val="000A6511"/>
    <w:rsid w:val="000A697E"/>
    <w:rsid w:val="000A6A8F"/>
    <w:rsid w:val="000A6C0A"/>
    <w:rsid w:val="000A6D95"/>
    <w:rsid w:val="000A6FB4"/>
    <w:rsid w:val="000A70DD"/>
    <w:rsid w:val="000A70F0"/>
    <w:rsid w:val="000A72A1"/>
    <w:rsid w:val="000A7329"/>
    <w:rsid w:val="000A7644"/>
    <w:rsid w:val="000A7729"/>
    <w:rsid w:val="000A778C"/>
    <w:rsid w:val="000A780C"/>
    <w:rsid w:val="000A7976"/>
    <w:rsid w:val="000A7A16"/>
    <w:rsid w:val="000A7AD8"/>
    <w:rsid w:val="000A7B54"/>
    <w:rsid w:val="000A7DB0"/>
    <w:rsid w:val="000A7E5C"/>
    <w:rsid w:val="000A7F22"/>
    <w:rsid w:val="000A7FFE"/>
    <w:rsid w:val="000B05AE"/>
    <w:rsid w:val="000B079B"/>
    <w:rsid w:val="000B086B"/>
    <w:rsid w:val="000B0912"/>
    <w:rsid w:val="000B0B51"/>
    <w:rsid w:val="000B0C16"/>
    <w:rsid w:val="000B0D92"/>
    <w:rsid w:val="000B0EC4"/>
    <w:rsid w:val="000B109F"/>
    <w:rsid w:val="000B1313"/>
    <w:rsid w:val="000B1339"/>
    <w:rsid w:val="000B1433"/>
    <w:rsid w:val="000B1D86"/>
    <w:rsid w:val="000B204F"/>
    <w:rsid w:val="000B225E"/>
    <w:rsid w:val="000B24D4"/>
    <w:rsid w:val="000B27AB"/>
    <w:rsid w:val="000B292A"/>
    <w:rsid w:val="000B2988"/>
    <w:rsid w:val="000B2CC6"/>
    <w:rsid w:val="000B2CF8"/>
    <w:rsid w:val="000B2D7E"/>
    <w:rsid w:val="000B3063"/>
    <w:rsid w:val="000B3141"/>
    <w:rsid w:val="000B339F"/>
    <w:rsid w:val="000B368B"/>
    <w:rsid w:val="000B38D5"/>
    <w:rsid w:val="000B3901"/>
    <w:rsid w:val="000B3929"/>
    <w:rsid w:val="000B399E"/>
    <w:rsid w:val="000B3C95"/>
    <w:rsid w:val="000B3D58"/>
    <w:rsid w:val="000B4362"/>
    <w:rsid w:val="000B45FC"/>
    <w:rsid w:val="000B46E4"/>
    <w:rsid w:val="000B473D"/>
    <w:rsid w:val="000B4757"/>
    <w:rsid w:val="000B48FD"/>
    <w:rsid w:val="000B496A"/>
    <w:rsid w:val="000B4AB5"/>
    <w:rsid w:val="000B4B6B"/>
    <w:rsid w:val="000B4B93"/>
    <w:rsid w:val="000B4FBE"/>
    <w:rsid w:val="000B521A"/>
    <w:rsid w:val="000B529D"/>
    <w:rsid w:val="000B53B2"/>
    <w:rsid w:val="000B55C4"/>
    <w:rsid w:val="000B595B"/>
    <w:rsid w:val="000B5B06"/>
    <w:rsid w:val="000B5BDB"/>
    <w:rsid w:val="000B6119"/>
    <w:rsid w:val="000B638F"/>
    <w:rsid w:val="000B6498"/>
    <w:rsid w:val="000B663A"/>
    <w:rsid w:val="000B68BB"/>
    <w:rsid w:val="000B6C5D"/>
    <w:rsid w:val="000B6F01"/>
    <w:rsid w:val="000B6F4D"/>
    <w:rsid w:val="000B713C"/>
    <w:rsid w:val="000B737D"/>
    <w:rsid w:val="000B748B"/>
    <w:rsid w:val="000B7676"/>
    <w:rsid w:val="000B76EC"/>
    <w:rsid w:val="000B76FB"/>
    <w:rsid w:val="000B7886"/>
    <w:rsid w:val="000B78F3"/>
    <w:rsid w:val="000B7976"/>
    <w:rsid w:val="000B7C79"/>
    <w:rsid w:val="000B7D2E"/>
    <w:rsid w:val="000B7EF1"/>
    <w:rsid w:val="000C0486"/>
    <w:rsid w:val="000C07D8"/>
    <w:rsid w:val="000C0A41"/>
    <w:rsid w:val="000C0ABE"/>
    <w:rsid w:val="000C0FED"/>
    <w:rsid w:val="000C1131"/>
    <w:rsid w:val="000C14EC"/>
    <w:rsid w:val="000C1A45"/>
    <w:rsid w:val="000C1AC8"/>
    <w:rsid w:val="000C1BC0"/>
    <w:rsid w:val="000C1E40"/>
    <w:rsid w:val="000C1F1B"/>
    <w:rsid w:val="000C2027"/>
    <w:rsid w:val="000C209A"/>
    <w:rsid w:val="000C271A"/>
    <w:rsid w:val="000C2746"/>
    <w:rsid w:val="000C2747"/>
    <w:rsid w:val="000C2748"/>
    <w:rsid w:val="000C28D1"/>
    <w:rsid w:val="000C2985"/>
    <w:rsid w:val="000C29E8"/>
    <w:rsid w:val="000C2BA9"/>
    <w:rsid w:val="000C2C17"/>
    <w:rsid w:val="000C2E92"/>
    <w:rsid w:val="000C3146"/>
    <w:rsid w:val="000C395E"/>
    <w:rsid w:val="000C39FA"/>
    <w:rsid w:val="000C3C7B"/>
    <w:rsid w:val="000C3F38"/>
    <w:rsid w:val="000C3FB2"/>
    <w:rsid w:val="000C3FEA"/>
    <w:rsid w:val="000C421B"/>
    <w:rsid w:val="000C44D4"/>
    <w:rsid w:val="000C49C7"/>
    <w:rsid w:val="000C4BE2"/>
    <w:rsid w:val="000C4C72"/>
    <w:rsid w:val="000C512C"/>
    <w:rsid w:val="000C5563"/>
    <w:rsid w:val="000C568E"/>
    <w:rsid w:val="000C5724"/>
    <w:rsid w:val="000C5A1B"/>
    <w:rsid w:val="000C5B23"/>
    <w:rsid w:val="000C5B3C"/>
    <w:rsid w:val="000C5EA7"/>
    <w:rsid w:val="000C5EAA"/>
    <w:rsid w:val="000C6108"/>
    <w:rsid w:val="000C623F"/>
    <w:rsid w:val="000C6581"/>
    <w:rsid w:val="000C67F6"/>
    <w:rsid w:val="000C680B"/>
    <w:rsid w:val="000C685A"/>
    <w:rsid w:val="000C6B79"/>
    <w:rsid w:val="000C6BE5"/>
    <w:rsid w:val="000C6DDD"/>
    <w:rsid w:val="000C7079"/>
    <w:rsid w:val="000C734E"/>
    <w:rsid w:val="000C7394"/>
    <w:rsid w:val="000C76F9"/>
    <w:rsid w:val="000C795B"/>
    <w:rsid w:val="000C7DB2"/>
    <w:rsid w:val="000D02AA"/>
    <w:rsid w:val="000D071D"/>
    <w:rsid w:val="000D0920"/>
    <w:rsid w:val="000D0E6E"/>
    <w:rsid w:val="000D0F14"/>
    <w:rsid w:val="000D112A"/>
    <w:rsid w:val="000D1190"/>
    <w:rsid w:val="000D11C7"/>
    <w:rsid w:val="000D1244"/>
    <w:rsid w:val="000D12F9"/>
    <w:rsid w:val="000D198D"/>
    <w:rsid w:val="000D1A1F"/>
    <w:rsid w:val="000D1BD6"/>
    <w:rsid w:val="000D213C"/>
    <w:rsid w:val="000D25C9"/>
    <w:rsid w:val="000D26E6"/>
    <w:rsid w:val="000D2765"/>
    <w:rsid w:val="000D27F3"/>
    <w:rsid w:val="000D2895"/>
    <w:rsid w:val="000D295E"/>
    <w:rsid w:val="000D2A4F"/>
    <w:rsid w:val="000D2DCC"/>
    <w:rsid w:val="000D2FAD"/>
    <w:rsid w:val="000D3130"/>
    <w:rsid w:val="000D354B"/>
    <w:rsid w:val="000D3615"/>
    <w:rsid w:val="000D3886"/>
    <w:rsid w:val="000D407E"/>
    <w:rsid w:val="000D4149"/>
    <w:rsid w:val="000D41D7"/>
    <w:rsid w:val="000D444E"/>
    <w:rsid w:val="000D44AE"/>
    <w:rsid w:val="000D44EE"/>
    <w:rsid w:val="000D4631"/>
    <w:rsid w:val="000D46A2"/>
    <w:rsid w:val="000D4855"/>
    <w:rsid w:val="000D4D21"/>
    <w:rsid w:val="000D4F1E"/>
    <w:rsid w:val="000D52EA"/>
    <w:rsid w:val="000D546D"/>
    <w:rsid w:val="000D551F"/>
    <w:rsid w:val="000D56FE"/>
    <w:rsid w:val="000D5791"/>
    <w:rsid w:val="000D57ED"/>
    <w:rsid w:val="000D5C19"/>
    <w:rsid w:val="000D6179"/>
    <w:rsid w:val="000D6221"/>
    <w:rsid w:val="000D6840"/>
    <w:rsid w:val="000D6B3B"/>
    <w:rsid w:val="000D6DA6"/>
    <w:rsid w:val="000D6DED"/>
    <w:rsid w:val="000D6EA3"/>
    <w:rsid w:val="000D7405"/>
    <w:rsid w:val="000D74E1"/>
    <w:rsid w:val="000D7755"/>
    <w:rsid w:val="000D7878"/>
    <w:rsid w:val="000D7921"/>
    <w:rsid w:val="000D79AC"/>
    <w:rsid w:val="000D7AC0"/>
    <w:rsid w:val="000D7BCB"/>
    <w:rsid w:val="000D7FD5"/>
    <w:rsid w:val="000E003F"/>
    <w:rsid w:val="000E048D"/>
    <w:rsid w:val="000E05B7"/>
    <w:rsid w:val="000E0645"/>
    <w:rsid w:val="000E09F3"/>
    <w:rsid w:val="000E0A87"/>
    <w:rsid w:val="000E0BC7"/>
    <w:rsid w:val="000E0DA0"/>
    <w:rsid w:val="000E0F9E"/>
    <w:rsid w:val="000E1185"/>
    <w:rsid w:val="000E14D5"/>
    <w:rsid w:val="000E153E"/>
    <w:rsid w:val="000E18AA"/>
    <w:rsid w:val="000E1A40"/>
    <w:rsid w:val="000E1AC3"/>
    <w:rsid w:val="000E1E38"/>
    <w:rsid w:val="000E1EA5"/>
    <w:rsid w:val="000E2190"/>
    <w:rsid w:val="000E24BA"/>
    <w:rsid w:val="000E2753"/>
    <w:rsid w:val="000E2E05"/>
    <w:rsid w:val="000E2EC7"/>
    <w:rsid w:val="000E3275"/>
    <w:rsid w:val="000E3674"/>
    <w:rsid w:val="000E3C63"/>
    <w:rsid w:val="000E3DF4"/>
    <w:rsid w:val="000E3F48"/>
    <w:rsid w:val="000E408C"/>
    <w:rsid w:val="000E451B"/>
    <w:rsid w:val="000E48BB"/>
    <w:rsid w:val="000E52E6"/>
    <w:rsid w:val="000E52F1"/>
    <w:rsid w:val="000E53FE"/>
    <w:rsid w:val="000E548C"/>
    <w:rsid w:val="000E54B1"/>
    <w:rsid w:val="000E5C10"/>
    <w:rsid w:val="000E5DD1"/>
    <w:rsid w:val="000E5EB0"/>
    <w:rsid w:val="000E5FA5"/>
    <w:rsid w:val="000E60D2"/>
    <w:rsid w:val="000E655D"/>
    <w:rsid w:val="000E673C"/>
    <w:rsid w:val="000E6A5F"/>
    <w:rsid w:val="000E6C3D"/>
    <w:rsid w:val="000E6CA4"/>
    <w:rsid w:val="000E6EB3"/>
    <w:rsid w:val="000E6F88"/>
    <w:rsid w:val="000E73B7"/>
    <w:rsid w:val="000E740C"/>
    <w:rsid w:val="000E74C8"/>
    <w:rsid w:val="000E752E"/>
    <w:rsid w:val="000E75ED"/>
    <w:rsid w:val="000E7740"/>
    <w:rsid w:val="000E787A"/>
    <w:rsid w:val="000F0207"/>
    <w:rsid w:val="000F04C4"/>
    <w:rsid w:val="000F0688"/>
    <w:rsid w:val="000F0841"/>
    <w:rsid w:val="000F089A"/>
    <w:rsid w:val="000F09B7"/>
    <w:rsid w:val="000F104C"/>
    <w:rsid w:val="000F13FC"/>
    <w:rsid w:val="000F141F"/>
    <w:rsid w:val="000F1513"/>
    <w:rsid w:val="000F1757"/>
    <w:rsid w:val="000F17F5"/>
    <w:rsid w:val="000F1CE1"/>
    <w:rsid w:val="000F1FEA"/>
    <w:rsid w:val="000F2319"/>
    <w:rsid w:val="000F2346"/>
    <w:rsid w:val="000F2B49"/>
    <w:rsid w:val="000F2BE3"/>
    <w:rsid w:val="000F2FF4"/>
    <w:rsid w:val="000F30AA"/>
    <w:rsid w:val="000F3143"/>
    <w:rsid w:val="000F32F7"/>
    <w:rsid w:val="000F393F"/>
    <w:rsid w:val="000F39CF"/>
    <w:rsid w:val="000F3A98"/>
    <w:rsid w:val="000F3BCB"/>
    <w:rsid w:val="000F3F93"/>
    <w:rsid w:val="000F41E4"/>
    <w:rsid w:val="000F423F"/>
    <w:rsid w:val="000F42E4"/>
    <w:rsid w:val="000F4399"/>
    <w:rsid w:val="000F43AD"/>
    <w:rsid w:val="000F4864"/>
    <w:rsid w:val="000F4A73"/>
    <w:rsid w:val="000F4B47"/>
    <w:rsid w:val="000F4DCF"/>
    <w:rsid w:val="000F52C8"/>
    <w:rsid w:val="000F52D3"/>
    <w:rsid w:val="000F53A3"/>
    <w:rsid w:val="000F540A"/>
    <w:rsid w:val="000F5844"/>
    <w:rsid w:val="000F5F04"/>
    <w:rsid w:val="000F5FB7"/>
    <w:rsid w:val="000F61B8"/>
    <w:rsid w:val="000F658C"/>
    <w:rsid w:val="000F65FA"/>
    <w:rsid w:val="000F6661"/>
    <w:rsid w:val="000F6E88"/>
    <w:rsid w:val="000F6ECB"/>
    <w:rsid w:val="000F7148"/>
    <w:rsid w:val="000F7243"/>
    <w:rsid w:val="000F72DC"/>
    <w:rsid w:val="000F72E5"/>
    <w:rsid w:val="000F7355"/>
    <w:rsid w:val="000F753E"/>
    <w:rsid w:val="000F767E"/>
    <w:rsid w:val="000F76A8"/>
    <w:rsid w:val="000F7758"/>
    <w:rsid w:val="000F79A2"/>
    <w:rsid w:val="000F7C5B"/>
    <w:rsid w:val="000F7CAC"/>
    <w:rsid w:val="000F7DC1"/>
    <w:rsid w:val="000F7DD3"/>
    <w:rsid w:val="000F7ECB"/>
    <w:rsid w:val="001000E4"/>
    <w:rsid w:val="00100655"/>
    <w:rsid w:val="00100656"/>
    <w:rsid w:val="0010098F"/>
    <w:rsid w:val="00100B0B"/>
    <w:rsid w:val="00100BC0"/>
    <w:rsid w:val="00100BCD"/>
    <w:rsid w:val="00101047"/>
    <w:rsid w:val="00101347"/>
    <w:rsid w:val="0010139F"/>
    <w:rsid w:val="00101585"/>
    <w:rsid w:val="001015EB"/>
    <w:rsid w:val="0010167F"/>
    <w:rsid w:val="00101845"/>
    <w:rsid w:val="001018FC"/>
    <w:rsid w:val="00101930"/>
    <w:rsid w:val="0010228B"/>
    <w:rsid w:val="001023AA"/>
    <w:rsid w:val="00102462"/>
    <w:rsid w:val="001029AF"/>
    <w:rsid w:val="00102BD7"/>
    <w:rsid w:val="00102E10"/>
    <w:rsid w:val="00102FBC"/>
    <w:rsid w:val="001032EA"/>
    <w:rsid w:val="0010332B"/>
    <w:rsid w:val="001033A9"/>
    <w:rsid w:val="001034A1"/>
    <w:rsid w:val="001034A3"/>
    <w:rsid w:val="00103812"/>
    <w:rsid w:val="00103A22"/>
    <w:rsid w:val="00103AB8"/>
    <w:rsid w:val="00103CBB"/>
    <w:rsid w:val="001043C6"/>
    <w:rsid w:val="001044CF"/>
    <w:rsid w:val="0010454A"/>
    <w:rsid w:val="00104AE5"/>
    <w:rsid w:val="00104AFA"/>
    <w:rsid w:val="00104B88"/>
    <w:rsid w:val="001051C8"/>
    <w:rsid w:val="00105344"/>
    <w:rsid w:val="0010577F"/>
    <w:rsid w:val="0010594E"/>
    <w:rsid w:val="00105A74"/>
    <w:rsid w:val="00105AD3"/>
    <w:rsid w:val="00105E78"/>
    <w:rsid w:val="00106301"/>
    <w:rsid w:val="00106419"/>
    <w:rsid w:val="0010699D"/>
    <w:rsid w:val="001069E6"/>
    <w:rsid w:val="00106E31"/>
    <w:rsid w:val="00106FCF"/>
    <w:rsid w:val="001070B3"/>
    <w:rsid w:val="001072FC"/>
    <w:rsid w:val="00107518"/>
    <w:rsid w:val="00107575"/>
    <w:rsid w:val="001075A7"/>
    <w:rsid w:val="00107A4F"/>
    <w:rsid w:val="00107A80"/>
    <w:rsid w:val="00107B07"/>
    <w:rsid w:val="00107B42"/>
    <w:rsid w:val="00107BD5"/>
    <w:rsid w:val="00107C59"/>
    <w:rsid w:val="00107DD5"/>
    <w:rsid w:val="00107F32"/>
    <w:rsid w:val="00110058"/>
    <w:rsid w:val="001100DA"/>
    <w:rsid w:val="00110365"/>
    <w:rsid w:val="00110498"/>
    <w:rsid w:val="00110687"/>
    <w:rsid w:val="00110781"/>
    <w:rsid w:val="00110994"/>
    <w:rsid w:val="00110BF5"/>
    <w:rsid w:val="00110D48"/>
    <w:rsid w:val="00110DEE"/>
    <w:rsid w:val="00110F82"/>
    <w:rsid w:val="0011113C"/>
    <w:rsid w:val="0011124A"/>
    <w:rsid w:val="001112D2"/>
    <w:rsid w:val="001114CC"/>
    <w:rsid w:val="0011176B"/>
    <w:rsid w:val="001118B0"/>
    <w:rsid w:val="001119F5"/>
    <w:rsid w:val="00111B2F"/>
    <w:rsid w:val="00111E57"/>
    <w:rsid w:val="0011222B"/>
    <w:rsid w:val="0011241E"/>
    <w:rsid w:val="001125AA"/>
    <w:rsid w:val="001128DE"/>
    <w:rsid w:val="00112A6D"/>
    <w:rsid w:val="00112A7E"/>
    <w:rsid w:val="00112AE6"/>
    <w:rsid w:val="00112C8F"/>
    <w:rsid w:val="00112E24"/>
    <w:rsid w:val="00112EE6"/>
    <w:rsid w:val="00112EE8"/>
    <w:rsid w:val="00112FD5"/>
    <w:rsid w:val="001130F5"/>
    <w:rsid w:val="0011310A"/>
    <w:rsid w:val="00113180"/>
    <w:rsid w:val="001134CE"/>
    <w:rsid w:val="001134FA"/>
    <w:rsid w:val="00113A07"/>
    <w:rsid w:val="00113CE2"/>
    <w:rsid w:val="00113D70"/>
    <w:rsid w:val="00113F5F"/>
    <w:rsid w:val="00114135"/>
    <w:rsid w:val="00114791"/>
    <w:rsid w:val="001149FE"/>
    <w:rsid w:val="00114AD7"/>
    <w:rsid w:val="00114FC0"/>
    <w:rsid w:val="0011510B"/>
    <w:rsid w:val="00115315"/>
    <w:rsid w:val="001154A7"/>
    <w:rsid w:val="001154D4"/>
    <w:rsid w:val="0011586C"/>
    <w:rsid w:val="00115C20"/>
    <w:rsid w:val="00115D1B"/>
    <w:rsid w:val="00115F37"/>
    <w:rsid w:val="0011668A"/>
    <w:rsid w:val="00116698"/>
    <w:rsid w:val="00116699"/>
    <w:rsid w:val="001169D3"/>
    <w:rsid w:val="00116BFF"/>
    <w:rsid w:val="00117170"/>
    <w:rsid w:val="00117491"/>
    <w:rsid w:val="001176CE"/>
    <w:rsid w:val="001178AB"/>
    <w:rsid w:val="0011795E"/>
    <w:rsid w:val="001179E5"/>
    <w:rsid w:val="00117A7D"/>
    <w:rsid w:val="0012029E"/>
    <w:rsid w:val="001203CC"/>
    <w:rsid w:val="00120483"/>
    <w:rsid w:val="001204BB"/>
    <w:rsid w:val="00120BB9"/>
    <w:rsid w:val="00120C1F"/>
    <w:rsid w:val="00120CA9"/>
    <w:rsid w:val="00120D84"/>
    <w:rsid w:val="001214BE"/>
    <w:rsid w:val="0012156A"/>
    <w:rsid w:val="001215BE"/>
    <w:rsid w:val="001218CD"/>
    <w:rsid w:val="00121988"/>
    <w:rsid w:val="00121AEF"/>
    <w:rsid w:val="00121E94"/>
    <w:rsid w:val="00121F7A"/>
    <w:rsid w:val="0012229C"/>
    <w:rsid w:val="00122327"/>
    <w:rsid w:val="001223FA"/>
    <w:rsid w:val="00122452"/>
    <w:rsid w:val="00122500"/>
    <w:rsid w:val="001227D7"/>
    <w:rsid w:val="00122B1A"/>
    <w:rsid w:val="00122B2E"/>
    <w:rsid w:val="0012328B"/>
    <w:rsid w:val="001232DC"/>
    <w:rsid w:val="00123800"/>
    <w:rsid w:val="0012385D"/>
    <w:rsid w:val="001239DB"/>
    <w:rsid w:val="00123F6F"/>
    <w:rsid w:val="001242B3"/>
    <w:rsid w:val="001242D8"/>
    <w:rsid w:val="0012438E"/>
    <w:rsid w:val="00124578"/>
    <w:rsid w:val="001247A9"/>
    <w:rsid w:val="00124984"/>
    <w:rsid w:val="00124ABE"/>
    <w:rsid w:val="00124EEA"/>
    <w:rsid w:val="00124F79"/>
    <w:rsid w:val="001250C4"/>
    <w:rsid w:val="001251D7"/>
    <w:rsid w:val="001251E6"/>
    <w:rsid w:val="0012547E"/>
    <w:rsid w:val="00125488"/>
    <w:rsid w:val="001256B3"/>
    <w:rsid w:val="001256F0"/>
    <w:rsid w:val="001257B1"/>
    <w:rsid w:val="00125A4F"/>
    <w:rsid w:val="00125B93"/>
    <w:rsid w:val="00125B95"/>
    <w:rsid w:val="00125BCD"/>
    <w:rsid w:val="00125DA9"/>
    <w:rsid w:val="00125F12"/>
    <w:rsid w:val="0012602F"/>
    <w:rsid w:val="001261F9"/>
    <w:rsid w:val="00126816"/>
    <w:rsid w:val="001268B8"/>
    <w:rsid w:val="001269D2"/>
    <w:rsid w:val="00126B86"/>
    <w:rsid w:val="00126C43"/>
    <w:rsid w:val="00126D48"/>
    <w:rsid w:val="00127041"/>
    <w:rsid w:val="0012704D"/>
    <w:rsid w:val="001270EC"/>
    <w:rsid w:val="001274A0"/>
    <w:rsid w:val="001274B9"/>
    <w:rsid w:val="00127740"/>
    <w:rsid w:val="0012775B"/>
    <w:rsid w:val="00127E1A"/>
    <w:rsid w:val="00127F00"/>
    <w:rsid w:val="00127F35"/>
    <w:rsid w:val="0013008F"/>
    <w:rsid w:val="00130408"/>
    <w:rsid w:val="00130575"/>
    <w:rsid w:val="00130667"/>
    <w:rsid w:val="001309B2"/>
    <w:rsid w:val="00130A86"/>
    <w:rsid w:val="00130BE2"/>
    <w:rsid w:val="00130E07"/>
    <w:rsid w:val="00131006"/>
    <w:rsid w:val="0013111D"/>
    <w:rsid w:val="00131166"/>
    <w:rsid w:val="00131433"/>
    <w:rsid w:val="001317A0"/>
    <w:rsid w:val="001318C0"/>
    <w:rsid w:val="00131B18"/>
    <w:rsid w:val="00131B6B"/>
    <w:rsid w:val="00131BBC"/>
    <w:rsid w:val="00131ECF"/>
    <w:rsid w:val="0013218F"/>
    <w:rsid w:val="001323EB"/>
    <w:rsid w:val="00132B24"/>
    <w:rsid w:val="00132C9E"/>
    <w:rsid w:val="00132D1D"/>
    <w:rsid w:val="00132DEE"/>
    <w:rsid w:val="00132FB4"/>
    <w:rsid w:val="0013300A"/>
    <w:rsid w:val="00133354"/>
    <w:rsid w:val="0013376F"/>
    <w:rsid w:val="00133B0E"/>
    <w:rsid w:val="00133EAF"/>
    <w:rsid w:val="00133F56"/>
    <w:rsid w:val="00133FF7"/>
    <w:rsid w:val="00133FFD"/>
    <w:rsid w:val="00134027"/>
    <w:rsid w:val="0013456B"/>
    <w:rsid w:val="001345B8"/>
    <w:rsid w:val="00134D25"/>
    <w:rsid w:val="00134E2C"/>
    <w:rsid w:val="001352A4"/>
    <w:rsid w:val="001354ED"/>
    <w:rsid w:val="00135646"/>
    <w:rsid w:val="00135E2C"/>
    <w:rsid w:val="00135E62"/>
    <w:rsid w:val="001360C4"/>
    <w:rsid w:val="00136207"/>
    <w:rsid w:val="001362F5"/>
    <w:rsid w:val="001363A3"/>
    <w:rsid w:val="001364C7"/>
    <w:rsid w:val="00136561"/>
    <w:rsid w:val="00136623"/>
    <w:rsid w:val="00136999"/>
    <w:rsid w:val="001369E5"/>
    <w:rsid w:val="00136C28"/>
    <w:rsid w:val="001370B0"/>
    <w:rsid w:val="00137417"/>
    <w:rsid w:val="00137422"/>
    <w:rsid w:val="001375AD"/>
    <w:rsid w:val="001377C8"/>
    <w:rsid w:val="00137924"/>
    <w:rsid w:val="001379C8"/>
    <w:rsid w:val="00137A85"/>
    <w:rsid w:val="001400B2"/>
    <w:rsid w:val="001400BE"/>
    <w:rsid w:val="001402E1"/>
    <w:rsid w:val="00140643"/>
    <w:rsid w:val="001407F4"/>
    <w:rsid w:val="00140880"/>
    <w:rsid w:val="00140975"/>
    <w:rsid w:val="00140BA6"/>
    <w:rsid w:val="00140E07"/>
    <w:rsid w:val="00140EB0"/>
    <w:rsid w:val="00140F75"/>
    <w:rsid w:val="001413E6"/>
    <w:rsid w:val="00141464"/>
    <w:rsid w:val="001416DF"/>
    <w:rsid w:val="0014182E"/>
    <w:rsid w:val="00142078"/>
    <w:rsid w:val="00142595"/>
    <w:rsid w:val="001426AB"/>
    <w:rsid w:val="00142705"/>
    <w:rsid w:val="00142CE3"/>
    <w:rsid w:val="00142D1F"/>
    <w:rsid w:val="00142E91"/>
    <w:rsid w:val="00142FC3"/>
    <w:rsid w:val="00142FFD"/>
    <w:rsid w:val="001431F0"/>
    <w:rsid w:val="00143737"/>
    <w:rsid w:val="00143803"/>
    <w:rsid w:val="001439FC"/>
    <w:rsid w:val="00143B7C"/>
    <w:rsid w:val="00143C8B"/>
    <w:rsid w:val="00143CC2"/>
    <w:rsid w:val="00143E37"/>
    <w:rsid w:val="001440F6"/>
    <w:rsid w:val="001442E1"/>
    <w:rsid w:val="0014431E"/>
    <w:rsid w:val="0014436E"/>
    <w:rsid w:val="001443E6"/>
    <w:rsid w:val="001443F8"/>
    <w:rsid w:val="0014444B"/>
    <w:rsid w:val="001444AB"/>
    <w:rsid w:val="0014479E"/>
    <w:rsid w:val="001447DC"/>
    <w:rsid w:val="001448DE"/>
    <w:rsid w:val="00144A7E"/>
    <w:rsid w:val="00144AF6"/>
    <w:rsid w:val="00144D9C"/>
    <w:rsid w:val="00144E75"/>
    <w:rsid w:val="00144EB7"/>
    <w:rsid w:val="00144EBF"/>
    <w:rsid w:val="001459AF"/>
    <w:rsid w:val="001459F3"/>
    <w:rsid w:val="00145B65"/>
    <w:rsid w:val="00145F0D"/>
    <w:rsid w:val="00146002"/>
    <w:rsid w:val="0014600B"/>
    <w:rsid w:val="0014620A"/>
    <w:rsid w:val="00146323"/>
    <w:rsid w:val="00146407"/>
    <w:rsid w:val="0014654A"/>
    <w:rsid w:val="00146738"/>
    <w:rsid w:val="0014685A"/>
    <w:rsid w:val="00146897"/>
    <w:rsid w:val="0014695D"/>
    <w:rsid w:val="00146A04"/>
    <w:rsid w:val="00146B8E"/>
    <w:rsid w:val="00146BBF"/>
    <w:rsid w:val="00146F31"/>
    <w:rsid w:val="0014722F"/>
    <w:rsid w:val="00147351"/>
    <w:rsid w:val="00147710"/>
    <w:rsid w:val="001478AA"/>
    <w:rsid w:val="001479D9"/>
    <w:rsid w:val="00147D6C"/>
    <w:rsid w:val="00147E14"/>
    <w:rsid w:val="00147E87"/>
    <w:rsid w:val="00147FEE"/>
    <w:rsid w:val="00150027"/>
    <w:rsid w:val="00150074"/>
    <w:rsid w:val="0015018F"/>
    <w:rsid w:val="0015044A"/>
    <w:rsid w:val="00150718"/>
    <w:rsid w:val="0015097C"/>
    <w:rsid w:val="00150A30"/>
    <w:rsid w:val="00150D88"/>
    <w:rsid w:val="00150DAF"/>
    <w:rsid w:val="00150E98"/>
    <w:rsid w:val="0015105B"/>
    <w:rsid w:val="0015105F"/>
    <w:rsid w:val="0015110C"/>
    <w:rsid w:val="00151422"/>
    <w:rsid w:val="00151684"/>
    <w:rsid w:val="001516F9"/>
    <w:rsid w:val="00151719"/>
    <w:rsid w:val="001518A6"/>
    <w:rsid w:val="00151A87"/>
    <w:rsid w:val="00151B4B"/>
    <w:rsid w:val="00152018"/>
    <w:rsid w:val="001521CB"/>
    <w:rsid w:val="00152240"/>
    <w:rsid w:val="001522A7"/>
    <w:rsid w:val="00152574"/>
    <w:rsid w:val="00152633"/>
    <w:rsid w:val="00152B20"/>
    <w:rsid w:val="00153185"/>
    <w:rsid w:val="00153269"/>
    <w:rsid w:val="0015335F"/>
    <w:rsid w:val="001533FC"/>
    <w:rsid w:val="00153953"/>
    <w:rsid w:val="00153B7A"/>
    <w:rsid w:val="00153C25"/>
    <w:rsid w:val="00153D0C"/>
    <w:rsid w:val="00153F00"/>
    <w:rsid w:val="0015424B"/>
    <w:rsid w:val="001543D0"/>
    <w:rsid w:val="001545B5"/>
    <w:rsid w:val="001547CE"/>
    <w:rsid w:val="001548CC"/>
    <w:rsid w:val="001549A1"/>
    <w:rsid w:val="00154B22"/>
    <w:rsid w:val="0015510F"/>
    <w:rsid w:val="00155179"/>
    <w:rsid w:val="0015554B"/>
    <w:rsid w:val="00155592"/>
    <w:rsid w:val="00155660"/>
    <w:rsid w:val="001556BD"/>
    <w:rsid w:val="00155B0D"/>
    <w:rsid w:val="00155CB7"/>
    <w:rsid w:val="00155DC0"/>
    <w:rsid w:val="00155FA9"/>
    <w:rsid w:val="001561D8"/>
    <w:rsid w:val="0015621A"/>
    <w:rsid w:val="0015622D"/>
    <w:rsid w:val="00156292"/>
    <w:rsid w:val="001562E9"/>
    <w:rsid w:val="001567F8"/>
    <w:rsid w:val="00156865"/>
    <w:rsid w:val="001568C2"/>
    <w:rsid w:val="00156AA4"/>
    <w:rsid w:val="00157074"/>
    <w:rsid w:val="0015732C"/>
    <w:rsid w:val="001573BD"/>
    <w:rsid w:val="00157BDB"/>
    <w:rsid w:val="00157BED"/>
    <w:rsid w:val="00157BF1"/>
    <w:rsid w:val="00157D96"/>
    <w:rsid w:val="00157DDB"/>
    <w:rsid w:val="00157FA0"/>
    <w:rsid w:val="0016008C"/>
    <w:rsid w:val="001600AA"/>
    <w:rsid w:val="0016012C"/>
    <w:rsid w:val="001601A1"/>
    <w:rsid w:val="001601B3"/>
    <w:rsid w:val="001602F2"/>
    <w:rsid w:val="00160401"/>
    <w:rsid w:val="0016079A"/>
    <w:rsid w:val="00160B8B"/>
    <w:rsid w:val="001610EF"/>
    <w:rsid w:val="00161107"/>
    <w:rsid w:val="0016115D"/>
    <w:rsid w:val="00161326"/>
    <w:rsid w:val="0016135D"/>
    <w:rsid w:val="001613EB"/>
    <w:rsid w:val="0016140B"/>
    <w:rsid w:val="001614B5"/>
    <w:rsid w:val="0016159D"/>
    <w:rsid w:val="00161972"/>
    <w:rsid w:val="00161B28"/>
    <w:rsid w:val="00161B31"/>
    <w:rsid w:val="00161D23"/>
    <w:rsid w:val="00161E08"/>
    <w:rsid w:val="0016205A"/>
    <w:rsid w:val="00162458"/>
    <w:rsid w:val="00162772"/>
    <w:rsid w:val="00162BC2"/>
    <w:rsid w:val="00162F44"/>
    <w:rsid w:val="00162FC9"/>
    <w:rsid w:val="00163088"/>
    <w:rsid w:val="001631D1"/>
    <w:rsid w:val="001633A1"/>
    <w:rsid w:val="00163498"/>
    <w:rsid w:val="00163513"/>
    <w:rsid w:val="001636C6"/>
    <w:rsid w:val="0016374F"/>
    <w:rsid w:val="00163A37"/>
    <w:rsid w:val="00163BA8"/>
    <w:rsid w:val="00163CDE"/>
    <w:rsid w:val="00163E32"/>
    <w:rsid w:val="00164057"/>
    <w:rsid w:val="00164187"/>
    <w:rsid w:val="001641D2"/>
    <w:rsid w:val="001642B2"/>
    <w:rsid w:val="00164336"/>
    <w:rsid w:val="00164448"/>
    <w:rsid w:val="0016470A"/>
    <w:rsid w:val="00164EF7"/>
    <w:rsid w:val="00164F8C"/>
    <w:rsid w:val="00164FFC"/>
    <w:rsid w:val="0016553B"/>
    <w:rsid w:val="00165955"/>
    <w:rsid w:val="00165F8D"/>
    <w:rsid w:val="00166240"/>
    <w:rsid w:val="0016637E"/>
    <w:rsid w:val="00166454"/>
    <w:rsid w:val="001665A3"/>
    <w:rsid w:val="001667C9"/>
    <w:rsid w:val="001667F9"/>
    <w:rsid w:val="00166CA9"/>
    <w:rsid w:val="00166F9B"/>
    <w:rsid w:val="001675DE"/>
    <w:rsid w:val="001675F9"/>
    <w:rsid w:val="0016766B"/>
    <w:rsid w:val="00167AB9"/>
    <w:rsid w:val="00167CF8"/>
    <w:rsid w:val="00167E5E"/>
    <w:rsid w:val="00167E87"/>
    <w:rsid w:val="00167E95"/>
    <w:rsid w:val="001701D2"/>
    <w:rsid w:val="00170219"/>
    <w:rsid w:val="001702DF"/>
    <w:rsid w:val="0017047E"/>
    <w:rsid w:val="00170BA1"/>
    <w:rsid w:val="00170CEC"/>
    <w:rsid w:val="001711A3"/>
    <w:rsid w:val="001712CD"/>
    <w:rsid w:val="0017130A"/>
    <w:rsid w:val="001716C8"/>
    <w:rsid w:val="00171714"/>
    <w:rsid w:val="0017182A"/>
    <w:rsid w:val="00171C68"/>
    <w:rsid w:val="00171EF0"/>
    <w:rsid w:val="00172050"/>
    <w:rsid w:val="00172220"/>
    <w:rsid w:val="0017234F"/>
    <w:rsid w:val="00172505"/>
    <w:rsid w:val="00172694"/>
    <w:rsid w:val="00172886"/>
    <w:rsid w:val="00172A04"/>
    <w:rsid w:val="00172AD9"/>
    <w:rsid w:val="00172CC9"/>
    <w:rsid w:val="00172D08"/>
    <w:rsid w:val="00172DFE"/>
    <w:rsid w:val="00172E65"/>
    <w:rsid w:val="00172EFF"/>
    <w:rsid w:val="00172FB4"/>
    <w:rsid w:val="00173179"/>
    <w:rsid w:val="00173246"/>
    <w:rsid w:val="00173250"/>
    <w:rsid w:val="00173507"/>
    <w:rsid w:val="0017358A"/>
    <w:rsid w:val="0017391F"/>
    <w:rsid w:val="00173BF6"/>
    <w:rsid w:val="00174288"/>
    <w:rsid w:val="0017440A"/>
    <w:rsid w:val="00174627"/>
    <w:rsid w:val="001746A0"/>
    <w:rsid w:val="001746F8"/>
    <w:rsid w:val="00174960"/>
    <w:rsid w:val="00174A29"/>
    <w:rsid w:val="00174B6A"/>
    <w:rsid w:val="00174BC8"/>
    <w:rsid w:val="00174F5C"/>
    <w:rsid w:val="0017511A"/>
    <w:rsid w:val="001751A3"/>
    <w:rsid w:val="001752CF"/>
    <w:rsid w:val="00175467"/>
    <w:rsid w:val="00175769"/>
    <w:rsid w:val="0017586C"/>
    <w:rsid w:val="00175AE0"/>
    <w:rsid w:val="00175C0D"/>
    <w:rsid w:val="00175D16"/>
    <w:rsid w:val="00175FEB"/>
    <w:rsid w:val="00176041"/>
    <w:rsid w:val="0017627C"/>
    <w:rsid w:val="001763CC"/>
    <w:rsid w:val="0017696F"/>
    <w:rsid w:val="00176ABE"/>
    <w:rsid w:val="00177053"/>
    <w:rsid w:val="00177125"/>
    <w:rsid w:val="001772BA"/>
    <w:rsid w:val="00177440"/>
    <w:rsid w:val="0017750C"/>
    <w:rsid w:val="0017753E"/>
    <w:rsid w:val="0017758F"/>
    <w:rsid w:val="001775B8"/>
    <w:rsid w:val="001776F0"/>
    <w:rsid w:val="001778A0"/>
    <w:rsid w:val="001779E4"/>
    <w:rsid w:val="00177D21"/>
    <w:rsid w:val="00177FC3"/>
    <w:rsid w:val="0018009A"/>
    <w:rsid w:val="00180687"/>
    <w:rsid w:val="0018072A"/>
    <w:rsid w:val="00180770"/>
    <w:rsid w:val="00180B2F"/>
    <w:rsid w:val="00180D5E"/>
    <w:rsid w:val="00180EC7"/>
    <w:rsid w:val="00180F4E"/>
    <w:rsid w:val="00180FC9"/>
    <w:rsid w:val="00181108"/>
    <w:rsid w:val="00181249"/>
    <w:rsid w:val="001814DE"/>
    <w:rsid w:val="00181648"/>
    <w:rsid w:val="00181662"/>
    <w:rsid w:val="00181744"/>
    <w:rsid w:val="0018199F"/>
    <w:rsid w:val="00181B63"/>
    <w:rsid w:val="00181B6E"/>
    <w:rsid w:val="00181DCB"/>
    <w:rsid w:val="00181F94"/>
    <w:rsid w:val="00181FDA"/>
    <w:rsid w:val="00182023"/>
    <w:rsid w:val="00182038"/>
    <w:rsid w:val="00182533"/>
    <w:rsid w:val="0018279B"/>
    <w:rsid w:val="00182801"/>
    <w:rsid w:val="00182875"/>
    <w:rsid w:val="00182B33"/>
    <w:rsid w:val="00182CBB"/>
    <w:rsid w:val="00182F06"/>
    <w:rsid w:val="0018326F"/>
    <w:rsid w:val="001832C1"/>
    <w:rsid w:val="001835E7"/>
    <w:rsid w:val="00183834"/>
    <w:rsid w:val="00183B35"/>
    <w:rsid w:val="00183B60"/>
    <w:rsid w:val="00183E58"/>
    <w:rsid w:val="00184070"/>
    <w:rsid w:val="001842BC"/>
    <w:rsid w:val="001843FA"/>
    <w:rsid w:val="00184597"/>
    <w:rsid w:val="00184781"/>
    <w:rsid w:val="00184A76"/>
    <w:rsid w:val="00184A78"/>
    <w:rsid w:val="00184B72"/>
    <w:rsid w:val="00184E54"/>
    <w:rsid w:val="00184E92"/>
    <w:rsid w:val="0018544C"/>
    <w:rsid w:val="00185558"/>
    <w:rsid w:val="00185617"/>
    <w:rsid w:val="00185AB8"/>
    <w:rsid w:val="00185C60"/>
    <w:rsid w:val="00185D63"/>
    <w:rsid w:val="0018606E"/>
    <w:rsid w:val="00186450"/>
    <w:rsid w:val="00186B87"/>
    <w:rsid w:val="00186B9F"/>
    <w:rsid w:val="00186BFE"/>
    <w:rsid w:val="00186D52"/>
    <w:rsid w:val="001871C0"/>
    <w:rsid w:val="00187212"/>
    <w:rsid w:val="0018726C"/>
    <w:rsid w:val="00187966"/>
    <w:rsid w:val="0018798F"/>
    <w:rsid w:val="00187D0B"/>
    <w:rsid w:val="00187E76"/>
    <w:rsid w:val="00190ACF"/>
    <w:rsid w:val="00190E9D"/>
    <w:rsid w:val="00190FA6"/>
    <w:rsid w:val="00191B4D"/>
    <w:rsid w:val="00191BA7"/>
    <w:rsid w:val="00191CBD"/>
    <w:rsid w:val="0019200E"/>
    <w:rsid w:val="001921D4"/>
    <w:rsid w:val="00192263"/>
    <w:rsid w:val="001922CD"/>
    <w:rsid w:val="00192405"/>
    <w:rsid w:val="0019250C"/>
    <w:rsid w:val="001925B0"/>
    <w:rsid w:val="00192978"/>
    <w:rsid w:val="00192A84"/>
    <w:rsid w:val="00192BB1"/>
    <w:rsid w:val="00192C95"/>
    <w:rsid w:val="00192DBD"/>
    <w:rsid w:val="00192E64"/>
    <w:rsid w:val="001930AB"/>
    <w:rsid w:val="001932FC"/>
    <w:rsid w:val="00193304"/>
    <w:rsid w:val="00193ADF"/>
    <w:rsid w:val="00193AE5"/>
    <w:rsid w:val="00193C17"/>
    <w:rsid w:val="00193C4C"/>
    <w:rsid w:val="00193F05"/>
    <w:rsid w:val="00193F93"/>
    <w:rsid w:val="001940DC"/>
    <w:rsid w:val="001942AC"/>
    <w:rsid w:val="001943E0"/>
    <w:rsid w:val="001944F9"/>
    <w:rsid w:val="0019451E"/>
    <w:rsid w:val="0019456F"/>
    <w:rsid w:val="001946E7"/>
    <w:rsid w:val="00194738"/>
    <w:rsid w:val="00194991"/>
    <w:rsid w:val="00194B1B"/>
    <w:rsid w:val="00194C59"/>
    <w:rsid w:val="00194E1D"/>
    <w:rsid w:val="001951F2"/>
    <w:rsid w:val="001958E1"/>
    <w:rsid w:val="00195953"/>
    <w:rsid w:val="00195B48"/>
    <w:rsid w:val="00195BDB"/>
    <w:rsid w:val="00195EB1"/>
    <w:rsid w:val="00196394"/>
    <w:rsid w:val="0019663F"/>
    <w:rsid w:val="001967B9"/>
    <w:rsid w:val="00196AEF"/>
    <w:rsid w:val="00196CA8"/>
    <w:rsid w:val="00196CC7"/>
    <w:rsid w:val="00197777"/>
    <w:rsid w:val="00197885"/>
    <w:rsid w:val="00197A06"/>
    <w:rsid w:val="00197B84"/>
    <w:rsid w:val="00197E1E"/>
    <w:rsid w:val="00197F6F"/>
    <w:rsid w:val="00197FB5"/>
    <w:rsid w:val="001A0062"/>
    <w:rsid w:val="001A010C"/>
    <w:rsid w:val="001A0429"/>
    <w:rsid w:val="001A045B"/>
    <w:rsid w:val="001A0480"/>
    <w:rsid w:val="001A05AE"/>
    <w:rsid w:val="001A0C83"/>
    <w:rsid w:val="001A0E7F"/>
    <w:rsid w:val="001A0F15"/>
    <w:rsid w:val="001A1321"/>
    <w:rsid w:val="001A1374"/>
    <w:rsid w:val="001A15B5"/>
    <w:rsid w:val="001A189D"/>
    <w:rsid w:val="001A21BA"/>
    <w:rsid w:val="001A232F"/>
    <w:rsid w:val="001A23A7"/>
    <w:rsid w:val="001A24E3"/>
    <w:rsid w:val="001A273B"/>
    <w:rsid w:val="001A274D"/>
    <w:rsid w:val="001A278B"/>
    <w:rsid w:val="001A28C6"/>
    <w:rsid w:val="001A2CD5"/>
    <w:rsid w:val="001A2E70"/>
    <w:rsid w:val="001A2E82"/>
    <w:rsid w:val="001A33D2"/>
    <w:rsid w:val="001A341B"/>
    <w:rsid w:val="001A3458"/>
    <w:rsid w:val="001A348D"/>
    <w:rsid w:val="001A3644"/>
    <w:rsid w:val="001A3870"/>
    <w:rsid w:val="001A40FA"/>
    <w:rsid w:val="001A4524"/>
    <w:rsid w:val="001A45C1"/>
    <w:rsid w:val="001A4613"/>
    <w:rsid w:val="001A46B5"/>
    <w:rsid w:val="001A4704"/>
    <w:rsid w:val="001A4801"/>
    <w:rsid w:val="001A49D9"/>
    <w:rsid w:val="001A528B"/>
    <w:rsid w:val="001A53CD"/>
    <w:rsid w:val="001A549C"/>
    <w:rsid w:val="001A5617"/>
    <w:rsid w:val="001A5627"/>
    <w:rsid w:val="001A56BD"/>
    <w:rsid w:val="001A590E"/>
    <w:rsid w:val="001A5B0E"/>
    <w:rsid w:val="001A5CAF"/>
    <w:rsid w:val="001A5D6D"/>
    <w:rsid w:val="001A5E99"/>
    <w:rsid w:val="001A6241"/>
    <w:rsid w:val="001A62DD"/>
    <w:rsid w:val="001A6480"/>
    <w:rsid w:val="001A64C5"/>
    <w:rsid w:val="001A6731"/>
    <w:rsid w:val="001A68F6"/>
    <w:rsid w:val="001A6A09"/>
    <w:rsid w:val="001A6C4F"/>
    <w:rsid w:val="001A7033"/>
    <w:rsid w:val="001A72C6"/>
    <w:rsid w:val="001A7325"/>
    <w:rsid w:val="001A735A"/>
    <w:rsid w:val="001A757C"/>
    <w:rsid w:val="001A7AC3"/>
    <w:rsid w:val="001A7C3B"/>
    <w:rsid w:val="001A7C58"/>
    <w:rsid w:val="001A7CAA"/>
    <w:rsid w:val="001A7EE8"/>
    <w:rsid w:val="001B0379"/>
    <w:rsid w:val="001B059F"/>
    <w:rsid w:val="001B05B0"/>
    <w:rsid w:val="001B0706"/>
    <w:rsid w:val="001B0929"/>
    <w:rsid w:val="001B0A96"/>
    <w:rsid w:val="001B0BAE"/>
    <w:rsid w:val="001B0E84"/>
    <w:rsid w:val="001B0F3E"/>
    <w:rsid w:val="001B0F4E"/>
    <w:rsid w:val="001B0F65"/>
    <w:rsid w:val="001B0FA7"/>
    <w:rsid w:val="001B1065"/>
    <w:rsid w:val="001B12BB"/>
    <w:rsid w:val="001B180E"/>
    <w:rsid w:val="001B1DFD"/>
    <w:rsid w:val="001B1EEF"/>
    <w:rsid w:val="001B2519"/>
    <w:rsid w:val="001B264E"/>
    <w:rsid w:val="001B2B02"/>
    <w:rsid w:val="001B2E99"/>
    <w:rsid w:val="001B2ED2"/>
    <w:rsid w:val="001B2F19"/>
    <w:rsid w:val="001B2FCE"/>
    <w:rsid w:val="001B3095"/>
    <w:rsid w:val="001B32DB"/>
    <w:rsid w:val="001B3354"/>
    <w:rsid w:val="001B354B"/>
    <w:rsid w:val="001B36F0"/>
    <w:rsid w:val="001B3997"/>
    <w:rsid w:val="001B3D40"/>
    <w:rsid w:val="001B3E3A"/>
    <w:rsid w:val="001B3F55"/>
    <w:rsid w:val="001B3F8F"/>
    <w:rsid w:val="001B41CA"/>
    <w:rsid w:val="001B433F"/>
    <w:rsid w:val="001B49F5"/>
    <w:rsid w:val="001B4B2E"/>
    <w:rsid w:val="001B54D3"/>
    <w:rsid w:val="001B55AC"/>
    <w:rsid w:val="001B5A15"/>
    <w:rsid w:val="001B6090"/>
    <w:rsid w:val="001B6710"/>
    <w:rsid w:val="001B67A1"/>
    <w:rsid w:val="001B6998"/>
    <w:rsid w:val="001B6C2B"/>
    <w:rsid w:val="001B7017"/>
    <w:rsid w:val="001B71CE"/>
    <w:rsid w:val="001B74F5"/>
    <w:rsid w:val="001B756A"/>
    <w:rsid w:val="001B76F4"/>
    <w:rsid w:val="001B7EB0"/>
    <w:rsid w:val="001C0030"/>
    <w:rsid w:val="001C02D5"/>
    <w:rsid w:val="001C0599"/>
    <w:rsid w:val="001C08A2"/>
    <w:rsid w:val="001C08A3"/>
    <w:rsid w:val="001C0A25"/>
    <w:rsid w:val="001C0A6F"/>
    <w:rsid w:val="001C0DE2"/>
    <w:rsid w:val="001C0E47"/>
    <w:rsid w:val="001C0FA3"/>
    <w:rsid w:val="001C10F1"/>
    <w:rsid w:val="001C12F0"/>
    <w:rsid w:val="001C1391"/>
    <w:rsid w:val="001C1D02"/>
    <w:rsid w:val="001C1D25"/>
    <w:rsid w:val="001C20A8"/>
    <w:rsid w:val="001C20F4"/>
    <w:rsid w:val="001C25C1"/>
    <w:rsid w:val="001C25FA"/>
    <w:rsid w:val="001C2679"/>
    <w:rsid w:val="001C2C2A"/>
    <w:rsid w:val="001C2F1F"/>
    <w:rsid w:val="001C3FB0"/>
    <w:rsid w:val="001C402E"/>
    <w:rsid w:val="001C422B"/>
    <w:rsid w:val="001C4325"/>
    <w:rsid w:val="001C43B7"/>
    <w:rsid w:val="001C4609"/>
    <w:rsid w:val="001C4953"/>
    <w:rsid w:val="001C49AA"/>
    <w:rsid w:val="001C4A5D"/>
    <w:rsid w:val="001C4AD7"/>
    <w:rsid w:val="001C4BD7"/>
    <w:rsid w:val="001C4D2C"/>
    <w:rsid w:val="001C4D85"/>
    <w:rsid w:val="001C5281"/>
    <w:rsid w:val="001C5367"/>
    <w:rsid w:val="001C53A7"/>
    <w:rsid w:val="001C57BF"/>
    <w:rsid w:val="001C5899"/>
    <w:rsid w:val="001C5966"/>
    <w:rsid w:val="001C5A93"/>
    <w:rsid w:val="001C5EB6"/>
    <w:rsid w:val="001C6097"/>
    <w:rsid w:val="001C60BD"/>
    <w:rsid w:val="001C62E9"/>
    <w:rsid w:val="001C6517"/>
    <w:rsid w:val="001C6799"/>
    <w:rsid w:val="001C68EC"/>
    <w:rsid w:val="001C6AAF"/>
    <w:rsid w:val="001C6AF1"/>
    <w:rsid w:val="001C6E65"/>
    <w:rsid w:val="001C7030"/>
    <w:rsid w:val="001C718B"/>
    <w:rsid w:val="001C7607"/>
    <w:rsid w:val="001C770E"/>
    <w:rsid w:val="001C7BC9"/>
    <w:rsid w:val="001C7BFA"/>
    <w:rsid w:val="001C7ECB"/>
    <w:rsid w:val="001C7F52"/>
    <w:rsid w:val="001D03EB"/>
    <w:rsid w:val="001D042F"/>
    <w:rsid w:val="001D0707"/>
    <w:rsid w:val="001D0BB1"/>
    <w:rsid w:val="001D101F"/>
    <w:rsid w:val="001D1276"/>
    <w:rsid w:val="001D1862"/>
    <w:rsid w:val="001D1944"/>
    <w:rsid w:val="001D1BB4"/>
    <w:rsid w:val="001D1F77"/>
    <w:rsid w:val="001D2298"/>
    <w:rsid w:val="001D2390"/>
    <w:rsid w:val="001D2542"/>
    <w:rsid w:val="001D2733"/>
    <w:rsid w:val="001D2837"/>
    <w:rsid w:val="001D2AF8"/>
    <w:rsid w:val="001D2B7C"/>
    <w:rsid w:val="001D329E"/>
    <w:rsid w:val="001D32CC"/>
    <w:rsid w:val="001D3441"/>
    <w:rsid w:val="001D3755"/>
    <w:rsid w:val="001D37A0"/>
    <w:rsid w:val="001D3C30"/>
    <w:rsid w:val="001D3D9E"/>
    <w:rsid w:val="001D43D3"/>
    <w:rsid w:val="001D448F"/>
    <w:rsid w:val="001D47F6"/>
    <w:rsid w:val="001D4861"/>
    <w:rsid w:val="001D4CC6"/>
    <w:rsid w:val="001D4E48"/>
    <w:rsid w:val="001D4EE7"/>
    <w:rsid w:val="001D54C6"/>
    <w:rsid w:val="001D5758"/>
    <w:rsid w:val="001D576D"/>
    <w:rsid w:val="001D583F"/>
    <w:rsid w:val="001D5862"/>
    <w:rsid w:val="001D6015"/>
    <w:rsid w:val="001D615E"/>
    <w:rsid w:val="001D6209"/>
    <w:rsid w:val="001D640D"/>
    <w:rsid w:val="001D64D7"/>
    <w:rsid w:val="001D65EF"/>
    <w:rsid w:val="001D6706"/>
    <w:rsid w:val="001D6967"/>
    <w:rsid w:val="001D69D1"/>
    <w:rsid w:val="001D6A03"/>
    <w:rsid w:val="001D6AF9"/>
    <w:rsid w:val="001D6CBB"/>
    <w:rsid w:val="001D6EBB"/>
    <w:rsid w:val="001D71B6"/>
    <w:rsid w:val="001D7586"/>
    <w:rsid w:val="001D76B6"/>
    <w:rsid w:val="001D793C"/>
    <w:rsid w:val="001D7A50"/>
    <w:rsid w:val="001D7AAE"/>
    <w:rsid w:val="001D7C0F"/>
    <w:rsid w:val="001D7E71"/>
    <w:rsid w:val="001E009B"/>
    <w:rsid w:val="001E02FC"/>
    <w:rsid w:val="001E039F"/>
    <w:rsid w:val="001E044D"/>
    <w:rsid w:val="001E0470"/>
    <w:rsid w:val="001E0516"/>
    <w:rsid w:val="001E068C"/>
    <w:rsid w:val="001E0723"/>
    <w:rsid w:val="001E0E9B"/>
    <w:rsid w:val="001E0EA5"/>
    <w:rsid w:val="001E0EF9"/>
    <w:rsid w:val="001E1032"/>
    <w:rsid w:val="001E10D2"/>
    <w:rsid w:val="001E1187"/>
    <w:rsid w:val="001E12E4"/>
    <w:rsid w:val="001E1381"/>
    <w:rsid w:val="001E1516"/>
    <w:rsid w:val="001E16AB"/>
    <w:rsid w:val="001E18D6"/>
    <w:rsid w:val="001E195F"/>
    <w:rsid w:val="001E1D12"/>
    <w:rsid w:val="001E1E61"/>
    <w:rsid w:val="001E1F1F"/>
    <w:rsid w:val="001E2211"/>
    <w:rsid w:val="001E2320"/>
    <w:rsid w:val="001E246A"/>
    <w:rsid w:val="001E25BD"/>
    <w:rsid w:val="001E25DD"/>
    <w:rsid w:val="001E25DF"/>
    <w:rsid w:val="001E26A6"/>
    <w:rsid w:val="001E2A2C"/>
    <w:rsid w:val="001E2B63"/>
    <w:rsid w:val="001E2EFA"/>
    <w:rsid w:val="001E2FEC"/>
    <w:rsid w:val="001E310E"/>
    <w:rsid w:val="001E3141"/>
    <w:rsid w:val="001E3224"/>
    <w:rsid w:val="001E33A4"/>
    <w:rsid w:val="001E356F"/>
    <w:rsid w:val="001E3720"/>
    <w:rsid w:val="001E3A68"/>
    <w:rsid w:val="001E3A9C"/>
    <w:rsid w:val="001E3B46"/>
    <w:rsid w:val="001E3D65"/>
    <w:rsid w:val="001E3E2A"/>
    <w:rsid w:val="001E3E71"/>
    <w:rsid w:val="001E3FB2"/>
    <w:rsid w:val="001E3FC9"/>
    <w:rsid w:val="001E41DE"/>
    <w:rsid w:val="001E4405"/>
    <w:rsid w:val="001E4442"/>
    <w:rsid w:val="001E4453"/>
    <w:rsid w:val="001E4498"/>
    <w:rsid w:val="001E4C20"/>
    <w:rsid w:val="001E4E68"/>
    <w:rsid w:val="001E4FDA"/>
    <w:rsid w:val="001E5128"/>
    <w:rsid w:val="001E53DF"/>
    <w:rsid w:val="001E549D"/>
    <w:rsid w:val="001E54F2"/>
    <w:rsid w:val="001E5587"/>
    <w:rsid w:val="001E578F"/>
    <w:rsid w:val="001E5CFE"/>
    <w:rsid w:val="001E5E44"/>
    <w:rsid w:val="001E6060"/>
    <w:rsid w:val="001E6097"/>
    <w:rsid w:val="001E60E5"/>
    <w:rsid w:val="001E6633"/>
    <w:rsid w:val="001E6711"/>
    <w:rsid w:val="001E6822"/>
    <w:rsid w:val="001E6D78"/>
    <w:rsid w:val="001E6DE6"/>
    <w:rsid w:val="001E6F34"/>
    <w:rsid w:val="001E7053"/>
    <w:rsid w:val="001E70C2"/>
    <w:rsid w:val="001E716F"/>
    <w:rsid w:val="001E720D"/>
    <w:rsid w:val="001E736E"/>
    <w:rsid w:val="001E75A9"/>
    <w:rsid w:val="001E7718"/>
    <w:rsid w:val="001E78BE"/>
    <w:rsid w:val="001E7A59"/>
    <w:rsid w:val="001E7AB4"/>
    <w:rsid w:val="001E7B87"/>
    <w:rsid w:val="001E7C02"/>
    <w:rsid w:val="001E7E97"/>
    <w:rsid w:val="001E7E98"/>
    <w:rsid w:val="001E7F87"/>
    <w:rsid w:val="001E7FC4"/>
    <w:rsid w:val="001F02D1"/>
    <w:rsid w:val="001F055F"/>
    <w:rsid w:val="001F05CE"/>
    <w:rsid w:val="001F15A5"/>
    <w:rsid w:val="001F1958"/>
    <w:rsid w:val="001F1B19"/>
    <w:rsid w:val="001F1CD9"/>
    <w:rsid w:val="001F2025"/>
    <w:rsid w:val="001F22E7"/>
    <w:rsid w:val="001F233D"/>
    <w:rsid w:val="001F2421"/>
    <w:rsid w:val="001F246E"/>
    <w:rsid w:val="001F2638"/>
    <w:rsid w:val="001F28DD"/>
    <w:rsid w:val="001F294F"/>
    <w:rsid w:val="001F2976"/>
    <w:rsid w:val="001F2BA8"/>
    <w:rsid w:val="001F2CF3"/>
    <w:rsid w:val="001F2D6A"/>
    <w:rsid w:val="001F2D6E"/>
    <w:rsid w:val="001F31FF"/>
    <w:rsid w:val="001F3233"/>
    <w:rsid w:val="001F363B"/>
    <w:rsid w:val="001F3857"/>
    <w:rsid w:val="001F3CC1"/>
    <w:rsid w:val="001F3D32"/>
    <w:rsid w:val="001F3E5A"/>
    <w:rsid w:val="001F4329"/>
    <w:rsid w:val="001F45CF"/>
    <w:rsid w:val="001F47E6"/>
    <w:rsid w:val="001F485A"/>
    <w:rsid w:val="001F495E"/>
    <w:rsid w:val="001F4B34"/>
    <w:rsid w:val="001F4D3A"/>
    <w:rsid w:val="001F4DEC"/>
    <w:rsid w:val="001F4F61"/>
    <w:rsid w:val="001F510B"/>
    <w:rsid w:val="001F55CF"/>
    <w:rsid w:val="001F5718"/>
    <w:rsid w:val="001F5F9C"/>
    <w:rsid w:val="001F6013"/>
    <w:rsid w:val="001F61C9"/>
    <w:rsid w:val="001F62DA"/>
    <w:rsid w:val="001F65F6"/>
    <w:rsid w:val="001F662D"/>
    <w:rsid w:val="001F667B"/>
    <w:rsid w:val="001F6A59"/>
    <w:rsid w:val="001F6A87"/>
    <w:rsid w:val="001F6B3F"/>
    <w:rsid w:val="001F6C17"/>
    <w:rsid w:val="001F71A2"/>
    <w:rsid w:val="001F76DD"/>
    <w:rsid w:val="001F794F"/>
    <w:rsid w:val="001F7B71"/>
    <w:rsid w:val="001F7E9D"/>
    <w:rsid w:val="00200852"/>
    <w:rsid w:val="0020095D"/>
    <w:rsid w:val="002009D9"/>
    <w:rsid w:val="00200C04"/>
    <w:rsid w:val="00200E44"/>
    <w:rsid w:val="002010A7"/>
    <w:rsid w:val="00201661"/>
    <w:rsid w:val="00201771"/>
    <w:rsid w:val="002022A7"/>
    <w:rsid w:val="002035FC"/>
    <w:rsid w:val="00203945"/>
    <w:rsid w:val="0020398A"/>
    <w:rsid w:val="00203E02"/>
    <w:rsid w:val="00203EA6"/>
    <w:rsid w:val="00204116"/>
    <w:rsid w:val="0020411E"/>
    <w:rsid w:val="00204201"/>
    <w:rsid w:val="002044C5"/>
    <w:rsid w:val="00204621"/>
    <w:rsid w:val="0020471D"/>
    <w:rsid w:val="002049CF"/>
    <w:rsid w:val="00204D3C"/>
    <w:rsid w:val="00205125"/>
    <w:rsid w:val="0020557C"/>
    <w:rsid w:val="002059FF"/>
    <w:rsid w:val="00205F51"/>
    <w:rsid w:val="00206023"/>
    <w:rsid w:val="00206097"/>
    <w:rsid w:val="002060BC"/>
    <w:rsid w:val="00206194"/>
    <w:rsid w:val="00206546"/>
    <w:rsid w:val="002067B9"/>
    <w:rsid w:val="00206B8F"/>
    <w:rsid w:val="00206CB0"/>
    <w:rsid w:val="00206DB6"/>
    <w:rsid w:val="00207012"/>
    <w:rsid w:val="002072F9"/>
    <w:rsid w:val="002072FC"/>
    <w:rsid w:val="00207365"/>
    <w:rsid w:val="00207535"/>
    <w:rsid w:val="00207ED1"/>
    <w:rsid w:val="00207F40"/>
    <w:rsid w:val="002100BD"/>
    <w:rsid w:val="002100FE"/>
    <w:rsid w:val="00210118"/>
    <w:rsid w:val="0021044F"/>
    <w:rsid w:val="002104CC"/>
    <w:rsid w:val="00210648"/>
    <w:rsid w:val="00210680"/>
    <w:rsid w:val="002109F4"/>
    <w:rsid w:val="00210BC2"/>
    <w:rsid w:val="00210C74"/>
    <w:rsid w:val="00210ED6"/>
    <w:rsid w:val="00210FC9"/>
    <w:rsid w:val="00211330"/>
    <w:rsid w:val="00211588"/>
    <w:rsid w:val="00211611"/>
    <w:rsid w:val="00211CD5"/>
    <w:rsid w:val="00211E2E"/>
    <w:rsid w:val="00211E6A"/>
    <w:rsid w:val="002121DB"/>
    <w:rsid w:val="00212247"/>
    <w:rsid w:val="002124AB"/>
    <w:rsid w:val="002126BA"/>
    <w:rsid w:val="0021274B"/>
    <w:rsid w:val="00212AC4"/>
    <w:rsid w:val="00212F12"/>
    <w:rsid w:val="00212F38"/>
    <w:rsid w:val="0021300F"/>
    <w:rsid w:val="0021307D"/>
    <w:rsid w:val="002132B7"/>
    <w:rsid w:val="00213321"/>
    <w:rsid w:val="00213571"/>
    <w:rsid w:val="002135B5"/>
    <w:rsid w:val="002137B0"/>
    <w:rsid w:val="00213816"/>
    <w:rsid w:val="00213D34"/>
    <w:rsid w:val="00213D6E"/>
    <w:rsid w:val="00213E20"/>
    <w:rsid w:val="00214082"/>
    <w:rsid w:val="0021486E"/>
    <w:rsid w:val="00214B62"/>
    <w:rsid w:val="00214C3B"/>
    <w:rsid w:val="00214D89"/>
    <w:rsid w:val="00214EDB"/>
    <w:rsid w:val="002150BF"/>
    <w:rsid w:val="002150F4"/>
    <w:rsid w:val="00215299"/>
    <w:rsid w:val="00215396"/>
    <w:rsid w:val="00215537"/>
    <w:rsid w:val="00215629"/>
    <w:rsid w:val="00215878"/>
    <w:rsid w:val="00215999"/>
    <w:rsid w:val="00215A44"/>
    <w:rsid w:val="00215E5A"/>
    <w:rsid w:val="00215FB1"/>
    <w:rsid w:val="002161DA"/>
    <w:rsid w:val="002167AD"/>
    <w:rsid w:val="00216AED"/>
    <w:rsid w:val="00216B94"/>
    <w:rsid w:val="00216EF5"/>
    <w:rsid w:val="002175FA"/>
    <w:rsid w:val="002177D2"/>
    <w:rsid w:val="00217A5D"/>
    <w:rsid w:val="00217C47"/>
    <w:rsid w:val="00217C63"/>
    <w:rsid w:val="002200E8"/>
    <w:rsid w:val="00220261"/>
    <w:rsid w:val="002206A1"/>
    <w:rsid w:val="00220DA6"/>
    <w:rsid w:val="00220EE8"/>
    <w:rsid w:val="00220FDD"/>
    <w:rsid w:val="0022145D"/>
    <w:rsid w:val="0022177E"/>
    <w:rsid w:val="002217F3"/>
    <w:rsid w:val="00221A45"/>
    <w:rsid w:val="00221BD6"/>
    <w:rsid w:val="00221F3A"/>
    <w:rsid w:val="002221C5"/>
    <w:rsid w:val="002221F9"/>
    <w:rsid w:val="00222624"/>
    <w:rsid w:val="0022272E"/>
    <w:rsid w:val="0022297D"/>
    <w:rsid w:val="00222B7A"/>
    <w:rsid w:val="00222CF4"/>
    <w:rsid w:val="00222D67"/>
    <w:rsid w:val="00222DFC"/>
    <w:rsid w:val="00222F64"/>
    <w:rsid w:val="00222F9C"/>
    <w:rsid w:val="002230B1"/>
    <w:rsid w:val="0022337D"/>
    <w:rsid w:val="002235D4"/>
    <w:rsid w:val="00223810"/>
    <w:rsid w:val="0022391B"/>
    <w:rsid w:val="00223933"/>
    <w:rsid w:val="00223F7E"/>
    <w:rsid w:val="002240B5"/>
    <w:rsid w:val="00224329"/>
    <w:rsid w:val="00224457"/>
    <w:rsid w:val="0022453C"/>
    <w:rsid w:val="00224917"/>
    <w:rsid w:val="00224B64"/>
    <w:rsid w:val="00225708"/>
    <w:rsid w:val="002258BA"/>
    <w:rsid w:val="00225C3B"/>
    <w:rsid w:val="00225CA6"/>
    <w:rsid w:val="00225DC0"/>
    <w:rsid w:val="00225E00"/>
    <w:rsid w:val="00225FB0"/>
    <w:rsid w:val="00226024"/>
    <w:rsid w:val="0022604B"/>
    <w:rsid w:val="00226147"/>
    <w:rsid w:val="00226310"/>
    <w:rsid w:val="00226F4E"/>
    <w:rsid w:val="00227163"/>
    <w:rsid w:val="0022741F"/>
    <w:rsid w:val="002275A9"/>
    <w:rsid w:val="0022762F"/>
    <w:rsid w:val="002276F6"/>
    <w:rsid w:val="002277C2"/>
    <w:rsid w:val="0022786E"/>
    <w:rsid w:val="00227AE2"/>
    <w:rsid w:val="00227D12"/>
    <w:rsid w:val="0023020F"/>
    <w:rsid w:val="00230354"/>
    <w:rsid w:val="002306A9"/>
    <w:rsid w:val="002308CF"/>
    <w:rsid w:val="00230A67"/>
    <w:rsid w:val="00230B47"/>
    <w:rsid w:val="00230D40"/>
    <w:rsid w:val="00231874"/>
    <w:rsid w:val="00231AA6"/>
    <w:rsid w:val="00231C17"/>
    <w:rsid w:val="00231DFF"/>
    <w:rsid w:val="00231EA6"/>
    <w:rsid w:val="00232140"/>
    <w:rsid w:val="002323F3"/>
    <w:rsid w:val="00232445"/>
    <w:rsid w:val="00232462"/>
    <w:rsid w:val="002324AE"/>
    <w:rsid w:val="0023255A"/>
    <w:rsid w:val="00232640"/>
    <w:rsid w:val="002327A1"/>
    <w:rsid w:val="002328F3"/>
    <w:rsid w:val="00232C57"/>
    <w:rsid w:val="00232D02"/>
    <w:rsid w:val="00232ED5"/>
    <w:rsid w:val="00232FE7"/>
    <w:rsid w:val="0023305F"/>
    <w:rsid w:val="0023309A"/>
    <w:rsid w:val="002334B4"/>
    <w:rsid w:val="00234223"/>
    <w:rsid w:val="002344C7"/>
    <w:rsid w:val="00234543"/>
    <w:rsid w:val="0023454B"/>
    <w:rsid w:val="00234733"/>
    <w:rsid w:val="00234816"/>
    <w:rsid w:val="00234A59"/>
    <w:rsid w:val="00234D02"/>
    <w:rsid w:val="00234E43"/>
    <w:rsid w:val="00234E7D"/>
    <w:rsid w:val="00234F7B"/>
    <w:rsid w:val="002353B9"/>
    <w:rsid w:val="002355DC"/>
    <w:rsid w:val="00235635"/>
    <w:rsid w:val="00235780"/>
    <w:rsid w:val="00235C66"/>
    <w:rsid w:val="00235DC3"/>
    <w:rsid w:val="00235E57"/>
    <w:rsid w:val="00235EBA"/>
    <w:rsid w:val="00235F5E"/>
    <w:rsid w:val="002364CF"/>
    <w:rsid w:val="002366D4"/>
    <w:rsid w:val="002367B5"/>
    <w:rsid w:val="00236D7D"/>
    <w:rsid w:val="00236F5B"/>
    <w:rsid w:val="002370F4"/>
    <w:rsid w:val="00237139"/>
    <w:rsid w:val="00237150"/>
    <w:rsid w:val="0023754E"/>
    <w:rsid w:val="00237566"/>
    <w:rsid w:val="00237BD4"/>
    <w:rsid w:val="00237BDF"/>
    <w:rsid w:val="00237D54"/>
    <w:rsid w:val="00237E8D"/>
    <w:rsid w:val="00240198"/>
    <w:rsid w:val="002403E3"/>
    <w:rsid w:val="002406DE"/>
    <w:rsid w:val="0024089B"/>
    <w:rsid w:val="00240E57"/>
    <w:rsid w:val="0024129B"/>
    <w:rsid w:val="0024146A"/>
    <w:rsid w:val="002416CC"/>
    <w:rsid w:val="0024173D"/>
    <w:rsid w:val="002418BB"/>
    <w:rsid w:val="00241F1C"/>
    <w:rsid w:val="002426DF"/>
    <w:rsid w:val="00242993"/>
    <w:rsid w:val="0024316D"/>
    <w:rsid w:val="00243195"/>
    <w:rsid w:val="00243627"/>
    <w:rsid w:val="00243D28"/>
    <w:rsid w:val="00243E66"/>
    <w:rsid w:val="002440B1"/>
    <w:rsid w:val="00244380"/>
    <w:rsid w:val="0024445D"/>
    <w:rsid w:val="0024455C"/>
    <w:rsid w:val="002445C5"/>
    <w:rsid w:val="002446C5"/>
    <w:rsid w:val="00244FB8"/>
    <w:rsid w:val="00245215"/>
    <w:rsid w:val="002452C5"/>
    <w:rsid w:val="0024545A"/>
    <w:rsid w:val="00245517"/>
    <w:rsid w:val="0024585A"/>
    <w:rsid w:val="00245A3E"/>
    <w:rsid w:val="00245AA1"/>
    <w:rsid w:val="00245AE6"/>
    <w:rsid w:val="00245B37"/>
    <w:rsid w:val="00245B58"/>
    <w:rsid w:val="0024621C"/>
    <w:rsid w:val="00246254"/>
    <w:rsid w:val="00246831"/>
    <w:rsid w:val="00246D9D"/>
    <w:rsid w:val="00246DEA"/>
    <w:rsid w:val="00246FAC"/>
    <w:rsid w:val="00246FEC"/>
    <w:rsid w:val="002471AC"/>
    <w:rsid w:val="002472DE"/>
    <w:rsid w:val="00247342"/>
    <w:rsid w:val="002475FB"/>
    <w:rsid w:val="00247A63"/>
    <w:rsid w:val="00247CDA"/>
    <w:rsid w:val="00247E19"/>
    <w:rsid w:val="00247EA3"/>
    <w:rsid w:val="002505E0"/>
    <w:rsid w:val="002506FE"/>
    <w:rsid w:val="002507E2"/>
    <w:rsid w:val="00250B5B"/>
    <w:rsid w:val="00250D13"/>
    <w:rsid w:val="00250DBB"/>
    <w:rsid w:val="00250E7D"/>
    <w:rsid w:val="00250F02"/>
    <w:rsid w:val="0025130D"/>
    <w:rsid w:val="0025158B"/>
    <w:rsid w:val="002517D2"/>
    <w:rsid w:val="0025194C"/>
    <w:rsid w:val="002519A2"/>
    <w:rsid w:val="00251A67"/>
    <w:rsid w:val="00251D56"/>
    <w:rsid w:val="00251DDE"/>
    <w:rsid w:val="00251E96"/>
    <w:rsid w:val="00251F16"/>
    <w:rsid w:val="002520AF"/>
    <w:rsid w:val="00252438"/>
    <w:rsid w:val="002527E7"/>
    <w:rsid w:val="0025287A"/>
    <w:rsid w:val="002528DC"/>
    <w:rsid w:val="00252AA3"/>
    <w:rsid w:val="00252BF0"/>
    <w:rsid w:val="00252CA6"/>
    <w:rsid w:val="00252D1F"/>
    <w:rsid w:val="00252F18"/>
    <w:rsid w:val="00252FAA"/>
    <w:rsid w:val="0025326B"/>
    <w:rsid w:val="0025344A"/>
    <w:rsid w:val="00253726"/>
    <w:rsid w:val="002538F1"/>
    <w:rsid w:val="00253C63"/>
    <w:rsid w:val="00254259"/>
    <w:rsid w:val="0025425E"/>
    <w:rsid w:val="00254B19"/>
    <w:rsid w:val="00254B31"/>
    <w:rsid w:val="00254B54"/>
    <w:rsid w:val="00254B58"/>
    <w:rsid w:val="00254BB0"/>
    <w:rsid w:val="00254C75"/>
    <w:rsid w:val="00254CC5"/>
    <w:rsid w:val="002551AE"/>
    <w:rsid w:val="00255695"/>
    <w:rsid w:val="002557FA"/>
    <w:rsid w:val="0025587C"/>
    <w:rsid w:val="002559F5"/>
    <w:rsid w:val="00255A1C"/>
    <w:rsid w:val="00255C14"/>
    <w:rsid w:val="00255F33"/>
    <w:rsid w:val="00255F9D"/>
    <w:rsid w:val="00255FB3"/>
    <w:rsid w:val="00256057"/>
    <w:rsid w:val="00256187"/>
    <w:rsid w:val="00256296"/>
    <w:rsid w:val="00256B10"/>
    <w:rsid w:val="00256D4E"/>
    <w:rsid w:val="00256DA6"/>
    <w:rsid w:val="00256F26"/>
    <w:rsid w:val="00257139"/>
    <w:rsid w:val="00257207"/>
    <w:rsid w:val="002575CF"/>
    <w:rsid w:val="002578E3"/>
    <w:rsid w:val="002579B2"/>
    <w:rsid w:val="002579FE"/>
    <w:rsid w:val="00257A8F"/>
    <w:rsid w:val="00257F7C"/>
    <w:rsid w:val="00257F8F"/>
    <w:rsid w:val="00260298"/>
    <w:rsid w:val="0026075A"/>
    <w:rsid w:val="00260997"/>
    <w:rsid w:val="002609A6"/>
    <w:rsid w:val="002609D3"/>
    <w:rsid w:val="00260E8E"/>
    <w:rsid w:val="0026109E"/>
    <w:rsid w:val="002614A2"/>
    <w:rsid w:val="00261536"/>
    <w:rsid w:val="0026196B"/>
    <w:rsid w:val="00261C56"/>
    <w:rsid w:val="00261C78"/>
    <w:rsid w:val="00261CD6"/>
    <w:rsid w:val="00261D80"/>
    <w:rsid w:val="00261F62"/>
    <w:rsid w:val="002620EF"/>
    <w:rsid w:val="002622C6"/>
    <w:rsid w:val="002622E1"/>
    <w:rsid w:val="00262462"/>
    <w:rsid w:val="00262B77"/>
    <w:rsid w:val="00262B7E"/>
    <w:rsid w:val="00262C5F"/>
    <w:rsid w:val="00262DFD"/>
    <w:rsid w:val="00262E71"/>
    <w:rsid w:val="00262EA8"/>
    <w:rsid w:val="00262EBB"/>
    <w:rsid w:val="00262F2F"/>
    <w:rsid w:val="00263192"/>
    <w:rsid w:val="0026319D"/>
    <w:rsid w:val="0026328E"/>
    <w:rsid w:val="0026331B"/>
    <w:rsid w:val="00263682"/>
    <w:rsid w:val="00263916"/>
    <w:rsid w:val="0026397B"/>
    <w:rsid w:val="00263A12"/>
    <w:rsid w:val="00263A73"/>
    <w:rsid w:val="00263B3C"/>
    <w:rsid w:val="00264018"/>
    <w:rsid w:val="002640CC"/>
    <w:rsid w:val="00264246"/>
    <w:rsid w:val="002642F0"/>
    <w:rsid w:val="00264461"/>
    <w:rsid w:val="0026448F"/>
    <w:rsid w:val="00264634"/>
    <w:rsid w:val="002647D1"/>
    <w:rsid w:val="00264A24"/>
    <w:rsid w:val="00264AD0"/>
    <w:rsid w:val="00264CC5"/>
    <w:rsid w:val="00264E47"/>
    <w:rsid w:val="00264F8A"/>
    <w:rsid w:val="00264FCB"/>
    <w:rsid w:val="0026529B"/>
    <w:rsid w:val="00265471"/>
    <w:rsid w:val="00265764"/>
    <w:rsid w:val="00265801"/>
    <w:rsid w:val="00265A41"/>
    <w:rsid w:val="00265BD7"/>
    <w:rsid w:val="00265E23"/>
    <w:rsid w:val="002664DE"/>
    <w:rsid w:val="00266599"/>
    <w:rsid w:val="00266900"/>
    <w:rsid w:val="00266A8A"/>
    <w:rsid w:val="00266C3A"/>
    <w:rsid w:val="00267011"/>
    <w:rsid w:val="002670D8"/>
    <w:rsid w:val="0026710E"/>
    <w:rsid w:val="00267150"/>
    <w:rsid w:val="002674FC"/>
    <w:rsid w:val="00267601"/>
    <w:rsid w:val="0026777E"/>
    <w:rsid w:val="00267802"/>
    <w:rsid w:val="002678C6"/>
    <w:rsid w:val="00267CD8"/>
    <w:rsid w:val="00267FB3"/>
    <w:rsid w:val="00270020"/>
    <w:rsid w:val="002701C4"/>
    <w:rsid w:val="00270226"/>
    <w:rsid w:val="002702C0"/>
    <w:rsid w:val="002703D6"/>
    <w:rsid w:val="00270770"/>
    <w:rsid w:val="002708DE"/>
    <w:rsid w:val="0027091B"/>
    <w:rsid w:val="00270A7C"/>
    <w:rsid w:val="00270B6A"/>
    <w:rsid w:val="00270E4B"/>
    <w:rsid w:val="00271117"/>
    <w:rsid w:val="00271411"/>
    <w:rsid w:val="00271442"/>
    <w:rsid w:val="00271578"/>
    <w:rsid w:val="00271625"/>
    <w:rsid w:val="00271705"/>
    <w:rsid w:val="00271AAD"/>
    <w:rsid w:val="00271C9C"/>
    <w:rsid w:val="00271CB5"/>
    <w:rsid w:val="00271CBE"/>
    <w:rsid w:val="0027201F"/>
    <w:rsid w:val="002721EA"/>
    <w:rsid w:val="0027233B"/>
    <w:rsid w:val="00272C9A"/>
    <w:rsid w:val="00272CD5"/>
    <w:rsid w:val="00272E4C"/>
    <w:rsid w:val="002734F0"/>
    <w:rsid w:val="00273515"/>
    <w:rsid w:val="00273644"/>
    <w:rsid w:val="002737DE"/>
    <w:rsid w:val="00273E0A"/>
    <w:rsid w:val="00273FE5"/>
    <w:rsid w:val="002741B4"/>
    <w:rsid w:val="0027467C"/>
    <w:rsid w:val="00274728"/>
    <w:rsid w:val="0027484D"/>
    <w:rsid w:val="00274D3D"/>
    <w:rsid w:val="00274D50"/>
    <w:rsid w:val="00274D8B"/>
    <w:rsid w:val="00274F3E"/>
    <w:rsid w:val="00274F5A"/>
    <w:rsid w:val="002752EC"/>
    <w:rsid w:val="0027531A"/>
    <w:rsid w:val="002754DA"/>
    <w:rsid w:val="00275556"/>
    <w:rsid w:val="00275563"/>
    <w:rsid w:val="0027556E"/>
    <w:rsid w:val="002755C0"/>
    <w:rsid w:val="0027584B"/>
    <w:rsid w:val="0027599B"/>
    <w:rsid w:val="00275AB7"/>
    <w:rsid w:val="00275EC5"/>
    <w:rsid w:val="00276058"/>
    <w:rsid w:val="00276101"/>
    <w:rsid w:val="0027639C"/>
    <w:rsid w:val="002764D0"/>
    <w:rsid w:val="0027666C"/>
    <w:rsid w:val="002769AC"/>
    <w:rsid w:val="002769DF"/>
    <w:rsid w:val="00276A95"/>
    <w:rsid w:val="00276D57"/>
    <w:rsid w:val="002773D9"/>
    <w:rsid w:val="002774AE"/>
    <w:rsid w:val="00277584"/>
    <w:rsid w:val="002776E0"/>
    <w:rsid w:val="002776EA"/>
    <w:rsid w:val="00277910"/>
    <w:rsid w:val="00277B55"/>
    <w:rsid w:val="00277BF1"/>
    <w:rsid w:val="00277E95"/>
    <w:rsid w:val="002804FF"/>
    <w:rsid w:val="002805FA"/>
    <w:rsid w:val="002807BA"/>
    <w:rsid w:val="0028082F"/>
    <w:rsid w:val="002809C9"/>
    <w:rsid w:val="00280CA1"/>
    <w:rsid w:val="00280CCE"/>
    <w:rsid w:val="00280DCC"/>
    <w:rsid w:val="0028109F"/>
    <w:rsid w:val="00281294"/>
    <w:rsid w:val="00281464"/>
    <w:rsid w:val="00281522"/>
    <w:rsid w:val="002819B8"/>
    <w:rsid w:val="00281C66"/>
    <w:rsid w:val="00281C7D"/>
    <w:rsid w:val="00281CC6"/>
    <w:rsid w:val="00281D9A"/>
    <w:rsid w:val="0028202C"/>
    <w:rsid w:val="00282138"/>
    <w:rsid w:val="00282214"/>
    <w:rsid w:val="00282A50"/>
    <w:rsid w:val="00282AED"/>
    <w:rsid w:val="00282D30"/>
    <w:rsid w:val="002833B3"/>
    <w:rsid w:val="00283580"/>
    <w:rsid w:val="00283828"/>
    <w:rsid w:val="0028399A"/>
    <w:rsid w:val="002839C9"/>
    <w:rsid w:val="00283AE8"/>
    <w:rsid w:val="00283DFD"/>
    <w:rsid w:val="00283E4E"/>
    <w:rsid w:val="00283F81"/>
    <w:rsid w:val="002842E2"/>
    <w:rsid w:val="002844EF"/>
    <w:rsid w:val="00284685"/>
    <w:rsid w:val="00284895"/>
    <w:rsid w:val="0028490B"/>
    <w:rsid w:val="0028496A"/>
    <w:rsid w:val="00284B88"/>
    <w:rsid w:val="00284CA6"/>
    <w:rsid w:val="002851EC"/>
    <w:rsid w:val="00285225"/>
    <w:rsid w:val="002856B5"/>
    <w:rsid w:val="0028570B"/>
    <w:rsid w:val="0028579B"/>
    <w:rsid w:val="00285A90"/>
    <w:rsid w:val="00285AAA"/>
    <w:rsid w:val="00285BCD"/>
    <w:rsid w:val="00286081"/>
    <w:rsid w:val="0028662B"/>
    <w:rsid w:val="00286701"/>
    <w:rsid w:val="00286978"/>
    <w:rsid w:val="00286EED"/>
    <w:rsid w:val="00286F3C"/>
    <w:rsid w:val="00286FA0"/>
    <w:rsid w:val="002872FF"/>
    <w:rsid w:val="00287355"/>
    <w:rsid w:val="00287569"/>
    <w:rsid w:val="00287916"/>
    <w:rsid w:val="00287954"/>
    <w:rsid w:val="00287AE5"/>
    <w:rsid w:val="00287BAD"/>
    <w:rsid w:val="00287C06"/>
    <w:rsid w:val="00287D59"/>
    <w:rsid w:val="00287DC1"/>
    <w:rsid w:val="00290B57"/>
    <w:rsid w:val="00290BD5"/>
    <w:rsid w:val="00290DF3"/>
    <w:rsid w:val="00290E1B"/>
    <w:rsid w:val="00290E64"/>
    <w:rsid w:val="00290E69"/>
    <w:rsid w:val="00291119"/>
    <w:rsid w:val="0029117A"/>
    <w:rsid w:val="0029128F"/>
    <w:rsid w:val="00291BD9"/>
    <w:rsid w:val="00291D2C"/>
    <w:rsid w:val="00291D47"/>
    <w:rsid w:val="00291D8D"/>
    <w:rsid w:val="00291F1E"/>
    <w:rsid w:val="002922D4"/>
    <w:rsid w:val="0029236A"/>
    <w:rsid w:val="00292558"/>
    <w:rsid w:val="002925B4"/>
    <w:rsid w:val="00292905"/>
    <w:rsid w:val="002929DE"/>
    <w:rsid w:val="00292CB0"/>
    <w:rsid w:val="00292DF7"/>
    <w:rsid w:val="00292DFA"/>
    <w:rsid w:val="00292F56"/>
    <w:rsid w:val="002931F6"/>
    <w:rsid w:val="0029339B"/>
    <w:rsid w:val="00293767"/>
    <w:rsid w:val="00293E48"/>
    <w:rsid w:val="00293F69"/>
    <w:rsid w:val="0029416A"/>
    <w:rsid w:val="002942FF"/>
    <w:rsid w:val="00294319"/>
    <w:rsid w:val="002944D8"/>
    <w:rsid w:val="002944EC"/>
    <w:rsid w:val="0029477C"/>
    <w:rsid w:val="002949B3"/>
    <w:rsid w:val="00295202"/>
    <w:rsid w:val="0029523D"/>
    <w:rsid w:val="00295427"/>
    <w:rsid w:val="00295453"/>
    <w:rsid w:val="002956CF"/>
    <w:rsid w:val="00295757"/>
    <w:rsid w:val="0029582F"/>
    <w:rsid w:val="002958FB"/>
    <w:rsid w:val="00295AB1"/>
    <w:rsid w:val="00296051"/>
    <w:rsid w:val="00296090"/>
    <w:rsid w:val="002960C2"/>
    <w:rsid w:val="002961AB"/>
    <w:rsid w:val="0029636D"/>
    <w:rsid w:val="002965B5"/>
    <w:rsid w:val="00296749"/>
    <w:rsid w:val="002968E3"/>
    <w:rsid w:val="002968F8"/>
    <w:rsid w:val="002969B3"/>
    <w:rsid w:val="00296A30"/>
    <w:rsid w:val="00296C88"/>
    <w:rsid w:val="00296CDB"/>
    <w:rsid w:val="00296D28"/>
    <w:rsid w:val="00296F7B"/>
    <w:rsid w:val="002971FE"/>
    <w:rsid w:val="00297474"/>
    <w:rsid w:val="00297875"/>
    <w:rsid w:val="00297B98"/>
    <w:rsid w:val="00297B99"/>
    <w:rsid w:val="00297E2A"/>
    <w:rsid w:val="002A0030"/>
    <w:rsid w:val="002A01DC"/>
    <w:rsid w:val="002A048D"/>
    <w:rsid w:val="002A06C7"/>
    <w:rsid w:val="002A0760"/>
    <w:rsid w:val="002A093D"/>
    <w:rsid w:val="002A09F8"/>
    <w:rsid w:val="002A0AF9"/>
    <w:rsid w:val="002A1870"/>
    <w:rsid w:val="002A190E"/>
    <w:rsid w:val="002A1DE8"/>
    <w:rsid w:val="002A2690"/>
    <w:rsid w:val="002A27F1"/>
    <w:rsid w:val="002A2811"/>
    <w:rsid w:val="002A2CCE"/>
    <w:rsid w:val="002A2DB2"/>
    <w:rsid w:val="002A2DFB"/>
    <w:rsid w:val="002A2E09"/>
    <w:rsid w:val="002A2E51"/>
    <w:rsid w:val="002A2F89"/>
    <w:rsid w:val="002A304F"/>
    <w:rsid w:val="002A3348"/>
    <w:rsid w:val="002A3774"/>
    <w:rsid w:val="002A39AC"/>
    <w:rsid w:val="002A39B1"/>
    <w:rsid w:val="002A3BB1"/>
    <w:rsid w:val="002A3F20"/>
    <w:rsid w:val="002A3F45"/>
    <w:rsid w:val="002A4B55"/>
    <w:rsid w:val="002A5104"/>
    <w:rsid w:val="002A5188"/>
    <w:rsid w:val="002A51FA"/>
    <w:rsid w:val="002A535A"/>
    <w:rsid w:val="002A5568"/>
    <w:rsid w:val="002A5635"/>
    <w:rsid w:val="002A5878"/>
    <w:rsid w:val="002A5C83"/>
    <w:rsid w:val="002A5D45"/>
    <w:rsid w:val="002A6173"/>
    <w:rsid w:val="002A6368"/>
    <w:rsid w:val="002A63BA"/>
    <w:rsid w:val="002A6927"/>
    <w:rsid w:val="002A694A"/>
    <w:rsid w:val="002A6B45"/>
    <w:rsid w:val="002A6D45"/>
    <w:rsid w:val="002A6DC7"/>
    <w:rsid w:val="002A7025"/>
    <w:rsid w:val="002A76CF"/>
    <w:rsid w:val="002A7833"/>
    <w:rsid w:val="002A7EB6"/>
    <w:rsid w:val="002B000E"/>
    <w:rsid w:val="002B0255"/>
    <w:rsid w:val="002B02E9"/>
    <w:rsid w:val="002B038E"/>
    <w:rsid w:val="002B057B"/>
    <w:rsid w:val="002B0989"/>
    <w:rsid w:val="002B0A6B"/>
    <w:rsid w:val="002B0CCE"/>
    <w:rsid w:val="002B0D7C"/>
    <w:rsid w:val="002B0F61"/>
    <w:rsid w:val="002B12E2"/>
    <w:rsid w:val="002B14AA"/>
    <w:rsid w:val="002B1556"/>
    <w:rsid w:val="002B15B2"/>
    <w:rsid w:val="002B168F"/>
    <w:rsid w:val="002B18F3"/>
    <w:rsid w:val="002B1C68"/>
    <w:rsid w:val="002B2021"/>
    <w:rsid w:val="002B208E"/>
    <w:rsid w:val="002B248B"/>
    <w:rsid w:val="002B254C"/>
    <w:rsid w:val="002B2658"/>
    <w:rsid w:val="002B2A65"/>
    <w:rsid w:val="002B2C1D"/>
    <w:rsid w:val="002B2E89"/>
    <w:rsid w:val="002B2F17"/>
    <w:rsid w:val="002B3292"/>
    <w:rsid w:val="002B33C1"/>
    <w:rsid w:val="002B34AE"/>
    <w:rsid w:val="002B3663"/>
    <w:rsid w:val="002B3B22"/>
    <w:rsid w:val="002B4039"/>
    <w:rsid w:val="002B428A"/>
    <w:rsid w:val="002B42A2"/>
    <w:rsid w:val="002B43A7"/>
    <w:rsid w:val="002B48E0"/>
    <w:rsid w:val="002B4950"/>
    <w:rsid w:val="002B4A15"/>
    <w:rsid w:val="002B4AC2"/>
    <w:rsid w:val="002B4BBD"/>
    <w:rsid w:val="002B5379"/>
    <w:rsid w:val="002B5535"/>
    <w:rsid w:val="002B5571"/>
    <w:rsid w:val="002B597A"/>
    <w:rsid w:val="002B59A4"/>
    <w:rsid w:val="002B5B01"/>
    <w:rsid w:val="002B5F4A"/>
    <w:rsid w:val="002B647E"/>
    <w:rsid w:val="002B654E"/>
    <w:rsid w:val="002B654F"/>
    <w:rsid w:val="002B6B72"/>
    <w:rsid w:val="002B6F5B"/>
    <w:rsid w:val="002B6FBC"/>
    <w:rsid w:val="002B7113"/>
    <w:rsid w:val="002B75E3"/>
    <w:rsid w:val="002B7686"/>
    <w:rsid w:val="002B7715"/>
    <w:rsid w:val="002B78E4"/>
    <w:rsid w:val="002C06BA"/>
    <w:rsid w:val="002C071C"/>
    <w:rsid w:val="002C095B"/>
    <w:rsid w:val="002C0C61"/>
    <w:rsid w:val="002C1047"/>
    <w:rsid w:val="002C11AC"/>
    <w:rsid w:val="002C11E7"/>
    <w:rsid w:val="002C142F"/>
    <w:rsid w:val="002C144F"/>
    <w:rsid w:val="002C15B3"/>
    <w:rsid w:val="002C169D"/>
    <w:rsid w:val="002C16B2"/>
    <w:rsid w:val="002C189B"/>
    <w:rsid w:val="002C1A4D"/>
    <w:rsid w:val="002C1BEA"/>
    <w:rsid w:val="002C1D6D"/>
    <w:rsid w:val="002C1E31"/>
    <w:rsid w:val="002C2261"/>
    <w:rsid w:val="002C2362"/>
    <w:rsid w:val="002C2776"/>
    <w:rsid w:val="002C2CFB"/>
    <w:rsid w:val="002C2E50"/>
    <w:rsid w:val="002C2F98"/>
    <w:rsid w:val="002C3046"/>
    <w:rsid w:val="002C3063"/>
    <w:rsid w:val="002C321E"/>
    <w:rsid w:val="002C32E2"/>
    <w:rsid w:val="002C343B"/>
    <w:rsid w:val="002C3568"/>
    <w:rsid w:val="002C3BE3"/>
    <w:rsid w:val="002C406A"/>
    <w:rsid w:val="002C4447"/>
    <w:rsid w:val="002C444E"/>
    <w:rsid w:val="002C4803"/>
    <w:rsid w:val="002C496E"/>
    <w:rsid w:val="002C499E"/>
    <w:rsid w:val="002C4B5F"/>
    <w:rsid w:val="002C4BEC"/>
    <w:rsid w:val="002C4D71"/>
    <w:rsid w:val="002C4EFD"/>
    <w:rsid w:val="002C5582"/>
    <w:rsid w:val="002C5649"/>
    <w:rsid w:val="002C56D9"/>
    <w:rsid w:val="002C5876"/>
    <w:rsid w:val="002C58CE"/>
    <w:rsid w:val="002C5960"/>
    <w:rsid w:val="002C5EE7"/>
    <w:rsid w:val="002C5F3F"/>
    <w:rsid w:val="002C61B0"/>
    <w:rsid w:val="002C6242"/>
    <w:rsid w:val="002C6447"/>
    <w:rsid w:val="002C66AB"/>
    <w:rsid w:val="002C6923"/>
    <w:rsid w:val="002C6BF6"/>
    <w:rsid w:val="002C6C01"/>
    <w:rsid w:val="002C6C7E"/>
    <w:rsid w:val="002C6F2F"/>
    <w:rsid w:val="002C7242"/>
    <w:rsid w:val="002C7518"/>
    <w:rsid w:val="002C78B3"/>
    <w:rsid w:val="002C78E7"/>
    <w:rsid w:val="002C790C"/>
    <w:rsid w:val="002C7AA2"/>
    <w:rsid w:val="002D00AE"/>
    <w:rsid w:val="002D0115"/>
    <w:rsid w:val="002D04CE"/>
    <w:rsid w:val="002D0C34"/>
    <w:rsid w:val="002D0CC9"/>
    <w:rsid w:val="002D0D5E"/>
    <w:rsid w:val="002D0E61"/>
    <w:rsid w:val="002D109E"/>
    <w:rsid w:val="002D12BB"/>
    <w:rsid w:val="002D13A0"/>
    <w:rsid w:val="002D13E4"/>
    <w:rsid w:val="002D146C"/>
    <w:rsid w:val="002D1A06"/>
    <w:rsid w:val="002D1ACA"/>
    <w:rsid w:val="002D1AFC"/>
    <w:rsid w:val="002D1C47"/>
    <w:rsid w:val="002D1D96"/>
    <w:rsid w:val="002D1FA1"/>
    <w:rsid w:val="002D241A"/>
    <w:rsid w:val="002D24C7"/>
    <w:rsid w:val="002D269C"/>
    <w:rsid w:val="002D26E7"/>
    <w:rsid w:val="002D2A92"/>
    <w:rsid w:val="002D2AF6"/>
    <w:rsid w:val="002D2B5F"/>
    <w:rsid w:val="002D2C08"/>
    <w:rsid w:val="002D2CA7"/>
    <w:rsid w:val="002D338F"/>
    <w:rsid w:val="002D3496"/>
    <w:rsid w:val="002D383C"/>
    <w:rsid w:val="002D3A67"/>
    <w:rsid w:val="002D3BF4"/>
    <w:rsid w:val="002D441B"/>
    <w:rsid w:val="002D4468"/>
    <w:rsid w:val="002D45A3"/>
    <w:rsid w:val="002D48D2"/>
    <w:rsid w:val="002D4B40"/>
    <w:rsid w:val="002D4B88"/>
    <w:rsid w:val="002D4D28"/>
    <w:rsid w:val="002D4EB4"/>
    <w:rsid w:val="002D515F"/>
    <w:rsid w:val="002D5198"/>
    <w:rsid w:val="002D56CA"/>
    <w:rsid w:val="002D5770"/>
    <w:rsid w:val="002D5965"/>
    <w:rsid w:val="002D5A38"/>
    <w:rsid w:val="002D5F0C"/>
    <w:rsid w:val="002D5F5A"/>
    <w:rsid w:val="002D6378"/>
    <w:rsid w:val="002D63D5"/>
    <w:rsid w:val="002D68E0"/>
    <w:rsid w:val="002D694C"/>
    <w:rsid w:val="002D6B91"/>
    <w:rsid w:val="002D6CE3"/>
    <w:rsid w:val="002D6EE2"/>
    <w:rsid w:val="002D6FAC"/>
    <w:rsid w:val="002D6FB3"/>
    <w:rsid w:val="002D706B"/>
    <w:rsid w:val="002D724F"/>
    <w:rsid w:val="002D74EF"/>
    <w:rsid w:val="002D77D0"/>
    <w:rsid w:val="002D78A2"/>
    <w:rsid w:val="002D7933"/>
    <w:rsid w:val="002D79D0"/>
    <w:rsid w:val="002D7B9C"/>
    <w:rsid w:val="002D7C09"/>
    <w:rsid w:val="002D7D87"/>
    <w:rsid w:val="002D7DFE"/>
    <w:rsid w:val="002D7E73"/>
    <w:rsid w:val="002E0227"/>
    <w:rsid w:val="002E02D6"/>
    <w:rsid w:val="002E0773"/>
    <w:rsid w:val="002E0859"/>
    <w:rsid w:val="002E0C28"/>
    <w:rsid w:val="002E0C5F"/>
    <w:rsid w:val="002E0F3A"/>
    <w:rsid w:val="002E0FD2"/>
    <w:rsid w:val="002E119B"/>
    <w:rsid w:val="002E1249"/>
    <w:rsid w:val="002E12B9"/>
    <w:rsid w:val="002E14AA"/>
    <w:rsid w:val="002E1553"/>
    <w:rsid w:val="002E16B3"/>
    <w:rsid w:val="002E1B19"/>
    <w:rsid w:val="002E1BDD"/>
    <w:rsid w:val="002E1C35"/>
    <w:rsid w:val="002E1D4F"/>
    <w:rsid w:val="002E214D"/>
    <w:rsid w:val="002E223B"/>
    <w:rsid w:val="002E2788"/>
    <w:rsid w:val="002E299E"/>
    <w:rsid w:val="002E2A2D"/>
    <w:rsid w:val="002E2C45"/>
    <w:rsid w:val="002E2DF2"/>
    <w:rsid w:val="002E325D"/>
    <w:rsid w:val="002E3399"/>
    <w:rsid w:val="002E36D6"/>
    <w:rsid w:val="002E3931"/>
    <w:rsid w:val="002E39A4"/>
    <w:rsid w:val="002E39E4"/>
    <w:rsid w:val="002E3D7A"/>
    <w:rsid w:val="002E3FFE"/>
    <w:rsid w:val="002E4683"/>
    <w:rsid w:val="002E49B7"/>
    <w:rsid w:val="002E49E8"/>
    <w:rsid w:val="002E4EA4"/>
    <w:rsid w:val="002E4F2B"/>
    <w:rsid w:val="002E5387"/>
    <w:rsid w:val="002E5438"/>
    <w:rsid w:val="002E5687"/>
    <w:rsid w:val="002E57E5"/>
    <w:rsid w:val="002E5B08"/>
    <w:rsid w:val="002E5C7D"/>
    <w:rsid w:val="002E5D99"/>
    <w:rsid w:val="002E6254"/>
    <w:rsid w:val="002E6694"/>
    <w:rsid w:val="002E66A7"/>
    <w:rsid w:val="002E66BD"/>
    <w:rsid w:val="002E6978"/>
    <w:rsid w:val="002E6B22"/>
    <w:rsid w:val="002E6D62"/>
    <w:rsid w:val="002E6ECA"/>
    <w:rsid w:val="002E6F9D"/>
    <w:rsid w:val="002E7221"/>
    <w:rsid w:val="002E7622"/>
    <w:rsid w:val="002E7732"/>
    <w:rsid w:val="002E7A31"/>
    <w:rsid w:val="002E7A4A"/>
    <w:rsid w:val="002E7D24"/>
    <w:rsid w:val="002E7E42"/>
    <w:rsid w:val="002E7EB6"/>
    <w:rsid w:val="002E7EE4"/>
    <w:rsid w:val="002E7F95"/>
    <w:rsid w:val="002F01BA"/>
    <w:rsid w:val="002F0467"/>
    <w:rsid w:val="002F05DB"/>
    <w:rsid w:val="002F069A"/>
    <w:rsid w:val="002F073B"/>
    <w:rsid w:val="002F0828"/>
    <w:rsid w:val="002F08AE"/>
    <w:rsid w:val="002F0E05"/>
    <w:rsid w:val="002F0E2D"/>
    <w:rsid w:val="002F0FAE"/>
    <w:rsid w:val="002F11C8"/>
    <w:rsid w:val="002F13A0"/>
    <w:rsid w:val="002F1667"/>
    <w:rsid w:val="002F166B"/>
    <w:rsid w:val="002F181F"/>
    <w:rsid w:val="002F18AE"/>
    <w:rsid w:val="002F1A54"/>
    <w:rsid w:val="002F1C2E"/>
    <w:rsid w:val="002F1C55"/>
    <w:rsid w:val="002F1D0C"/>
    <w:rsid w:val="002F1E64"/>
    <w:rsid w:val="002F1F07"/>
    <w:rsid w:val="002F1FC9"/>
    <w:rsid w:val="002F206F"/>
    <w:rsid w:val="002F20DB"/>
    <w:rsid w:val="002F2253"/>
    <w:rsid w:val="002F250C"/>
    <w:rsid w:val="002F28F6"/>
    <w:rsid w:val="002F2A6D"/>
    <w:rsid w:val="002F2E40"/>
    <w:rsid w:val="002F30CD"/>
    <w:rsid w:val="002F3129"/>
    <w:rsid w:val="002F31FF"/>
    <w:rsid w:val="002F3372"/>
    <w:rsid w:val="002F35B4"/>
    <w:rsid w:val="002F367D"/>
    <w:rsid w:val="002F37E8"/>
    <w:rsid w:val="002F396B"/>
    <w:rsid w:val="002F3C51"/>
    <w:rsid w:val="002F3C81"/>
    <w:rsid w:val="002F3CA0"/>
    <w:rsid w:val="002F4105"/>
    <w:rsid w:val="002F4363"/>
    <w:rsid w:val="002F4564"/>
    <w:rsid w:val="002F457F"/>
    <w:rsid w:val="002F4C81"/>
    <w:rsid w:val="002F4C8D"/>
    <w:rsid w:val="002F4E5F"/>
    <w:rsid w:val="002F4FBA"/>
    <w:rsid w:val="002F58C9"/>
    <w:rsid w:val="002F5A35"/>
    <w:rsid w:val="002F5F24"/>
    <w:rsid w:val="002F672E"/>
    <w:rsid w:val="002F6880"/>
    <w:rsid w:val="002F7151"/>
    <w:rsid w:val="002F75B6"/>
    <w:rsid w:val="002F7CBB"/>
    <w:rsid w:val="002F7ED4"/>
    <w:rsid w:val="0030004E"/>
    <w:rsid w:val="003004FF"/>
    <w:rsid w:val="0030067C"/>
    <w:rsid w:val="0030067E"/>
    <w:rsid w:val="0030077D"/>
    <w:rsid w:val="0030091F"/>
    <w:rsid w:val="00300ACE"/>
    <w:rsid w:val="003012F7"/>
    <w:rsid w:val="0030131E"/>
    <w:rsid w:val="003013DC"/>
    <w:rsid w:val="00301422"/>
    <w:rsid w:val="00301443"/>
    <w:rsid w:val="003015B3"/>
    <w:rsid w:val="003016A9"/>
    <w:rsid w:val="003017A3"/>
    <w:rsid w:val="003019C8"/>
    <w:rsid w:val="00301A64"/>
    <w:rsid w:val="00301B70"/>
    <w:rsid w:val="0030200F"/>
    <w:rsid w:val="003021BF"/>
    <w:rsid w:val="003024B0"/>
    <w:rsid w:val="003026A7"/>
    <w:rsid w:val="00302738"/>
    <w:rsid w:val="00302891"/>
    <w:rsid w:val="003028CF"/>
    <w:rsid w:val="0030298B"/>
    <w:rsid w:val="00302E09"/>
    <w:rsid w:val="00303022"/>
    <w:rsid w:val="00303149"/>
    <w:rsid w:val="003038FB"/>
    <w:rsid w:val="003039DE"/>
    <w:rsid w:val="00303B7E"/>
    <w:rsid w:val="00303B93"/>
    <w:rsid w:val="00303BB3"/>
    <w:rsid w:val="00303D02"/>
    <w:rsid w:val="00303D11"/>
    <w:rsid w:val="00303DAD"/>
    <w:rsid w:val="00303DB8"/>
    <w:rsid w:val="00303DCF"/>
    <w:rsid w:val="00303DD7"/>
    <w:rsid w:val="003041AE"/>
    <w:rsid w:val="003041C9"/>
    <w:rsid w:val="003042FD"/>
    <w:rsid w:val="00304419"/>
    <w:rsid w:val="00304491"/>
    <w:rsid w:val="003044B6"/>
    <w:rsid w:val="0030456A"/>
    <w:rsid w:val="0030466B"/>
    <w:rsid w:val="003046AD"/>
    <w:rsid w:val="003047C8"/>
    <w:rsid w:val="00304AD9"/>
    <w:rsid w:val="00304B8B"/>
    <w:rsid w:val="00304E06"/>
    <w:rsid w:val="00304E14"/>
    <w:rsid w:val="00304E6A"/>
    <w:rsid w:val="00304EB2"/>
    <w:rsid w:val="00305181"/>
    <w:rsid w:val="003053E1"/>
    <w:rsid w:val="0030558B"/>
    <w:rsid w:val="003055E9"/>
    <w:rsid w:val="00305BF2"/>
    <w:rsid w:val="00305F2A"/>
    <w:rsid w:val="00305FFB"/>
    <w:rsid w:val="00306076"/>
    <w:rsid w:val="003064AF"/>
    <w:rsid w:val="00306520"/>
    <w:rsid w:val="00306CAA"/>
    <w:rsid w:val="00306D89"/>
    <w:rsid w:val="00307109"/>
    <w:rsid w:val="0030741B"/>
    <w:rsid w:val="003075D4"/>
    <w:rsid w:val="003075FA"/>
    <w:rsid w:val="003076D4"/>
    <w:rsid w:val="0030777A"/>
    <w:rsid w:val="003077C1"/>
    <w:rsid w:val="00310100"/>
    <w:rsid w:val="003103F5"/>
    <w:rsid w:val="003109B0"/>
    <w:rsid w:val="003109ED"/>
    <w:rsid w:val="00310DB4"/>
    <w:rsid w:val="00310F36"/>
    <w:rsid w:val="00311475"/>
    <w:rsid w:val="0031149C"/>
    <w:rsid w:val="003114CC"/>
    <w:rsid w:val="003115E3"/>
    <w:rsid w:val="003119E1"/>
    <w:rsid w:val="00311C40"/>
    <w:rsid w:val="00312144"/>
    <w:rsid w:val="003123C1"/>
    <w:rsid w:val="0031263C"/>
    <w:rsid w:val="0031297A"/>
    <w:rsid w:val="00312A4C"/>
    <w:rsid w:val="00312AC7"/>
    <w:rsid w:val="00312AF0"/>
    <w:rsid w:val="00312B9B"/>
    <w:rsid w:val="00312C9E"/>
    <w:rsid w:val="00312F22"/>
    <w:rsid w:val="0031300B"/>
    <w:rsid w:val="0031318E"/>
    <w:rsid w:val="0031333A"/>
    <w:rsid w:val="00313724"/>
    <w:rsid w:val="003139B3"/>
    <w:rsid w:val="00313A97"/>
    <w:rsid w:val="00313B89"/>
    <w:rsid w:val="00313BB3"/>
    <w:rsid w:val="00313CE8"/>
    <w:rsid w:val="00314468"/>
    <w:rsid w:val="00314BB2"/>
    <w:rsid w:val="00314D68"/>
    <w:rsid w:val="00314F0F"/>
    <w:rsid w:val="00314F68"/>
    <w:rsid w:val="00315373"/>
    <w:rsid w:val="00315957"/>
    <w:rsid w:val="00315C64"/>
    <w:rsid w:val="00315EFB"/>
    <w:rsid w:val="00315F28"/>
    <w:rsid w:val="003160CE"/>
    <w:rsid w:val="00316324"/>
    <w:rsid w:val="00316459"/>
    <w:rsid w:val="00316F83"/>
    <w:rsid w:val="0031707E"/>
    <w:rsid w:val="00317497"/>
    <w:rsid w:val="00317911"/>
    <w:rsid w:val="00317A05"/>
    <w:rsid w:val="00317C7B"/>
    <w:rsid w:val="00320183"/>
    <w:rsid w:val="00320217"/>
    <w:rsid w:val="003202A2"/>
    <w:rsid w:val="003203F5"/>
    <w:rsid w:val="003206B6"/>
    <w:rsid w:val="00320949"/>
    <w:rsid w:val="00320B6F"/>
    <w:rsid w:val="00320ED2"/>
    <w:rsid w:val="00320F34"/>
    <w:rsid w:val="0032103D"/>
    <w:rsid w:val="0032105D"/>
    <w:rsid w:val="003214FE"/>
    <w:rsid w:val="003214FF"/>
    <w:rsid w:val="00321712"/>
    <w:rsid w:val="00321908"/>
    <w:rsid w:val="00321917"/>
    <w:rsid w:val="00321B17"/>
    <w:rsid w:val="00321DB5"/>
    <w:rsid w:val="00322237"/>
    <w:rsid w:val="003225F8"/>
    <w:rsid w:val="0032276F"/>
    <w:rsid w:val="00322924"/>
    <w:rsid w:val="00322959"/>
    <w:rsid w:val="00322AD4"/>
    <w:rsid w:val="00322B00"/>
    <w:rsid w:val="00322C62"/>
    <w:rsid w:val="003234F6"/>
    <w:rsid w:val="00323717"/>
    <w:rsid w:val="00323820"/>
    <w:rsid w:val="0032438F"/>
    <w:rsid w:val="00324699"/>
    <w:rsid w:val="0032478A"/>
    <w:rsid w:val="00324839"/>
    <w:rsid w:val="0032489D"/>
    <w:rsid w:val="003248AC"/>
    <w:rsid w:val="00324E0C"/>
    <w:rsid w:val="00324EB1"/>
    <w:rsid w:val="00324FE4"/>
    <w:rsid w:val="00325039"/>
    <w:rsid w:val="003253AE"/>
    <w:rsid w:val="003253E8"/>
    <w:rsid w:val="003258A6"/>
    <w:rsid w:val="00325A9F"/>
    <w:rsid w:val="00325D1F"/>
    <w:rsid w:val="003260D3"/>
    <w:rsid w:val="003260DD"/>
    <w:rsid w:val="00326542"/>
    <w:rsid w:val="00326865"/>
    <w:rsid w:val="00326F3D"/>
    <w:rsid w:val="00326FDE"/>
    <w:rsid w:val="0032700D"/>
    <w:rsid w:val="00327448"/>
    <w:rsid w:val="00327884"/>
    <w:rsid w:val="0032795B"/>
    <w:rsid w:val="00327CD7"/>
    <w:rsid w:val="00327E4A"/>
    <w:rsid w:val="003306E1"/>
    <w:rsid w:val="0033089F"/>
    <w:rsid w:val="00330D33"/>
    <w:rsid w:val="00330F4F"/>
    <w:rsid w:val="003310C7"/>
    <w:rsid w:val="003312C6"/>
    <w:rsid w:val="003312DD"/>
    <w:rsid w:val="0033183D"/>
    <w:rsid w:val="00331C88"/>
    <w:rsid w:val="00331EC2"/>
    <w:rsid w:val="003321A4"/>
    <w:rsid w:val="00332250"/>
    <w:rsid w:val="003323FB"/>
    <w:rsid w:val="00332514"/>
    <w:rsid w:val="00332670"/>
    <w:rsid w:val="00332813"/>
    <w:rsid w:val="00332850"/>
    <w:rsid w:val="003333EC"/>
    <w:rsid w:val="00333473"/>
    <w:rsid w:val="003334BF"/>
    <w:rsid w:val="0033355C"/>
    <w:rsid w:val="00333592"/>
    <w:rsid w:val="003337FC"/>
    <w:rsid w:val="00333872"/>
    <w:rsid w:val="00333B8D"/>
    <w:rsid w:val="00333E55"/>
    <w:rsid w:val="00333F0E"/>
    <w:rsid w:val="00333F7A"/>
    <w:rsid w:val="003343A0"/>
    <w:rsid w:val="0033464E"/>
    <w:rsid w:val="00334787"/>
    <w:rsid w:val="00334C31"/>
    <w:rsid w:val="00334E83"/>
    <w:rsid w:val="00334F3E"/>
    <w:rsid w:val="00334FEC"/>
    <w:rsid w:val="003352CC"/>
    <w:rsid w:val="003354DF"/>
    <w:rsid w:val="003356E4"/>
    <w:rsid w:val="00335747"/>
    <w:rsid w:val="0033585E"/>
    <w:rsid w:val="0033590E"/>
    <w:rsid w:val="00335CB4"/>
    <w:rsid w:val="00335FB5"/>
    <w:rsid w:val="00336025"/>
    <w:rsid w:val="003362E9"/>
    <w:rsid w:val="00336328"/>
    <w:rsid w:val="003365C3"/>
    <w:rsid w:val="00336AE2"/>
    <w:rsid w:val="00336C24"/>
    <w:rsid w:val="00337051"/>
    <w:rsid w:val="00337052"/>
    <w:rsid w:val="003371F2"/>
    <w:rsid w:val="00337453"/>
    <w:rsid w:val="00337692"/>
    <w:rsid w:val="003377DB"/>
    <w:rsid w:val="00337810"/>
    <w:rsid w:val="0033796C"/>
    <w:rsid w:val="00337A92"/>
    <w:rsid w:val="0034027F"/>
    <w:rsid w:val="00340FC3"/>
    <w:rsid w:val="003413D3"/>
    <w:rsid w:val="00341540"/>
    <w:rsid w:val="003415B1"/>
    <w:rsid w:val="00341776"/>
    <w:rsid w:val="0034180D"/>
    <w:rsid w:val="00341AAE"/>
    <w:rsid w:val="00341BD3"/>
    <w:rsid w:val="00341D63"/>
    <w:rsid w:val="00341EB3"/>
    <w:rsid w:val="00342142"/>
    <w:rsid w:val="003421B6"/>
    <w:rsid w:val="00342388"/>
    <w:rsid w:val="00342885"/>
    <w:rsid w:val="00342AC5"/>
    <w:rsid w:val="00342AF6"/>
    <w:rsid w:val="00343019"/>
    <w:rsid w:val="00343119"/>
    <w:rsid w:val="0034319C"/>
    <w:rsid w:val="00343223"/>
    <w:rsid w:val="00343320"/>
    <w:rsid w:val="0034339D"/>
    <w:rsid w:val="00343472"/>
    <w:rsid w:val="00343665"/>
    <w:rsid w:val="003437CB"/>
    <w:rsid w:val="0034391C"/>
    <w:rsid w:val="00343EE4"/>
    <w:rsid w:val="003442D6"/>
    <w:rsid w:val="00344633"/>
    <w:rsid w:val="003446E3"/>
    <w:rsid w:val="00344A35"/>
    <w:rsid w:val="00344AE6"/>
    <w:rsid w:val="00344B91"/>
    <w:rsid w:val="00344C5B"/>
    <w:rsid w:val="00344C7F"/>
    <w:rsid w:val="00345438"/>
    <w:rsid w:val="00345551"/>
    <w:rsid w:val="003455FE"/>
    <w:rsid w:val="00345672"/>
    <w:rsid w:val="003457D4"/>
    <w:rsid w:val="00345850"/>
    <w:rsid w:val="003458A8"/>
    <w:rsid w:val="003459C1"/>
    <w:rsid w:val="00345A64"/>
    <w:rsid w:val="00345A75"/>
    <w:rsid w:val="00345B20"/>
    <w:rsid w:val="00345B6B"/>
    <w:rsid w:val="00345C9A"/>
    <w:rsid w:val="00345EE7"/>
    <w:rsid w:val="00345F6F"/>
    <w:rsid w:val="00346234"/>
    <w:rsid w:val="00346883"/>
    <w:rsid w:val="00346B09"/>
    <w:rsid w:val="00346B1A"/>
    <w:rsid w:val="00346CBE"/>
    <w:rsid w:val="00346D80"/>
    <w:rsid w:val="00347502"/>
    <w:rsid w:val="0034760E"/>
    <w:rsid w:val="003479BE"/>
    <w:rsid w:val="00347AA5"/>
    <w:rsid w:val="00347B98"/>
    <w:rsid w:val="0035045D"/>
    <w:rsid w:val="003505E9"/>
    <w:rsid w:val="003506B1"/>
    <w:rsid w:val="00350706"/>
    <w:rsid w:val="0035099F"/>
    <w:rsid w:val="00350B55"/>
    <w:rsid w:val="00350B9C"/>
    <w:rsid w:val="00351044"/>
    <w:rsid w:val="00351062"/>
    <w:rsid w:val="003512FC"/>
    <w:rsid w:val="00351330"/>
    <w:rsid w:val="00351644"/>
    <w:rsid w:val="003516A4"/>
    <w:rsid w:val="0035179C"/>
    <w:rsid w:val="0035188F"/>
    <w:rsid w:val="003518AD"/>
    <w:rsid w:val="00351AB4"/>
    <w:rsid w:val="00351FE3"/>
    <w:rsid w:val="00352186"/>
    <w:rsid w:val="00352316"/>
    <w:rsid w:val="00352423"/>
    <w:rsid w:val="003524C8"/>
    <w:rsid w:val="00352A07"/>
    <w:rsid w:val="00352B6D"/>
    <w:rsid w:val="00353114"/>
    <w:rsid w:val="003533DE"/>
    <w:rsid w:val="0035348A"/>
    <w:rsid w:val="003537D2"/>
    <w:rsid w:val="00353800"/>
    <w:rsid w:val="00353A7F"/>
    <w:rsid w:val="00353F1B"/>
    <w:rsid w:val="00353FE5"/>
    <w:rsid w:val="0035408D"/>
    <w:rsid w:val="00354178"/>
    <w:rsid w:val="0035424C"/>
    <w:rsid w:val="00354272"/>
    <w:rsid w:val="00354283"/>
    <w:rsid w:val="00354647"/>
    <w:rsid w:val="003547F1"/>
    <w:rsid w:val="00354994"/>
    <w:rsid w:val="00354BCD"/>
    <w:rsid w:val="00354C0B"/>
    <w:rsid w:val="00354CAE"/>
    <w:rsid w:val="00354E53"/>
    <w:rsid w:val="00354F0D"/>
    <w:rsid w:val="00354FEA"/>
    <w:rsid w:val="00355003"/>
    <w:rsid w:val="003550C2"/>
    <w:rsid w:val="003552D1"/>
    <w:rsid w:val="0035541D"/>
    <w:rsid w:val="00355A5E"/>
    <w:rsid w:val="00355AC3"/>
    <w:rsid w:val="00355E0B"/>
    <w:rsid w:val="00355F47"/>
    <w:rsid w:val="00355FA9"/>
    <w:rsid w:val="00356028"/>
    <w:rsid w:val="003564B7"/>
    <w:rsid w:val="003565C8"/>
    <w:rsid w:val="0035691E"/>
    <w:rsid w:val="0035692E"/>
    <w:rsid w:val="00356D14"/>
    <w:rsid w:val="00356D7D"/>
    <w:rsid w:val="00356E4C"/>
    <w:rsid w:val="00356EA5"/>
    <w:rsid w:val="00356F72"/>
    <w:rsid w:val="00356FE3"/>
    <w:rsid w:val="00357314"/>
    <w:rsid w:val="003573E7"/>
    <w:rsid w:val="0035756D"/>
    <w:rsid w:val="003575EF"/>
    <w:rsid w:val="0035763D"/>
    <w:rsid w:val="0035764C"/>
    <w:rsid w:val="00357880"/>
    <w:rsid w:val="00357B2D"/>
    <w:rsid w:val="00357B44"/>
    <w:rsid w:val="00360246"/>
    <w:rsid w:val="00360969"/>
    <w:rsid w:val="00360A08"/>
    <w:rsid w:val="00360B38"/>
    <w:rsid w:val="00360BFD"/>
    <w:rsid w:val="00360C02"/>
    <w:rsid w:val="00360C1E"/>
    <w:rsid w:val="00360CB2"/>
    <w:rsid w:val="003610BB"/>
    <w:rsid w:val="00361133"/>
    <w:rsid w:val="0036138A"/>
    <w:rsid w:val="00361420"/>
    <w:rsid w:val="003615CC"/>
    <w:rsid w:val="0036166C"/>
    <w:rsid w:val="003616C3"/>
    <w:rsid w:val="00361738"/>
    <w:rsid w:val="0036181E"/>
    <w:rsid w:val="00361AC2"/>
    <w:rsid w:val="00361ACA"/>
    <w:rsid w:val="00361B13"/>
    <w:rsid w:val="00361B3B"/>
    <w:rsid w:val="00361D35"/>
    <w:rsid w:val="003620E4"/>
    <w:rsid w:val="003621F5"/>
    <w:rsid w:val="003626AF"/>
    <w:rsid w:val="0036293C"/>
    <w:rsid w:val="00362AF2"/>
    <w:rsid w:val="00362B0D"/>
    <w:rsid w:val="00362B58"/>
    <w:rsid w:val="00362CC8"/>
    <w:rsid w:val="003630A5"/>
    <w:rsid w:val="00363169"/>
    <w:rsid w:val="00363195"/>
    <w:rsid w:val="003631B9"/>
    <w:rsid w:val="003638E6"/>
    <w:rsid w:val="00363A7D"/>
    <w:rsid w:val="00363B8D"/>
    <w:rsid w:val="00363DB1"/>
    <w:rsid w:val="0036402E"/>
    <w:rsid w:val="003640E0"/>
    <w:rsid w:val="00364142"/>
    <w:rsid w:val="0036416D"/>
    <w:rsid w:val="003641FA"/>
    <w:rsid w:val="0036496D"/>
    <w:rsid w:val="00364982"/>
    <w:rsid w:val="003649C2"/>
    <w:rsid w:val="00364C09"/>
    <w:rsid w:val="00364E4A"/>
    <w:rsid w:val="003652CA"/>
    <w:rsid w:val="003653CA"/>
    <w:rsid w:val="00365457"/>
    <w:rsid w:val="003657DE"/>
    <w:rsid w:val="00365B08"/>
    <w:rsid w:val="00365BDD"/>
    <w:rsid w:val="00365C74"/>
    <w:rsid w:val="0036608D"/>
    <w:rsid w:val="00366DD1"/>
    <w:rsid w:val="00366E07"/>
    <w:rsid w:val="00366F28"/>
    <w:rsid w:val="00366F2A"/>
    <w:rsid w:val="00366F6E"/>
    <w:rsid w:val="00367000"/>
    <w:rsid w:val="0036702F"/>
    <w:rsid w:val="0036738D"/>
    <w:rsid w:val="003676B3"/>
    <w:rsid w:val="00367A61"/>
    <w:rsid w:val="00367E86"/>
    <w:rsid w:val="00367F24"/>
    <w:rsid w:val="00367F9D"/>
    <w:rsid w:val="0037014B"/>
    <w:rsid w:val="003708B4"/>
    <w:rsid w:val="0037094E"/>
    <w:rsid w:val="00370BE7"/>
    <w:rsid w:val="00370C17"/>
    <w:rsid w:val="00370CA2"/>
    <w:rsid w:val="00371088"/>
    <w:rsid w:val="003713E9"/>
    <w:rsid w:val="003714AA"/>
    <w:rsid w:val="003714E6"/>
    <w:rsid w:val="0037161C"/>
    <w:rsid w:val="00371684"/>
    <w:rsid w:val="003718FD"/>
    <w:rsid w:val="00371B59"/>
    <w:rsid w:val="00371B7A"/>
    <w:rsid w:val="00371C84"/>
    <w:rsid w:val="00371F74"/>
    <w:rsid w:val="003721A4"/>
    <w:rsid w:val="00372221"/>
    <w:rsid w:val="003722F3"/>
    <w:rsid w:val="0037252C"/>
    <w:rsid w:val="00372538"/>
    <w:rsid w:val="003726BD"/>
    <w:rsid w:val="00372900"/>
    <w:rsid w:val="003729FA"/>
    <w:rsid w:val="00372BAB"/>
    <w:rsid w:val="00372BCB"/>
    <w:rsid w:val="00372CED"/>
    <w:rsid w:val="00372EFE"/>
    <w:rsid w:val="00372FF6"/>
    <w:rsid w:val="003736B0"/>
    <w:rsid w:val="003736B3"/>
    <w:rsid w:val="00373755"/>
    <w:rsid w:val="003739D9"/>
    <w:rsid w:val="00373B4A"/>
    <w:rsid w:val="00373E52"/>
    <w:rsid w:val="00374021"/>
    <w:rsid w:val="0037420C"/>
    <w:rsid w:val="00374284"/>
    <w:rsid w:val="00374409"/>
    <w:rsid w:val="0037484A"/>
    <w:rsid w:val="00374917"/>
    <w:rsid w:val="00374D19"/>
    <w:rsid w:val="003753F0"/>
    <w:rsid w:val="003755A6"/>
    <w:rsid w:val="0037592F"/>
    <w:rsid w:val="00375D26"/>
    <w:rsid w:val="00375DC2"/>
    <w:rsid w:val="00375F2D"/>
    <w:rsid w:val="00376039"/>
    <w:rsid w:val="0037605B"/>
    <w:rsid w:val="003760F7"/>
    <w:rsid w:val="00376360"/>
    <w:rsid w:val="0037644F"/>
    <w:rsid w:val="00376509"/>
    <w:rsid w:val="0037673F"/>
    <w:rsid w:val="003768D4"/>
    <w:rsid w:val="00376906"/>
    <w:rsid w:val="00376DC2"/>
    <w:rsid w:val="00376E56"/>
    <w:rsid w:val="00376F7F"/>
    <w:rsid w:val="00377101"/>
    <w:rsid w:val="00377191"/>
    <w:rsid w:val="00377453"/>
    <w:rsid w:val="003775E0"/>
    <w:rsid w:val="003776FE"/>
    <w:rsid w:val="003778AE"/>
    <w:rsid w:val="00377AA3"/>
    <w:rsid w:val="00377B06"/>
    <w:rsid w:val="00377C0D"/>
    <w:rsid w:val="00377C35"/>
    <w:rsid w:val="00377C84"/>
    <w:rsid w:val="00377E6E"/>
    <w:rsid w:val="00380620"/>
    <w:rsid w:val="0038096D"/>
    <w:rsid w:val="00380BE9"/>
    <w:rsid w:val="00380DB8"/>
    <w:rsid w:val="00380E3C"/>
    <w:rsid w:val="00380F4A"/>
    <w:rsid w:val="0038107F"/>
    <w:rsid w:val="00381324"/>
    <w:rsid w:val="0038165E"/>
    <w:rsid w:val="00381978"/>
    <w:rsid w:val="00381EFE"/>
    <w:rsid w:val="00381F98"/>
    <w:rsid w:val="00381FAC"/>
    <w:rsid w:val="00382344"/>
    <w:rsid w:val="0038256F"/>
    <w:rsid w:val="003825CE"/>
    <w:rsid w:val="0038271F"/>
    <w:rsid w:val="003827F0"/>
    <w:rsid w:val="00382EDC"/>
    <w:rsid w:val="003830F6"/>
    <w:rsid w:val="003831A5"/>
    <w:rsid w:val="003836A2"/>
    <w:rsid w:val="003837EA"/>
    <w:rsid w:val="00383A46"/>
    <w:rsid w:val="00384599"/>
    <w:rsid w:val="003846F2"/>
    <w:rsid w:val="0038480D"/>
    <w:rsid w:val="00384943"/>
    <w:rsid w:val="003849DD"/>
    <w:rsid w:val="00384A84"/>
    <w:rsid w:val="00384CEF"/>
    <w:rsid w:val="00384F18"/>
    <w:rsid w:val="003850A8"/>
    <w:rsid w:val="00385138"/>
    <w:rsid w:val="003851A1"/>
    <w:rsid w:val="00385369"/>
    <w:rsid w:val="003853E8"/>
    <w:rsid w:val="0038545F"/>
    <w:rsid w:val="0038553A"/>
    <w:rsid w:val="00385543"/>
    <w:rsid w:val="00385560"/>
    <w:rsid w:val="00385907"/>
    <w:rsid w:val="00385AB2"/>
    <w:rsid w:val="00385ADA"/>
    <w:rsid w:val="00385D20"/>
    <w:rsid w:val="00385EFB"/>
    <w:rsid w:val="00386056"/>
    <w:rsid w:val="00386106"/>
    <w:rsid w:val="00386124"/>
    <w:rsid w:val="00386151"/>
    <w:rsid w:val="0038625A"/>
    <w:rsid w:val="0038627E"/>
    <w:rsid w:val="003862BC"/>
    <w:rsid w:val="00386333"/>
    <w:rsid w:val="00386372"/>
    <w:rsid w:val="00386476"/>
    <w:rsid w:val="00386734"/>
    <w:rsid w:val="0038682C"/>
    <w:rsid w:val="00386D0B"/>
    <w:rsid w:val="003871B5"/>
    <w:rsid w:val="00387201"/>
    <w:rsid w:val="00387423"/>
    <w:rsid w:val="00387757"/>
    <w:rsid w:val="0038797F"/>
    <w:rsid w:val="00387AE9"/>
    <w:rsid w:val="00387C74"/>
    <w:rsid w:val="00387F4B"/>
    <w:rsid w:val="00387FEB"/>
    <w:rsid w:val="0039040E"/>
    <w:rsid w:val="00390473"/>
    <w:rsid w:val="00390525"/>
    <w:rsid w:val="00390614"/>
    <w:rsid w:val="00390796"/>
    <w:rsid w:val="003909D3"/>
    <w:rsid w:val="00390D67"/>
    <w:rsid w:val="00390DF5"/>
    <w:rsid w:val="00391054"/>
    <w:rsid w:val="00391258"/>
    <w:rsid w:val="00391839"/>
    <w:rsid w:val="00391A08"/>
    <w:rsid w:val="00391AC3"/>
    <w:rsid w:val="00391BAE"/>
    <w:rsid w:val="00391BDF"/>
    <w:rsid w:val="00391DD3"/>
    <w:rsid w:val="00391DF1"/>
    <w:rsid w:val="00391E12"/>
    <w:rsid w:val="00391F04"/>
    <w:rsid w:val="00391F60"/>
    <w:rsid w:val="00391FAD"/>
    <w:rsid w:val="00392E90"/>
    <w:rsid w:val="00392FF8"/>
    <w:rsid w:val="003934B0"/>
    <w:rsid w:val="0039370E"/>
    <w:rsid w:val="0039389D"/>
    <w:rsid w:val="0039396D"/>
    <w:rsid w:val="00393BA2"/>
    <w:rsid w:val="00393E29"/>
    <w:rsid w:val="00393F72"/>
    <w:rsid w:val="003941D8"/>
    <w:rsid w:val="00394487"/>
    <w:rsid w:val="003944F4"/>
    <w:rsid w:val="003949CE"/>
    <w:rsid w:val="00394D41"/>
    <w:rsid w:val="00394F22"/>
    <w:rsid w:val="00395284"/>
    <w:rsid w:val="00395481"/>
    <w:rsid w:val="00395876"/>
    <w:rsid w:val="00395B3F"/>
    <w:rsid w:val="00395DA3"/>
    <w:rsid w:val="00395F3A"/>
    <w:rsid w:val="003960AE"/>
    <w:rsid w:val="00396268"/>
    <w:rsid w:val="003962AF"/>
    <w:rsid w:val="003963AA"/>
    <w:rsid w:val="003965AD"/>
    <w:rsid w:val="003966E9"/>
    <w:rsid w:val="00396747"/>
    <w:rsid w:val="00397222"/>
    <w:rsid w:val="003972EE"/>
    <w:rsid w:val="003977B2"/>
    <w:rsid w:val="00397E7D"/>
    <w:rsid w:val="003A043D"/>
    <w:rsid w:val="003A056C"/>
    <w:rsid w:val="003A080C"/>
    <w:rsid w:val="003A0A74"/>
    <w:rsid w:val="003A0A99"/>
    <w:rsid w:val="003A0B43"/>
    <w:rsid w:val="003A0C21"/>
    <w:rsid w:val="003A0D58"/>
    <w:rsid w:val="003A0D8A"/>
    <w:rsid w:val="003A0DE1"/>
    <w:rsid w:val="003A0E70"/>
    <w:rsid w:val="003A0E92"/>
    <w:rsid w:val="003A0FBA"/>
    <w:rsid w:val="003A111D"/>
    <w:rsid w:val="003A1152"/>
    <w:rsid w:val="003A1278"/>
    <w:rsid w:val="003A12F0"/>
    <w:rsid w:val="003A188D"/>
    <w:rsid w:val="003A1896"/>
    <w:rsid w:val="003A18DB"/>
    <w:rsid w:val="003A1A2A"/>
    <w:rsid w:val="003A1AEA"/>
    <w:rsid w:val="003A1B53"/>
    <w:rsid w:val="003A1C01"/>
    <w:rsid w:val="003A1E0D"/>
    <w:rsid w:val="003A1FDB"/>
    <w:rsid w:val="003A2192"/>
    <w:rsid w:val="003A2252"/>
    <w:rsid w:val="003A2256"/>
    <w:rsid w:val="003A2930"/>
    <w:rsid w:val="003A2AB8"/>
    <w:rsid w:val="003A2CC7"/>
    <w:rsid w:val="003A2F8A"/>
    <w:rsid w:val="003A309E"/>
    <w:rsid w:val="003A30F5"/>
    <w:rsid w:val="003A35E0"/>
    <w:rsid w:val="003A3607"/>
    <w:rsid w:val="003A36E1"/>
    <w:rsid w:val="003A3B4C"/>
    <w:rsid w:val="003A3BAA"/>
    <w:rsid w:val="003A3DE5"/>
    <w:rsid w:val="003A3E56"/>
    <w:rsid w:val="003A4108"/>
    <w:rsid w:val="003A43B4"/>
    <w:rsid w:val="003A43D0"/>
    <w:rsid w:val="003A450A"/>
    <w:rsid w:val="003A4A97"/>
    <w:rsid w:val="003A4D1D"/>
    <w:rsid w:val="003A4DA3"/>
    <w:rsid w:val="003A4E37"/>
    <w:rsid w:val="003A4EFD"/>
    <w:rsid w:val="003A4F80"/>
    <w:rsid w:val="003A4FBB"/>
    <w:rsid w:val="003A503F"/>
    <w:rsid w:val="003A5072"/>
    <w:rsid w:val="003A51D9"/>
    <w:rsid w:val="003A5391"/>
    <w:rsid w:val="003A53EC"/>
    <w:rsid w:val="003A53FF"/>
    <w:rsid w:val="003A553B"/>
    <w:rsid w:val="003A5A9C"/>
    <w:rsid w:val="003A5B9E"/>
    <w:rsid w:val="003A5C9E"/>
    <w:rsid w:val="003A5D96"/>
    <w:rsid w:val="003A60C9"/>
    <w:rsid w:val="003A6103"/>
    <w:rsid w:val="003A655D"/>
    <w:rsid w:val="003A68FB"/>
    <w:rsid w:val="003A6D89"/>
    <w:rsid w:val="003A6F97"/>
    <w:rsid w:val="003A6FE0"/>
    <w:rsid w:val="003A72F0"/>
    <w:rsid w:val="003A7528"/>
    <w:rsid w:val="003A7637"/>
    <w:rsid w:val="003A7881"/>
    <w:rsid w:val="003A7A5B"/>
    <w:rsid w:val="003A7AF6"/>
    <w:rsid w:val="003A7BC5"/>
    <w:rsid w:val="003A7C39"/>
    <w:rsid w:val="003B0027"/>
    <w:rsid w:val="003B0035"/>
    <w:rsid w:val="003B00B4"/>
    <w:rsid w:val="003B00F4"/>
    <w:rsid w:val="003B04AC"/>
    <w:rsid w:val="003B083C"/>
    <w:rsid w:val="003B0847"/>
    <w:rsid w:val="003B0A6B"/>
    <w:rsid w:val="003B0B58"/>
    <w:rsid w:val="003B0BE8"/>
    <w:rsid w:val="003B0C5A"/>
    <w:rsid w:val="003B0C70"/>
    <w:rsid w:val="003B0D70"/>
    <w:rsid w:val="003B13D4"/>
    <w:rsid w:val="003B1699"/>
    <w:rsid w:val="003B1712"/>
    <w:rsid w:val="003B18E1"/>
    <w:rsid w:val="003B28AD"/>
    <w:rsid w:val="003B28FA"/>
    <w:rsid w:val="003B2B2C"/>
    <w:rsid w:val="003B2CB3"/>
    <w:rsid w:val="003B2F75"/>
    <w:rsid w:val="003B316C"/>
    <w:rsid w:val="003B3194"/>
    <w:rsid w:val="003B337F"/>
    <w:rsid w:val="003B33B3"/>
    <w:rsid w:val="003B33BA"/>
    <w:rsid w:val="003B359C"/>
    <w:rsid w:val="003B37C2"/>
    <w:rsid w:val="003B384B"/>
    <w:rsid w:val="003B3A61"/>
    <w:rsid w:val="003B3A6D"/>
    <w:rsid w:val="003B3D88"/>
    <w:rsid w:val="003B3F8E"/>
    <w:rsid w:val="003B430A"/>
    <w:rsid w:val="003B4762"/>
    <w:rsid w:val="003B49F2"/>
    <w:rsid w:val="003B4BCD"/>
    <w:rsid w:val="003B50C1"/>
    <w:rsid w:val="003B522B"/>
    <w:rsid w:val="003B55DE"/>
    <w:rsid w:val="003B566F"/>
    <w:rsid w:val="003B56ED"/>
    <w:rsid w:val="003B57CD"/>
    <w:rsid w:val="003B5805"/>
    <w:rsid w:val="003B5A05"/>
    <w:rsid w:val="003B5BCF"/>
    <w:rsid w:val="003B5CF9"/>
    <w:rsid w:val="003B5E21"/>
    <w:rsid w:val="003B5ECC"/>
    <w:rsid w:val="003B631E"/>
    <w:rsid w:val="003B6743"/>
    <w:rsid w:val="003B6883"/>
    <w:rsid w:val="003B6AD5"/>
    <w:rsid w:val="003B6E3A"/>
    <w:rsid w:val="003B704D"/>
    <w:rsid w:val="003B73CE"/>
    <w:rsid w:val="003B75A1"/>
    <w:rsid w:val="003B773A"/>
    <w:rsid w:val="003B7768"/>
    <w:rsid w:val="003B7886"/>
    <w:rsid w:val="003B799D"/>
    <w:rsid w:val="003B7FCD"/>
    <w:rsid w:val="003C001C"/>
    <w:rsid w:val="003C01E7"/>
    <w:rsid w:val="003C0583"/>
    <w:rsid w:val="003C06C5"/>
    <w:rsid w:val="003C0E04"/>
    <w:rsid w:val="003C0E59"/>
    <w:rsid w:val="003C0F67"/>
    <w:rsid w:val="003C0FB1"/>
    <w:rsid w:val="003C1046"/>
    <w:rsid w:val="003C112E"/>
    <w:rsid w:val="003C1261"/>
    <w:rsid w:val="003C1397"/>
    <w:rsid w:val="003C146C"/>
    <w:rsid w:val="003C1495"/>
    <w:rsid w:val="003C1925"/>
    <w:rsid w:val="003C1AA0"/>
    <w:rsid w:val="003C1BAF"/>
    <w:rsid w:val="003C1E50"/>
    <w:rsid w:val="003C2610"/>
    <w:rsid w:val="003C2722"/>
    <w:rsid w:val="003C29CB"/>
    <w:rsid w:val="003C2BFA"/>
    <w:rsid w:val="003C2C8C"/>
    <w:rsid w:val="003C2D81"/>
    <w:rsid w:val="003C2EC8"/>
    <w:rsid w:val="003C32E5"/>
    <w:rsid w:val="003C3392"/>
    <w:rsid w:val="003C3600"/>
    <w:rsid w:val="003C36E5"/>
    <w:rsid w:val="003C37E7"/>
    <w:rsid w:val="003C4051"/>
    <w:rsid w:val="003C42F9"/>
    <w:rsid w:val="003C478E"/>
    <w:rsid w:val="003C4A47"/>
    <w:rsid w:val="003C4A8A"/>
    <w:rsid w:val="003C4F59"/>
    <w:rsid w:val="003C510F"/>
    <w:rsid w:val="003C52B2"/>
    <w:rsid w:val="003C53E0"/>
    <w:rsid w:val="003C549D"/>
    <w:rsid w:val="003C567F"/>
    <w:rsid w:val="003C56AB"/>
    <w:rsid w:val="003C5740"/>
    <w:rsid w:val="003C614C"/>
    <w:rsid w:val="003C61FC"/>
    <w:rsid w:val="003C6236"/>
    <w:rsid w:val="003C6842"/>
    <w:rsid w:val="003C6A37"/>
    <w:rsid w:val="003C71EF"/>
    <w:rsid w:val="003C71F2"/>
    <w:rsid w:val="003C7300"/>
    <w:rsid w:val="003C7316"/>
    <w:rsid w:val="003C742F"/>
    <w:rsid w:val="003C74BD"/>
    <w:rsid w:val="003C75E2"/>
    <w:rsid w:val="003C773E"/>
    <w:rsid w:val="003C7AAB"/>
    <w:rsid w:val="003C7C59"/>
    <w:rsid w:val="003C7D7E"/>
    <w:rsid w:val="003D00DE"/>
    <w:rsid w:val="003D04D1"/>
    <w:rsid w:val="003D053B"/>
    <w:rsid w:val="003D0761"/>
    <w:rsid w:val="003D0821"/>
    <w:rsid w:val="003D0DD5"/>
    <w:rsid w:val="003D1165"/>
    <w:rsid w:val="003D11B3"/>
    <w:rsid w:val="003D12B4"/>
    <w:rsid w:val="003D13E7"/>
    <w:rsid w:val="003D171A"/>
    <w:rsid w:val="003D1811"/>
    <w:rsid w:val="003D182B"/>
    <w:rsid w:val="003D188D"/>
    <w:rsid w:val="003D18FA"/>
    <w:rsid w:val="003D18FB"/>
    <w:rsid w:val="003D2463"/>
    <w:rsid w:val="003D24AC"/>
    <w:rsid w:val="003D2525"/>
    <w:rsid w:val="003D27FE"/>
    <w:rsid w:val="003D2BA2"/>
    <w:rsid w:val="003D301C"/>
    <w:rsid w:val="003D32EB"/>
    <w:rsid w:val="003D3A16"/>
    <w:rsid w:val="003D3A6E"/>
    <w:rsid w:val="003D3A83"/>
    <w:rsid w:val="003D3A8E"/>
    <w:rsid w:val="003D3ACD"/>
    <w:rsid w:val="003D3D53"/>
    <w:rsid w:val="003D3D86"/>
    <w:rsid w:val="003D3E22"/>
    <w:rsid w:val="003D3F8A"/>
    <w:rsid w:val="003D4041"/>
    <w:rsid w:val="003D43D2"/>
    <w:rsid w:val="003D46BB"/>
    <w:rsid w:val="003D4768"/>
    <w:rsid w:val="003D4CDA"/>
    <w:rsid w:val="003D4ED7"/>
    <w:rsid w:val="003D5045"/>
    <w:rsid w:val="003D564B"/>
    <w:rsid w:val="003D579A"/>
    <w:rsid w:val="003D5833"/>
    <w:rsid w:val="003D5862"/>
    <w:rsid w:val="003D586C"/>
    <w:rsid w:val="003D5AE7"/>
    <w:rsid w:val="003D5F25"/>
    <w:rsid w:val="003D608F"/>
    <w:rsid w:val="003D626F"/>
    <w:rsid w:val="003D62EA"/>
    <w:rsid w:val="003D6399"/>
    <w:rsid w:val="003D64E3"/>
    <w:rsid w:val="003D6592"/>
    <w:rsid w:val="003D6652"/>
    <w:rsid w:val="003D66FA"/>
    <w:rsid w:val="003D682C"/>
    <w:rsid w:val="003D6BAD"/>
    <w:rsid w:val="003D6BF0"/>
    <w:rsid w:val="003D6C02"/>
    <w:rsid w:val="003D6D36"/>
    <w:rsid w:val="003D6EA4"/>
    <w:rsid w:val="003D6EAD"/>
    <w:rsid w:val="003D70B3"/>
    <w:rsid w:val="003D736D"/>
    <w:rsid w:val="003D77A4"/>
    <w:rsid w:val="003D7915"/>
    <w:rsid w:val="003D7C3E"/>
    <w:rsid w:val="003E026B"/>
    <w:rsid w:val="003E02AA"/>
    <w:rsid w:val="003E09DD"/>
    <w:rsid w:val="003E0A6E"/>
    <w:rsid w:val="003E0A82"/>
    <w:rsid w:val="003E0B24"/>
    <w:rsid w:val="003E0B8A"/>
    <w:rsid w:val="003E0D32"/>
    <w:rsid w:val="003E0F4A"/>
    <w:rsid w:val="003E114C"/>
    <w:rsid w:val="003E1220"/>
    <w:rsid w:val="003E12B2"/>
    <w:rsid w:val="003E12B5"/>
    <w:rsid w:val="003E12DA"/>
    <w:rsid w:val="003E1388"/>
    <w:rsid w:val="003E1551"/>
    <w:rsid w:val="003E19F5"/>
    <w:rsid w:val="003E1A93"/>
    <w:rsid w:val="003E1B41"/>
    <w:rsid w:val="003E1C8D"/>
    <w:rsid w:val="003E1CC5"/>
    <w:rsid w:val="003E20D3"/>
    <w:rsid w:val="003E2325"/>
    <w:rsid w:val="003E255B"/>
    <w:rsid w:val="003E289F"/>
    <w:rsid w:val="003E28F8"/>
    <w:rsid w:val="003E29AE"/>
    <w:rsid w:val="003E2F05"/>
    <w:rsid w:val="003E2F7C"/>
    <w:rsid w:val="003E3282"/>
    <w:rsid w:val="003E3306"/>
    <w:rsid w:val="003E33B0"/>
    <w:rsid w:val="003E3691"/>
    <w:rsid w:val="003E3D9D"/>
    <w:rsid w:val="003E455B"/>
    <w:rsid w:val="003E45BA"/>
    <w:rsid w:val="003E46A6"/>
    <w:rsid w:val="003E4B97"/>
    <w:rsid w:val="003E4FB9"/>
    <w:rsid w:val="003E5015"/>
    <w:rsid w:val="003E5088"/>
    <w:rsid w:val="003E5322"/>
    <w:rsid w:val="003E533F"/>
    <w:rsid w:val="003E54DE"/>
    <w:rsid w:val="003E56C9"/>
    <w:rsid w:val="003E5A87"/>
    <w:rsid w:val="003E61D3"/>
    <w:rsid w:val="003E62F3"/>
    <w:rsid w:val="003E6429"/>
    <w:rsid w:val="003E67E9"/>
    <w:rsid w:val="003E6BB7"/>
    <w:rsid w:val="003E6C99"/>
    <w:rsid w:val="003E6E50"/>
    <w:rsid w:val="003E70FE"/>
    <w:rsid w:val="003E7143"/>
    <w:rsid w:val="003E7253"/>
    <w:rsid w:val="003E7284"/>
    <w:rsid w:val="003E753F"/>
    <w:rsid w:val="003E7880"/>
    <w:rsid w:val="003E7AB6"/>
    <w:rsid w:val="003E7DC5"/>
    <w:rsid w:val="003F038C"/>
    <w:rsid w:val="003F0418"/>
    <w:rsid w:val="003F06D1"/>
    <w:rsid w:val="003F0800"/>
    <w:rsid w:val="003F087B"/>
    <w:rsid w:val="003F0D3C"/>
    <w:rsid w:val="003F0D9F"/>
    <w:rsid w:val="003F0F8E"/>
    <w:rsid w:val="003F0FC0"/>
    <w:rsid w:val="003F10CB"/>
    <w:rsid w:val="003F1CE9"/>
    <w:rsid w:val="003F1D97"/>
    <w:rsid w:val="003F22AD"/>
    <w:rsid w:val="003F2376"/>
    <w:rsid w:val="003F2383"/>
    <w:rsid w:val="003F23C0"/>
    <w:rsid w:val="003F2653"/>
    <w:rsid w:val="003F2CAC"/>
    <w:rsid w:val="003F2CEB"/>
    <w:rsid w:val="003F3334"/>
    <w:rsid w:val="003F338F"/>
    <w:rsid w:val="003F34E3"/>
    <w:rsid w:val="003F3571"/>
    <w:rsid w:val="003F361B"/>
    <w:rsid w:val="003F3694"/>
    <w:rsid w:val="003F3825"/>
    <w:rsid w:val="003F3AA0"/>
    <w:rsid w:val="003F3DFF"/>
    <w:rsid w:val="003F4070"/>
    <w:rsid w:val="003F413C"/>
    <w:rsid w:val="003F4599"/>
    <w:rsid w:val="003F482D"/>
    <w:rsid w:val="003F49DC"/>
    <w:rsid w:val="003F4BAD"/>
    <w:rsid w:val="003F56EA"/>
    <w:rsid w:val="003F5851"/>
    <w:rsid w:val="003F5966"/>
    <w:rsid w:val="003F5B44"/>
    <w:rsid w:val="003F5C24"/>
    <w:rsid w:val="003F5C8A"/>
    <w:rsid w:val="003F5FB8"/>
    <w:rsid w:val="003F608E"/>
    <w:rsid w:val="003F60D8"/>
    <w:rsid w:val="003F61C5"/>
    <w:rsid w:val="003F62C6"/>
    <w:rsid w:val="003F635E"/>
    <w:rsid w:val="003F64F0"/>
    <w:rsid w:val="003F656D"/>
    <w:rsid w:val="003F6615"/>
    <w:rsid w:val="003F67AB"/>
    <w:rsid w:val="003F6C05"/>
    <w:rsid w:val="003F7265"/>
    <w:rsid w:val="003F79E2"/>
    <w:rsid w:val="003F7A12"/>
    <w:rsid w:val="003F7B38"/>
    <w:rsid w:val="003F7C74"/>
    <w:rsid w:val="003F7F06"/>
    <w:rsid w:val="0040036D"/>
    <w:rsid w:val="0040048C"/>
    <w:rsid w:val="00400518"/>
    <w:rsid w:val="00400ADE"/>
    <w:rsid w:val="00400B35"/>
    <w:rsid w:val="00400C07"/>
    <w:rsid w:val="00400EEB"/>
    <w:rsid w:val="00401114"/>
    <w:rsid w:val="0040121D"/>
    <w:rsid w:val="00401379"/>
    <w:rsid w:val="004013E4"/>
    <w:rsid w:val="004014E0"/>
    <w:rsid w:val="00401537"/>
    <w:rsid w:val="00401802"/>
    <w:rsid w:val="004018B1"/>
    <w:rsid w:val="00401A15"/>
    <w:rsid w:val="00401AAD"/>
    <w:rsid w:val="00401B5B"/>
    <w:rsid w:val="00401C4A"/>
    <w:rsid w:val="00401F5F"/>
    <w:rsid w:val="00402072"/>
    <w:rsid w:val="004020DF"/>
    <w:rsid w:val="004020FB"/>
    <w:rsid w:val="004022C2"/>
    <w:rsid w:val="00402696"/>
    <w:rsid w:val="00402970"/>
    <w:rsid w:val="00402A6E"/>
    <w:rsid w:val="00402C16"/>
    <w:rsid w:val="00402C59"/>
    <w:rsid w:val="00402CBC"/>
    <w:rsid w:val="00402D14"/>
    <w:rsid w:val="00402E62"/>
    <w:rsid w:val="00402FAA"/>
    <w:rsid w:val="004031E0"/>
    <w:rsid w:val="0040358D"/>
    <w:rsid w:val="004038A5"/>
    <w:rsid w:val="004038BB"/>
    <w:rsid w:val="00403AA2"/>
    <w:rsid w:val="00403C53"/>
    <w:rsid w:val="00403D3B"/>
    <w:rsid w:val="00403FCB"/>
    <w:rsid w:val="004044F0"/>
    <w:rsid w:val="004048EC"/>
    <w:rsid w:val="00404A88"/>
    <w:rsid w:val="00404DB1"/>
    <w:rsid w:val="00404E89"/>
    <w:rsid w:val="00405157"/>
    <w:rsid w:val="0040517C"/>
    <w:rsid w:val="00405184"/>
    <w:rsid w:val="0040519B"/>
    <w:rsid w:val="004051E2"/>
    <w:rsid w:val="004053E4"/>
    <w:rsid w:val="00405512"/>
    <w:rsid w:val="00405530"/>
    <w:rsid w:val="00405618"/>
    <w:rsid w:val="00405737"/>
    <w:rsid w:val="0040577C"/>
    <w:rsid w:val="00405D28"/>
    <w:rsid w:val="00405DDB"/>
    <w:rsid w:val="00406101"/>
    <w:rsid w:val="0040627F"/>
    <w:rsid w:val="00406328"/>
    <w:rsid w:val="0040648C"/>
    <w:rsid w:val="004064DB"/>
    <w:rsid w:val="0040661F"/>
    <w:rsid w:val="0040667E"/>
    <w:rsid w:val="0040669D"/>
    <w:rsid w:val="004066E9"/>
    <w:rsid w:val="004066F2"/>
    <w:rsid w:val="00406763"/>
    <w:rsid w:val="004068F5"/>
    <w:rsid w:val="00406937"/>
    <w:rsid w:val="00406938"/>
    <w:rsid w:val="00406B99"/>
    <w:rsid w:val="00406D0D"/>
    <w:rsid w:val="00406D8D"/>
    <w:rsid w:val="004073CB"/>
    <w:rsid w:val="0040768D"/>
    <w:rsid w:val="00407981"/>
    <w:rsid w:val="004079A8"/>
    <w:rsid w:val="00407A22"/>
    <w:rsid w:val="00407C9A"/>
    <w:rsid w:val="00407CCC"/>
    <w:rsid w:val="00407CF3"/>
    <w:rsid w:val="00407D1F"/>
    <w:rsid w:val="00407E7E"/>
    <w:rsid w:val="00410216"/>
    <w:rsid w:val="00410384"/>
    <w:rsid w:val="0041050A"/>
    <w:rsid w:val="004105B0"/>
    <w:rsid w:val="0041065D"/>
    <w:rsid w:val="0041070A"/>
    <w:rsid w:val="00410837"/>
    <w:rsid w:val="004108CD"/>
    <w:rsid w:val="00410928"/>
    <w:rsid w:val="0041098A"/>
    <w:rsid w:val="00410A0A"/>
    <w:rsid w:val="00410A89"/>
    <w:rsid w:val="00410BE6"/>
    <w:rsid w:val="00410D93"/>
    <w:rsid w:val="00411290"/>
    <w:rsid w:val="00411317"/>
    <w:rsid w:val="0041132C"/>
    <w:rsid w:val="004114A2"/>
    <w:rsid w:val="00411677"/>
    <w:rsid w:val="004117F2"/>
    <w:rsid w:val="004119CA"/>
    <w:rsid w:val="00411D84"/>
    <w:rsid w:val="00411E15"/>
    <w:rsid w:val="0041259E"/>
    <w:rsid w:val="004127B4"/>
    <w:rsid w:val="004127EE"/>
    <w:rsid w:val="00412A3C"/>
    <w:rsid w:val="00412A61"/>
    <w:rsid w:val="00412FDF"/>
    <w:rsid w:val="0041332B"/>
    <w:rsid w:val="004133E1"/>
    <w:rsid w:val="0041370F"/>
    <w:rsid w:val="0041388D"/>
    <w:rsid w:val="00413A74"/>
    <w:rsid w:val="00413AF4"/>
    <w:rsid w:val="00413C57"/>
    <w:rsid w:val="004141AE"/>
    <w:rsid w:val="0041434E"/>
    <w:rsid w:val="00414C06"/>
    <w:rsid w:val="00414D01"/>
    <w:rsid w:val="00414E26"/>
    <w:rsid w:val="00414E4F"/>
    <w:rsid w:val="0041528D"/>
    <w:rsid w:val="00415304"/>
    <w:rsid w:val="00415505"/>
    <w:rsid w:val="00415594"/>
    <w:rsid w:val="004155D8"/>
    <w:rsid w:val="004157E5"/>
    <w:rsid w:val="00415B73"/>
    <w:rsid w:val="00415BB4"/>
    <w:rsid w:val="00415D7F"/>
    <w:rsid w:val="00415F55"/>
    <w:rsid w:val="00416231"/>
    <w:rsid w:val="00416276"/>
    <w:rsid w:val="00416368"/>
    <w:rsid w:val="004167AF"/>
    <w:rsid w:val="00416802"/>
    <w:rsid w:val="0041694D"/>
    <w:rsid w:val="00416E72"/>
    <w:rsid w:val="00416FB4"/>
    <w:rsid w:val="00416FCC"/>
    <w:rsid w:val="0041705B"/>
    <w:rsid w:val="004171ED"/>
    <w:rsid w:val="004173CC"/>
    <w:rsid w:val="00417502"/>
    <w:rsid w:val="0041770C"/>
    <w:rsid w:val="00417896"/>
    <w:rsid w:val="004178B5"/>
    <w:rsid w:val="004178C3"/>
    <w:rsid w:val="00417E4C"/>
    <w:rsid w:val="004201DC"/>
    <w:rsid w:val="00420519"/>
    <w:rsid w:val="004205FF"/>
    <w:rsid w:val="00420783"/>
    <w:rsid w:val="004208EA"/>
    <w:rsid w:val="0042096E"/>
    <w:rsid w:val="00420EF1"/>
    <w:rsid w:val="00420F88"/>
    <w:rsid w:val="00421342"/>
    <w:rsid w:val="004214A2"/>
    <w:rsid w:val="004217DB"/>
    <w:rsid w:val="0042197D"/>
    <w:rsid w:val="00421A9C"/>
    <w:rsid w:val="00421B0C"/>
    <w:rsid w:val="00421B85"/>
    <w:rsid w:val="00421C96"/>
    <w:rsid w:val="00421FB3"/>
    <w:rsid w:val="0042228C"/>
    <w:rsid w:val="0042241B"/>
    <w:rsid w:val="004226F8"/>
    <w:rsid w:val="0042275B"/>
    <w:rsid w:val="0042275C"/>
    <w:rsid w:val="004229EA"/>
    <w:rsid w:val="00422C06"/>
    <w:rsid w:val="00422C25"/>
    <w:rsid w:val="00422F87"/>
    <w:rsid w:val="00422FEB"/>
    <w:rsid w:val="00423036"/>
    <w:rsid w:val="004230B4"/>
    <w:rsid w:val="0042318E"/>
    <w:rsid w:val="004235EA"/>
    <w:rsid w:val="00423796"/>
    <w:rsid w:val="00423855"/>
    <w:rsid w:val="00423A3D"/>
    <w:rsid w:val="00423AA1"/>
    <w:rsid w:val="00423CD6"/>
    <w:rsid w:val="00423EA6"/>
    <w:rsid w:val="00424349"/>
    <w:rsid w:val="00424495"/>
    <w:rsid w:val="00424509"/>
    <w:rsid w:val="004245E2"/>
    <w:rsid w:val="00424C7C"/>
    <w:rsid w:val="00424D43"/>
    <w:rsid w:val="00424D72"/>
    <w:rsid w:val="004251FF"/>
    <w:rsid w:val="004256F1"/>
    <w:rsid w:val="004256F7"/>
    <w:rsid w:val="00425788"/>
    <w:rsid w:val="00425A59"/>
    <w:rsid w:val="00425A8B"/>
    <w:rsid w:val="00425DB2"/>
    <w:rsid w:val="00425ECE"/>
    <w:rsid w:val="00425FF4"/>
    <w:rsid w:val="004260AE"/>
    <w:rsid w:val="004260B8"/>
    <w:rsid w:val="00426218"/>
    <w:rsid w:val="00426269"/>
    <w:rsid w:val="00426274"/>
    <w:rsid w:val="0042637A"/>
    <w:rsid w:val="004263F7"/>
    <w:rsid w:val="00426458"/>
    <w:rsid w:val="00426548"/>
    <w:rsid w:val="0042666D"/>
    <w:rsid w:val="00426697"/>
    <w:rsid w:val="004269DB"/>
    <w:rsid w:val="00426B90"/>
    <w:rsid w:val="00426C40"/>
    <w:rsid w:val="00426CC7"/>
    <w:rsid w:val="00426D1E"/>
    <w:rsid w:val="00426E7F"/>
    <w:rsid w:val="00426F13"/>
    <w:rsid w:val="004270F2"/>
    <w:rsid w:val="00427101"/>
    <w:rsid w:val="0042747E"/>
    <w:rsid w:val="004274A8"/>
    <w:rsid w:val="00427890"/>
    <w:rsid w:val="0042789D"/>
    <w:rsid w:val="004278FC"/>
    <w:rsid w:val="00427C73"/>
    <w:rsid w:val="00427F9C"/>
    <w:rsid w:val="0043021A"/>
    <w:rsid w:val="0043036D"/>
    <w:rsid w:val="004303C8"/>
    <w:rsid w:val="0043049E"/>
    <w:rsid w:val="00430565"/>
    <w:rsid w:val="004307E5"/>
    <w:rsid w:val="00430821"/>
    <w:rsid w:val="004308E4"/>
    <w:rsid w:val="0043092B"/>
    <w:rsid w:val="00430A56"/>
    <w:rsid w:val="00430A5C"/>
    <w:rsid w:val="00430AD8"/>
    <w:rsid w:val="00430C4E"/>
    <w:rsid w:val="004315D6"/>
    <w:rsid w:val="0043179E"/>
    <w:rsid w:val="00431B4D"/>
    <w:rsid w:val="00431F43"/>
    <w:rsid w:val="004326D3"/>
    <w:rsid w:val="004326E9"/>
    <w:rsid w:val="0043284C"/>
    <w:rsid w:val="00432A97"/>
    <w:rsid w:val="00432F06"/>
    <w:rsid w:val="0043311E"/>
    <w:rsid w:val="00433284"/>
    <w:rsid w:val="00433588"/>
    <w:rsid w:val="004336B3"/>
    <w:rsid w:val="00433849"/>
    <w:rsid w:val="00433ABB"/>
    <w:rsid w:val="00433CF2"/>
    <w:rsid w:val="00433E37"/>
    <w:rsid w:val="00433F18"/>
    <w:rsid w:val="004343C5"/>
    <w:rsid w:val="00434563"/>
    <w:rsid w:val="00434570"/>
    <w:rsid w:val="00434FBA"/>
    <w:rsid w:val="004356F0"/>
    <w:rsid w:val="00435A23"/>
    <w:rsid w:val="00436002"/>
    <w:rsid w:val="00436193"/>
    <w:rsid w:val="00436A31"/>
    <w:rsid w:val="00436ACC"/>
    <w:rsid w:val="00436CBD"/>
    <w:rsid w:val="00436DFD"/>
    <w:rsid w:val="00436E86"/>
    <w:rsid w:val="004370F8"/>
    <w:rsid w:val="0043711E"/>
    <w:rsid w:val="00437136"/>
    <w:rsid w:val="00437322"/>
    <w:rsid w:val="00437714"/>
    <w:rsid w:val="00437860"/>
    <w:rsid w:val="00437A41"/>
    <w:rsid w:val="00437C50"/>
    <w:rsid w:val="00437DA5"/>
    <w:rsid w:val="00437DA7"/>
    <w:rsid w:val="00437ED4"/>
    <w:rsid w:val="0044000D"/>
    <w:rsid w:val="004400F3"/>
    <w:rsid w:val="0044010D"/>
    <w:rsid w:val="0044037F"/>
    <w:rsid w:val="0044041E"/>
    <w:rsid w:val="004404D4"/>
    <w:rsid w:val="00440B60"/>
    <w:rsid w:val="00440D0D"/>
    <w:rsid w:val="00440DDC"/>
    <w:rsid w:val="004411B9"/>
    <w:rsid w:val="004418A4"/>
    <w:rsid w:val="00441A55"/>
    <w:rsid w:val="00441A5A"/>
    <w:rsid w:val="00441A65"/>
    <w:rsid w:val="00441A81"/>
    <w:rsid w:val="00441F1E"/>
    <w:rsid w:val="00441F6E"/>
    <w:rsid w:val="0044201E"/>
    <w:rsid w:val="00442239"/>
    <w:rsid w:val="004424AD"/>
    <w:rsid w:val="0044274B"/>
    <w:rsid w:val="0044291A"/>
    <w:rsid w:val="00442A90"/>
    <w:rsid w:val="00442AAA"/>
    <w:rsid w:val="00442CBC"/>
    <w:rsid w:val="00442D06"/>
    <w:rsid w:val="00442D2E"/>
    <w:rsid w:val="00442F89"/>
    <w:rsid w:val="0044301E"/>
    <w:rsid w:val="00443168"/>
    <w:rsid w:val="00443425"/>
    <w:rsid w:val="00443558"/>
    <w:rsid w:val="0044398D"/>
    <w:rsid w:val="00443BE7"/>
    <w:rsid w:val="00443EFE"/>
    <w:rsid w:val="00443F73"/>
    <w:rsid w:val="0044468C"/>
    <w:rsid w:val="00444721"/>
    <w:rsid w:val="00444738"/>
    <w:rsid w:val="0044475D"/>
    <w:rsid w:val="004448C9"/>
    <w:rsid w:val="004448CE"/>
    <w:rsid w:val="00444980"/>
    <w:rsid w:val="00444987"/>
    <w:rsid w:val="00444AB2"/>
    <w:rsid w:val="00444C61"/>
    <w:rsid w:val="00444EB4"/>
    <w:rsid w:val="00445096"/>
    <w:rsid w:val="00445099"/>
    <w:rsid w:val="00445184"/>
    <w:rsid w:val="004451A4"/>
    <w:rsid w:val="004452B9"/>
    <w:rsid w:val="00445348"/>
    <w:rsid w:val="004455FF"/>
    <w:rsid w:val="00445648"/>
    <w:rsid w:val="00445832"/>
    <w:rsid w:val="0044584E"/>
    <w:rsid w:val="00445A82"/>
    <w:rsid w:val="00445AF3"/>
    <w:rsid w:val="00445B41"/>
    <w:rsid w:val="00445DAB"/>
    <w:rsid w:val="0044619E"/>
    <w:rsid w:val="0044657C"/>
    <w:rsid w:val="00446615"/>
    <w:rsid w:val="0044668C"/>
    <w:rsid w:val="004467A3"/>
    <w:rsid w:val="0044687B"/>
    <w:rsid w:val="0044689F"/>
    <w:rsid w:val="004469E8"/>
    <w:rsid w:val="00446A94"/>
    <w:rsid w:val="00446BAB"/>
    <w:rsid w:val="00446CEF"/>
    <w:rsid w:val="00447412"/>
    <w:rsid w:val="00447427"/>
    <w:rsid w:val="00447448"/>
    <w:rsid w:val="0044757E"/>
    <w:rsid w:val="004475A9"/>
    <w:rsid w:val="004475C9"/>
    <w:rsid w:val="00447968"/>
    <w:rsid w:val="00447DCF"/>
    <w:rsid w:val="00447E89"/>
    <w:rsid w:val="00447FA9"/>
    <w:rsid w:val="00450191"/>
    <w:rsid w:val="004502EB"/>
    <w:rsid w:val="004505EE"/>
    <w:rsid w:val="00450632"/>
    <w:rsid w:val="00450702"/>
    <w:rsid w:val="004508EA"/>
    <w:rsid w:val="004509DE"/>
    <w:rsid w:val="00450C5D"/>
    <w:rsid w:val="00450CB4"/>
    <w:rsid w:val="00450E70"/>
    <w:rsid w:val="00451162"/>
    <w:rsid w:val="0045122F"/>
    <w:rsid w:val="004515E2"/>
    <w:rsid w:val="004515F4"/>
    <w:rsid w:val="004519B0"/>
    <w:rsid w:val="00451A09"/>
    <w:rsid w:val="00451A1D"/>
    <w:rsid w:val="00451B4D"/>
    <w:rsid w:val="00451C0C"/>
    <w:rsid w:val="004521F4"/>
    <w:rsid w:val="004527C8"/>
    <w:rsid w:val="00452CEE"/>
    <w:rsid w:val="00452EDD"/>
    <w:rsid w:val="004530DF"/>
    <w:rsid w:val="004530FD"/>
    <w:rsid w:val="004534CE"/>
    <w:rsid w:val="004534EC"/>
    <w:rsid w:val="00453623"/>
    <w:rsid w:val="004536A2"/>
    <w:rsid w:val="00453718"/>
    <w:rsid w:val="004539E5"/>
    <w:rsid w:val="00453B53"/>
    <w:rsid w:val="00453BCF"/>
    <w:rsid w:val="00453C59"/>
    <w:rsid w:val="00453FC3"/>
    <w:rsid w:val="00454391"/>
    <w:rsid w:val="004544D9"/>
    <w:rsid w:val="0045472F"/>
    <w:rsid w:val="0045498E"/>
    <w:rsid w:val="00454C56"/>
    <w:rsid w:val="00454F69"/>
    <w:rsid w:val="00454FC8"/>
    <w:rsid w:val="00455054"/>
    <w:rsid w:val="00455371"/>
    <w:rsid w:val="004557FB"/>
    <w:rsid w:val="00455808"/>
    <w:rsid w:val="00455FED"/>
    <w:rsid w:val="0045621B"/>
    <w:rsid w:val="004562BB"/>
    <w:rsid w:val="0045639F"/>
    <w:rsid w:val="00456416"/>
    <w:rsid w:val="00456605"/>
    <w:rsid w:val="004567C1"/>
    <w:rsid w:val="004567EB"/>
    <w:rsid w:val="00456819"/>
    <w:rsid w:val="00456996"/>
    <w:rsid w:val="00456BE2"/>
    <w:rsid w:val="004570A1"/>
    <w:rsid w:val="004570F3"/>
    <w:rsid w:val="00457446"/>
    <w:rsid w:val="00457796"/>
    <w:rsid w:val="00457847"/>
    <w:rsid w:val="0045789A"/>
    <w:rsid w:val="00457BE4"/>
    <w:rsid w:val="00457C2D"/>
    <w:rsid w:val="00457D66"/>
    <w:rsid w:val="00457F31"/>
    <w:rsid w:val="004600EA"/>
    <w:rsid w:val="0046035C"/>
    <w:rsid w:val="004603AC"/>
    <w:rsid w:val="00460403"/>
    <w:rsid w:val="004604A8"/>
    <w:rsid w:val="00460614"/>
    <w:rsid w:val="004606E0"/>
    <w:rsid w:val="00460762"/>
    <w:rsid w:val="00460930"/>
    <w:rsid w:val="00460B12"/>
    <w:rsid w:val="00460F94"/>
    <w:rsid w:val="00461275"/>
    <w:rsid w:val="00461391"/>
    <w:rsid w:val="00461413"/>
    <w:rsid w:val="00461669"/>
    <w:rsid w:val="004618AB"/>
    <w:rsid w:val="00461B4A"/>
    <w:rsid w:val="00461B57"/>
    <w:rsid w:val="00461D86"/>
    <w:rsid w:val="00461FDD"/>
    <w:rsid w:val="0046216B"/>
    <w:rsid w:val="0046231E"/>
    <w:rsid w:val="004625DF"/>
    <w:rsid w:val="00462C2D"/>
    <w:rsid w:val="00462C62"/>
    <w:rsid w:val="00462C91"/>
    <w:rsid w:val="00462CA3"/>
    <w:rsid w:val="00462D69"/>
    <w:rsid w:val="00462F61"/>
    <w:rsid w:val="00463314"/>
    <w:rsid w:val="00463505"/>
    <w:rsid w:val="00463907"/>
    <w:rsid w:val="00463BB6"/>
    <w:rsid w:val="00463D77"/>
    <w:rsid w:val="00463D85"/>
    <w:rsid w:val="00463E02"/>
    <w:rsid w:val="00463EB1"/>
    <w:rsid w:val="0046418E"/>
    <w:rsid w:val="004646E8"/>
    <w:rsid w:val="00464B63"/>
    <w:rsid w:val="00464D04"/>
    <w:rsid w:val="00464FD4"/>
    <w:rsid w:val="00465055"/>
    <w:rsid w:val="004655CB"/>
    <w:rsid w:val="004657D5"/>
    <w:rsid w:val="00465913"/>
    <w:rsid w:val="00465BFF"/>
    <w:rsid w:val="0046606D"/>
    <w:rsid w:val="00466398"/>
    <w:rsid w:val="004665D9"/>
    <w:rsid w:val="004665F4"/>
    <w:rsid w:val="0046669B"/>
    <w:rsid w:val="004668F6"/>
    <w:rsid w:val="004669B2"/>
    <w:rsid w:val="00466C39"/>
    <w:rsid w:val="00467412"/>
    <w:rsid w:val="00467770"/>
    <w:rsid w:val="00467824"/>
    <w:rsid w:val="004679B5"/>
    <w:rsid w:val="00467BC7"/>
    <w:rsid w:val="00467C41"/>
    <w:rsid w:val="00467C68"/>
    <w:rsid w:val="00467EE3"/>
    <w:rsid w:val="004701A5"/>
    <w:rsid w:val="0047056E"/>
    <w:rsid w:val="00470876"/>
    <w:rsid w:val="00470D87"/>
    <w:rsid w:val="00470ECE"/>
    <w:rsid w:val="004710EC"/>
    <w:rsid w:val="00471145"/>
    <w:rsid w:val="00471419"/>
    <w:rsid w:val="0047154C"/>
    <w:rsid w:val="00471604"/>
    <w:rsid w:val="004716AA"/>
    <w:rsid w:val="0047181E"/>
    <w:rsid w:val="00472370"/>
    <w:rsid w:val="00472439"/>
    <w:rsid w:val="0047260D"/>
    <w:rsid w:val="004726CD"/>
    <w:rsid w:val="00472869"/>
    <w:rsid w:val="00472AB9"/>
    <w:rsid w:val="00472B01"/>
    <w:rsid w:val="00472E26"/>
    <w:rsid w:val="00472E4B"/>
    <w:rsid w:val="00472E80"/>
    <w:rsid w:val="004730E8"/>
    <w:rsid w:val="00473132"/>
    <w:rsid w:val="00473386"/>
    <w:rsid w:val="00473455"/>
    <w:rsid w:val="00473923"/>
    <w:rsid w:val="00473936"/>
    <w:rsid w:val="004739F9"/>
    <w:rsid w:val="00473B82"/>
    <w:rsid w:val="00473BE1"/>
    <w:rsid w:val="00473E4D"/>
    <w:rsid w:val="0047411D"/>
    <w:rsid w:val="004746E8"/>
    <w:rsid w:val="00474760"/>
    <w:rsid w:val="00474A5A"/>
    <w:rsid w:val="00474B17"/>
    <w:rsid w:val="00474B7D"/>
    <w:rsid w:val="00474CE2"/>
    <w:rsid w:val="00475054"/>
    <w:rsid w:val="0047512E"/>
    <w:rsid w:val="0047514B"/>
    <w:rsid w:val="004751D9"/>
    <w:rsid w:val="0047538B"/>
    <w:rsid w:val="0047544A"/>
    <w:rsid w:val="00475782"/>
    <w:rsid w:val="00475852"/>
    <w:rsid w:val="00475B31"/>
    <w:rsid w:val="00475B7B"/>
    <w:rsid w:val="00475D20"/>
    <w:rsid w:val="0047618C"/>
    <w:rsid w:val="004764FD"/>
    <w:rsid w:val="0047653D"/>
    <w:rsid w:val="00476565"/>
    <w:rsid w:val="00476687"/>
    <w:rsid w:val="0047673E"/>
    <w:rsid w:val="00476852"/>
    <w:rsid w:val="00476927"/>
    <w:rsid w:val="00476A4B"/>
    <w:rsid w:val="00477070"/>
    <w:rsid w:val="00477763"/>
    <w:rsid w:val="004777BF"/>
    <w:rsid w:val="004778AC"/>
    <w:rsid w:val="00477B7B"/>
    <w:rsid w:val="00477C24"/>
    <w:rsid w:val="00477F84"/>
    <w:rsid w:val="00480070"/>
    <w:rsid w:val="00480143"/>
    <w:rsid w:val="0048017E"/>
    <w:rsid w:val="004802C6"/>
    <w:rsid w:val="004803CF"/>
    <w:rsid w:val="00480465"/>
    <w:rsid w:val="0048070B"/>
    <w:rsid w:val="00480992"/>
    <w:rsid w:val="00480DBC"/>
    <w:rsid w:val="00480E63"/>
    <w:rsid w:val="00480FAE"/>
    <w:rsid w:val="004813B2"/>
    <w:rsid w:val="004814E3"/>
    <w:rsid w:val="00481536"/>
    <w:rsid w:val="004815AF"/>
    <w:rsid w:val="00481703"/>
    <w:rsid w:val="00481CFD"/>
    <w:rsid w:val="00481D17"/>
    <w:rsid w:val="004820A7"/>
    <w:rsid w:val="004828B5"/>
    <w:rsid w:val="00482A6D"/>
    <w:rsid w:val="00482D8E"/>
    <w:rsid w:val="00482F9F"/>
    <w:rsid w:val="0048337F"/>
    <w:rsid w:val="00483441"/>
    <w:rsid w:val="00483679"/>
    <w:rsid w:val="0048392F"/>
    <w:rsid w:val="004839C9"/>
    <w:rsid w:val="00483A08"/>
    <w:rsid w:val="00483BF7"/>
    <w:rsid w:val="00483C22"/>
    <w:rsid w:val="00483C39"/>
    <w:rsid w:val="00483CB5"/>
    <w:rsid w:val="00483FE5"/>
    <w:rsid w:val="0048420E"/>
    <w:rsid w:val="004844EA"/>
    <w:rsid w:val="00484689"/>
    <w:rsid w:val="00484726"/>
    <w:rsid w:val="00484782"/>
    <w:rsid w:val="00484972"/>
    <w:rsid w:val="00484D8C"/>
    <w:rsid w:val="00484E1B"/>
    <w:rsid w:val="00484F01"/>
    <w:rsid w:val="00484F1D"/>
    <w:rsid w:val="0048519B"/>
    <w:rsid w:val="00485380"/>
    <w:rsid w:val="00485425"/>
    <w:rsid w:val="004855E2"/>
    <w:rsid w:val="0048595C"/>
    <w:rsid w:val="00485A95"/>
    <w:rsid w:val="00486047"/>
    <w:rsid w:val="004864C9"/>
    <w:rsid w:val="0048653B"/>
    <w:rsid w:val="0048693A"/>
    <w:rsid w:val="00486C70"/>
    <w:rsid w:val="00486CC3"/>
    <w:rsid w:val="00486DD3"/>
    <w:rsid w:val="00486FFE"/>
    <w:rsid w:val="0048724B"/>
    <w:rsid w:val="00487301"/>
    <w:rsid w:val="00487487"/>
    <w:rsid w:val="0048752E"/>
    <w:rsid w:val="004878D5"/>
    <w:rsid w:val="00487FDC"/>
    <w:rsid w:val="004901C0"/>
    <w:rsid w:val="004901E2"/>
    <w:rsid w:val="004902A1"/>
    <w:rsid w:val="004902D4"/>
    <w:rsid w:val="0049048A"/>
    <w:rsid w:val="004905AE"/>
    <w:rsid w:val="00490755"/>
    <w:rsid w:val="00490936"/>
    <w:rsid w:val="004909AF"/>
    <w:rsid w:val="00490C45"/>
    <w:rsid w:val="0049118A"/>
    <w:rsid w:val="0049124E"/>
    <w:rsid w:val="00491263"/>
    <w:rsid w:val="00491379"/>
    <w:rsid w:val="004913E6"/>
    <w:rsid w:val="004914FA"/>
    <w:rsid w:val="004918C2"/>
    <w:rsid w:val="0049191D"/>
    <w:rsid w:val="004919A8"/>
    <w:rsid w:val="00491A57"/>
    <w:rsid w:val="00491ADB"/>
    <w:rsid w:val="00491E8E"/>
    <w:rsid w:val="004921F0"/>
    <w:rsid w:val="00492330"/>
    <w:rsid w:val="0049267F"/>
    <w:rsid w:val="00492AC2"/>
    <w:rsid w:val="00492D16"/>
    <w:rsid w:val="0049330C"/>
    <w:rsid w:val="00493360"/>
    <w:rsid w:val="004935E4"/>
    <w:rsid w:val="00493712"/>
    <w:rsid w:val="00493BA2"/>
    <w:rsid w:val="00493D12"/>
    <w:rsid w:val="004944E5"/>
    <w:rsid w:val="004947F6"/>
    <w:rsid w:val="00494926"/>
    <w:rsid w:val="00494A8E"/>
    <w:rsid w:val="00494BC6"/>
    <w:rsid w:val="00494D8A"/>
    <w:rsid w:val="00494EF0"/>
    <w:rsid w:val="0049505C"/>
    <w:rsid w:val="00495164"/>
    <w:rsid w:val="004952AD"/>
    <w:rsid w:val="004957AF"/>
    <w:rsid w:val="004958BF"/>
    <w:rsid w:val="00495B02"/>
    <w:rsid w:val="00495EBF"/>
    <w:rsid w:val="00495F03"/>
    <w:rsid w:val="004964D0"/>
    <w:rsid w:val="004967DD"/>
    <w:rsid w:val="00496866"/>
    <w:rsid w:val="004968AE"/>
    <w:rsid w:val="0049694B"/>
    <w:rsid w:val="00496A93"/>
    <w:rsid w:val="00496B0D"/>
    <w:rsid w:val="00496C1B"/>
    <w:rsid w:val="00496CCB"/>
    <w:rsid w:val="00497141"/>
    <w:rsid w:val="004971F6"/>
    <w:rsid w:val="0049731F"/>
    <w:rsid w:val="0049745C"/>
    <w:rsid w:val="0049746A"/>
    <w:rsid w:val="004978D2"/>
    <w:rsid w:val="00497BB4"/>
    <w:rsid w:val="00497C2A"/>
    <w:rsid w:val="00497CED"/>
    <w:rsid w:val="00497D27"/>
    <w:rsid w:val="00497D69"/>
    <w:rsid w:val="00497E09"/>
    <w:rsid w:val="00497F9D"/>
    <w:rsid w:val="00497FB6"/>
    <w:rsid w:val="004A001F"/>
    <w:rsid w:val="004A01FC"/>
    <w:rsid w:val="004A0283"/>
    <w:rsid w:val="004A0CBB"/>
    <w:rsid w:val="004A0D8A"/>
    <w:rsid w:val="004A11AC"/>
    <w:rsid w:val="004A1289"/>
    <w:rsid w:val="004A134B"/>
    <w:rsid w:val="004A18C7"/>
    <w:rsid w:val="004A19D8"/>
    <w:rsid w:val="004A1ADE"/>
    <w:rsid w:val="004A205F"/>
    <w:rsid w:val="004A2108"/>
    <w:rsid w:val="004A23D1"/>
    <w:rsid w:val="004A2673"/>
    <w:rsid w:val="004A286B"/>
    <w:rsid w:val="004A2D7D"/>
    <w:rsid w:val="004A3158"/>
    <w:rsid w:val="004A32B5"/>
    <w:rsid w:val="004A3A1C"/>
    <w:rsid w:val="004A3A77"/>
    <w:rsid w:val="004A3C86"/>
    <w:rsid w:val="004A3D39"/>
    <w:rsid w:val="004A40FE"/>
    <w:rsid w:val="004A414B"/>
    <w:rsid w:val="004A41F5"/>
    <w:rsid w:val="004A46FF"/>
    <w:rsid w:val="004A489A"/>
    <w:rsid w:val="004A4910"/>
    <w:rsid w:val="004A4970"/>
    <w:rsid w:val="004A4C6A"/>
    <w:rsid w:val="004A4C8B"/>
    <w:rsid w:val="004A4E79"/>
    <w:rsid w:val="004A52BE"/>
    <w:rsid w:val="004A53BA"/>
    <w:rsid w:val="004A5698"/>
    <w:rsid w:val="004A5816"/>
    <w:rsid w:val="004A5940"/>
    <w:rsid w:val="004A59AF"/>
    <w:rsid w:val="004A5B6A"/>
    <w:rsid w:val="004A5CB8"/>
    <w:rsid w:val="004A6001"/>
    <w:rsid w:val="004A6064"/>
    <w:rsid w:val="004A6097"/>
    <w:rsid w:val="004A60E6"/>
    <w:rsid w:val="004A64CA"/>
    <w:rsid w:val="004A68E9"/>
    <w:rsid w:val="004A6CED"/>
    <w:rsid w:val="004A6D59"/>
    <w:rsid w:val="004A7091"/>
    <w:rsid w:val="004A70AF"/>
    <w:rsid w:val="004A7164"/>
    <w:rsid w:val="004A72CB"/>
    <w:rsid w:val="004A7342"/>
    <w:rsid w:val="004A738B"/>
    <w:rsid w:val="004A753E"/>
    <w:rsid w:val="004A775F"/>
    <w:rsid w:val="004A7BB0"/>
    <w:rsid w:val="004B0252"/>
    <w:rsid w:val="004B062A"/>
    <w:rsid w:val="004B066F"/>
    <w:rsid w:val="004B08EC"/>
    <w:rsid w:val="004B0A6A"/>
    <w:rsid w:val="004B0C15"/>
    <w:rsid w:val="004B0D52"/>
    <w:rsid w:val="004B0FB0"/>
    <w:rsid w:val="004B1000"/>
    <w:rsid w:val="004B1B5C"/>
    <w:rsid w:val="004B1C41"/>
    <w:rsid w:val="004B1CE2"/>
    <w:rsid w:val="004B1EEA"/>
    <w:rsid w:val="004B1F91"/>
    <w:rsid w:val="004B1FE7"/>
    <w:rsid w:val="004B214C"/>
    <w:rsid w:val="004B224D"/>
    <w:rsid w:val="004B2374"/>
    <w:rsid w:val="004B237A"/>
    <w:rsid w:val="004B27A6"/>
    <w:rsid w:val="004B2BFD"/>
    <w:rsid w:val="004B2E65"/>
    <w:rsid w:val="004B31F3"/>
    <w:rsid w:val="004B334F"/>
    <w:rsid w:val="004B3369"/>
    <w:rsid w:val="004B3667"/>
    <w:rsid w:val="004B367E"/>
    <w:rsid w:val="004B37B8"/>
    <w:rsid w:val="004B39DC"/>
    <w:rsid w:val="004B3AE5"/>
    <w:rsid w:val="004B3D5F"/>
    <w:rsid w:val="004B3F34"/>
    <w:rsid w:val="004B4008"/>
    <w:rsid w:val="004B4130"/>
    <w:rsid w:val="004B4191"/>
    <w:rsid w:val="004B4391"/>
    <w:rsid w:val="004B4C0C"/>
    <w:rsid w:val="004B4C97"/>
    <w:rsid w:val="004B4F74"/>
    <w:rsid w:val="004B5072"/>
    <w:rsid w:val="004B5268"/>
    <w:rsid w:val="004B52C7"/>
    <w:rsid w:val="004B5612"/>
    <w:rsid w:val="004B5878"/>
    <w:rsid w:val="004B59C8"/>
    <w:rsid w:val="004B59CC"/>
    <w:rsid w:val="004B5A6E"/>
    <w:rsid w:val="004B5B6B"/>
    <w:rsid w:val="004B65B9"/>
    <w:rsid w:val="004B661C"/>
    <w:rsid w:val="004B6623"/>
    <w:rsid w:val="004B6734"/>
    <w:rsid w:val="004B6774"/>
    <w:rsid w:val="004B690A"/>
    <w:rsid w:val="004B6C2F"/>
    <w:rsid w:val="004B6EA1"/>
    <w:rsid w:val="004B6F2C"/>
    <w:rsid w:val="004B727C"/>
    <w:rsid w:val="004B7384"/>
    <w:rsid w:val="004B7455"/>
    <w:rsid w:val="004B766C"/>
    <w:rsid w:val="004B77C6"/>
    <w:rsid w:val="004B78F5"/>
    <w:rsid w:val="004B7D73"/>
    <w:rsid w:val="004B7DAD"/>
    <w:rsid w:val="004B7EBF"/>
    <w:rsid w:val="004C002E"/>
    <w:rsid w:val="004C0245"/>
    <w:rsid w:val="004C0479"/>
    <w:rsid w:val="004C0587"/>
    <w:rsid w:val="004C0701"/>
    <w:rsid w:val="004C08CC"/>
    <w:rsid w:val="004C0A8C"/>
    <w:rsid w:val="004C0B04"/>
    <w:rsid w:val="004C0BE0"/>
    <w:rsid w:val="004C0CDF"/>
    <w:rsid w:val="004C0EF4"/>
    <w:rsid w:val="004C134B"/>
    <w:rsid w:val="004C1390"/>
    <w:rsid w:val="004C1597"/>
    <w:rsid w:val="004C1631"/>
    <w:rsid w:val="004C18C0"/>
    <w:rsid w:val="004C1A1A"/>
    <w:rsid w:val="004C1E64"/>
    <w:rsid w:val="004C1F5B"/>
    <w:rsid w:val="004C1FD0"/>
    <w:rsid w:val="004C1FDC"/>
    <w:rsid w:val="004C20E7"/>
    <w:rsid w:val="004C2407"/>
    <w:rsid w:val="004C25CE"/>
    <w:rsid w:val="004C26C2"/>
    <w:rsid w:val="004C27EA"/>
    <w:rsid w:val="004C2BE9"/>
    <w:rsid w:val="004C2D79"/>
    <w:rsid w:val="004C2D8A"/>
    <w:rsid w:val="004C2F15"/>
    <w:rsid w:val="004C301C"/>
    <w:rsid w:val="004C3245"/>
    <w:rsid w:val="004C3486"/>
    <w:rsid w:val="004C34AB"/>
    <w:rsid w:val="004C35B5"/>
    <w:rsid w:val="004C36B6"/>
    <w:rsid w:val="004C3790"/>
    <w:rsid w:val="004C3A20"/>
    <w:rsid w:val="004C3AA2"/>
    <w:rsid w:val="004C3BAF"/>
    <w:rsid w:val="004C3D6F"/>
    <w:rsid w:val="004C3DEE"/>
    <w:rsid w:val="004C40A7"/>
    <w:rsid w:val="004C40F1"/>
    <w:rsid w:val="004C4334"/>
    <w:rsid w:val="004C43A5"/>
    <w:rsid w:val="004C43F3"/>
    <w:rsid w:val="004C49CA"/>
    <w:rsid w:val="004C4AA3"/>
    <w:rsid w:val="004C4CDD"/>
    <w:rsid w:val="004C50D1"/>
    <w:rsid w:val="004C50FF"/>
    <w:rsid w:val="004C52FD"/>
    <w:rsid w:val="004C5430"/>
    <w:rsid w:val="004C545A"/>
    <w:rsid w:val="004C5483"/>
    <w:rsid w:val="004C566C"/>
    <w:rsid w:val="004C571D"/>
    <w:rsid w:val="004C5999"/>
    <w:rsid w:val="004C5C09"/>
    <w:rsid w:val="004C5DAA"/>
    <w:rsid w:val="004C5E7C"/>
    <w:rsid w:val="004C6010"/>
    <w:rsid w:val="004C61A4"/>
    <w:rsid w:val="004C67DA"/>
    <w:rsid w:val="004C67F5"/>
    <w:rsid w:val="004C6E2F"/>
    <w:rsid w:val="004C6FBC"/>
    <w:rsid w:val="004C7099"/>
    <w:rsid w:val="004C721F"/>
    <w:rsid w:val="004C73F6"/>
    <w:rsid w:val="004C7514"/>
    <w:rsid w:val="004C794C"/>
    <w:rsid w:val="004D000C"/>
    <w:rsid w:val="004D0211"/>
    <w:rsid w:val="004D02F0"/>
    <w:rsid w:val="004D0309"/>
    <w:rsid w:val="004D05BD"/>
    <w:rsid w:val="004D086D"/>
    <w:rsid w:val="004D0EC2"/>
    <w:rsid w:val="004D1051"/>
    <w:rsid w:val="004D116A"/>
    <w:rsid w:val="004D127A"/>
    <w:rsid w:val="004D12F1"/>
    <w:rsid w:val="004D1982"/>
    <w:rsid w:val="004D1985"/>
    <w:rsid w:val="004D1FC9"/>
    <w:rsid w:val="004D249A"/>
    <w:rsid w:val="004D25E5"/>
    <w:rsid w:val="004D2C76"/>
    <w:rsid w:val="004D2CCE"/>
    <w:rsid w:val="004D2D4E"/>
    <w:rsid w:val="004D2E6F"/>
    <w:rsid w:val="004D33A6"/>
    <w:rsid w:val="004D37CC"/>
    <w:rsid w:val="004D3B4E"/>
    <w:rsid w:val="004D3C71"/>
    <w:rsid w:val="004D424D"/>
    <w:rsid w:val="004D4445"/>
    <w:rsid w:val="004D46CA"/>
    <w:rsid w:val="004D4946"/>
    <w:rsid w:val="004D4A3B"/>
    <w:rsid w:val="004D4A4F"/>
    <w:rsid w:val="004D4ADD"/>
    <w:rsid w:val="004D4CFC"/>
    <w:rsid w:val="004D518A"/>
    <w:rsid w:val="004D5399"/>
    <w:rsid w:val="004D5400"/>
    <w:rsid w:val="004D5617"/>
    <w:rsid w:val="004D574E"/>
    <w:rsid w:val="004D5BF0"/>
    <w:rsid w:val="004D5F67"/>
    <w:rsid w:val="004D6512"/>
    <w:rsid w:val="004D67A5"/>
    <w:rsid w:val="004D698F"/>
    <w:rsid w:val="004D6CE7"/>
    <w:rsid w:val="004D6E7C"/>
    <w:rsid w:val="004D6F2B"/>
    <w:rsid w:val="004D72FA"/>
    <w:rsid w:val="004D73CE"/>
    <w:rsid w:val="004D74BF"/>
    <w:rsid w:val="004D78B4"/>
    <w:rsid w:val="004D7AD7"/>
    <w:rsid w:val="004D7C73"/>
    <w:rsid w:val="004E03D2"/>
    <w:rsid w:val="004E04A4"/>
    <w:rsid w:val="004E04D6"/>
    <w:rsid w:val="004E056C"/>
    <w:rsid w:val="004E0636"/>
    <w:rsid w:val="004E063D"/>
    <w:rsid w:val="004E08E6"/>
    <w:rsid w:val="004E092F"/>
    <w:rsid w:val="004E0A78"/>
    <w:rsid w:val="004E0A7F"/>
    <w:rsid w:val="004E0ACF"/>
    <w:rsid w:val="004E0E6D"/>
    <w:rsid w:val="004E0F28"/>
    <w:rsid w:val="004E0FB4"/>
    <w:rsid w:val="004E129E"/>
    <w:rsid w:val="004E12B3"/>
    <w:rsid w:val="004E149C"/>
    <w:rsid w:val="004E1BF6"/>
    <w:rsid w:val="004E222C"/>
    <w:rsid w:val="004E232C"/>
    <w:rsid w:val="004E2376"/>
    <w:rsid w:val="004E2642"/>
    <w:rsid w:val="004E274E"/>
    <w:rsid w:val="004E2A2A"/>
    <w:rsid w:val="004E2C1B"/>
    <w:rsid w:val="004E2DEC"/>
    <w:rsid w:val="004E2FC5"/>
    <w:rsid w:val="004E3436"/>
    <w:rsid w:val="004E353B"/>
    <w:rsid w:val="004E3E3E"/>
    <w:rsid w:val="004E3F2D"/>
    <w:rsid w:val="004E3F4B"/>
    <w:rsid w:val="004E42BA"/>
    <w:rsid w:val="004E4799"/>
    <w:rsid w:val="004E4C0D"/>
    <w:rsid w:val="004E4C41"/>
    <w:rsid w:val="004E4CBB"/>
    <w:rsid w:val="004E51CE"/>
    <w:rsid w:val="004E5745"/>
    <w:rsid w:val="004E5856"/>
    <w:rsid w:val="004E5B9B"/>
    <w:rsid w:val="004E5E2D"/>
    <w:rsid w:val="004E616A"/>
    <w:rsid w:val="004E63A0"/>
    <w:rsid w:val="004E6734"/>
    <w:rsid w:val="004E68FB"/>
    <w:rsid w:val="004E6A13"/>
    <w:rsid w:val="004E6B83"/>
    <w:rsid w:val="004E6F62"/>
    <w:rsid w:val="004E740F"/>
    <w:rsid w:val="004E741D"/>
    <w:rsid w:val="004E74FC"/>
    <w:rsid w:val="004E778A"/>
    <w:rsid w:val="004E7D4B"/>
    <w:rsid w:val="004E7E20"/>
    <w:rsid w:val="004E7E22"/>
    <w:rsid w:val="004E7F3B"/>
    <w:rsid w:val="004F0028"/>
    <w:rsid w:val="004F0267"/>
    <w:rsid w:val="004F04D7"/>
    <w:rsid w:val="004F0CC1"/>
    <w:rsid w:val="004F0CCB"/>
    <w:rsid w:val="004F0E50"/>
    <w:rsid w:val="004F0E6D"/>
    <w:rsid w:val="004F104E"/>
    <w:rsid w:val="004F1156"/>
    <w:rsid w:val="004F1191"/>
    <w:rsid w:val="004F13A1"/>
    <w:rsid w:val="004F183B"/>
    <w:rsid w:val="004F19C7"/>
    <w:rsid w:val="004F1A72"/>
    <w:rsid w:val="004F1D33"/>
    <w:rsid w:val="004F1E65"/>
    <w:rsid w:val="004F1EFA"/>
    <w:rsid w:val="004F1FA2"/>
    <w:rsid w:val="004F21C2"/>
    <w:rsid w:val="004F261D"/>
    <w:rsid w:val="004F28E2"/>
    <w:rsid w:val="004F2B50"/>
    <w:rsid w:val="004F3273"/>
    <w:rsid w:val="004F33F8"/>
    <w:rsid w:val="004F34F0"/>
    <w:rsid w:val="004F38BF"/>
    <w:rsid w:val="004F3C23"/>
    <w:rsid w:val="004F45C5"/>
    <w:rsid w:val="004F4729"/>
    <w:rsid w:val="004F478A"/>
    <w:rsid w:val="004F4B08"/>
    <w:rsid w:val="004F4BFC"/>
    <w:rsid w:val="004F4C5F"/>
    <w:rsid w:val="004F4C64"/>
    <w:rsid w:val="004F4FCC"/>
    <w:rsid w:val="004F5114"/>
    <w:rsid w:val="004F52A2"/>
    <w:rsid w:val="004F5645"/>
    <w:rsid w:val="004F5665"/>
    <w:rsid w:val="004F567E"/>
    <w:rsid w:val="004F587D"/>
    <w:rsid w:val="004F595E"/>
    <w:rsid w:val="004F5D60"/>
    <w:rsid w:val="004F6493"/>
    <w:rsid w:val="004F665B"/>
    <w:rsid w:val="004F66A5"/>
    <w:rsid w:val="004F66EF"/>
    <w:rsid w:val="004F6D75"/>
    <w:rsid w:val="004F7034"/>
    <w:rsid w:val="004F7164"/>
    <w:rsid w:val="004F796B"/>
    <w:rsid w:val="004F7AAA"/>
    <w:rsid w:val="004F7AF2"/>
    <w:rsid w:val="004F7CF0"/>
    <w:rsid w:val="004F7D39"/>
    <w:rsid w:val="004F7D5D"/>
    <w:rsid w:val="004F7DC5"/>
    <w:rsid w:val="005000A7"/>
    <w:rsid w:val="00500357"/>
    <w:rsid w:val="0050043F"/>
    <w:rsid w:val="005007A0"/>
    <w:rsid w:val="005007B8"/>
    <w:rsid w:val="00500916"/>
    <w:rsid w:val="00500929"/>
    <w:rsid w:val="00500C2F"/>
    <w:rsid w:val="00500C63"/>
    <w:rsid w:val="00500DBD"/>
    <w:rsid w:val="00501009"/>
    <w:rsid w:val="00501084"/>
    <w:rsid w:val="0050110E"/>
    <w:rsid w:val="0050117B"/>
    <w:rsid w:val="005014C8"/>
    <w:rsid w:val="0050153D"/>
    <w:rsid w:val="0050198D"/>
    <w:rsid w:val="005019E0"/>
    <w:rsid w:val="00501A36"/>
    <w:rsid w:val="00501DB7"/>
    <w:rsid w:val="00501E1D"/>
    <w:rsid w:val="00501E5D"/>
    <w:rsid w:val="00501FB1"/>
    <w:rsid w:val="00502184"/>
    <w:rsid w:val="00502224"/>
    <w:rsid w:val="00502438"/>
    <w:rsid w:val="005025B7"/>
    <w:rsid w:val="0050280D"/>
    <w:rsid w:val="0050282A"/>
    <w:rsid w:val="005029AF"/>
    <w:rsid w:val="00502FC9"/>
    <w:rsid w:val="00502FEF"/>
    <w:rsid w:val="00503162"/>
    <w:rsid w:val="005031F6"/>
    <w:rsid w:val="00503540"/>
    <w:rsid w:val="00503547"/>
    <w:rsid w:val="0050358B"/>
    <w:rsid w:val="005037A0"/>
    <w:rsid w:val="00503843"/>
    <w:rsid w:val="00503B52"/>
    <w:rsid w:val="0050420B"/>
    <w:rsid w:val="005042D7"/>
    <w:rsid w:val="00504A4D"/>
    <w:rsid w:val="00504AF9"/>
    <w:rsid w:val="00504CFE"/>
    <w:rsid w:val="0050500E"/>
    <w:rsid w:val="0050521C"/>
    <w:rsid w:val="0050526E"/>
    <w:rsid w:val="00505438"/>
    <w:rsid w:val="005056B8"/>
    <w:rsid w:val="005056F3"/>
    <w:rsid w:val="00505784"/>
    <w:rsid w:val="0050584B"/>
    <w:rsid w:val="0050585F"/>
    <w:rsid w:val="00505ACA"/>
    <w:rsid w:val="00505CA3"/>
    <w:rsid w:val="00505F5D"/>
    <w:rsid w:val="00505FA0"/>
    <w:rsid w:val="00506012"/>
    <w:rsid w:val="005063AB"/>
    <w:rsid w:val="005064FD"/>
    <w:rsid w:val="0050671E"/>
    <w:rsid w:val="00506B95"/>
    <w:rsid w:val="00506D43"/>
    <w:rsid w:val="005073D7"/>
    <w:rsid w:val="00507401"/>
    <w:rsid w:val="00507759"/>
    <w:rsid w:val="0050779F"/>
    <w:rsid w:val="00507A40"/>
    <w:rsid w:val="00507DFF"/>
    <w:rsid w:val="00510303"/>
    <w:rsid w:val="005104AD"/>
    <w:rsid w:val="00510D32"/>
    <w:rsid w:val="00510F7B"/>
    <w:rsid w:val="00511283"/>
    <w:rsid w:val="005112B8"/>
    <w:rsid w:val="0051154C"/>
    <w:rsid w:val="005116A9"/>
    <w:rsid w:val="00511840"/>
    <w:rsid w:val="00511B52"/>
    <w:rsid w:val="00511CC4"/>
    <w:rsid w:val="005123C9"/>
    <w:rsid w:val="00512509"/>
    <w:rsid w:val="00512C07"/>
    <w:rsid w:val="00512C67"/>
    <w:rsid w:val="00512D16"/>
    <w:rsid w:val="00512D6B"/>
    <w:rsid w:val="00512E5D"/>
    <w:rsid w:val="00512EE9"/>
    <w:rsid w:val="0051330A"/>
    <w:rsid w:val="00513632"/>
    <w:rsid w:val="00513827"/>
    <w:rsid w:val="00513919"/>
    <w:rsid w:val="00513CC9"/>
    <w:rsid w:val="00513FC1"/>
    <w:rsid w:val="005140E9"/>
    <w:rsid w:val="0051423F"/>
    <w:rsid w:val="0051454E"/>
    <w:rsid w:val="00514553"/>
    <w:rsid w:val="00514B8F"/>
    <w:rsid w:val="00514C0E"/>
    <w:rsid w:val="00514CC0"/>
    <w:rsid w:val="00514CE4"/>
    <w:rsid w:val="00514FD8"/>
    <w:rsid w:val="00515073"/>
    <w:rsid w:val="005151DE"/>
    <w:rsid w:val="0051586C"/>
    <w:rsid w:val="005158AE"/>
    <w:rsid w:val="00515963"/>
    <w:rsid w:val="00515C53"/>
    <w:rsid w:val="00515D8F"/>
    <w:rsid w:val="00515DE9"/>
    <w:rsid w:val="00515E32"/>
    <w:rsid w:val="00515E6E"/>
    <w:rsid w:val="00515F4A"/>
    <w:rsid w:val="00516068"/>
    <w:rsid w:val="005161C0"/>
    <w:rsid w:val="005167BD"/>
    <w:rsid w:val="00516A02"/>
    <w:rsid w:val="00516BBB"/>
    <w:rsid w:val="00516DD2"/>
    <w:rsid w:val="00516E2E"/>
    <w:rsid w:val="00516E57"/>
    <w:rsid w:val="00516FB4"/>
    <w:rsid w:val="00517236"/>
    <w:rsid w:val="00517265"/>
    <w:rsid w:val="005174DB"/>
    <w:rsid w:val="00517ACC"/>
    <w:rsid w:val="00517B79"/>
    <w:rsid w:val="0052010E"/>
    <w:rsid w:val="005202CE"/>
    <w:rsid w:val="005202F7"/>
    <w:rsid w:val="00520883"/>
    <w:rsid w:val="00520B80"/>
    <w:rsid w:val="0052105F"/>
    <w:rsid w:val="0052134F"/>
    <w:rsid w:val="00521382"/>
    <w:rsid w:val="00521831"/>
    <w:rsid w:val="0052197E"/>
    <w:rsid w:val="00521B77"/>
    <w:rsid w:val="00521FBB"/>
    <w:rsid w:val="00522064"/>
    <w:rsid w:val="005221E7"/>
    <w:rsid w:val="00522235"/>
    <w:rsid w:val="005226AB"/>
    <w:rsid w:val="00522890"/>
    <w:rsid w:val="00522A42"/>
    <w:rsid w:val="00522B1D"/>
    <w:rsid w:val="00522CA3"/>
    <w:rsid w:val="00522D67"/>
    <w:rsid w:val="00522E9C"/>
    <w:rsid w:val="005232CC"/>
    <w:rsid w:val="005233B9"/>
    <w:rsid w:val="005236CD"/>
    <w:rsid w:val="005238C4"/>
    <w:rsid w:val="00523E33"/>
    <w:rsid w:val="0052402F"/>
    <w:rsid w:val="005246FA"/>
    <w:rsid w:val="0052475D"/>
    <w:rsid w:val="00524A97"/>
    <w:rsid w:val="00524D34"/>
    <w:rsid w:val="00524E2B"/>
    <w:rsid w:val="00524E4E"/>
    <w:rsid w:val="00524F14"/>
    <w:rsid w:val="00524FBF"/>
    <w:rsid w:val="005251E6"/>
    <w:rsid w:val="00525453"/>
    <w:rsid w:val="005257E9"/>
    <w:rsid w:val="00525800"/>
    <w:rsid w:val="005258A8"/>
    <w:rsid w:val="00525982"/>
    <w:rsid w:val="00525ACD"/>
    <w:rsid w:val="00525CD7"/>
    <w:rsid w:val="00525E7E"/>
    <w:rsid w:val="00525EEF"/>
    <w:rsid w:val="00525F79"/>
    <w:rsid w:val="00526395"/>
    <w:rsid w:val="005263C8"/>
    <w:rsid w:val="0052646A"/>
    <w:rsid w:val="005268C8"/>
    <w:rsid w:val="00526961"/>
    <w:rsid w:val="00526B69"/>
    <w:rsid w:val="00526D77"/>
    <w:rsid w:val="00526EC6"/>
    <w:rsid w:val="00527347"/>
    <w:rsid w:val="005273F0"/>
    <w:rsid w:val="00527421"/>
    <w:rsid w:val="00527671"/>
    <w:rsid w:val="005276AC"/>
    <w:rsid w:val="005278C2"/>
    <w:rsid w:val="005278FE"/>
    <w:rsid w:val="00527984"/>
    <w:rsid w:val="00527A38"/>
    <w:rsid w:val="00527A4B"/>
    <w:rsid w:val="00527C5B"/>
    <w:rsid w:val="00527F16"/>
    <w:rsid w:val="00530054"/>
    <w:rsid w:val="00530142"/>
    <w:rsid w:val="0053014A"/>
    <w:rsid w:val="0053040F"/>
    <w:rsid w:val="00530520"/>
    <w:rsid w:val="00530547"/>
    <w:rsid w:val="00530712"/>
    <w:rsid w:val="005307A4"/>
    <w:rsid w:val="0053087D"/>
    <w:rsid w:val="0053103C"/>
    <w:rsid w:val="0053119E"/>
    <w:rsid w:val="00531239"/>
    <w:rsid w:val="00531411"/>
    <w:rsid w:val="0053148F"/>
    <w:rsid w:val="0053153A"/>
    <w:rsid w:val="0053155B"/>
    <w:rsid w:val="005316BA"/>
    <w:rsid w:val="00531E15"/>
    <w:rsid w:val="00531F2E"/>
    <w:rsid w:val="005320B2"/>
    <w:rsid w:val="005326AB"/>
    <w:rsid w:val="00532A9B"/>
    <w:rsid w:val="00532B51"/>
    <w:rsid w:val="00532D7E"/>
    <w:rsid w:val="00532E39"/>
    <w:rsid w:val="00533088"/>
    <w:rsid w:val="00533556"/>
    <w:rsid w:val="0053379E"/>
    <w:rsid w:val="00534166"/>
    <w:rsid w:val="00534187"/>
    <w:rsid w:val="005341DB"/>
    <w:rsid w:val="0053449D"/>
    <w:rsid w:val="00534561"/>
    <w:rsid w:val="005345E1"/>
    <w:rsid w:val="00534AE9"/>
    <w:rsid w:val="00534C00"/>
    <w:rsid w:val="00534D95"/>
    <w:rsid w:val="00535200"/>
    <w:rsid w:val="00535460"/>
    <w:rsid w:val="0053553E"/>
    <w:rsid w:val="00535755"/>
    <w:rsid w:val="0053586C"/>
    <w:rsid w:val="005359F4"/>
    <w:rsid w:val="00535AC5"/>
    <w:rsid w:val="00535AFB"/>
    <w:rsid w:val="00535C23"/>
    <w:rsid w:val="005361AB"/>
    <w:rsid w:val="0053674D"/>
    <w:rsid w:val="00536A36"/>
    <w:rsid w:val="00536B48"/>
    <w:rsid w:val="00536C26"/>
    <w:rsid w:val="00536D81"/>
    <w:rsid w:val="005374F3"/>
    <w:rsid w:val="005376E2"/>
    <w:rsid w:val="0053770F"/>
    <w:rsid w:val="005377D4"/>
    <w:rsid w:val="00537D73"/>
    <w:rsid w:val="00537F11"/>
    <w:rsid w:val="0054008B"/>
    <w:rsid w:val="0054062D"/>
    <w:rsid w:val="005406AA"/>
    <w:rsid w:val="005406FA"/>
    <w:rsid w:val="00540CEE"/>
    <w:rsid w:val="00540CF0"/>
    <w:rsid w:val="00540F4F"/>
    <w:rsid w:val="0054129F"/>
    <w:rsid w:val="005417C4"/>
    <w:rsid w:val="005418A8"/>
    <w:rsid w:val="00541B06"/>
    <w:rsid w:val="00541C67"/>
    <w:rsid w:val="00541DFE"/>
    <w:rsid w:val="00541F0D"/>
    <w:rsid w:val="00541F4A"/>
    <w:rsid w:val="005424BD"/>
    <w:rsid w:val="00542648"/>
    <w:rsid w:val="00542966"/>
    <w:rsid w:val="005429CF"/>
    <w:rsid w:val="00542ECB"/>
    <w:rsid w:val="005430D2"/>
    <w:rsid w:val="00543257"/>
    <w:rsid w:val="00543982"/>
    <w:rsid w:val="005439DE"/>
    <w:rsid w:val="00543C1D"/>
    <w:rsid w:val="00544452"/>
    <w:rsid w:val="00544501"/>
    <w:rsid w:val="005445FB"/>
    <w:rsid w:val="00544BBD"/>
    <w:rsid w:val="00544CB3"/>
    <w:rsid w:val="00544D4C"/>
    <w:rsid w:val="00544EC5"/>
    <w:rsid w:val="0054504F"/>
    <w:rsid w:val="00545064"/>
    <w:rsid w:val="00545348"/>
    <w:rsid w:val="0054559D"/>
    <w:rsid w:val="00545961"/>
    <w:rsid w:val="005460E7"/>
    <w:rsid w:val="005462D5"/>
    <w:rsid w:val="00546482"/>
    <w:rsid w:val="0054677D"/>
    <w:rsid w:val="005468F0"/>
    <w:rsid w:val="00546A1F"/>
    <w:rsid w:val="0054751A"/>
    <w:rsid w:val="00547523"/>
    <w:rsid w:val="00547876"/>
    <w:rsid w:val="00547A82"/>
    <w:rsid w:val="00547B0E"/>
    <w:rsid w:val="00547B5D"/>
    <w:rsid w:val="00547BBC"/>
    <w:rsid w:val="00547CFC"/>
    <w:rsid w:val="00547FE1"/>
    <w:rsid w:val="00550233"/>
    <w:rsid w:val="0055041B"/>
    <w:rsid w:val="0055069D"/>
    <w:rsid w:val="00550724"/>
    <w:rsid w:val="00550AEE"/>
    <w:rsid w:val="00550B1E"/>
    <w:rsid w:val="00550E6E"/>
    <w:rsid w:val="0055106A"/>
    <w:rsid w:val="0055156F"/>
    <w:rsid w:val="00551683"/>
    <w:rsid w:val="0055176E"/>
    <w:rsid w:val="00551BA3"/>
    <w:rsid w:val="00552094"/>
    <w:rsid w:val="005520DB"/>
    <w:rsid w:val="00552612"/>
    <w:rsid w:val="005527E0"/>
    <w:rsid w:val="005528F6"/>
    <w:rsid w:val="00552B88"/>
    <w:rsid w:val="00552C30"/>
    <w:rsid w:val="00552DE9"/>
    <w:rsid w:val="00552EA1"/>
    <w:rsid w:val="00553200"/>
    <w:rsid w:val="00553346"/>
    <w:rsid w:val="00553672"/>
    <w:rsid w:val="00553A1F"/>
    <w:rsid w:val="00553AAA"/>
    <w:rsid w:val="00553BD0"/>
    <w:rsid w:val="00553DAF"/>
    <w:rsid w:val="0055416C"/>
    <w:rsid w:val="00554711"/>
    <w:rsid w:val="00554879"/>
    <w:rsid w:val="00554894"/>
    <w:rsid w:val="005548AD"/>
    <w:rsid w:val="00554A7A"/>
    <w:rsid w:val="00554A7F"/>
    <w:rsid w:val="00554D66"/>
    <w:rsid w:val="0055506B"/>
    <w:rsid w:val="0055520C"/>
    <w:rsid w:val="0055559E"/>
    <w:rsid w:val="005555DE"/>
    <w:rsid w:val="005556A5"/>
    <w:rsid w:val="005557F4"/>
    <w:rsid w:val="00555842"/>
    <w:rsid w:val="00555C18"/>
    <w:rsid w:val="00555C1F"/>
    <w:rsid w:val="00555F4A"/>
    <w:rsid w:val="0055647D"/>
    <w:rsid w:val="0055657B"/>
    <w:rsid w:val="0055674E"/>
    <w:rsid w:val="005568F6"/>
    <w:rsid w:val="00556940"/>
    <w:rsid w:val="005569B7"/>
    <w:rsid w:val="00556BE6"/>
    <w:rsid w:val="00556D3C"/>
    <w:rsid w:val="0055729B"/>
    <w:rsid w:val="005576F2"/>
    <w:rsid w:val="005578E1"/>
    <w:rsid w:val="00557971"/>
    <w:rsid w:val="00557ADA"/>
    <w:rsid w:val="00557B9D"/>
    <w:rsid w:val="00557CCE"/>
    <w:rsid w:val="00557EE3"/>
    <w:rsid w:val="00557FC6"/>
    <w:rsid w:val="00560131"/>
    <w:rsid w:val="00560217"/>
    <w:rsid w:val="0056053F"/>
    <w:rsid w:val="00560920"/>
    <w:rsid w:val="00560BA8"/>
    <w:rsid w:val="00560D37"/>
    <w:rsid w:val="00561446"/>
    <w:rsid w:val="0056158E"/>
    <w:rsid w:val="005618F2"/>
    <w:rsid w:val="00561A8B"/>
    <w:rsid w:val="00561EE2"/>
    <w:rsid w:val="005621A2"/>
    <w:rsid w:val="005623C8"/>
    <w:rsid w:val="005624C2"/>
    <w:rsid w:val="00562696"/>
    <w:rsid w:val="005628A6"/>
    <w:rsid w:val="0056294F"/>
    <w:rsid w:val="00562A6B"/>
    <w:rsid w:val="00562C15"/>
    <w:rsid w:val="00562D0A"/>
    <w:rsid w:val="00562E32"/>
    <w:rsid w:val="00562EE2"/>
    <w:rsid w:val="005633D6"/>
    <w:rsid w:val="00563586"/>
    <w:rsid w:val="005635FB"/>
    <w:rsid w:val="0056367D"/>
    <w:rsid w:val="00563885"/>
    <w:rsid w:val="00563AB4"/>
    <w:rsid w:val="00563C8A"/>
    <w:rsid w:val="00563CF0"/>
    <w:rsid w:val="00563E4E"/>
    <w:rsid w:val="00563EDB"/>
    <w:rsid w:val="005645C0"/>
    <w:rsid w:val="005645F0"/>
    <w:rsid w:val="00564EB6"/>
    <w:rsid w:val="00565035"/>
    <w:rsid w:val="005652AF"/>
    <w:rsid w:val="005653E1"/>
    <w:rsid w:val="005654C7"/>
    <w:rsid w:val="005656E6"/>
    <w:rsid w:val="005657C7"/>
    <w:rsid w:val="00565881"/>
    <w:rsid w:val="00565883"/>
    <w:rsid w:val="005658D3"/>
    <w:rsid w:val="00565A95"/>
    <w:rsid w:val="00565D15"/>
    <w:rsid w:val="00565FC2"/>
    <w:rsid w:val="005661BA"/>
    <w:rsid w:val="005662A6"/>
    <w:rsid w:val="005664A8"/>
    <w:rsid w:val="0056690A"/>
    <w:rsid w:val="00566C2D"/>
    <w:rsid w:val="00566C59"/>
    <w:rsid w:val="00566DD2"/>
    <w:rsid w:val="00567312"/>
    <w:rsid w:val="005674EA"/>
    <w:rsid w:val="0056750C"/>
    <w:rsid w:val="00567837"/>
    <w:rsid w:val="00567A13"/>
    <w:rsid w:val="00567B45"/>
    <w:rsid w:val="0057022B"/>
    <w:rsid w:val="005704DA"/>
    <w:rsid w:val="00570A2F"/>
    <w:rsid w:val="00570DBC"/>
    <w:rsid w:val="00570EFF"/>
    <w:rsid w:val="00570F7B"/>
    <w:rsid w:val="00571396"/>
    <w:rsid w:val="00571548"/>
    <w:rsid w:val="0057159E"/>
    <w:rsid w:val="005716E9"/>
    <w:rsid w:val="005717E8"/>
    <w:rsid w:val="0057181C"/>
    <w:rsid w:val="005718C9"/>
    <w:rsid w:val="00571F2A"/>
    <w:rsid w:val="005720BA"/>
    <w:rsid w:val="005720C7"/>
    <w:rsid w:val="005723CD"/>
    <w:rsid w:val="0057251D"/>
    <w:rsid w:val="00572717"/>
    <w:rsid w:val="0057274F"/>
    <w:rsid w:val="0057275C"/>
    <w:rsid w:val="00572815"/>
    <w:rsid w:val="00572824"/>
    <w:rsid w:val="00572D7D"/>
    <w:rsid w:val="00572D9C"/>
    <w:rsid w:val="00572EDB"/>
    <w:rsid w:val="0057300D"/>
    <w:rsid w:val="005731EE"/>
    <w:rsid w:val="00573284"/>
    <w:rsid w:val="0057336E"/>
    <w:rsid w:val="005734FE"/>
    <w:rsid w:val="00573A37"/>
    <w:rsid w:val="00573AE5"/>
    <w:rsid w:val="00573D32"/>
    <w:rsid w:val="00573DBF"/>
    <w:rsid w:val="00573DF2"/>
    <w:rsid w:val="00573E67"/>
    <w:rsid w:val="00573F1A"/>
    <w:rsid w:val="00574042"/>
    <w:rsid w:val="00574109"/>
    <w:rsid w:val="00574367"/>
    <w:rsid w:val="005744B2"/>
    <w:rsid w:val="005744F9"/>
    <w:rsid w:val="00574572"/>
    <w:rsid w:val="005745A8"/>
    <w:rsid w:val="005745CA"/>
    <w:rsid w:val="005749DD"/>
    <w:rsid w:val="00574A56"/>
    <w:rsid w:val="00574D4B"/>
    <w:rsid w:val="00574E8E"/>
    <w:rsid w:val="00575203"/>
    <w:rsid w:val="005753C4"/>
    <w:rsid w:val="00575655"/>
    <w:rsid w:val="00575761"/>
    <w:rsid w:val="0057586B"/>
    <w:rsid w:val="00575897"/>
    <w:rsid w:val="00575B9B"/>
    <w:rsid w:val="00575F3D"/>
    <w:rsid w:val="005763BA"/>
    <w:rsid w:val="005766DA"/>
    <w:rsid w:val="0057681C"/>
    <w:rsid w:val="00576EF2"/>
    <w:rsid w:val="0057751D"/>
    <w:rsid w:val="00577780"/>
    <w:rsid w:val="0057793E"/>
    <w:rsid w:val="005779AE"/>
    <w:rsid w:val="005779F3"/>
    <w:rsid w:val="00577A77"/>
    <w:rsid w:val="00580098"/>
    <w:rsid w:val="005801F2"/>
    <w:rsid w:val="00580399"/>
    <w:rsid w:val="0058097B"/>
    <w:rsid w:val="00580AB3"/>
    <w:rsid w:val="00580C26"/>
    <w:rsid w:val="00580D9E"/>
    <w:rsid w:val="00580E07"/>
    <w:rsid w:val="00580E51"/>
    <w:rsid w:val="00580F58"/>
    <w:rsid w:val="00580F89"/>
    <w:rsid w:val="005810FF"/>
    <w:rsid w:val="005811DA"/>
    <w:rsid w:val="0058129B"/>
    <w:rsid w:val="005814AF"/>
    <w:rsid w:val="0058193D"/>
    <w:rsid w:val="005819C7"/>
    <w:rsid w:val="00581B04"/>
    <w:rsid w:val="00581C36"/>
    <w:rsid w:val="00582274"/>
    <w:rsid w:val="005822A1"/>
    <w:rsid w:val="00582429"/>
    <w:rsid w:val="00582862"/>
    <w:rsid w:val="00582A0A"/>
    <w:rsid w:val="00582D33"/>
    <w:rsid w:val="00582F88"/>
    <w:rsid w:val="00583518"/>
    <w:rsid w:val="0058360A"/>
    <w:rsid w:val="00583912"/>
    <w:rsid w:val="00583934"/>
    <w:rsid w:val="00583A18"/>
    <w:rsid w:val="00583B81"/>
    <w:rsid w:val="00583C7C"/>
    <w:rsid w:val="00583CAF"/>
    <w:rsid w:val="00583E14"/>
    <w:rsid w:val="00583E4B"/>
    <w:rsid w:val="00583EC0"/>
    <w:rsid w:val="005841ED"/>
    <w:rsid w:val="0058441D"/>
    <w:rsid w:val="00584482"/>
    <w:rsid w:val="005844C8"/>
    <w:rsid w:val="005844E2"/>
    <w:rsid w:val="0058456E"/>
    <w:rsid w:val="0058458F"/>
    <w:rsid w:val="005847B5"/>
    <w:rsid w:val="00584952"/>
    <w:rsid w:val="00584A35"/>
    <w:rsid w:val="00584C03"/>
    <w:rsid w:val="00584D1D"/>
    <w:rsid w:val="00584D84"/>
    <w:rsid w:val="00584DDC"/>
    <w:rsid w:val="00585048"/>
    <w:rsid w:val="0058517E"/>
    <w:rsid w:val="0058537A"/>
    <w:rsid w:val="005854A3"/>
    <w:rsid w:val="00585729"/>
    <w:rsid w:val="00585748"/>
    <w:rsid w:val="0058595F"/>
    <w:rsid w:val="00585E54"/>
    <w:rsid w:val="005860D9"/>
    <w:rsid w:val="00586431"/>
    <w:rsid w:val="0058662F"/>
    <w:rsid w:val="0058663E"/>
    <w:rsid w:val="005868D3"/>
    <w:rsid w:val="00586907"/>
    <w:rsid w:val="00586961"/>
    <w:rsid w:val="00586964"/>
    <w:rsid w:val="00586973"/>
    <w:rsid w:val="00586CFA"/>
    <w:rsid w:val="0058700A"/>
    <w:rsid w:val="00587283"/>
    <w:rsid w:val="00587294"/>
    <w:rsid w:val="00587674"/>
    <w:rsid w:val="00587BFC"/>
    <w:rsid w:val="00587C67"/>
    <w:rsid w:val="00587CAE"/>
    <w:rsid w:val="00587FF1"/>
    <w:rsid w:val="00590018"/>
    <w:rsid w:val="0059012A"/>
    <w:rsid w:val="00590555"/>
    <w:rsid w:val="005907C0"/>
    <w:rsid w:val="00590857"/>
    <w:rsid w:val="00590972"/>
    <w:rsid w:val="00590BD6"/>
    <w:rsid w:val="00591055"/>
    <w:rsid w:val="005910A3"/>
    <w:rsid w:val="00591468"/>
    <w:rsid w:val="005919A4"/>
    <w:rsid w:val="00591BC7"/>
    <w:rsid w:val="00591CCE"/>
    <w:rsid w:val="00591D9F"/>
    <w:rsid w:val="00591E6A"/>
    <w:rsid w:val="0059204E"/>
    <w:rsid w:val="0059219E"/>
    <w:rsid w:val="00592442"/>
    <w:rsid w:val="0059296D"/>
    <w:rsid w:val="00592B45"/>
    <w:rsid w:val="005930E6"/>
    <w:rsid w:val="00593534"/>
    <w:rsid w:val="005937AC"/>
    <w:rsid w:val="005937FB"/>
    <w:rsid w:val="00593813"/>
    <w:rsid w:val="005938AA"/>
    <w:rsid w:val="005939EE"/>
    <w:rsid w:val="00593A21"/>
    <w:rsid w:val="00593A26"/>
    <w:rsid w:val="00593BAA"/>
    <w:rsid w:val="00593D7D"/>
    <w:rsid w:val="00593F51"/>
    <w:rsid w:val="00594ACA"/>
    <w:rsid w:val="00594BCD"/>
    <w:rsid w:val="00594D4A"/>
    <w:rsid w:val="00595A1F"/>
    <w:rsid w:val="00595C4E"/>
    <w:rsid w:val="00595F44"/>
    <w:rsid w:val="0059600C"/>
    <w:rsid w:val="0059628F"/>
    <w:rsid w:val="00596385"/>
    <w:rsid w:val="0059655A"/>
    <w:rsid w:val="0059670A"/>
    <w:rsid w:val="0059694E"/>
    <w:rsid w:val="00596985"/>
    <w:rsid w:val="00596A94"/>
    <w:rsid w:val="00596B2E"/>
    <w:rsid w:val="00596CB8"/>
    <w:rsid w:val="00596EE4"/>
    <w:rsid w:val="005970B7"/>
    <w:rsid w:val="00597248"/>
    <w:rsid w:val="00597974"/>
    <w:rsid w:val="00597B3D"/>
    <w:rsid w:val="00597BC2"/>
    <w:rsid w:val="00597D07"/>
    <w:rsid w:val="00597D38"/>
    <w:rsid w:val="00597F7C"/>
    <w:rsid w:val="005A006F"/>
    <w:rsid w:val="005A01F7"/>
    <w:rsid w:val="005A0216"/>
    <w:rsid w:val="005A02F1"/>
    <w:rsid w:val="005A0418"/>
    <w:rsid w:val="005A0681"/>
    <w:rsid w:val="005A078A"/>
    <w:rsid w:val="005A0904"/>
    <w:rsid w:val="005A0E8E"/>
    <w:rsid w:val="005A0F45"/>
    <w:rsid w:val="005A0FF3"/>
    <w:rsid w:val="005A11BE"/>
    <w:rsid w:val="005A1394"/>
    <w:rsid w:val="005A1437"/>
    <w:rsid w:val="005A145C"/>
    <w:rsid w:val="005A14CE"/>
    <w:rsid w:val="005A16DA"/>
    <w:rsid w:val="005A16EE"/>
    <w:rsid w:val="005A1877"/>
    <w:rsid w:val="005A18A2"/>
    <w:rsid w:val="005A19EF"/>
    <w:rsid w:val="005A1AEE"/>
    <w:rsid w:val="005A1FFA"/>
    <w:rsid w:val="005A205C"/>
    <w:rsid w:val="005A2244"/>
    <w:rsid w:val="005A2728"/>
    <w:rsid w:val="005A2EA1"/>
    <w:rsid w:val="005A2F38"/>
    <w:rsid w:val="005A2FC8"/>
    <w:rsid w:val="005A3024"/>
    <w:rsid w:val="005A30BE"/>
    <w:rsid w:val="005A32BA"/>
    <w:rsid w:val="005A33F0"/>
    <w:rsid w:val="005A37DE"/>
    <w:rsid w:val="005A3871"/>
    <w:rsid w:val="005A3AA0"/>
    <w:rsid w:val="005A3B53"/>
    <w:rsid w:val="005A3EBA"/>
    <w:rsid w:val="005A3EEE"/>
    <w:rsid w:val="005A4057"/>
    <w:rsid w:val="005A4248"/>
    <w:rsid w:val="005A4433"/>
    <w:rsid w:val="005A452E"/>
    <w:rsid w:val="005A4948"/>
    <w:rsid w:val="005A4CEF"/>
    <w:rsid w:val="005A4DB2"/>
    <w:rsid w:val="005A4E2B"/>
    <w:rsid w:val="005A5112"/>
    <w:rsid w:val="005A5188"/>
    <w:rsid w:val="005A5273"/>
    <w:rsid w:val="005A52F4"/>
    <w:rsid w:val="005A5802"/>
    <w:rsid w:val="005A5AF6"/>
    <w:rsid w:val="005A5D7D"/>
    <w:rsid w:val="005A5DED"/>
    <w:rsid w:val="005A6060"/>
    <w:rsid w:val="005A651A"/>
    <w:rsid w:val="005A66FD"/>
    <w:rsid w:val="005A687F"/>
    <w:rsid w:val="005A6A92"/>
    <w:rsid w:val="005A6C12"/>
    <w:rsid w:val="005A6CFB"/>
    <w:rsid w:val="005A6E4F"/>
    <w:rsid w:val="005A711D"/>
    <w:rsid w:val="005A729F"/>
    <w:rsid w:val="005A7602"/>
    <w:rsid w:val="005A7628"/>
    <w:rsid w:val="005A7697"/>
    <w:rsid w:val="005A78A9"/>
    <w:rsid w:val="005A7A57"/>
    <w:rsid w:val="005A7AA9"/>
    <w:rsid w:val="005A7B62"/>
    <w:rsid w:val="005A7CC0"/>
    <w:rsid w:val="005A7EA0"/>
    <w:rsid w:val="005B00B2"/>
    <w:rsid w:val="005B0523"/>
    <w:rsid w:val="005B0534"/>
    <w:rsid w:val="005B0644"/>
    <w:rsid w:val="005B09EA"/>
    <w:rsid w:val="005B0A8A"/>
    <w:rsid w:val="005B0C86"/>
    <w:rsid w:val="005B0EBE"/>
    <w:rsid w:val="005B1143"/>
    <w:rsid w:val="005B126C"/>
    <w:rsid w:val="005B15E1"/>
    <w:rsid w:val="005B16FD"/>
    <w:rsid w:val="005B184F"/>
    <w:rsid w:val="005B1D31"/>
    <w:rsid w:val="005B2215"/>
    <w:rsid w:val="005B2228"/>
    <w:rsid w:val="005B2435"/>
    <w:rsid w:val="005B2443"/>
    <w:rsid w:val="005B25C9"/>
    <w:rsid w:val="005B26DC"/>
    <w:rsid w:val="005B2BDA"/>
    <w:rsid w:val="005B2F78"/>
    <w:rsid w:val="005B2F7B"/>
    <w:rsid w:val="005B323A"/>
    <w:rsid w:val="005B340E"/>
    <w:rsid w:val="005B3530"/>
    <w:rsid w:val="005B37D6"/>
    <w:rsid w:val="005B4019"/>
    <w:rsid w:val="005B401D"/>
    <w:rsid w:val="005B4227"/>
    <w:rsid w:val="005B45BC"/>
    <w:rsid w:val="005B48B6"/>
    <w:rsid w:val="005B497F"/>
    <w:rsid w:val="005B4A3D"/>
    <w:rsid w:val="005B4B8B"/>
    <w:rsid w:val="005B4EC0"/>
    <w:rsid w:val="005B4EE4"/>
    <w:rsid w:val="005B5193"/>
    <w:rsid w:val="005B521E"/>
    <w:rsid w:val="005B5258"/>
    <w:rsid w:val="005B538F"/>
    <w:rsid w:val="005B574E"/>
    <w:rsid w:val="005B58CA"/>
    <w:rsid w:val="005B58EB"/>
    <w:rsid w:val="005B5CA4"/>
    <w:rsid w:val="005B5D74"/>
    <w:rsid w:val="005B6239"/>
    <w:rsid w:val="005B638C"/>
    <w:rsid w:val="005B6400"/>
    <w:rsid w:val="005B656E"/>
    <w:rsid w:val="005B688A"/>
    <w:rsid w:val="005B68EB"/>
    <w:rsid w:val="005B6A41"/>
    <w:rsid w:val="005B6A62"/>
    <w:rsid w:val="005B6CE7"/>
    <w:rsid w:val="005B6F08"/>
    <w:rsid w:val="005B73D9"/>
    <w:rsid w:val="005B7670"/>
    <w:rsid w:val="005B7698"/>
    <w:rsid w:val="005B7A21"/>
    <w:rsid w:val="005B7AB2"/>
    <w:rsid w:val="005B7B3F"/>
    <w:rsid w:val="005B7BA4"/>
    <w:rsid w:val="005B7BC2"/>
    <w:rsid w:val="005C0047"/>
    <w:rsid w:val="005C012B"/>
    <w:rsid w:val="005C0294"/>
    <w:rsid w:val="005C03CC"/>
    <w:rsid w:val="005C042C"/>
    <w:rsid w:val="005C05D8"/>
    <w:rsid w:val="005C063F"/>
    <w:rsid w:val="005C0641"/>
    <w:rsid w:val="005C0E60"/>
    <w:rsid w:val="005C0E90"/>
    <w:rsid w:val="005C106B"/>
    <w:rsid w:val="005C1108"/>
    <w:rsid w:val="005C110C"/>
    <w:rsid w:val="005C14EA"/>
    <w:rsid w:val="005C236D"/>
    <w:rsid w:val="005C24DE"/>
    <w:rsid w:val="005C26F6"/>
    <w:rsid w:val="005C283A"/>
    <w:rsid w:val="005C2986"/>
    <w:rsid w:val="005C29FC"/>
    <w:rsid w:val="005C2A2E"/>
    <w:rsid w:val="005C2CE9"/>
    <w:rsid w:val="005C2DC2"/>
    <w:rsid w:val="005C2FC4"/>
    <w:rsid w:val="005C306C"/>
    <w:rsid w:val="005C336C"/>
    <w:rsid w:val="005C33AA"/>
    <w:rsid w:val="005C34BF"/>
    <w:rsid w:val="005C3595"/>
    <w:rsid w:val="005C3682"/>
    <w:rsid w:val="005C3A0D"/>
    <w:rsid w:val="005C3B71"/>
    <w:rsid w:val="005C3F7B"/>
    <w:rsid w:val="005C4456"/>
    <w:rsid w:val="005C44E7"/>
    <w:rsid w:val="005C478C"/>
    <w:rsid w:val="005C4B9A"/>
    <w:rsid w:val="005C559B"/>
    <w:rsid w:val="005C571C"/>
    <w:rsid w:val="005C5AF5"/>
    <w:rsid w:val="005C5B3F"/>
    <w:rsid w:val="005C5B4D"/>
    <w:rsid w:val="005C5B65"/>
    <w:rsid w:val="005C5B6C"/>
    <w:rsid w:val="005C5CF0"/>
    <w:rsid w:val="005C5E55"/>
    <w:rsid w:val="005C5E6C"/>
    <w:rsid w:val="005C6039"/>
    <w:rsid w:val="005C633D"/>
    <w:rsid w:val="005C63D3"/>
    <w:rsid w:val="005C669F"/>
    <w:rsid w:val="005C696E"/>
    <w:rsid w:val="005C6DDA"/>
    <w:rsid w:val="005C71ED"/>
    <w:rsid w:val="005C737B"/>
    <w:rsid w:val="005C75CE"/>
    <w:rsid w:val="005C7636"/>
    <w:rsid w:val="005C78A6"/>
    <w:rsid w:val="005C7B7E"/>
    <w:rsid w:val="005C7CC8"/>
    <w:rsid w:val="005C7F32"/>
    <w:rsid w:val="005D032C"/>
    <w:rsid w:val="005D050D"/>
    <w:rsid w:val="005D06B7"/>
    <w:rsid w:val="005D0AD7"/>
    <w:rsid w:val="005D0AFA"/>
    <w:rsid w:val="005D0B5E"/>
    <w:rsid w:val="005D0D86"/>
    <w:rsid w:val="005D0EF7"/>
    <w:rsid w:val="005D0F1A"/>
    <w:rsid w:val="005D0FE9"/>
    <w:rsid w:val="005D1039"/>
    <w:rsid w:val="005D11DC"/>
    <w:rsid w:val="005D121B"/>
    <w:rsid w:val="005D1230"/>
    <w:rsid w:val="005D1352"/>
    <w:rsid w:val="005D135D"/>
    <w:rsid w:val="005D14B9"/>
    <w:rsid w:val="005D17A9"/>
    <w:rsid w:val="005D1C7B"/>
    <w:rsid w:val="005D1D40"/>
    <w:rsid w:val="005D2246"/>
    <w:rsid w:val="005D22BD"/>
    <w:rsid w:val="005D2A01"/>
    <w:rsid w:val="005D2AAC"/>
    <w:rsid w:val="005D2C80"/>
    <w:rsid w:val="005D2C83"/>
    <w:rsid w:val="005D2FCB"/>
    <w:rsid w:val="005D3008"/>
    <w:rsid w:val="005D3322"/>
    <w:rsid w:val="005D33EF"/>
    <w:rsid w:val="005D340E"/>
    <w:rsid w:val="005D35AB"/>
    <w:rsid w:val="005D377C"/>
    <w:rsid w:val="005D3D19"/>
    <w:rsid w:val="005D3EEE"/>
    <w:rsid w:val="005D42DA"/>
    <w:rsid w:val="005D43E1"/>
    <w:rsid w:val="005D443C"/>
    <w:rsid w:val="005D446C"/>
    <w:rsid w:val="005D458A"/>
    <w:rsid w:val="005D4611"/>
    <w:rsid w:val="005D4671"/>
    <w:rsid w:val="005D46AF"/>
    <w:rsid w:val="005D46F7"/>
    <w:rsid w:val="005D4841"/>
    <w:rsid w:val="005D4B50"/>
    <w:rsid w:val="005D4B74"/>
    <w:rsid w:val="005D4FFA"/>
    <w:rsid w:val="005D507A"/>
    <w:rsid w:val="005D53E1"/>
    <w:rsid w:val="005D5485"/>
    <w:rsid w:val="005D56AC"/>
    <w:rsid w:val="005D59B8"/>
    <w:rsid w:val="005D5B26"/>
    <w:rsid w:val="005D5BE1"/>
    <w:rsid w:val="005D5E7E"/>
    <w:rsid w:val="005D5EF3"/>
    <w:rsid w:val="005D5EF7"/>
    <w:rsid w:val="005D5FAE"/>
    <w:rsid w:val="005D6080"/>
    <w:rsid w:val="005D60A3"/>
    <w:rsid w:val="005D64BC"/>
    <w:rsid w:val="005D65BE"/>
    <w:rsid w:val="005D660C"/>
    <w:rsid w:val="005D67B5"/>
    <w:rsid w:val="005D6801"/>
    <w:rsid w:val="005D68F5"/>
    <w:rsid w:val="005D71EF"/>
    <w:rsid w:val="005D7351"/>
    <w:rsid w:val="005D79B4"/>
    <w:rsid w:val="005D7D1F"/>
    <w:rsid w:val="005D7D3D"/>
    <w:rsid w:val="005D7D6E"/>
    <w:rsid w:val="005E01A8"/>
    <w:rsid w:val="005E0473"/>
    <w:rsid w:val="005E0B08"/>
    <w:rsid w:val="005E0CD1"/>
    <w:rsid w:val="005E0D2A"/>
    <w:rsid w:val="005E0EC5"/>
    <w:rsid w:val="005E130D"/>
    <w:rsid w:val="005E1572"/>
    <w:rsid w:val="005E165D"/>
    <w:rsid w:val="005E1912"/>
    <w:rsid w:val="005E1CD9"/>
    <w:rsid w:val="005E1CE5"/>
    <w:rsid w:val="005E1D48"/>
    <w:rsid w:val="005E2167"/>
    <w:rsid w:val="005E2349"/>
    <w:rsid w:val="005E23D7"/>
    <w:rsid w:val="005E2518"/>
    <w:rsid w:val="005E27E0"/>
    <w:rsid w:val="005E3193"/>
    <w:rsid w:val="005E33AD"/>
    <w:rsid w:val="005E343D"/>
    <w:rsid w:val="005E35E8"/>
    <w:rsid w:val="005E3670"/>
    <w:rsid w:val="005E375F"/>
    <w:rsid w:val="005E37BC"/>
    <w:rsid w:val="005E39F8"/>
    <w:rsid w:val="005E3CBD"/>
    <w:rsid w:val="005E3D5B"/>
    <w:rsid w:val="005E4005"/>
    <w:rsid w:val="005E43A2"/>
    <w:rsid w:val="005E4723"/>
    <w:rsid w:val="005E49A7"/>
    <w:rsid w:val="005E4FFE"/>
    <w:rsid w:val="005E552A"/>
    <w:rsid w:val="005E55C5"/>
    <w:rsid w:val="005E5673"/>
    <w:rsid w:val="005E568D"/>
    <w:rsid w:val="005E5ADF"/>
    <w:rsid w:val="005E6477"/>
    <w:rsid w:val="005E6724"/>
    <w:rsid w:val="005E69A3"/>
    <w:rsid w:val="005E6CB8"/>
    <w:rsid w:val="005E6CE0"/>
    <w:rsid w:val="005E6E92"/>
    <w:rsid w:val="005E7015"/>
    <w:rsid w:val="005E7255"/>
    <w:rsid w:val="005E730F"/>
    <w:rsid w:val="005E7368"/>
    <w:rsid w:val="005E7479"/>
    <w:rsid w:val="005E758A"/>
    <w:rsid w:val="005E7661"/>
    <w:rsid w:val="005E76BE"/>
    <w:rsid w:val="005E7804"/>
    <w:rsid w:val="005E7886"/>
    <w:rsid w:val="005E7CCA"/>
    <w:rsid w:val="005E7E09"/>
    <w:rsid w:val="005F0277"/>
    <w:rsid w:val="005F052C"/>
    <w:rsid w:val="005F0592"/>
    <w:rsid w:val="005F07C4"/>
    <w:rsid w:val="005F0870"/>
    <w:rsid w:val="005F0917"/>
    <w:rsid w:val="005F0FE1"/>
    <w:rsid w:val="005F16E8"/>
    <w:rsid w:val="005F17E0"/>
    <w:rsid w:val="005F18BB"/>
    <w:rsid w:val="005F1F73"/>
    <w:rsid w:val="005F1F91"/>
    <w:rsid w:val="005F2001"/>
    <w:rsid w:val="005F283B"/>
    <w:rsid w:val="005F2AAF"/>
    <w:rsid w:val="005F302D"/>
    <w:rsid w:val="005F3807"/>
    <w:rsid w:val="005F39C0"/>
    <w:rsid w:val="005F3BD6"/>
    <w:rsid w:val="005F3DAF"/>
    <w:rsid w:val="005F3E47"/>
    <w:rsid w:val="005F4427"/>
    <w:rsid w:val="005F445F"/>
    <w:rsid w:val="005F4541"/>
    <w:rsid w:val="005F47FF"/>
    <w:rsid w:val="005F4AE3"/>
    <w:rsid w:val="005F4B78"/>
    <w:rsid w:val="005F5005"/>
    <w:rsid w:val="005F5026"/>
    <w:rsid w:val="005F5926"/>
    <w:rsid w:val="005F5B07"/>
    <w:rsid w:val="005F5B5F"/>
    <w:rsid w:val="005F5E30"/>
    <w:rsid w:val="005F5E39"/>
    <w:rsid w:val="005F64A3"/>
    <w:rsid w:val="005F6617"/>
    <w:rsid w:val="005F66F8"/>
    <w:rsid w:val="005F67BE"/>
    <w:rsid w:val="005F6823"/>
    <w:rsid w:val="005F6855"/>
    <w:rsid w:val="005F6AB3"/>
    <w:rsid w:val="005F6B23"/>
    <w:rsid w:val="005F6C48"/>
    <w:rsid w:val="005F6FD7"/>
    <w:rsid w:val="005F7435"/>
    <w:rsid w:val="005F766C"/>
    <w:rsid w:val="005F7719"/>
    <w:rsid w:val="005F7A77"/>
    <w:rsid w:val="005F7F58"/>
    <w:rsid w:val="005F7FFA"/>
    <w:rsid w:val="006002E3"/>
    <w:rsid w:val="00600336"/>
    <w:rsid w:val="00600535"/>
    <w:rsid w:val="00600607"/>
    <w:rsid w:val="006006E3"/>
    <w:rsid w:val="006008A7"/>
    <w:rsid w:val="00600A31"/>
    <w:rsid w:val="00600DC3"/>
    <w:rsid w:val="00601150"/>
    <w:rsid w:val="00601443"/>
    <w:rsid w:val="0060165C"/>
    <w:rsid w:val="00601811"/>
    <w:rsid w:val="00601EA1"/>
    <w:rsid w:val="00601ECE"/>
    <w:rsid w:val="00602350"/>
    <w:rsid w:val="0060249B"/>
    <w:rsid w:val="006024E5"/>
    <w:rsid w:val="0060257D"/>
    <w:rsid w:val="00602672"/>
    <w:rsid w:val="00602942"/>
    <w:rsid w:val="00602AC9"/>
    <w:rsid w:val="00602D46"/>
    <w:rsid w:val="00602EB8"/>
    <w:rsid w:val="00603361"/>
    <w:rsid w:val="00603378"/>
    <w:rsid w:val="00603403"/>
    <w:rsid w:val="00603439"/>
    <w:rsid w:val="006034B1"/>
    <w:rsid w:val="00603A7D"/>
    <w:rsid w:val="00603AAC"/>
    <w:rsid w:val="00603CD3"/>
    <w:rsid w:val="00603E5E"/>
    <w:rsid w:val="00603F75"/>
    <w:rsid w:val="0060421A"/>
    <w:rsid w:val="0060426F"/>
    <w:rsid w:val="0060435C"/>
    <w:rsid w:val="00604408"/>
    <w:rsid w:val="006044DE"/>
    <w:rsid w:val="00604592"/>
    <w:rsid w:val="00604703"/>
    <w:rsid w:val="0060482F"/>
    <w:rsid w:val="006048FF"/>
    <w:rsid w:val="0060504E"/>
    <w:rsid w:val="006050C3"/>
    <w:rsid w:val="0060539A"/>
    <w:rsid w:val="0060565B"/>
    <w:rsid w:val="00605A67"/>
    <w:rsid w:val="00605C40"/>
    <w:rsid w:val="00605E7F"/>
    <w:rsid w:val="00606082"/>
    <w:rsid w:val="00606CC9"/>
    <w:rsid w:val="00606D13"/>
    <w:rsid w:val="00606D31"/>
    <w:rsid w:val="00606DAF"/>
    <w:rsid w:val="00606E60"/>
    <w:rsid w:val="00606F9F"/>
    <w:rsid w:val="00607027"/>
    <w:rsid w:val="006070CF"/>
    <w:rsid w:val="006072E1"/>
    <w:rsid w:val="00607398"/>
    <w:rsid w:val="00607F60"/>
    <w:rsid w:val="0061001D"/>
    <w:rsid w:val="00610332"/>
    <w:rsid w:val="00610987"/>
    <w:rsid w:val="0061116C"/>
    <w:rsid w:val="0061125D"/>
    <w:rsid w:val="00611340"/>
    <w:rsid w:val="00611993"/>
    <w:rsid w:val="006119AA"/>
    <w:rsid w:val="00611B0D"/>
    <w:rsid w:val="00611D3E"/>
    <w:rsid w:val="00611DDA"/>
    <w:rsid w:val="00611DE3"/>
    <w:rsid w:val="006122AD"/>
    <w:rsid w:val="006123FC"/>
    <w:rsid w:val="006126BC"/>
    <w:rsid w:val="00612909"/>
    <w:rsid w:val="006129DE"/>
    <w:rsid w:val="00612DD7"/>
    <w:rsid w:val="00612EEA"/>
    <w:rsid w:val="00612F85"/>
    <w:rsid w:val="00613069"/>
    <w:rsid w:val="00613173"/>
    <w:rsid w:val="006131DF"/>
    <w:rsid w:val="006136D2"/>
    <w:rsid w:val="00613966"/>
    <w:rsid w:val="006146AB"/>
    <w:rsid w:val="006146CD"/>
    <w:rsid w:val="006147CE"/>
    <w:rsid w:val="00614A73"/>
    <w:rsid w:val="00614D89"/>
    <w:rsid w:val="00614E7C"/>
    <w:rsid w:val="00615140"/>
    <w:rsid w:val="006152B1"/>
    <w:rsid w:val="00615498"/>
    <w:rsid w:val="00615920"/>
    <w:rsid w:val="006159BD"/>
    <w:rsid w:val="00615ABC"/>
    <w:rsid w:val="006161C3"/>
    <w:rsid w:val="0061621B"/>
    <w:rsid w:val="0061622F"/>
    <w:rsid w:val="00616260"/>
    <w:rsid w:val="00616546"/>
    <w:rsid w:val="006167DF"/>
    <w:rsid w:val="006167EE"/>
    <w:rsid w:val="00616809"/>
    <w:rsid w:val="00616862"/>
    <w:rsid w:val="00616BD7"/>
    <w:rsid w:val="00616C06"/>
    <w:rsid w:val="00616D5A"/>
    <w:rsid w:val="00616E3F"/>
    <w:rsid w:val="0061759C"/>
    <w:rsid w:val="006176EA"/>
    <w:rsid w:val="00617909"/>
    <w:rsid w:val="0061796E"/>
    <w:rsid w:val="006179A2"/>
    <w:rsid w:val="006179A3"/>
    <w:rsid w:val="00617A39"/>
    <w:rsid w:val="00617C1E"/>
    <w:rsid w:val="00617C42"/>
    <w:rsid w:val="00617C69"/>
    <w:rsid w:val="00617D07"/>
    <w:rsid w:val="00620200"/>
    <w:rsid w:val="00620263"/>
    <w:rsid w:val="00620363"/>
    <w:rsid w:val="006203B1"/>
    <w:rsid w:val="006206DC"/>
    <w:rsid w:val="0062080F"/>
    <w:rsid w:val="006208D5"/>
    <w:rsid w:val="00620B07"/>
    <w:rsid w:val="00621002"/>
    <w:rsid w:val="00621031"/>
    <w:rsid w:val="00621115"/>
    <w:rsid w:val="00621406"/>
    <w:rsid w:val="006214BC"/>
    <w:rsid w:val="006215CD"/>
    <w:rsid w:val="006216AE"/>
    <w:rsid w:val="006217BB"/>
    <w:rsid w:val="00621831"/>
    <w:rsid w:val="006218CB"/>
    <w:rsid w:val="00621E63"/>
    <w:rsid w:val="00621E6B"/>
    <w:rsid w:val="006220FD"/>
    <w:rsid w:val="006222CD"/>
    <w:rsid w:val="00622347"/>
    <w:rsid w:val="0062235A"/>
    <w:rsid w:val="006225C9"/>
    <w:rsid w:val="0062271C"/>
    <w:rsid w:val="006228C6"/>
    <w:rsid w:val="00622A11"/>
    <w:rsid w:val="00622C50"/>
    <w:rsid w:val="00622EDB"/>
    <w:rsid w:val="006231F2"/>
    <w:rsid w:val="006233C8"/>
    <w:rsid w:val="006236E4"/>
    <w:rsid w:val="006237CA"/>
    <w:rsid w:val="0062389B"/>
    <w:rsid w:val="00623B07"/>
    <w:rsid w:val="0062435B"/>
    <w:rsid w:val="0062450B"/>
    <w:rsid w:val="00624791"/>
    <w:rsid w:val="00624846"/>
    <w:rsid w:val="00624900"/>
    <w:rsid w:val="00624C8B"/>
    <w:rsid w:val="00624ECF"/>
    <w:rsid w:val="006250C4"/>
    <w:rsid w:val="0062510A"/>
    <w:rsid w:val="006251B9"/>
    <w:rsid w:val="0062537E"/>
    <w:rsid w:val="00625529"/>
    <w:rsid w:val="006255A2"/>
    <w:rsid w:val="00625666"/>
    <w:rsid w:val="00625E73"/>
    <w:rsid w:val="00626076"/>
    <w:rsid w:val="0062650C"/>
    <w:rsid w:val="00626522"/>
    <w:rsid w:val="00626684"/>
    <w:rsid w:val="006266B4"/>
    <w:rsid w:val="00626779"/>
    <w:rsid w:val="00626AA2"/>
    <w:rsid w:val="00626C89"/>
    <w:rsid w:val="00626E59"/>
    <w:rsid w:val="0062711A"/>
    <w:rsid w:val="00627465"/>
    <w:rsid w:val="0062770D"/>
    <w:rsid w:val="00627731"/>
    <w:rsid w:val="00627775"/>
    <w:rsid w:val="00627CC7"/>
    <w:rsid w:val="00627DB6"/>
    <w:rsid w:val="00627EC7"/>
    <w:rsid w:val="00627EE7"/>
    <w:rsid w:val="0063005B"/>
    <w:rsid w:val="00630106"/>
    <w:rsid w:val="006301CC"/>
    <w:rsid w:val="0063020B"/>
    <w:rsid w:val="0063035B"/>
    <w:rsid w:val="006303C5"/>
    <w:rsid w:val="00630617"/>
    <w:rsid w:val="00630757"/>
    <w:rsid w:val="006309A7"/>
    <w:rsid w:val="00630B11"/>
    <w:rsid w:val="00630DDC"/>
    <w:rsid w:val="00630EE8"/>
    <w:rsid w:val="00631018"/>
    <w:rsid w:val="00631120"/>
    <w:rsid w:val="0063146E"/>
    <w:rsid w:val="00631707"/>
    <w:rsid w:val="00631903"/>
    <w:rsid w:val="006319CA"/>
    <w:rsid w:val="00631AD9"/>
    <w:rsid w:val="00631BF9"/>
    <w:rsid w:val="00631D1B"/>
    <w:rsid w:val="00631DC7"/>
    <w:rsid w:val="00631E3B"/>
    <w:rsid w:val="006320D8"/>
    <w:rsid w:val="00632186"/>
    <w:rsid w:val="00632354"/>
    <w:rsid w:val="00632367"/>
    <w:rsid w:val="006325D8"/>
    <w:rsid w:val="0063275B"/>
    <w:rsid w:val="006328BD"/>
    <w:rsid w:val="00632A63"/>
    <w:rsid w:val="00632A8D"/>
    <w:rsid w:val="00632B35"/>
    <w:rsid w:val="00632DC9"/>
    <w:rsid w:val="00633343"/>
    <w:rsid w:val="006333F7"/>
    <w:rsid w:val="00633587"/>
    <w:rsid w:val="006337A6"/>
    <w:rsid w:val="006337DB"/>
    <w:rsid w:val="00633818"/>
    <w:rsid w:val="006338E1"/>
    <w:rsid w:val="00633A6E"/>
    <w:rsid w:val="00633A97"/>
    <w:rsid w:val="00633AC2"/>
    <w:rsid w:val="00633EA6"/>
    <w:rsid w:val="00633FBC"/>
    <w:rsid w:val="00633FE7"/>
    <w:rsid w:val="00634107"/>
    <w:rsid w:val="006344EF"/>
    <w:rsid w:val="00634569"/>
    <w:rsid w:val="00634770"/>
    <w:rsid w:val="00634884"/>
    <w:rsid w:val="0063489A"/>
    <w:rsid w:val="00634A38"/>
    <w:rsid w:val="00634D3D"/>
    <w:rsid w:val="00635107"/>
    <w:rsid w:val="006351DA"/>
    <w:rsid w:val="0063531E"/>
    <w:rsid w:val="0063579E"/>
    <w:rsid w:val="006357CA"/>
    <w:rsid w:val="0063581A"/>
    <w:rsid w:val="006359E3"/>
    <w:rsid w:val="006363E6"/>
    <w:rsid w:val="00636679"/>
    <w:rsid w:val="00636859"/>
    <w:rsid w:val="006368E7"/>
    <w:rsid w:val="00636BD1"/>
    <w:rsid w:val="00636F10"/>
    <w:rsid w:val="0063716C"/>
    <w:rsid w:val="006373CA"/>
    <w:rsid w:val="00637684"/>
    <w:rsid w:val="00637A62"/>
    <w:rsid w:val="00637D21"/>
    <w:rsid w:val="00637F46"/>
    <w:rsid w:val="00640115"/>
    <w:rsid w:val="00640196"/>
    <w:rsid w:val="00640466"/>
    <w:rsid w:val="006406E1"/>
    <w:rsid w:val="00640A18"/>
    <w:rsid w:val="00640C8B"/>
    <w:rsid w:val="00640EFC"/>
    <w:rsid w:val="00641332"/>
    <w:rsid w:val="006415A5"/>
    <w:rsid w:val="006417AF"/>
    <w:rsid w:val="00641B20"/>
    <w:rsid w:val="00641B3E"/>
    <w:rsid w:val="00641D01"/>
    <w:rsid w:val="006420F7"/>
    <w:rsid w:val="00642222"/>
    <w:rsid w:val="006422EC"/>
    <w:rsid w:val="0064278C"/>
    <w:rsid w:val="00642824"/>
    <w:rsid w:val="006429D3"/>
    <w:rsid w:val="00642A1F"/>
    <w:rsid w:val="00642CB8"/>
    <w:rsid w:val="00642D59"/>
    <w:rsid w:val="00642DC9"/>
    <w:rsid w:val="006434BF"/>
    <w:rsid w:val="00643504"/>
    <w:rsid w:val="0064389D"/>
    <w:rsid w:val="00643A1D"/>
    <w:rsid w:val="00643A86"/>
    <w:rsid w:val="00643D10"/>
    <w:rsid w:val="00643D69"/>
    <w:rsid w:val="00643D95"/>
    <w:rsid w:val="0064417E"/>
    <w:rsid w:val="0064432D"/>
    <w:rsid w:val="006444DF"/>
    <w:rsid w:val="00644624"/>
    <w:rsid w:val="006446CC"/>
    <w:rsid w:val="00644785"/>
    <w:rsid w:val="00644839"/>
    <w:rsid w:val="00644842"/>
    <w:rsid w:val="0064484D"/>
    <w:rsid w:val="006448FF"/>
    <w:rsid w:val="00644960"/>
    <w:rsid w:val="00644A7B"/>
    <w:rsid w:val="00644B24"/>
    <w:rsid w:val="00644BD0"/>
    <w:rsid w:val="00644FEB"/>
    <w:rsid w:val="00645350"/>
    <w:rsid w:val="00645458"/>
    <w:rsid w:val="00645523"/>
    <w:rsid w:val="00645685"/>
    <w:rsid w:val="00645868"/>
    <w:rsid w:val="00645879"/>
    <w:rsid w:val="006458E4"/>
    <w:rsid w:val="006459D4"/>
    <w:rsid w:val="00645B6E"/>
    <w:rsid w:val="00645BF7"/>
    <w:rsid w:val="00645CE5"/>
    <w:rsid w:val="00646033"/>
    <w:rsid w:val="006460C9"/>
    <w:rsid w:val="006461E1"/>
    <w:rsid w:val="00646B59"/>
    <w:rsid w:val="00646C43"/>
    <w:rsid w:val="00646F41"/>
    <w:rsid w:val="006470F0"/>
    <w:rsid w:val="006473AD"/>
    <w:rsid w:val="006473E8"/>
    <w:rsid w:val="006475C1"/>
    <w:rsid w:val="006475D6"/>
    <w:rsid w:val="00647721"/>
    <w:rsid w:val="00647786"/>
    <w:rsid w:val="006477AD"/>
    <w:rsid w:val="006477D9"/>
    <w:rsid w:val="00647AAC"/>
    <w:rsid w:val="00647B87"/>
    <w:rsid w:val="00647B9E"/>
    <w:rsid w:val="00647E49"/>
    <w:rsid w:val="00647E70"/>
    <w:rsid w:val="00650AA1"/>
    <w:rsid w:val="00650B64"/>
    <w:rsid w:val="00650BAB"/>
    <w:rsid w:val="00650C2D"/>
    <w:rsid w:val="00650C88"/>
    <w:rsid w:val="00650E74"/>
    <w:rsid w:val="00651248"/>
    <w:rsid w:val="006513A9"/>
    <w:rsid w:val="006513EE"/>
    <w:rsid w:val="006516D8"/>
    <w:rsid w:val="00651CD9"/>
    <w:rsid w:val="00652395"/>
    <w:rsid w:val="006525BC"/>
    <w:rsid w:val="006527DF"/>
    <w:rsid w:val="0065290B"/>
    <w:rsid w:val="00652911"/>
    <w:rsid w:val="00652939"/>
    <w:rsid w:val="00652BDE"/>
    <w:rsid w:val="00652DA9"/>
    <w:rsid w:val="00652FFD"/>
    <w:rsid w:val="00653004"/>
    <w:rsid w:val="00653070"/>
    <w:rsid w:val="00653140"/>
    <w:rsid w:val="0065329C"/>
    <w:rsid w:val="00653361"/>
    <w:rsid w:val="0065394D"/>
    <w:rsid w:val="00653A89"/>
    <w:rsid w:val="00653C3F"/>
    <w:rsid w:val="00653D60"/>
    <w:rsid w:val="00653DB2"/>
    <w:rsid w:val="0065421B"/>
    <w:rsid w:val="0065423F"/>
    <w:rsid w:val="0065441D"/>
    <w:rsid w:val="00654661"/>
    <w:rsid w:val="00654A40"/>
    <w:rsid w:val="00654A92"/>
    <w:rsid w:val="00654CAC"/>
    <w:rsid w:val="0065518A"/>
    <w:rsid w:val="00655213"/>
    <w:rsid w:val="00655420"/>
    <w:rsid w:val="0065546C"/>
    <w:rsid w:val="006556B7"/>
    <w:rsid w:val="00655B5D"/>
    <w:rsid w:val="00655BFF"/>
    <w:rsid w:val="006560D7"/>
    <w:rsid w:val="0065621D"/>
    <w:rsid w:val="00656527"/>
    <w:rsid w:val="00656642"/>
    <w:rsid w:val="006566F9"/>
    <w:rsid w:val="0065683D"/>
    <w:rsid w:val="00656E8B"/>
    <w:rsid w:val="00656F02"/>
    <w:rsid w:val="0065706B"/>
    <w:rsid w:val="0065706C"/>
    <w:rsid w:val="00657219"/>
    <w:rsid w:val="00657386"/>
    <w:rsid w:val="00657494"/>
    <w:rsid w:val="00657530"/>
    <w:rsid w:val="006575BA"/>
    <w:rsid w:val="006577FE"/>
    <w:rsid w:val="00657BF4"/>
    <w:rsid w:val="00657DA1"/>
    <w:rsid w:val="006600A7"/>
    <w:rsid w:val="00660828"/>
    <w:rsid w:val="006609B5"/>
    <w:rsid w:val="00660A17"/>
    <w:rsid w:val="00660AFA"/>
    <w:rsid w:val="00660FAD"/>
    <w:rsid w:val="006612C9"/>
    <w:rsid w:val="00661699"/>
    <w:rsid w:val="00661889"/>
    <w:rsid w:val="00661AE9"/>
    <w:rsid w:val="00662014"/>
    <w:rsid w:val="0066202C"/>
    <w:rsid w:val="006620AC"/>
    <w:rsid w:val="00662379"/>
    <w:rsid w:val="0066266F"/>
    <w:rsid w:val="0066299E"/>
    <w:rsid w:val="00662B3A"/>
    <w:rsid w:val="00662E45"/>
    <w:rsid w:val="00663061"/>
    <w:rsid w:val="0066377C"/>
    <w:rsid w:val="0066385C"/>
    <w:rsid w:val="00663863"/>
    <w:rsid w:val="00663869"/>
    <w:rsid w:val="00663ABA"/>
    <w:rsid w:val="00663AF4"/>
    <w:rsid w:val="00663AFD"/>
    <w:rsid w:val="00663CD4"/>
    <w:rsid w:val="00664121"/>
    <w:rsid w:val="006641D3"/>
    <w:rsid w:val="006644F0"/>
    <w:rsid w:val="006645AD"/>
    <w:rsid w:val="0066463E"/>
    <w:rsid w:val="00664B6F"/>
    <w:rsid w:val="00664DEB"/>
    <w:rsid w:val="00664E67"/>
    <w:rsid w:val="006652CB"/>
    <w:rsid w:val="00665393"/>
    <w:rsid w:val="006653EC"/>
    <w:rsid w:val="006655E9"/>
    <w:rsid w:val="0066573E"/>
    <w:rsid w:val="00665974"/>
    <w:rsid w:val="00665AC0"/>
    <w:rsid w:val="00665B14"/>
    <w:rsid w:val="00665BEF"/>
    <w:rsid w:val="00665EE2"/>
    <w:rsid w:val="00665FE9"/>
    <w:rsid w:val="00666045"/>
    <w:rsid w:val="006660A7"/>
    <w:rsid w:val="006663FF"/>
    <w:rsid w:val="0066665F"/>
    <w:rsid w:val="00666712"/>
    <w:rsid w:val="00666775"/>
    <w:rsid w:val="00666A57"/>
    <w:rsid w:val="00666C1F"/>
    <w:rsid w:val="00666C9B"/>
    <w:rsid w:val="00666CA3"/>
    <w:rsid w:val="00666DC0"/>
    <w:rsid w:val="00666DED"/>
    <w:rsid w:val="00666FAB"/>
    <w:rsid w:val="006671BE"/>
    <w:rsid w:val="00667279"/>
    <w:rsid w:val="00667478"/>
    <w:rsid w:val="006676F3"/>
    <w:rsid w:val="006676F7"/>
    <w:rsid w:val="006678C4"/>
    <w:rsid w:val="0066794F"/>
    <w:rsid w:val="00667AC7"/>
    <w:rsid w:val="00667AC9"/>
    <w:rsid w:val="00667AD4"/>
    <w:rsid w:val="00667C4A"/>
    <w:rsid w:val="006700AB"/>
    <w:rsid w:val="006703F0"/>
    <w:rsid w:val="006706A2"/>
    <w:rsid w:val="00670778"/>
    <w:rsid w:val="00670E7E"/>
    <w:rsid w:val="00670FF6"/>
    <w:rsid w:val="006719BE"/>
    <w:rsid w:val="00671BA3"/>
    <w:rsid w:val="00671C96"/>
    <w:rsid w:val="00671D20"/>
    <w:rsid w:val="00671D2D"/>
    <w:rsid w:val="00671DF9"/>
    <w:rsid w:val="00672136"/>
    <w:rsid w:val="006721B9"/>
    <w:rsid w:val="00672298"/>
    <w:rsid w:val="006726F5"/>
    <w:rsid w:val="00672743"/>
    <w:rsid w:val="00672925"/>
    <w:rsid w:val="00672E2C"/>
    <w:rsid w:val="00672FA0"/>
    <w:rsid w:val="00673435"/>
    <w:rsid w:val="0067360C"/>
    <w:rsid w:val="006736B8"/>
    <w:rsid w:val="006738AB"/>
    <w:rsid w:val="00673BB2"/>
    <w:rsid w:val="00673CC3"/>
    <w:rsid w:val="00673D4E"/>
    <w:rsid w:val="00673D7F"/>
    <w:rsid w:val="00673DBB"/>
    <w:rsid w:val="00673DFE"/>
    <w:rsid w:val="0067446D"/>
    <w:rsid w:val="006747B3"/>
    <w:rsid w:val="006754CA"/>
    <w:rsid w:val="00675542"/>
    <w:rsid w:val="006755CD"/>
    <w:rsid w:val="00675641"/>
    <w:rsid w:val="0067564E"/>
    <w:rsid w:val="0067582A"/>
    <w:rsid w:val="006759BF"/>
    <w:rsid w:val="006759F6"/>
    <w:rsid w:val="00675D5E"/>
    <w:rsid w:val="00675E4A"/>
    <w:rsid w:val="006761B8"/>
    <w:rsid w:val="006764A7"/>
    <w:rsid w:val="00676C8F"/>
    <w:rsid w:val="00677099"/>
    <w:rsid w:val="006770B8"/>
    <w:rsid w:val="0067739B"/>
    <w:rsid w:val="00677806"/>
    <w:rsid w:val="00677C89"/>
    <w:rsid w:val="00677D55"/>
    <w:rsid w:val="00677E3D"/>
    <w:rsid w:val="00680085"/>
    <w:rsid w:val="006801C6"/>
    <w:rsid w:val="006803E1"/>
    <w:rsid w:val="006804BB"/>
    <w:rsid w:val="006805DF"/>
    <w:rsid w:val="00680635"/>
    <w:rsid w:val="00680774"/>
    <w:rsid w:val="006807DC"/>
    <w:rsid w:val="00680A28"/>
    <w:rsid w:val="00680C71"/>
    <w:rsid w:val="0068108B"/>
    <w:rsid w:val="00681144"/>
    <w:rsid w:val="00681178"/>
    <w:rsid w:val="0068145C"/>
    <w:rsid w:val="00681BE3"/>
    <w:rsid w:val="00681DEC"/>
    <w:rsid w:val="00682203"/>
    <w:rsid w:val="0068220F"/>
    <w:rsid w:val="00682240"/>
    <w:rsid w:val="0068243F"/>
    <w:rsid w:val="0068245B"/>
    <w:rsid w:val="0068261B"/>
    <w:rsid w:val="006826A9"/>
    <w:rsid w:val="006827DA"/>
    <w:rsid w:val="00682B98"/>
    <w:rsid w:val="00682CC5"/>
    <w:rsid w:val="00682F31"/>
    <w:rsid w:val="00683195"/>
    <w:rsid w:val="006832CA"/>
    <w:rsid w:val="006833AF"/>
    <w:rsid w:val="0068370D"/>
    <w:rsid w:val="006839FF"/>
    <w:rsid w:val="00683D94"/>
    <w:rsid w:val="00683E28"/>
    <w:rsid w:val="00684198"/>
    <w:rsid w:val="00684518"/>
    <w:rsid w:val="0068484B"/>
    <w:rsid w:val="00684B11"/>
    <w:rsid w:val="00684B41"/>
    <w:rsid w:val="00684CA2"/>
    <w:rsid w:val="00684D78"/>
    <w:rsid w:val="00684F2D"/>
    <w:rsid w:val="00684FB1"/>
    <w:rsid w:val="00685061"/>
    <w:rsid w:val="006850C3"/>
    <w:rsid w:val="006853DC"/>
    <w:rsid w:val="006854E2"/>
    <w:rsid w:val="00685543"/>
    <w:rsid w:val="00685557"/>
    <w:rsid w:val="00685BD1"/>
    <w:rsid w:val="0068648E"/>
    <w:rsid w:val="006864EC"/>
    <w:rsid w:val="006864FC"/>
    <w:rsid w:val="00686959"/>
    <w:rsid w:val="00686C04"/>
    <w:rsid w:val="006870A5"/>
    <w:rsid w:val="006870BA"/>
    <w:rsid w:val="00687A02"/>
    <w:rsid w:val="00687AAF"/>
    <w:rsid w:val="00687B7B"/>
    <w:rsid w:val="00690179"/>
    <w:rsid w:val="00690B4D"/>
    <w:rsid w:val="00690B67"/>
    <w:rsid w:val="00690BC8"/>
    <w:rsid w:val="00690D72"/>
    <w:rsid w:val="006910CA"/>
    <w:rsid w:val="0069111D"/>
    <w:rsid w:val="00691220"/>
    <w:rsid w:val="00691764"/>
    <w:rsid w:val="00691934"/>
    <w:rsid w:val="0069241D"/>
    <w:rsid w:val="006924FE"/>
    <w:rsid w:val="00692686"/>
    <w:rsid w:val="006927E2"/>
    <w:rsid w:val="00692B60"/>
    <w:rsid w:val="00692BDD"/>
    <w:rsid w:val="00692CA5"/>
    <w:rsid w:val="00693046"/>
    <w:rsid w:val="00693088"/>
    <w:rsid w:val="006938A6"/>
    <w:rsid w:val="00693AD5"/>
    <w:rsid w:val="00693B2F"/>
    <w:rsid w:val="00693BC8"/>
    <w:rsid w:val="00693E10"/>
    <w:rsid w:val="00694149"/>
    <w:rsid w:val="006941F1"/>
    <w:rsid w:val="006941F9"/>
    <w:rsid w:val="00694264"/>
    <w:rsid w:val="0069429E"/>
    <w:rsid w:val="006945A6"/>
    <w:rsid w:val="00694AA4"/>
    <w:rsid w:val="00694BE1"/>
    <w:rsid w:val="00694FA2"/>
    <w:rsid w:val="00694FF9"/>
    <w:rsid w:val="00695180"/>
    <w:rsid w:val="006951E3"/>
    <w:rsid w:val="00695539"/>
    <w:rsid w:val="006955CA"/>
    <w:rsid w:val="0069572C"/>
    <w:rsid w:val="0069589C"/>
    <w:rsid w:val="006958D5"/>
    <w:rsid w:val="00695AC0"/>
    <w:rsid w:val="00695BEA"/>
    <w:rsid w:val="00696041"/>
    <w:rsid w:val="00696105"/>
    <w:rsid w:val="006962A1"/>
    <w:rsid w:val="006962BD"/>
    <w:rsid w:val="0069655F"/>
    <w:rsid w:val="0069678F"/>
    <w:rsid w:val="00696AF0"/>
    <w:rsid w:val="00696BD9"/>
    <w:rsid w:val="00696F3A"/>
    <w:rsid w:val="00696F87"/>
    <w:rsid w:val="006978DA"/>
    <w:rsid w:val="00697A5F"/>
    <w:rsid w:val="00697D83"/>
    <w:rsid w:val="006A0150"/>
    <w:rsid w:val="006A0342"/>
    <w:rsid w:val="006A047D"/>
    <w:rsid w:val="006A0D0E"/>
    <w:rsid w:val="006A0E91"/>
    <w:rsid w:val="006A0EA3"/>
    <w:rsid w:val="006A100D"/>
    <w:rsid w:val="006A101D"/>
    <w:rsid w:val="006A1190"/>
    <w:rsid w:val="006A1289"/>
    <w:rsid w:val="006A13F5"/>
    <w:rsid w:val="006A145E"/>
    <w:rsid w:val="006A15DD"/>
    <w:rsid w:val="006A1686"/>
    <w:rsid w:val="006A18A0"/>
    <w:rsid w:val="006A1AF2"/>
    <w:rsid w:val="006A1EBF"/>
    <w:rsid w:val="006A21F2"/>
    <w:rsid w:val="006A259F"/>
    <w:rsid w:val="006A29D8"/>
    <w:rsid w:val="006A2BBE"/>
    <w:rsid w:val="006A2E3A"/>
    <w:rsid w:val="006A31DE"/>
    <w:rsid w:val="006A3479"/>
    <w:rsid w:val="006A39CF"/>
    <w:rsid w:val="006A3C57"/>
    <w:rsid w:val="006A3D7C"/>
    <w:rsid w:val="006A3D7F"/>
    <w:rsid w:val="006A3E6A"/>
    <w:rsid w:val="006A401C"/>
    <w:rsid w:val="006A4081"/>
    <w:rsid w:val="006A4154"/>
    <w:rsid w:val="006A42D7"/>
    <w:rsid w:val="006A44A2"/>
    <w:rsid w:val="006A469A"/>
    <w:rsid w:val="006A46B6"/>
    <w:rsid w:val="006A47AD"/>
    <w:rsid w:val="006A4B07"/>
    <w:rsid w:val="006A4B0B"/>
    <w:rsid w:val="006A4B42"/>
    <w:rsid w:val="006A4CC4"/>
    <w:rsid w:val="006A4D79"/>
    <w:rsid w:val="006A4DFA"/>
    <w:rsid w:val="006A4E4E"/>
    <w:rsid w:val="006A51BD"/>
    <w:rsid w:val="006A5522"/>
    <w:rsid w:val="006A57E5"/>
    <w:rsid w:val="006A5C25"/>
    <w:rsid w:val="006A5C95"/>
    <w:rsid w:val="006A5CD9"/>
    <w:rsid w:val="006A5F7B"/>
    <w:rsid w:val="006A6090"/>
    <w:rsid w:val="006A6715"/>
    <w:rsid w:val="006A6A23"/>
    <w:rsid w:val="006A6B3B"/>
    <w:rsid w:val="006A6CCB"/>
    <w:rsid w:val="006A6DE2"/>
    <w:rsid w:val="006A6E46"/>
    <w:rsid w:val="006A70C5"/>
    <w:rsid w:val="006A7153"/>
    <w:rsid w:val="006A71B4"/>
    <w:rsid w:val="006A724F"/>
    <w:rsid w:val="006A742F"/>
    <w:rsid w:val="006A7637"/>
    <w:rsid w:val="006A76E3"/>
    <w:rsid w:val="006A777E"/>
    <w:rsid w:val="006A7AAF"/>
    <w:rsid w:val="006A7CEF"/>
    <w:rsid w:val="006A7E06"/>
    <w:rsid w:val="006B0152"/>
    <w:rsid w:val="006B02FA"/>
    <w:rsid w:val="006B035C"/>
    <w:rsid w:val="006B03C7"/>
    <w:rsid w:val="006B0607"/>
    <w:rsid w:val="006B080B"/>
    <w:rsid w:val="006B0CA5"/>
    <w:rsid w:val="006B110F"/>
    <w:rsid w:val="006B116C"/>
    <w:rsid w:val="006B1231"/>
    <w:rsid w:val="006B1235"/>
    <w:rsid w:val="006B12E4"/>
    <w:rsid w:val="006B14ED"/>
    <w:rsid w:val="006B1533"/>
    <w:rsid w:val="006B1640"/>
    <w:rsid w:val="006B19DA"/>
    <w:rsid w:val="006B1AB1"/>
    <w:rsid w:val="006B1C50"/>
    <w:rsid w:val="006B1CC8"/>
    <w:rsid w:val="006B1CD5"/>
    <w:rsid w:val="006B1D3E"/>
    <w:rsid w:val="006B1DFB"/>
    <w:rsid w:val="006B1E6E"/>
    <w:rsid w:val="006B1EAF"/>
    <w:rsid w:val="006B2090"/>
    <w:rsid w:val="006B25B1"/>
    <w:rsid w:val="006B274E"/>
    <w:rsid w:val="006B2859"/>
    <w:rsid w:val="006B2CF7"/>
    <w:rsid w:val="006B2D57"/>
    <w:rsid w:val="006B2EC2"/>
    <w:rsid w:val="006B2F27"/>
    <w:rsid w:val="006B3748"/>
    <w:rsid w:val="006B3A9A"/>
    <w:rsid w:val="006B3BE8"/>
    <w:rsid w:val="006B3C8A"/>
    <w:rsid w:val="006B3F1E"/>
    <w:rsid w:val="006B3F78"/>
    <w:rsid w:val="006B3F7A"/>
    <w:rsid w:val="006B4B21"/>
    <w:rsid w:val="006B4BD3"/>
    <w:rsid w:val="006B50C6"/>
    <w:rsid w:val="006B5339"/>
    <w:rsid w:val="006B5423"/>
    <w:rsid w:val="006B55A6"/>
    <w:rsid w:val="006B5744"/>
    <w:rsid w:val="006B57EF"/>
    <w:rsid w:val="006B5849"/>
    <w:rsid w:val="006B58C1"/>
    <w:rsid w:val="006B5A13"/>
    <w:rsid w:val="006B5C2C"/>
    <w:rsid w:val="006B60C7"/>
    <w:rsid w:val="006B631A"/>
    <w:rsid w:val="006B6549"/>
    <w:rsid w:val="006B6704"/>
    <w:rsid w:val="006B6C10"/>
    <w:rsid w:val="006B6C19"/>
    <w:rsid w:val="006B7381"/>
    <w:rsid w:val="006B7587"/>
    <w:rsid w:val="006B79A6"/>
    <w:rsid w:val="006B79D7"/>
    <w:rsid w:val="006B7C3A"/>
    <w:rsid w:val="006B7CCB"/>
    <w:rsid w:val="006B7FAA"/>
    <w:rsid w:val="006C00F0"/>
    <w:rsid w:val="006C0160"/>
    <w:rsid w:val="006C089B"/>
    <w:rsid w:val="006C0904"/>
    <w:rsid w:val="006C0AFD"/>
    <w:rsid w:val="006C106F"/>
    <w:rsid w:val="006C107A"/>
    <w:rsid w:val="006C128E"/>
    <w:rsid w:val="006C1319"/>
    <w:rsid w:val="006C16AA"/>
    <w:rsid w:val="006C1712"/>
    <w:rsid w:val="006C1961"/>
    <w:rsid w:val="006C20A9"/>
    <w:rsid w:val="006C20D0"/>
    <w:rsid w:val="006C2C35"/>
    <w:rsid w:val="006C2DBC"/>
    <w:rsid w:val="006C311E"/>
    <w:rsid w:val="006C32BD"/>
    <w:rsid w:val="006C3331"/>
    <w:rsid w:val="006C3B93"/>
    <w:rsid w:val="006C3C29"/>
    <w:rsid w:val="006C3C76"/>
    <w:rsid w:val="006C3CFB"/>
    <w:rsid w:val="006C3D10"/>
    <w:rsid w:val="006C3F40"/>
    <w:rsid w:val="006C40F9"/>
    <w:rsid w:val="006C41CF"/>
    <w:rsid w:val="006C45AB"/>
    <w:rsid w:val="006C45D5"/>
    <w:rsid w:val="006C469F"/>
    <w:rsid w:val="006C4B29"/>
    <w:rsid w:val="006C4B41"/>
    <w:rsid w:val="006C4E26"/>
    <w:rsid w:val="006C5023"/>
    <w:rsid w:val="006C524E"/>
    <w:rsid w:val="006C5330"/>
    <w:rsid w:val="006C5394"/>
    <w:rsid w:val="006C54AF"/>
    <w:rsid w:val="006C5C94"/>
    <w:rsid w:val="006C5CAA"/>
    <w:rsid w:val="006C5EB9"/>
    <w:rsid w:val="006C627F"/>
    <w:rsid w:val="006C62C5"/>
    <w:rsid w:val="006C6309"/>
    <w:rsid w:val="006C630A"/>
    <w:rsid w:val="006C686F"/>
    <w:rsid w:val="006C6A9E"/>
    <w:rsid w:val="006C6B92"/>
    <w:rsid w:val="006C6C0B"/>
    <w:rsid w:val="006C6D98"/>
    <w:rsid w:val="006C6DC3"/>
    <w:rsid w:val="006C6E9D"/>
    <w:rsid w:val="006C75F9"/>
    <w:rsid w:val="006C781B"/>
    <w:rsid w:val="006C7BDE"/>
    <w:rsid w:val="006C7C13"/>
    <w:rsid w:val="006C7D20"/>
    <w:rsid w:val="006C7D4A"/>
    <w:rsid w:val="006D0015"/>
    <w:rsid w:val="006D0363"/>
    <w:rsid w:val="006D053B"/>
    <w:rsid w:val="006D0CBA"/>
    <w:rsid w:val="006D1085"/>
    <w:rsid w:val="006D1183"/>
    <w:rsid w:val="006D11E0"/>
    <w:rsid w:val="006D123D"/>
    <w:rsid w:val="006D167F"/>
    <w:rsid w:val="006D1A4E"/>
    <w:rsid w:val="006D1A92"/>
    <w:rsid w:val="006D1B91"/>
    <w:rsid w:val="006D2972"/>
    <w:rsid w:val="006D2DF2"/>
    <w:rsid w:val="006D306E"/>
    <w:rsid w:val="006D30FC"/>
    <w:rsid w:val="006D3163"/>
    <w:rsid w:val="006D3595"/>
    <w:rsid w:val="006D38C8"/>
    <w:rsid w:val="006D38CE"/>
    <w:rsid w:val="006D393F"/>
    <w:rsid w:val="006D3978"/>
    <w:rsid w:val="006D3B9B"/>
    <w:rsid w:val="006D3C85"/>
    <w:rsid w:val="006D3CFE"/>
    <w:rsid w:val="006D42E0"/>
    <w:rsid w:val="006D4301"/>
    <w:rsid w:val="006D432A"/>
    <w:rsid w:val="006D462B"/>
    <w:rsid w:val="006D46CD"/>
    <w:rsid w:val="006D48AF"/>
    <w:rsid w:val="006D492E"/>
    <w:rsid w:val="006D4AE1"/>
    <w:rsid w:val="006D4CE3"/>
    <w:rsid w:val="006D4DFA"/>
    <w:rsid w:val="006D504D"/>
    <w:rsid w:val="006D5546"/>
    <w:rsid w:val="006D5583"/>
    <w:rsid w:val="006D5768"/>
    <w:rsid w:val="006D59BA"/>
    <w:rsid w:val="006D5B2D"/>
    <w:rsid w:val="006D5C48"/>
    <w:rsid w:val="006D5D4D"/>
    <w:rsid w:val="006D610D"/>
    <w:rsid w:val="006D62B6"/>
    <w:rsid w:val="006D65C9"/>
    <w:rsid w:val="006D66CB"/>
    <w:rsid w:val="006D6CD8"/>
    <w:rsid w:val="006D6F3A"/>
    <w:rsid w:val="006D6F40"/>
    <w:rsid w:val="006D6F86"/>
    <w:rsid w:val="006D7158"/>
    <w:rsid w:val="006D7240"/>
    <w:rsid w:val="006D7248"/>
    <w:rsid w:val="006D7910"/>
    <w:rsid w:val="006D7A3C"/>
    <w:rsid w:val="006D7B31"/>
    <w:rsid w:val="006D7C8D"/>
    <w:rsid w:val="006D7D35"/>
    <w:rsid w:val="006D7FEF"/>
    <w:rsid w:val="006E0098"/>
    <w:rsid w:val="006E0151"/>
    <w:rsid w:val="006E01E3"/>
    <w:rsid w:val="006E0407"/>
    <w:rsid w:val="006E048E"/>
    <w:rsid w:val="006E0495"/>
    <w:rsid w:val="006E06CF"/>
    <w:rsid w:val="006E0AA6"/>
    <w:rsid w:val="006E0C82"/>
    <w:rsid w:val="006E0E4F"/>
    <w:rsid w:val="006E0EEF"/>
    <w:rsid w:val="006E0F75"/>
    <w:rsid w:val="006E0F9D"/>
    <w:rsid w:val="006E1240"/>
    <w:rsid w:val="006E156B"/>
    <w:rsid w:val="006E16BC"/>
    <w:rsid w:val="006E1AD7"/>
    <w:rsid w:val="006E1C9B"/>
    <w:rsid w:val="006E21D4"/>
    <w:rsid w:val="006E22C9"/>
    <w:rsid w:val="006E22D2"/>
    <w:rsid w:val="006E2339"/>
    <w:rsid w:val="006E254A"/>
    <w:rsid w:val="006E2571"/>
    <w:rsid w:val="006E2654"/>
    <w:rsid w:val="006E273E"/>
    <w:rsid w:val="006E2943"/>
    <w:rsid w:val="006E294C"/>
    <w:rsid w:val="006E2BDF"/>
    <w:rsid w:val="006E2D0F"/>
    <w:rsid w:val="006E2F0B"/>
    <w:rsid w:val="006E2F57"/>
    <w:rsid w:val="006E318B"/>
    <w:rsid w:val="006E3451"/>
    <w:rsid w:val="006E348D"/>
    <w:rsid w:val="006E3503"/>
    <w:rsid w:val="006E3FED"/>
    <w:rsid w:val="006E4237"/>
    <w:rsid w:val="006E42F4"/>
    <w:rsid w:val="006E4658"/>
    <w:rsid w:val="006E46DF"/>
    <w:rsid w:val="006E4734"/>
    <w:rsid w:val="006E485B"/>
    <w:rsid w:val="006E49A2"/>
    <w:rsid w:val="006E4CF6"/>
    <w:rsid w:val="006E4D57"/>
    <w:rsid w:val="006E4FB3"/>
    <w:rsid w:val="006E514D"/>
    <w:rsid w:val="006E535F"/>
    <w:rsid w:val="006E57A8"/>
    <w:rsid w:val="006E59A1"/>
    <w:rsid w:val="006E5AAA"/>
    <w:rsid w:val="006E5DFF"/>
    <w:rsid w:val="006E6031"/>
    <w:rsid w:val="006E60A8"/>
    <w:rsid w:val="006E6103"/>
    <w:rsid w:val="006E64D9"/>
    <w:rsid w:val="006E735D"/>
    <w:rsid w:val="006E7765"/>
    <w:rsid w:val="006E7A84"/>
    <w:rsid w:val="006E7B6B"/>
    <w:rsid w:val="006E7C12"/>
    <w:rsid w:val="006E7D40"/>
    <w:rsid w:val="006E7E72"/>
    <w:rsid w:val="006E7ECD"/>
    <w:rsid w:val="006E7F7B"/>
    <w:rsid w:val="006E7F99"/>
    <w:rsid w:val="006F0084"/>
    <w:rsid w:val="006F0183"/>
    <w:rsid w:val="006F0417"/>
    <w:rsid w:val="006F0483"/>
    <w:rsid w:val="006F0855"/>
    <w:rsid w:val="006F0900"/>
    <w:rsid w:val="006F09A8"/>
    <w:rsid w:val="006F09F9"/>
    <w:rsid w:val="006F0F11"/>
    <w:rsid w:val="006F12B6"/>
    <w:rsid w:val="006F1453"/>
    <w:rsid w:val="006F18B3"/>
    <w:rsid w:val="006F18DF"/>
    <w:rsid w:val="006F1AA1"/>
    <w:rsid w:val="006F1D3C"/>
    <w:rsid w:val="006F1EEE"/>
    <w:rsid w:val="006F2129"/>
    <w:rsid w:val="006F21AB"/>
    <w:rsid w:val="006F22B9"/>
    <w:rsid w:val="006F23BF"/>
    <w:rsid w:val="006F23E5"/>
    <w:rsid w:val="006F25A9"/>
    <w:rsid w:val="006F27B6"/>
    <w:rsid w:val="006F27D5"/>
    <w:rsid w:val="006F28DA"/>
    <w:rsid w:val="006F2B28"/>
    <w:rsid w:val="006F2DAC"/>
    <w:rsid w:val="006F2EA5"/>
    <w:rsid w:val="006F30C7"/>
    <w:rsid w:val="006F34E5"/>
    <w:rsid w:val="006F3652"/>
    <w:rsid w:val="006F372A"/>
    <w:rsid w:val="006F37B3"/>
    <w:rsid w:val="006F3BB2"/>
    <w:rsid w:val="006F3BD1"/>
    <w:rsid w:val="006F4088"/>
    <w:rsid w:val="006F4263"/>
    <w:rsid w:val="006F43D1"/>
    <w:rsid w:val="006F446F"/>
    <w:rsid w:val="006F4474"/>
    <w:rsid w:val="006F476A"/>
    <w:rsid w:val="006F4B66"/>
    <w:rsid w:val="006F53BE"/>
    <w:rsid w:val="006F55E2"/>
    <w:rsid w:val="006F56BE"/>
    <w:rsid w:val="006F570E"/>
    <w:rsid w:val="006F581D"/>
    <w:rsid w:val="006F5A24"/>
    <w:rsid w:val="006F5A65"/>
    <w:rsid w:val="006F5F28"/>
    <w:rsid w:val="006F602D"/>
    <w:rsid w:val="006F60E9"/>
    <w:rsid w:val="006F646F"/>
    <w:rsid w:val="006F6629"/>
    <w:rsid w:val="006F66C5"/>
    <w:rsid w:val="006F680D"/>
    <w:rsid w:val="006F6811"/>
    <w:rsid w:val="006F6A49"/>
    <w:rsid w:val="006F6AC5"/>
    <w:rsid w:val="006F6C88"/>
    <w:rsid w:val="006F6F7B"/>
    <w:rsid w:val="006F74FC"/>
    <w:rsid w:val="006F7588"/>
    <w:rsid w:val="006F766A"/>
    <w:rsid w:val="006F7A71"/>
    <w:rsid w:val="006F7ABB"/>
    <w:rsid w:val="006F7ACD"/>
    <w:rsid w:val="006F7B60"/>
    <w:rsid w:val="00700284"/>
    <w:rsid w:val="00700512"/>
    <w:rsid w:val="00700A29"/>
    <w:rsid w:val="00700C0B"/>
    <w:rsid w:val="00700CD0"/>
    <w:rsid w:val="00700DBC"/>
    <w:rsid w:val="00700E43"/>
    <w:rsid w:val="0070100B"/>
    <w:rsid w:val="007010D4"/>
    <w:rsid w:val="0070125B"/>
    <w:rsid w:val="00701292"/>
    <w:rsid w:val="00701307"/>
    <w:rsid w:val="00701461"/>
    <w:rsid w:val="007014E9"/>
    <w:rsid w:val="007015A4"/>
    <w:rsid w:val="007018B2"/>
    <w:rsid w:val="007022EC"/>
    <w:rsid w:val="00702554"/>
    <w:rsid w:val="0070263C"/>
    <w:rsid w:val="00702688"/>
    <w:rsid w:val="007028E6"/>
    <w:rsid w:val="007029A8"/>
    <w:rsid w:val="00702A52"/>
    <w:rsid w:val="00702E51"/>
    <w:rsid w:val="00702F74"/>
    <w:rsid w:val="00702FC2"/>
    <w:rsid w:val="0070342E"/>
    <w:rsid w:val="007038CF"/>
    <w:rsid w:val="00703932"/>
    <w:rsid w:val="00703E18"/>
    <w:rsid w:val="00703E87"/>
    <w:rsid w:val="0070423D"/>
    <w:rsid w:val="007044DC"/>
    <w:rsid w:val="0070499D"/>
    <w:rsid w:val="00704C1C"/>
    <w:rsid w:val="00704C54"/>
    <w:rsid w:val="00704CC5"/>
    <w:rsid w:val="00704DFF"/>
    <w:rsid w:val="00704EBA"/>
    <w:rsid w:val="0070507C"/>
    <w:rsid w:val="0070527E"/>
    <w:rsid w:val="00705596"/>
    <w:rsid w:val="007057CA"/>
    <w:rsid w:val="00705B40"/>
    <w:rsid w:val="00705CC5"/>
    <w:rsid w:val="0070614A"/>
    <w:rsid w:val="007061A8"/>
    <w:rsid w:val="007066FE"/>
    <w:rsid w:val="0070689D"/>
    <w:rsid w:val="00706C58"/>
    <w:rsid w:val="00706D2A"/>
    <w:rsid w:val="00706E81"/>
    <w:rsid w:val="0070711C"/>
    <w:rsid w:val="00707279"/>
    <w:rsid w:val="00707330"/>
    <w:rsid w:val="00707355"/>
    <w:rsid w:val="00707801"/>
    <w:rsid w:val="0070790F"/>
    <w:rsid w:val="00707BAB"/>
    <w:rsid w:val="00707E76"/>
    <w:rsid w:val="00710026"/>
    <w:rsid w:val="0071003B"/>
    <w:rsid w:val="0071014C"/>
    <w:rsid w:val="00710D3F"/>
    <w:rsid w:val="00711023"/>
    <w:rsid w:val="0071108A"/>
    <w:rsid w:val="007110B2"/>
    <w:rsid w:val="0071113B"/>
    <w:rsid w:val="00711268"/>
    <w:rsid w:val="0071135C"/>
    <w:rsid w:val="007119CE"/>
    <w:rsid w:val="00711B19"/>
    <w:rsid w:val="00711C62"/>
    <w:rsid w:val="00711D9C"/>
    <w:rsid w:val="00711DF2"/>
    <w:rsid w:val="007127CD"/>
    <w:rsid w:val="007129CD"/>
    <w:rsid w:val="00712B0C"/>
    <w:rsid w:val="00712E32"/>
    <w:rsid w:val="00712F1B"/>
    <w:rsid w:val="00712F84"/>
    <w:rsid w:val="00713508"/>
    <w:rsid w:val="007135E4"/>
    <w:rsid w:val="0071368B"/>
    <w:rsid w:val="007136D8"/>
    <w:rsid w:val="0071412D"/>
    <w:rsid w:val="00714435"/>
    <w:rsid w:val="00714446"/>
    <w:rsid w:val="00714ED0"/>
    <w:rsid w:val="00715210"/>
    <w:rsid w:val="007154DD"/>
    <w:rsid w:val="00715528"/>
    <w:rsid w:val="00715569"/>
    <w:rsid w:val="007158FD"/>
    <w:rsid w:val="0071590C"/>
    <w:rsid w:val="00715BC7"/>
    <w:rsid w:val="00715C7C"/>
    <w:rsid w:val="00716022"/>
    <w:rsid w:val="0071608B"/>
    <w:rsid w:val="00716390"/>
    <w:rsid w:val="007163F6"/>
    <w:rsid w:val="00716664"/>
    <w:rsid w:val="00716DF3"/>
    <w:rsid w:val="007170CA"/>
    <w:rsid w:val="007170FB"/>
    <w:rsid w:val="00717346"/>
    <w:rsid w:val="007176DE"/>
    <w:rsid w:val="0071777D"/>
    <w:rsid w:val="00717838"/>
    <w:rsid w:val="00717B60"/>
    <w:rsid w:val="00717CBE"/>
    <w:rsid w:val="00717EB5"/>
    <w:rsid w:val="007201B6"/>
    <w:rsid w:val="00720332"/>
    <w:rsid w:val="007205EA"/>
    <w:rsid w:val="0072063D"/>
    <w:rsid w:val="0072071F"/>
    <w:rsid w:val="00720809"/>
    <w:rsid w:val="00720899"/>
    <w:rsid w:val="007208BD"/>
    <w:rsid w:val="00720A24"/>
    <w:rsid w:val="00720F72"/>
    <w:rsid w:val="00721687"/>
    <w:rsid w:val="00721940"/>
    <w:rsid w:val="00721B34"/>
    <w:rsid w:val="00721DFB"/>
    <w:rsid w:val="0072203B"/>
    <w:rsid w:val="007222B2"/>
    <w:rsid w:val="00722417"/>
    <w:rsid w:val="0072275D"/>
    <w:rsid w:val="00722AC0"/>
    <w:rsid w:val="007232AE"/>
    <w:rsid w:val="007232B4"/>
    <w:rsid w:val="00723458"/>
    <w:rsid w:val="007234F1"/>
    <w:rsid w:val="007235E2"/>
    <w:rsid w:val="00723CA5"/>
    <w:rsid w:val="00723D1F"/>
    <w:rsid w:val="00723DDE"/>
    <w:rsid w:val="007244C8"/>
    <w:rsid w:val="0072452A"/>
    <w:rsid w:val="00724568"/>
    <w:rsid w:val="0072470B"/>
    <w:rsid w:val="007249AA"/>
    <w:rsid w:val="00724B19"/>
    <w:rsid w:val="00724B78"/>
    <w:rsid w:val="00724C0E"/>
    <w:rsid w:val="00724D0C"/>
    <w:rsid w:val="00725178"/>
    <w:rsid w:val="0072593C"/>
    <w:rsid w:val="00725B05"/>
    <w:rsid w:val="00725CBD"/>
    <w:rsid w:val="00725E19"/>
    <w:rsid w:val="00725E6E"/>
    <w:rsid w:val="0072602B"/>
    <w:rsid w:val="00726373"/>
    <w:rsid w:val="00726386"/>
    <w:rsid w:val="00726419"/>
    <w:rsid w:val="00726796"/>
    <w:rsid w:val="007268DD"/>
    <w:rsid w:val="00726A47"/>
    <w:rsid w:val="00726FEC"/>
    <w:rsid w:val="0072718F"/>
    <w:rsid w:val="00727659"/>
    <w:rsid w:val="0072784D"/>
    <w:rsid w:val="00727A23"/>
    <w:rsid w:val="00727C5F"/>
    <w:rsid w:val="00727C63"/>
    <w:rsid w:val="00727EA6"/>
    <w:rsid w:val="00727EE8"/>
    <w:rsid w:val="00727EED"/>
    <w:rsid w:val="00727FBE"/>
    <w:rsid w:val="007301A8"/>
    <w:rsid w:val="0073054F"/>
    <w:rsid w:val="00730672"/>
    <w:rsid w:val="007306EE"/>
    <w:rsid w:val="00730A13"/>
    <w:rsid w:val="00730AA6"/>
    <w:rsid w:val="00730DA2"/>
    <w:rsid w:val="00731047"/>
    <w:rsid w:val="00731122"/>
    <w:rsid w:val="0073114E"/>
    <w:rsid w:val="007313C6"/>
    <w:rsid w:val="00731D76"/>
    <w:rsid w:val="007320A4"/>
    <w:rsid w:val="00732582"/>
    <w:rsid w:val="007327A6"/>
    <w:rsid w:val="00732D66"/>
    <w:rsid w:val="00732DFA"/>
    <w:rsid w:val="007330D2"/>
    <w:rsid w:val="00733230"/>
    <w:rsid w:val="007332E8"/>
    <w:rsid w:val="007334B1"/>
    <w:rsid w:val="007334E7"/>
    <w:rsid w:val="00733826"/>
    <w:rsid w:val="00733E33"/>
    <w:rsid w:val="00734085"/>
    <w:rsid w:val="007342E1"/>
    <w:rsid w:val="0073435D"/>
    <w:rsid w:val="007343B9"/>
    <w:rsid w:val="007343D2"/>
    <w:rsid w:val="007343EF"/>
    <w:rsid w:val="00734673"/>
    <w:rsid w:val="0073482C"/>
    <w:rsid w:val="00734FEC"/>
    <w:rsid w:val="00735212"/>
    <w:rsid w:val="00735363"/>
    <w:rsid w:val="0073537A"/>
    <w:rsid w:val="00735764"/>
    <w:rsid w:val="00735AA7"/>
    <w:rsid w:val="00735C0F"/>
    <w:rsid w:val="00735DBD"/>
    <w:rsid w:val="00735DD9"/>
    <w:rsid w:val="00736179"/>
    <w:rsid w:val="007365A0"/>
    <w:rsid w:val="0073679A"/>
    <w:rsid w:val="007367CE"/>
    <w:rsid w:val="007368CF"/>
    <w:rsid w:val="00736A7A"/>
    <w:rsid w:val="00736B88"/>
    <w:rsid w:val="00736E29"/>
    <w:rsid w:val="00737050"/>
    <w:rsid w:val="007371F6"/>
    <w:rsid w:val="0073751B"/>
    <w:rsid w:val="00737A4B"/>
    <w:rsid w:val="00737CCD"/>
    <w:rsid w:val="00737F8D"/>
    <w:rsid w:val="00737FAA"/>
    <w:rsid w:val="00740303"/>
    <w:rsid w:val="007408BB"/>
    <w:rsid w:val="00740CC1"/>
    <w:rsid w:val="00740E43"/>
    <w:rsid w:val="00740EF9"/>
    <w:rsid w:val="0074122E"/>
    <w:rsid w:val="00741349"/>
    <w:rsid w:val="0074144B"/>
    <w:rsid w:val="007414AA"/>
    <w:rsid w:val="007414C2"/>
    <w:rsid w:val="007415F9"/>
    <w:rsid w:val="0074161F"/>
    <w:rsid w:val="00741925"/>
    <w:rsid w:val="00741AB6"/>
    <w:rsid w:val="00741BD0"/>
    <w:rsid w:val="0074230B"/>
    <w:rsid w:val="007423EB"/>
    <w:rsid w:val="00742455"/>
    <w:rsid w:val="007424D5"/>
    <w:rsid w:val="007425A8"/>
    <w:rsid w:val="007425D5"/>
    <w:rsid w:val="007425DB"/>
    <w:rsid w:val="0074295D"/>
    <w:rsid w:val="0074299C"/>
    <w:rsid w:val="0074299F"/>
    <w:rsid w:val="00742D85"/>
    <w:rsid w:val="00742E2E"/>
    <w:rsid w:val="00742F98"/>
    <w:rsid w:val="007431D6"/>
    <w:rsid w:val="0074348B"/>
    <w:rsid w:val="0074378D"/>
    <w:rsid w:val="0074378E"/>
    <w:rsid w:val="00743926"/>
    <w:rsid w:val="00743B76"/>
    <w:rsid w:val="00743BD1"/>
    <w:rsid w:val="00743C84"/>
    <w:rsid w:val="00743E39"/>
    <w:rsid w:val="00743F89"/>
    <w:rsid w:val="00743FEE"/>
    <w:rsid w:val="00744309"/>
    <w:rsid w:val="007446A5"/>
    <w:rsid w:val="007447C3"/>
    <w:rsid w:val="007449F6"/>
    <w:rsid w:val="00744DFF"/>
    <w:rsid w:val="0074523E"/>
    <w:rsid w:val="0074587B"/>
    <w:rsid w:val="00745A88"/>
    <w:rsid w:val="00745F04"/>
    <w:rsid w:val="00745F15"/>
    <w:rsid w:val="007461F7"/>
    <w:rsid w:val="007463B0"/>
    <w:rsid w:val="0074685E"/>
    <w:rsid w:val="007468A6"/>
    <w:rsid w:val="0074694E"/>
    <w:rsid w:val="00746AD5"/>
    <w:rsid w:val="00746B5C"/>
    <w:rsid w:val="00746D65"/>
    <w:rsid w:val="00746E26"/>
    <w:rsid w:val="00746E2F"/>
    <w:rsid w:val="0074713B"/>
    <w:rsid w:val="00747384"/>
    <w:rsid w:val="00747622"/>
    <w:rsid w:val="00747B09"/>
    <w:rsid w:val="00747DBF"/>
    <w:rsid w:val="00747E2A"/>
    <w:rsid w:val="00750000"/>
    <w:rsid w:val="007500D8"/>
    <w:rsid w:val="00750132"/>
    <w:rsid w:val="0075019F"/>
    <w:rsid w:val="007503F1"/>
    <w:rsid w:val="00750445"/>
    <w:rsid w:val="0075063E"/>
    <w:rsid w:val="0075077D"/>
    <w:rsid w:val="00750A90"/>
    <w:rsid w:val="00750CB6"/>
    <w:rsid w:val="00750CC6"/>
    <w:rsid w:val="00750D15"/>
    <w:rsid w:val="00750D97"/>
    <w:rsid w:val="00750FDA"/>
    <w:rsid w:val="00751141"/>
    <w:rsid w:val="007512E7"/>
    <w:rsid w:val="00751435"/>
    <w:rsid w:val="00751555"/>
    <w:rsid w:val="007518A7"/>
    <w:rsid w:val="007518B4"/>
    <w:rsid w:val="00751B12"/>
    <w:rsid w:val="00751C5E"/>
    <w:rsid w:val="00751D15"/>
    <w:rsid w:val="00751E57"/>
    <w:rsid w:val="00752B07"/>
    <w:rsid w:val="00752B35"/>
    <w:rsid w:val="007531F8"/>
    <w:rsid w:val="00753264"/>
    <w:rsid w:val="00753350"/>
    <w:rsid w:val="00753392"/>
    <w:rsid w:val="0075342D"/>
    <w:rsid w:val="0075345B"/>
    <w:rsid w:val="007535AB"/>
    <w:rsid w:val="00753768"/>
    <w:rsid w:val="00753958"/>
    <w:rsid w:val="00753B19"/>
    <w:rsid w:val="00753B4F"/>
    <w:rsid w:val="00753EB0"/>
    <w:rsid w:val="00753EB6"/>
    <w:rsid w:val="00753F25"/>
    <w:rsid w:val="0075417C"/>
    <w:rsid w:val="0075430E"/>
    <w:rsid w:val="00754709"/>
    <w:rsid w:val="00754823"/>
    <w:rsid w:val="007548C4"/>
    <w:rsid w:val="007549FA"/>
    <w:rsid w:val="00754C50"/>
    <w:rsid w:val="00754CC0"/>
    <w:rsid w:val="00754D49"/>
    <w:rsid w:val="00754E9A"/>
    <w:rsid w:val="00754F1F"/>
    <w:rsid w:val="00755003"/>
    <w:rsid w:val="00755008"/>
    <w:rsid w:val="0075559A"/>
    <w:rsid w:val="0075579C"/>
    <w:rsid w:val="00755AFF"/>
    <w:rsid w:val="00755D03"/>
    <w:rsid w:val="00755EC0"/>
    <w:rsid w:val="00755F35"/>
    <w:rsid w:val="0075602A"/>
    <w:rsid w:val="0075602E"/>
    <w:rsid w:val="00756148"/>
    <w:rsid w:val="007563EA"/>
    <w:rsid w:val="007569B0"/>
    <w:rsid w:val="007569E5"/>
    <w:rsid w:val="00756A2F"/>
    <w:rsid w:val="00757025"/>
    <w:rsid w:val="0075721B"/>
    <w:rsid w:val="00757410"/>
    <w:rsid w:val="00757CD4"/>
    <w:rsid w:val="00757EE0"/>
    <w:rsid w:val="00757F48"/>
    <w:rsid w:val="00757FE1"/>
    <w:rsid w:val="00760007"/>
    <w:rsid w:val="0076016F"/>
    <w:rsid w:val="0076022A"/>
    <w:rsid w:val="00760408"/>
    <w:rsid w:val="007607D4"/>
    <w:rsid w:val="00760A39"/>
    <w:rsid w:val="00760DB9"/>
    <w:rsid w:val="00760DC8"/>
    <w:rsid w:val="00760E04"/>
    <w:rsid w:val="00760E48"/>
    <w:rsid w:val="00761256"/>
    <w:rsid w:val="00761379"/>
    <w:rsid w:val="007613A3"/>
    <w:rsid w:val="007615AF"/>
    <w:rsid w:val="0076172A"/>
    <w:rsid w:val="0076182E"/>
    <w:rsid w:val="007618CF"/>
    <w:rsid w:val="0076194E"/>
    <w:rsid w:val="00761A0B"/>
    <w:rsid w:val="007621CF"/>
    <w:rsid w:val="007625A0"/>
    <w:rsid w:val="00762836"/>
    <w:rsid w:val="00762DC9"/>
    <w:rsid w:val="00762DCF"/>
    <w:rsid w:val="007630B7"/>
    <w:rsid w:val="00763140"/>
    <w:rsid w:val="007632AA"/>
    <w:rsid w:val="00763772"/>
    <w:rsid w:val="0076385B"/>
    <w:rsid w:val="00763ADC"/>
    <w:rsid w:val="00763BAD"/>
    <w:rsid w:val="00763D0E"/>
    <w:rsid w:val="00763E94"/>
    <w:rsid w:val="00763FFF"/>
    <w:rsid w:val="0076410C"/>
    <w:rsid w:val="007643B4"/>
    <w:rsid w:val="0076472A"/>
    <w:rsid w:val="0076476F"/>
    <w:rsid w:val="007648AE"/>
    <w:rsid w:val="00764984"/>
    <w:rsid w:val="00764ABA"/>
    <w:rsid w:val="00764C5A"/>
    <w:rsid w:val="00765046"/>
    <w:rsid w:val="00765090"/>
    <w:rsid w:val="007650BC"/>
    <w:rsid w:val="00765121"/>
    <w:rsid w:val="00765153"/>
    <w:rsid w:val="007654F5"/>
    <w:rsid w:val="0076553D"/>
    <w:rsid w:val="007656A4"/>
    <w:rsid w:val="007657F6"/>
    <w:rsid w:val="007658D6"/>
    <w:rsid w:val="0076596B"/>
    <w:rsid w:val="00765A43"/>
    <w:rsid w:val="00765AC4"/>
    <w:rsid w:val="00765AC7"/>
    <w:rsid w:val="00765B7C"/>
    <w:rsid w:val="007663FF"/>
    <w:rsid w:val="007665BA"/>
    <w:rsid w:val="007665E6"/>
    <w:rsid w:val="00766639"/>
    <w:rsid w:val="007666D6"/>
    <w:rsid w:val="007666E0"/>
    <w:rsid w:val="00766CEB"/>
    <w:rsid w:val="00766CF7"/>
    <w:rsid w:val="00766EC8"/>
    <w:rsid w:val="00767182"/>
    <w:rsid w:val="007674F6"/>
    <w:rsid w:val="007675DE"/>
    <w:rsid w:val="00767791"/>
    <w:rsid w:val="007677B4"/>
    <w:rsid w:val="00767845"/>
    <w:rsid w:val="00767943"/>
    <w:rsid w:val="0076797C"/>
    <w:rsid w:val="00767994"/>
    <w:rsid w:val="00767A66"/>
    <w:rsid w:val="00767B9B"/>
    <w:rsid w:val="00767D43"/>
    <w:rsid w:val="00770AFD"/>
    <w:rsid w:val="00770CD3"/>
    <w:rsid w:val="00770D45"/>
    <w:rsid w:val="00770DBC"/>
    <w:rsid w:val="00770F6F"/>
    <w:rsid w:val="00771103"/>
    <w:rsid w:val="0077119B"/>
    <w:rsid w:val="007711DA"/>
    <w:rsid w:val="0077128E"/>
    <w:rsid w:val="00771510"/>
    <w:rsid w:val="0077162B"/>
    <w:rsid w:val="00771848"/>
    <w:rsid w:val="0077192B"/>
    <w:rsid w:val="00771A8E"/>
    <w:rsid w:val="00771D1D"/>
    <w:rsid w:val="00771D71"/>
    <w:rsid w:val="00771F37"/>
    <w:rsid w:val="00772220"/>
    <w:rsid w:val="0077235A"/>
    <w:rsid w:val="0077288A"/>
    <w:rsid w:val="00772AAB"/>
    <w:rsid w:val="00772C0F"/>
    <w:rsid w:val="00772D04"/>
    <w:rsid w:val="00772E34"/>
    <w:rsid w:val="007739BD"/>
    <w:rsid w:val="00773A20"/>
    <w:rsid w:val="00773C65"/>
    <w:rsid w:val="00773CC1"/>
    <w:rsid w:val="00773F72"/>
    <w:rsid w:val="0077416C"/>
    <w:rsid w:val="00774263"/>
    <w:rsid w:val="00774373"/>
    <w:rsid w:val="00774508"/>
    <w:rsid w:val="00774599"/>
    <w:rsid w:val="007748D4"/>
    <w:rsid w:val="007749DD"/>
    <w:rsid w:val="00774B7A"/>
    <w:rsid w:val="00774C97"/>
    <w:rsid w:val="00774E18"/>
    <w:rsid w:val="00774E20"/>
    <w:rsid w:val="00774EE5"/>
    <w:rsid w:val="00775269"/>
    <w:rsid w:val="00775858"/>
    <w:rsid w:val="00775889"/>
    <w:rsid w:val="00775942"/>
    <w:rsid w:val="00775D23"/>
    <w:rsid w:val="00775D89"/>
    <w:rsid w:val="00775EEC"/>
    <w:rsid w:val="00776023"/>
    <w:rsid w:val="00776062"/>
    <w:rsid w:val="0077610A"/>
    <w:rsid w:val="0077615D"/>
    <w:rsid w:val="00776529"/>
    <w:rsid w:val="0077659F"/>
    <w:rsid w:val="007765CD"/>
    <w:rsid w:val="0077665B"/>
    <w:rsid w:val="007766A2"/>
    <w:rsid w:val="007766A7"/>
    <w:rsid w:val="0077699E"/>
    <w:rsid w:val="00776D3F"/>
    <w:rsid w:val="00776D94"/>
    <w:rsid w:val="00776EB1"/>
    <w:rsid w:val="00776ED3"/>
    <w:rsid w:val="00776F5C"/>
    <w:rsid w:val="00777235"/>
    <w:rsid w:val="007774E8"/>
    <w:rsid w:val="007775BC"/>
    <w:rsid w:val="00777B4C"/>
    <w:rsid w:val="00777D0F"/>
    <w:rsid w:val="00780307"/>
    <w:rsid w:val="00780422"/>
    <w:rsid w:val="0078047A"/>
    <w:rsid w:val="007804EA"/>
    <w:rsid w:val="0078052B"/>
    <w:rsid w:val="0078053F"/>
    <w:rsid w:val="00780721"/>
    <w:rsid w:val="007807A2"/>
    <w:rsid w:val="00780987"/>
    <w:rsid w:val="00780BD5"/>
    <w:rsid w:val="00780DE4"/>
    <w:rsid w:val="00780FEF"/>
    <w:rsid w:val="007810F5"/>
    <w:rsid w:val="007812FA"/>
    <w:rsid w:val="0078138D"/>
    <w:rsid w:val="0078146D"/>
    <w:rsid w:val="0078199F"/>
    <w:rsid w:val="00781A1F"/>
    <w:rsid w:val="00781CC7"/>
    <w:rsid w:val="00781CCD"/>
    <w:rsid w:val="00781D52"/>
    <w:rsid w:val="0078205F"/>
    <w:rsid w:val="00782454"/>
    <w:rsid w:val="007825AD"/>
    <w:rsid w:val="0078269D"/>
    <w:rsid w:val="0078278B"/>
    <w:rsid w:val="00782C27"/>
    <w:rsid w:val="00782D05"/>
    <w:rsid w:val="0078300D"/>
    <w:rsid w:val="0078316F"/>
    <w:rsid w:val="00783223"/>
    <w:rsid w:val="007834A0"/>
    <w:rsid w:val="00783B6F"/>
    <w:rsid w:val="00783D5A"/>
    <w:rsid w:val="0078418E"/>
    <w:rsid w:val="00784192"/>
    <w:rsid w:val="007842DD"/>
    <w:rsid w:val="00784853"/>
    <w:rsid w:val="00784863"/>
    <w:rsid w:val="00784C69"/>
    <w:rsid w:val="00784CE0"/>
    <w:rsid w:val="007850F9"/>
    <w:rsid w:val="00785222"/>
    <w:rsid w:val="00785485"/>
    <w:rsid w:val="00785524"/>
    <w:rsid w:val="00785532"/>
    <w:rsid w:val="00785700"/>
    <w:rsid w:val="00785CE5"/>
    <w:rsid w:val="00785E66"/>
    <w:rsid w:val="0078616E"/>
    <w:rsid w:val="0078631E"/>
    <w:rsid w:val="00786432"/>
    <w:rsid w:val="00786623"/>
    <w:rsid w:val="007869BC"/>
    <w:rsid w:val="00786A35"/>
    <w:rsid w:val="00786D56"/>
    <w:rsid w:val="00786DD0"/>
    <w:rsid w:val="00786E06"/>
    <w:rsid w:val="007875B2"/>
    <w:rsid w:val="007877BF"/>
    <w:rsid w:val="00787C70"/>
    <w:rsid w:val="00787D74"/>
    <w:rsid w:val="00787D9A"/>
    <w:rsid w:val="00787E67"/>
    <w:rsid w:val="00787F04"/>
    <w:rsid w:val="00790041"/>
    <w:rsid w:val="00790088"/>
    <w:rsid w:val="00790650"/>
    <w:rsid w:val="007907CD"/>
    <w:rsid w:val="0079087C"/>
    <w:rsid w:val="0079089C"/>
    <w:rsid w:val="00790B1C"/>
    <w:rsid w:val="00790E72"/>
    <w:rsid w:val="00791213"/>
    <w:rsid w:val="007912AB"/>
    <w:rsid w:val="00791452"/>
    <w:rsid w:val="00791639"/>
    <w:rsid w:val="007916CE"/>
    <w:rsid w:val="007916D3"/>
    <w:rsid w:val="007917A2"/>
    <w:rsid w:val="007918EF"/>
    <w:rsid w:val="00791985"/>
    <w:rsid w:val="007919AB"/>
    <w:rsid w:val="00791C14"/>
    <w:rsid w:val="00791D97"/>
    <w:rsid w:val="00791F86"/>
    <w:rsid w:val="00792019"/>
    <w:rsid w:val="00792346"/>
    <w:rsid w:val="00792729"/>
    <w:rsid w:val="00792833"/>
    <w:rsid w:val="0079288F"/>
    <w:rsid w:val="007929FC"/>
    <w:rsid w:val="00792AE3"/>
    <w:rsid w:val="00792DD7"/>
    <w:rsid w:val="00792F5D"/>
    <w:rsid w:val="00793206"/>
    <w:rsid w:val="0079324B"/>
    <w:rsid w:val="00793379"/>
    <w:rsid w:val="0079364E"/>
    <w:rsid w:val="0079388B"/>
    <w:rsid w:val="00793CFF"/>
    <w:rsid w:val="0079400B"/>
    <w:rsid w:val="007940B1"/>
    <w:rsid w:val="0079460A"/>
    <w:rsid w:val="00794A36"/>
    <w:rsid w:val="00794EE7"/>
    <w:rsid w:val="00794F79"/>
    <w:rsid w:val="00795088"/>
    <w:rsid w:val="007952CF"/>
    <w:rsid w:val="0079530B"/>
    <w:rsid w:val="007957D5"/>
    <w:rsid w:val="00795864"/>
    <w:rsid w:val="00795A2A"/>
    <w:rsid w:val="00795A41"/>
    <w:rsid w:val="00795CB0"/>
    <w:rsid w:val="00795E12"/>
    <w:rsid w:val="00796095"/>
    <w:rsid w:val="0079646F"/>
    <w:rsid w:val="0079649B"/>
    <w:rsid w:val="00796805"/>
    <w:rsid w:val="0079684C"/>
    <w:rsid w:val="00796D9E"/>
    <w:rsid w:val="00796E51"/>
    <w:rsid w:val="00796F5B"/>
    <w:rsid w:val="00797059"/>
    <w:rsid w:val="007970AB"/>
    <w:rsid w:val="007974FC"/>
    <w:rsid w:val="00797533"/>
    <w:rsid w:val="00797812"/>
    <w:rsid w:val="00797B3D"/>
    <w:rsid w:val="00797EEC"/>
    <w:rsid w:val="007A0305"/>
    <w:rsid w:val="007A030A"/>
    <w:rsid w:val="007A03C4"/>
    <w:rsid w:val="007A05D3"/>
    <w:rsid w:val="007A091D"/>
    <w:rsid w:val="007A0A5D"/>
    <w:rsid w:val="007A0BD6"/>
    <w:rsid w:val="007A0D5E"/>
    <w:rsid w:val="007A0DBA"/>
    <w:rsid w:val="007A0EB4"/>
    <w:rsid w:val="007A16F3"/>
    <w:rsid w:val="007A1771"/>
    <w:rsid w:val="007A1875"/>
    <w:rsid w:val="007A2015"/>
    <w:rsid w:val="007A20B0"/>
    <w:rsid w:val="007A215B"/>
    <w:rsid w:val="007A22E3"/>
    <w:rsid w:val="007A22F5"/>
    <w:rsid w:val="007A26B6"/>
    <w:rsid w:val="007A2A46"/>
    <w:rsid w:val="007A2E15"/>
    <w:rsid w:val="007A2ED3"/>
    <w:rsid w:val="007A362D"/>
    <w:rsid w:val="007A3E89"/>
    <w:rsid w:val="007A4194"/>
    <w:rsid w:val="007A41CE"/>
    <w:rsid w:val="007A422C"/>
    <w:rsid w:val="007A42C0"/>
    <w:rsid w:val="007A44A9"/>
    <w:rsid w:val="007A4796"/>
    <w:rsid w:val="007A49FC"/>
    <w:rsid w:val="007A4AA7"/>
    <w:rsid w:val="007A4DF9"/>
    <w:rsid w:val="007A4FA6"/>
    <w:rsid w:val="007A5552"/>
    <w:rsid w:val="007A59A7"/>
    <w:rsid w:val="007A5A8F"/>
    <w:rsid w:val="007A5C73"/>
    <w:rsid w:val="007A5D2F"/>
    <w:rsid w:val="007A5F89"/>
    <w:rsid w:val="007A6342"/>
    <w:rsid w:val="007A696F"/>
    <w:rsid w:val="007A6C68"/>
    <w:rsid w:val="007A6C92"/>
    <w:rsid w:val="007A6F03"/>
    <w:rsid w:val="007A6F40"/>
    <w:rsid w:val="007A6FEB"/>
    <w:rsid w:val="007A703B"/>
    <w:rsid w:val="007A718A"/>
    <w:rsid w:val="007A7205"/>
    <w:rsid w:val="007A72DA"/>
    <w:rsid w:val="007A7398"/>
    <w:rsid w:val="007A7462"/>
    <w:rsid w:val="007A7611"/>
    <w:rsid w:val="007A765E"/>
    <w:rsid w:val="007A7857"/>
    <w:rsid w:val="007A7E68"/>
    <w:rsid w:val="007B0050"/>
    <w:rsid w:val="007B03A3"/>
    <w:rsid w:val="007B09F7"/>
    <w:rsid w:val="007B0B31"/>
    <w:rsid w:val="007B0E5A"/>
    <w:rsid w:val="007B0F68"/>
    <w:rsid w:val="007B1192"/>
    <w:rsid w:val="007B11F2"/>
    <w:rsid w:val="007B1284"/>
    <w:rsid w:val="007B15E3"/>
    <w:rsid w:val="007B177F"/>
    <w:rsid w:val="007B19DA"/>
    <w:rsid w:val="007B19F4"/>
    <w:rsid w:val="007B1B45"/>
    <w:rsid w:val="007B1BFB"/>
    <w:rsid w:val="007B1E3B"/>
    <w:rsid w:val="007B25E9"/>
    <w:rsid w:val="007B265F"/>
    <w:rsid w:val="007B2B38"/>
    <w:rsid w:val="007B2EE6"/>
    <w:rsid w:val="007B3025"/>
    <w:rsid w:val="007B315E"/>
    <w:rsid w:val="007B31F5"/>
    <w:rsid w:val="007B3546"/>
    <w:rsid w:val="007B3605"/>
    <w:rsid w:val="007B367F"/>
    <w:rsid w:val="007B37BD"/>
    <w:rsid w:val="007B3B48"/>
    <w:rsid w:val="007B3C1F"/>
    <w:rsid w:val="007B3CCF"/>
    <w:rsid w:val="007B3D9B"/>
    <w:rsid w:val="007B3DE3"/>
    <w:rsid w:val="007B44CF"/>
    <w:rsid w:val="007B4D64"/>
    <w:rsid w:val="007B4E71"/>
    <w:rsid w:val="007B4F74"/>
    <w:rsid w:val="007B5324"/>
    <w:rsid w:val="007B53AF"/>
    <w:rsid w:val="007B5536"/>
    <w:rsid w:val="007B556E"/>
    <w:rsid w:val="007B583B"/>
    <w:rsid w:val="007B5AE3"/>
    <w:rsid w:val="007B5C9C"/>
    <w:rsid w:val="007B5E8B"/>
    <w:rsid w:val="007B5FB6"/>
    <w:rsid w:val="007B61EE"/>
    <w:rsid w:val="007B63C1"/>
    <w:rsid w:val="007B6571"/>
    <w:rsid w:val="007B6698"/>
    <w:rsid w:val="007B67E5"/>
    <w:rsid w:val="007B6814"/>
    <w:rsid w:val="007B68F5"/>
    <w:rsid w:val="007B6B02"/>
    <w:rsid w:val="007B6E35"/>
    <w:rsid w:val="007B7113"/>
    <w:rsid w:val="007B7399"/>
    <w:rsid w:val="007B7400"/>
    <w:rsid w:val="007B760F"/>
    <w:rsid w:val="007B77AC"/>
    <w:rsid w:val="007B7810"/>
    <w:rsid w:val="007B7929"/>
    <w:rsid w:val="007B7A86"/>
    <w:rsid w:val="007B7ADC"/>
    <w:rsid w:val="007B7DFD"/>
    <w:rsid w:val="007B7F5E"/>
    <w:rsid w:val="007C0073"/>
    <w:rsid w:val="007C05C1"/>
    <w:rsid w:val="007C05D2"/>
    <w:rsid w:val="007C06B0"/>
    <w:rsid w:val="007C0769"/>
    <w:rsid w:val="007C0E17"/>
    <w:rsid w:val="007C0F2F"/>
    <w:rsid w:val="007C12FD"/>
    <w:rsid w:val="007C133E"/>
    <w:rsid w:val="007C14CB"/>
    <w:rsid w:val="007C16BF"/>
    <w:rsid w:val="007C1782"/>
    <w:rsid w:val="007C1A60"/>
    <w:rsid w:val="007C1E6A"/>
    <w:rsid w:val="007C20BE"/>
    <w:rsid w:val="007C2169"/>
    <w:rsid w:val="007C2263"/>
    <w:rsid w:val="007C24C6"/>
    <w:rsid w:val="007C2536"/>
    <w:rsid w:val="007C2752"/>
    <w:rsid w:val="007C2770"/>
    <w:rsid w:val="007C277C"/>
    <w:rsid w:val="007C2828"/>
    <w:rsid w:val="007C2A99"/>
    <w:rsid w:val="007C2AB4"/>
    <w:rsid w:val="007C2BC8"/>
    <w:rsid w:val="007C2ED9"/>
    <w:rsid w:val="007C3434"/>
    <w:rsid w:val="007C34D1"/>
    <w:rsid w:val="007C3728"/>
    <w:rsid w:val="007C3B2C"/>
    <w:rsid w:val="007C3F33"/>
    <w:rsid w:val="007C424B"/>
    <w:rsid w:val="007C4399"/>
    <w:rsid w:val="007C4559"/>
    <w:rsid w:val="007C47ED"/>
    <w:rsid w:val="007C4971"/>
    <w:rsid w:val="007C499D"/>
    <w:rsid w:val="007C4B24"/>
    <w:rsid w:val="007C4B2C"/>
    <w:rsid w:val="007C4CCC"/>
    <w:rsid w:val="007C4E80"/>
    <w:rsid w:val="007C54D6"/>
    <w:rsid w:val="007C55A3"/>
    <w:rsid w:val="007C5812"/>
    <w:rsid w:val="007C5A45"/>
    <w:rsid w:val="007C5B56"/>
    <w:rsid w:val="007C5C47"/>
    <w:rsid w:val="007C5D96"/>
    <w:rsid w:val="007C5EFB"/>
    <w:rsid w:val="007C5F1C"/>
    <w:rsid w:val="007C60E0"/>
    <w:rsid w:val="007C61F7"/>
    <w:rsid w:val="007C6290"/>
    <w:rsid w:val="007C63F0"/>
    <w:rsid w:val="007C66B6"/>
    <w:rsid w:val="007C6C9A"/>
    <w:rsid w:val="007C6D53"/>
    <w:rsid w:val="007C708E"/>
    <w:rsid w:val="007C7157"/>
    <w:rsid w:val="007C71B8"/>
    <w:rsid w:val="007C74E7"/>
    <w:rsid w:val="007C7560"/>
    <w:rsid w:val="007C7934"/>
    <w:rsid w:val="007C797C"/>
    <w:rsid w:val="007C7997"/>
    <w:rsid w:val="007C7D4A"/>
    <w:rsid w:val="007D018E"/>
    <w:rsid w:val="007D021C"/>
    <w:rsid w:val="007D02B0"/>
    <w:rsid w:val="007D0418"/>
    <w:rsid w:val="007D0419"/>
    <w:rsid w:val="007D0502"/>
    <w:rsid w:val="007D0709"/>
    <w:rsid w:val="007D07E5"/>
    <w:rsid w:val="007D0A71"/>
    <w:rsid w:val="007D0CC2"/>
    <w:rsid w:val="007D0CFE"/>
    <w:rsid w:val="007D0E72"/>
    <w:rsid w:val="007D103B"/>
    <w:rsid w:val="007D12D3"/>
    <w:rsid w:val="007D143C"/>
    <w:rsid w:val="007D16A7"/>
    <w:rsid w:val="007D1798"/>
    <w:rsid w:val="007D1994"/>
    <w:rsid w:val="007D1B81"/>
    <w:rsid w:val="007D1C74"/>
    <w:rsid w:val="007D1F33"/>
    <w:rsid w:val="007D232C"/>
    <w:rsid w:val="007D245A"/>
    <w:rsid w:val="007D26B6"/>
    <w:rsid w:val="007D2955"/>
    <w:rsid w:val="007D30BE"/>
    <w:rsid w:val="007D3279"/>
    <w:rsid w:val="007D3395"/>
    <w:rsid w:val="007D3664"/>
    <w:rsid w:val="007D3A9C"/>
    <w:rsid w:val="007D3AF1"/>
    <w:rsid w:val="007D3D5D"/>
    <w:rsid w:val="007D3FAC"/>
    <w:rsid w:val="007D411D"/>
    <w:rsid w:val="007D4460"/>
    <w:rsid w:val="007D45C9"/>
    <w:rsid w:val="007D45FE"/>
    <w:rsid w:val="007D4747"/>
    <w:rsid w:val="007D4762"/>
    <w:rsid w:val="007D47E5"/>
    <w:rsid w:val="007D4890"/>
    <w:rsid w:val="007D491F"/>
    <w:rsid w:val="007D4961"/>
    <w:rsid w:val="007D49D5"/>
    <w:rsid w:val="007D4BFC"/>
    <w:rsid w:val="007D4E13"/>
    <w:rsid w:val="007D4F85"/>
    <w:rsid w:val="007D50D2"/>
    <w:rsid w:val="007D532C"/>
    <w:rsid w:val="007D55FF"/>
    <w:rsid w:val="007D5863"/>
    <w:rsid w:val="007D591F"/>
    <w:rsid w:val="007D5CF2"/>
    <w:rsid w:val="007D6056"/>
    <w:rsid w:val="007D6125"/>
    <w:rsid w:val="007D6315"/>
    <w:rsid w:val="007D66BC"/>
    <w:rsid w:val="007D6B0D"/>
    <w:rsid w:val="007D6B13"/>
    <w:rsid w:val="007D6C07"/>
    <w:rsid w:val="007D6FAB"/>
    <w:rsid w:val="007D703D"/>
    <w:rsid w:val="007D7139"/>
    <w:rsid w:val="007D7391"/>
    <w:rsid w:val="007D74B4"/>
    <w:rsid w:val="007D770E"/>
    <w:rsid w:val="007D78CE"/>
    <w:rsid w:val="007D7AF3"/>
    <w:rsid w:val="007D7DCA"/>
    <w:rsid w:val="007D7F1F"/>
    <w:rsid w:val="007D7FDD"/>
    <w:rsid w:val="007E00A4"/>
    <w:rsid w:val="007E00D9"/>
    <w:rsid w:val="007E024D"/>
    <w:rsid w:val="007E0804"/>
    <w:rsid w:val="007E087F"/>
    <w:rsid w:val="007E0F8D"/>
    <w:rsid w:val="007E1482"/>
    <w:rsid w:val="007E18D5"/>
    <w:rsid w:val="007E1919"/>
    <w:rsid w:val="007E1CDE"/>
    <w:rsid w:val="007E1FCC"/>
    <w:rsid w:val="007E2688"/>
    <w:rsid w:val="007E29FE"/>
    <w:rsid w:val="007E2A63"/>
    <w:rsid w:val="007E2CDC"/>
    <w:rsid w:val="007E2FF1"/>
    <w:rsid w:val="007E33E2"/>
    <w:rsid w:val="007E34F3"/>
    <w:rsid w:val="007E3641"/>
    <w:rsid w:val="007E37D0"/>
    <w:rsid w:val="007E37F9"/>
    <w:rsid w:val="007E3B1F"/>
    <w:rsid w:val="007E3BB1"/>
    <w:rsid w:val="007E3C88"/>
    <w:rsid w:val="007E4050"/>
    <w:rsid w:val="007E406C"/>
    <w:rsid w:val="007E41AE"/>
    <w:rsid w:val="007E41D2"/>
    <w:rsid w:val="007E42B3"/>
    <w:rsid w:val="007E42E8"/>
    <w:rsid w:val="007E4483"/>
    <w:rsid w:val="007E454D"/>
    <w:rsid w:val="007E4669"/>
    <w:rsid w:val="007E4820"/>
    <w:rsid w:val="007E4A2A"/>
    <w:rsid w:val="007E4B86"/>
    <w:rsid w:val="007E5068"/>
    <w:rsid w:val="007E5210"/>
    <w:rsid w:val="007E55A2"/>
    <w:rsid w:val="007E55B9"/>
    <w:rsid w:val="007E55C1"/>
    <w:rsid w:val="007E5924"/>
    <w:rsid w:val="007E59FF"/>
    <w:rsid w:val="007E5A00"/>
    <w:rsid w:val="007E5A5A"/>
    <w:rsid w:val="007E5CBE"/>
    <w:rsid w:val="007E5DCB"/>
    <w:rsid w:val="007E6252"/>
    <w:rsid w:val="007E6373"/>
    <w:rsid w:val="007E6941"/>
    <w:rsid w:val="007E6B23"/>
    <w:rsid w:val="007E6BB9"/>
    <w:rsid w:val="007E6BEB"/>
    <w:rsid w:val="007E6D76"/>
    <w:rsid w:val="007E70A1"/>
    <w:rsid w:val="007E7209"/>
    <w:rsid w:val="007E7388"/>
    <w:rsid w:val="007E7604"/>
    <w:rsid w:val="007E7A56"/>
    <w:rsid w:val="007E7DD8"/>
    <w:rsid w:val="007E7EEE"/>
    <w:rsid w:val="007F0742"/>
    <w:rsid w:val="007F0924"/>
    <w:rsid w:val="007F0AD2"/>
    <w:rsid w:val="007F0D33"/>
    <w:rsid w:val="007F0DDC"/>
    <w:rsid w:val="007F0EA8"/>
    <w:rsid w:val="007F0FC7"/>
    <w:rsid w:val="007F10C5"/>
    <w:rsid w:val="007F131A"/>
    <w:rsid w:val="007F1402"/>
    <w:rsid w:val="007F1659"/>
    <w:rsid w:val="007F1D01"/>
    <w:rsid w:val="007F20E7"/>
    <w:rsid w:val="007F22E5"/>
    <w:rsid w:val="007F240F"/>
    <w:rsid w:val="007F24B8"/>
    <w:rsid w:val="007F2A4F"/>
    <w:rsid w:val="007F2A98"/>
    <w:rsid w:val="007F2B51"/>
    <w:rsid w:val="007F2B88"/>
    <w:rsid w:val="007F2D4C"/>
    <w:rsid w:val="007F345C"/>
    <w:rsid w:val="007F3570"/>
    <w:rsid w:val="007F36C2"/>
    <w:rsid w:val="007F3785"/>
    <w:rsid w:val="007F37DF"/>
    <w:rsid w:val="007F3F8E"/>
    <w:rsid w:val="007F4208"/>
    <w:rsid w:val="007F4349"/>
    <w:rsid w:val="007F4402"/>
    <w:rsid w:val="007F4493"/>
    <w:rsid w:val="007F4629"/>
    <w:rsid w:val="007F4893"/>
    <w:rsid w:val="007F48B4"/>
    <w:rsid w:val="007F4A12"/>
    <w:rsid w:val="007F4B5C"/>
    <w:rsid w:val="007F4C5C"/>
    <w:rsid w:val="007F4D32"/>
    <w:rsid w:val="007F4E45"/>
    <w:rsid w:val="007F50BD"/>
    <w:rsid w:val="007F5144"/>
    <w:rsid w:val="007F5297"/>
    <w:rsid w:val="007F533B"/>
    <w:rsid w:val="007F5388"/>
    <w:rsid w:val="007F54DD"/>
    <w:rsid w:val="007F5591"/>
    <w:rsid w:val="007F560D"/>
    <w:rsid w:val="007F59EB"/>
    <w:rsid w:val="007F5AC8"/>
    <w:rsid w:val="007F5C34"/>
    <w:rsid w:val="007F5CFC"/>
    <w:rsid w:val="007F5F7B"/>
    <w:rsid w:val="007F6484"/>
    <w:rsid w:val="007F652C"/>
    <w:rsid w:val="007F6C67"/>
    <w:rsid w:val="007F6C82"/>
    <w:rsid w:val="007F6D4E"/>
    <w:rsid w:val="007F6E4B"/>
    <w:rsid w:val="007F6E80"/>
    <w:rsid w:val="007F6FFC"/>
    <w:rsid w:val="007F726D"/>
    <w:rsid w:val="007F74EC"/>
    <w:rsid w:val="007F7597"/>
    <w:rsid w:val="007F761A"/>
    <w:rsid w:val="007F7627"/>
    <w:rsid w:val="007F77A7"/>
    <w:rsid w:val="007F7D5A"/>
    <w:rsid w:val="007F7DA0"/>
    <w:rsid w:val="00800118"/>
    <w:rsid w:val="00800274"/>
    <w:rsid w:val="008004B0"/>
    <w:rsid w:val="008006ED"/>
    <w:rsid w:val="0080072C"/>
    <w:rsid w:val="008008A0"/>
    <w:rsid w:val="00800993"/>
    <w:rsid w:val="00800CC5"/>
    <w:rsid w:val="0080103F"/>
    <w:rsid w:val="008010D6"/>
    <w:rsid w:val="008011BA"/>
    <w:rsid w:val="00801226"/>
    <w:rsid w:val="008012BB"/>
    <w:rsid w:val="008012BD"/>
    <w:rsid w:val="00801475"/>
    <w:rsid w:val="0080189D"/>
    <w:rsid w:val="00801EE4"/>
    <w:rsid w:val="00802037"/>
    <w:rsid w:val="008022C1"/>
    <w:rsid w:val="00802601"/>
    <w:rsid w:val="0080274F"/>
    <w:rsid w:val="00802BB6"/>
    <w:rsid w:val="00802C97"/>
    <w:rsid w:val="00802D52"/>
    <w:rsid w:val="00803543"/>
    <w:rsid w:val="00803570"/>
    <w:rsid w:val="008040DA"/>
    <w:rsid w:val="00804223"/>
    <w:rsid w:val="008042C4"/>
    <w:rsid w:val="00804375"/>
    <w:rsid w:val="00804446"/>
    <w:rsid w:val="008044D0"/>
    <w:rsid w:val="008046A0"/>
    <w:rsid w:val="008046D3"/>
    <w:rsid w:val="00804A8E"/>
    <w:rsid w:val="00804A95"/>
    <w:rsid w:val="00804BED"/>
    <w:rsid w:val="00804D71"/>
    <w:rsid w:val="00805657"/>
    <w:rsid w:val="008059B2"/>
    <w:rsid w:val="00805AD9"/>
    <w:rsid w:val="00805BB6"/>
    <w:rsid w:val="00805E3D"/>
    <w:rsid w:val="0080602B"/>
    <w:rsid w:val="0080610C"/>
    <w:rsid w:val="0080626E"/>
    <w:rsid w:val="008066BC"/>
    <w:rsid w:val="0080674C"/>
    <w:rsid w:val="008067C0"/>
    <w:rsid w:val="008067F1"/>
    <w:rsid w:val="0080688A"/>
    <w:rsid w:val="00806D91"/>
    <w:rsid w:val="00806E93"/>
    <w:rsid w:val="00806ECE"/>
    <w:rsid w:val="00807266"/>
    <w:rsid w:val="00807714"/>
    <w:rsid w:val="0080782B"/>
    <w:rsid w:val="00807D51"/>
    <w:rsid w:val="00807D5F"/>
    <w:rsid w:val="00807E8F"/>
    <w:rsid w:val="00810177"/>
    <w:rsid w:val="008101FB"/>
    <w:rsid w:val="00810413"/>
    <w:rsid w:val="008105DE"/>
    <w:rsid w:val="0081078C"/>
    <w:rsid w:val="00810B9F"/>
    <w:rsid w:val="00810ECE"/>
    <w:rsid w:val="00810F26"/>
    <w:rsid w:val="00811007"/>
    <w:rsid w:val="00811109"/>
    <w:rsid w:val="00811184"/>
    <w:rsid w:val="008113A9"/>
    <w:rsid w:val="00811810"/>
    <w:rsid w:val="00811B3D"/>
    <w:rsid w:val="00811C3C"/>
    <w:rsid w:val="00811CA9"/>
    <w:rsid w:val="00812192"/>
    <w:rsid w:val="008121E5"/>
    <w:rsid w:val="0081251C"/>
    <w:rsid w:val="0081266A"/>
    <w:rsid w:val="008126D6"/>
    <w:rsid w:val="0081361C"/>
    <w:rsid w:val="00813816"/>
    <w:rsid w:val="00813C09"/>
    <w:rsid w:val="00813C8B"/>
    <w:rsid w:val="00813D02"/>
    <w:rsid w:val="008141FD"/>
    <w:rsid w:val="0081447F"/>
    <w:rsid w:val="008146C4"/>
    <w:rsid w:val="0081488C"/>
    <w:rsid w:val="008148C5"/>
    <w:rsid w:val="008149E0"/>
    <w:rsid w:val="00814B82"/>
    <w:rsid w:val="008151BD"/>
    <w:rsid w:val="008157A0"/>
    <w:rsid w:val="00815943"/>
    <w:rsid w:val="00815AE4"/>
    <w:rsid w:val="00815B8F"/>
    <w:rsid w:val="00815C4A"/>
    <w:rsid w:val="00815FFF"/>
    <w:rsid w:val="00816349"/>
    <w:rsid w:val="008163D4"/>
    <w:rsid w:val="0081676A"/>
    <w:rsid w:val="00816907"/>
    <w:rsid w:val="00816BCF"/>
    <w:rsid w:val="00816EDA"/>
    <w:rsid w:val="00817528"/>
    <w:rsid w:val="0081767A"/>
    <w:rsid w:val="00817817"/>
    <w:rsid w:val="00817955"/>
    <w:rsid w:val="00817AAF"/>
    <w:rsid w:val="00817CA2"/>
    <w:rsid w:val="008201BB"/>
    <w:rsid w:val="00820385"/>
    <w:rsid w:val="00820636"/>
    <w:rsid w:val="00820956"/>
    <w:rsid w:val="0082099F"/>
    <w:rsid w:val="008209C7"/>
    <w:rsid w:val="00820D4F"/>
    <w:rsid w:val="00820E3B"/>
    <w:rsid w:val="00820F7C"/>
    <w:rsid w:val="008210E1"/>
    <w:rsid w:val="00821109"/>
    <w:rsid w:val="0082148A"/>
    <w:rsid w:val="008215C1"/>
    <w:rsid w:val="00821A7C"/>
    <w:rsid w:val="00821C6D"/>
    <w:rsid w:val="00822192"/>
    <w:rsid w:val="00822613"/>
    <w:rsid w:val="00822789"/>
    <w:rsid w:val="00822AEC"/>
    <w:rsid w:val="00822B31"/>
    <w:rsid w:val="00822E70"/>
    <w:rsid w:val="00822EAF"/>
    <w:rsid w:val="0082336D"/>
    <w:rsid w:val="00823401"/>
    <w:rsid w:val="008235F6"/>
    <w:rsid w:val="0082386F"/>
    <w:rsid w:val="00823994"/>
    <w:rsid w:val="00823A6D"/>
    <w:rsid w:val="00824143"/>
    <w:rsid w:val="0082474D"/>
    <w:rsid w:val="00824950"/>
    <w:rsid w:val="00824B27"/>
    <w:rsid w:val="00824D9C"/>
    <w:rsid w:val="00824F09"/>
    <w:rsid w:val="008251FE"/>
    <w:rsid w:val="00825363"/>
    <w:rsid w:val="0082539B"/>
    <w:rsid w:val="008256B6"/>
    <w:rsid w:val="008256E2"/>
    <w:rsid w:val="00825711"/>
    <w:rsid w:val="0082584E"/>
    <w:rsid w:val="00825A97"/>
    <w:rsid w:val="00825DD5"/>
    <w:rsid w:val="00825E9E"/>
    <w:rsid w:val="00825F23"/>
    <w:rsid w:val="00825FB1"/>
    <w:rsid w:val="008262B1"/>
    <w:rsid w:val="0082643E"/>
    <w:rsid w:val="00826609"/>
    <w:rsid w:val="00826B1A"/>
    <w:rsid w:val="00826F82"/>
    <w:rsid w:val="0082707C"/>
    <w:rsid w:val="008271E4"/>
    <w:rsid w:val="0082735C"/>
    <w:rsid w:val="00827757"/>
    <w:rsid w:val="00827B61"/>
    <w:rsid w:val="00827CD5"/>
    <w:rsid w:val="00827FA5"/>
    <w:rsid w:val="0083050C"/>
    <w:rsid w:val="0083086B"/>
    <w:rsid w:val="00830D4B"/>
    <w:rsid w:val="00830D57"/>
    <w:rsid w:val="00830EE4"/>
    <w:rsid w:val="0083100F"/>
    <w:rsid w:val="008310CF"/>
    <w:rsid w:val="008311FB"/>
    <w:rsid w:val="00831251"/>
    <w:rsid w:val="00831305"/>
    <w:rsid w:val="008313FD"/>
    <w:rsid w:val="00831658"/>
    <w:rsid w:val="0083167C"/>
    <w:rsid w:val="00831733"/>
    <w:rsid w:val="00831808"/>
    <w:rsid w:val="00831A41"/>
    <w:rsid w:val="00831AD1"/>
    <w:rsid w:val="00831B20"/>
    <w:rsid w:val="00831D0E"/>
    <w:rsid w:val="00831D9A"/>
    <w:rsid w:val="00831F54"/>
    <w:rsid w:val="00831FDF"/>
    <w:rsid w:val="0083210F"/>
    <w:rsid w:val="008321EA"/>
    <w:rsid w:val="00832282"/>
    <w:rsid w:val="0083243B"/>
    <w:rsid w:val="008324EC"/>
    <w:rsid w:val="00832830"/>
    <w:rsid w:val="0083293E"/>
    <w:rsid w:val="00832ABB"/>
    <w:rsid w:val="00832B10"/>
    <w:rsid w:val="00832BC9"/>
    <w:rsid w:val="00832BD5"/>
    <w:rsid w:val="00832BE0"/>
    <w:rsid w:val="00832C65"/>
    <w:rsid w:val="008332F7"/>
    <w:rsid w:val="00833378"/>
    <w:rsid w:val="00833380"/>
    <w:rsid w:val="008333B2"/>
    <w:rsid w:val="008333B8"/>
    <w:rsid w:val="008335E9"/>
    <w:rsid w:val="0083372D"/>
    <w:rsid w:val="00833803"/>
    <w:rsid w:val="008339C7"/>
    <w:rsid w:val="00833B5E"/>
    <w:rsid w:val="00833E84"/>
    <w:rsid w:val="00833FF6"/>
    <w:rsid w:val="00834125"/>
    <w:rsid w:val="0083420D"/>
    <w:rsid w:val="00834CB2"/>
    <w:rsid w:val="00834D37"/>
    <w:rsid w:val="00835131"/>
    <w:rsid w:val="0083558A"/>
    <w:rsid w:val="008359E3"/>
    <w:rsid w:val="00835A1D"/>
    <w:rsid w:val="00835B36"/>
    <w:rsid w:val="00835C21"/>
    <w:rsid w:val="008366DA"/>
    <w:rsid w:val="00836B98"/>
    <w:rsid w:val="00837153"/>
    <w:rsid w:val="00837161"/>
    <w:rsid w:val="008373D4"/>
    <w:rsid w:val="0083767E"/>
    <w:rsid w:val="00837800"/>
    <w:rsid w:val="008378E6"/>
    <w:rsid w:val="00837A74"/>
    <w:rsid w:val="00837C72"/>
    <w:rsid w:val="00837DA7"/>
    <w:rsid w:val="00840057"/>
    <w:rsid w:val="0084009F"/>
    <w:rsid w:val="00840209"/>
    <w:rsid w:val="0084090B"/>
    <w:rsid w:val="00840AE7"/>
    <w:rsid w:val="00840AF6"/>
    <w:rsid w:val="00840B5B"/>
    <w:rsid w:val="00840FB3"/>
    <w:rsid w:val="00841215"/>
    <w:rsid w:val="00841241"/>
    <w:rsid w:val="008415E5"/>
    <w:rsid w:val="00841F00"/>
    <w:rsid w:val="008420A9"/>
    <w:rsid w:val="00842275"/>
    <w:rsid w:val="008427D1"/>
    <w:rsid w:val="00842892"/>
    <w:rsid w:val="008428F0"/>
    <w:rsid w:val="008429E8"/>
    <w:rsid w:val="00842A5E"/>
    <w:rsid w:val="00842A8D"/>
    <w:rsid w:val="00842CE7"/>
    <w:rsid w:val="008430AE"/>
    <w:rsid w:val="0084322A"/>
    <w:rsid w:val="00843532"/>
    <w:rsid w:val="008436BC"/>
    <w:rsid w:val="00843759"/>
    <w:rsid w:val="00843858"/>
    <w:rsid w:val="00844016"/>
    <w:rsid w:val="0084419B"/>
    <w:rsid w:val="008442C4"/>
    <w:rsid w:val="0084430E"/>
    <w:rsid w:val="00844388"/>
    <w:rsid w:val="008443AB"/>
    <w:rsid w:val="0084466B"/>
    <w:rsid w:val="008446F8"/>
    <w:rsid w:val="00844DA8"/>
    <w:rsid w:val="0084508B"/>
    <w:rsid w:val="00845126"/>
    <w:rsid w:val="00845434"/>
    <w:rsid w:val="00845735"/>
    <w:rsid w:val="0084588C"/>
    <w:rsid w:val="00845942"/>
    <w:rsid w:val="00845AC7"/>
    <w:rsid w:val="00845BCA"/>
    <w:rsid w:val="00845DBE"/>
    <w:rsid w:val="008460E7"/>
    <w:rsid w:val="0084623A"/>
    <w:rsid w:val="0084641B"/>
    <w:rsid w:val="008464EA"/>
    <w:rsid w:val="00846695"/>
    <w:rsid w:val="00846832"/>
    <w:rsid w:val="0084686E"/>
    <w:rsid w:val="00846B85"/>
    <w:rsid w:val="00846CA8"/>
    <w:rsid w:val="00846FDD"/>
    <w:rsid w:val="00847532"/>
    <w:rsid w:val="00847CC0"/>
    <w:rsid w:val="00847EE6"/>
    <w:rsid w:val="0085011F"/>
    <w:rsid w:val="0085014F"/>
    <w:rsid w:val="008502C4"/>
    <w:rsid w:val="00850555"/>
    <w:rsid w:val="008505D9"/>
    <w:rsid w:val="00850826"/>
    <w:rsid w:val="008508D2"/>
    <w:rsid w:val="00850A26"/>
    <w:rsid w:val="00850C10"/>
    <w:rsid w:val="00850D57"/>
    <w:rsid w:val="00850DC1"/>
    <w:rsid w:val="0085168B"/>
    <w:rsid w:val="008517FA"/>
    <w:rsid w:val="008519C9"/>
    <w:rsid w:val="00851A0E"/>
    <w:rsid w:val="00851DCE"/>
    <w:rsid w:val="00851E27"/>
    <w:rsid w:val="00851E5F"/>
    <w:rsid w:val="00852153"/>
    <w:rsid w:val="008521DE"/>
    <w:rsid w:val="00852324"/>
    <w:rsid w:val="0085246E"/>
    <w:rsid w:val="00852A01"/>
    <w:rsid w:val="00852A6F"/>
    <w:rsid w:val="00852B1C"/>
    <w:rsid w:val="00852B2B"/>
    <w:rsid w:val="00852F41"/>
    <w:rsid w:val="008532D9"/>
    <w:rsid w:val="008532F3"/>
    <w:rsid w:val="0085340A"/>
    <w:rsid w:val="0085346F"/>
    <w:rsid w:val="00853965"/>
    <w:rsid w:val="00853C10"/>
    <w:rsid w:val="00853CCC"/>
    <w:rsid w:val="00853D4C"/>
    <w:rsid w:val="00854506"/>
    <w:rsid w:val="0085465F"/>
    <w:rsid w:val="00854835"/>
    <w:rsid w:val="00854A00"/>
    <w:rsid w:val="00854D46"/>
    <w:rsid w:val="00854F3E"/>
    <w:rsid w:val="00855756"/>
    <w:rsid w:val="008559FC"/>
    <w:rsid w:val="00855BA3"/>
    <w:rsid w:val="00855DA3"/>
    <w:rsid w:val="00855E54"/>
    <w:rsid w:val="008562A4"/>
    <w:rsid w:val="008563FB"/>
    <w:rsid w:val="008567E3"/>
    <w:rsid w:val="00856874"/>
    <w:rsid w:val="00856919"/>
    <w:rsid w:val="00856A18"/>
    <w:rsid w:val="00856A3F"/>
    <w:rsid w:val="00857446"/>
    <w:rsid w:val="00857453"/>
    <w:rsid w:val="0085750F"/>
    <w:rsid w:val="008575FC"/>
    <w:rsid w:val="008576F7"/>
    <w:rsid w:val="00857774"/>
    <w:rsid w:val="008578C9"/>
    <w:rsid w:val="00857A94"/>
    <w:rsid w:val="00857E15"/>
    <w:rsid w:val="008600CB"/>
    <w:rsid w:val="00860101"/>
    <w:rsid w:val="0086069E"/>
    <w:rsid w:val="008606DC"/>
    <w:rsid w:val="008608D7"/>
    <w:rsid w:val="00860CDD"/>
    <w:rsid w:val="00860F8F"/>
    <w:rsid w:val="008610D3"/>
    <w:rsid w:val="00861304"/>
    <w:rsid w:val="00861985"/>
    <w:rsid w:val="00861CD3"/>
    <w:rsid w:val="00861D1D"/>
    <w:rsid w:val="00861F15"/>
    <w:rsid w:val="00861FC8"/>
    <w:rsid w:val="00862390"/>
    <w:rsid w:val="008627AF"/>
    <w:rsid w:val="00862B74"/>
    <w:rsid w:val="00862C2D"/>
    <w:rsid w:val="00862CB3"/>
    <w:rsid w:val="00862F95"/>
    <w:rsid w:val="00862FB8"/>
    <w:rsid w:val="00863024"/>
    <w:rsid w:val="008631F6"/>
    <w:rsid w:val="00863342"/>
    <w:rsid w:val="008636A1"/>
    <w:rsid w:val="00863744"/>
    <w:rsid w:val="008637CF"/>
    <w:rsid w:val="00863895"/>
    <w:rsid w:val="00863927"/>
    <w:rsid w:val="008639DC"/>
    <w:rsid w:val="008640B0"/>
    <w:rsid w:val="00864167"/>
    <w:rsid w:val="0086419C"/>
    <w:rsid w:val="00864553"/>
    <w:rsid w:val="00864643"/>
    <w:rsid w:val="008647AD"/>
    <w:rsid w:val="008647CC"/>
    <w:rsid w:val="00864A6E"/>
    <w:rsid w:val="00864F9C"/>
    <w:rsid w:val="008652D2"/>
    <w:rsid w:val="00865A57"/>
    <w:rsid w:val="00865BC6"/>
    <w:rsid w:val="00865C78"/>
    <w:rsid w:val="00865DF4"/>
    <w:rsid w:val="00866108"/>
    <w:rsid w:val="008661B6"/>
    <w:rsid w:val="0086627B"/>
    <w:rsid w:val="00866695"/>
    <w:rsid w:val="008666AD"/>
    <w:rsid w:val="008669AD"/>
    <w:rsid w:val="00866A20"/>
    <w:rsid w:val="00866A45"/>
    <w:rsid w:val="00866A78"/>
    <w:rsid w:val="00866B8C"/>
    <w:rsid w:val="00866C43"/>
    <w:rsid w:val="00866CC9"/>
    <w:rsid w:val="00866D9B"/>
    <w:rsid w:val="00866E0B"/>
    <w:rsid w:val="00866E35"/>
    <w:rsid w:val="008671D1"/>
    <w:rsid w:val="008678E1"/>
    <w:rsid w:val="00867940"/>
    <w:rsid w:val="00867A7B"/>
    <w:rsid w:val="00870060"/>
    <w:rsid w:val="0087012F"/>
    <w:rsid w:val="008703D8"/>
    <w:rsid w:val="0087041B"/>
    <w:rsid w:val="0087049A"/>
    <w:rsid w:val="008704D7"/>
    <w:rsid w:val="0087057E"/>
    <w:rsid w:val="0087060A"/>
    <w:rsid w:val="00870C2D"/>
    <w:rsid w:val="00870FE1"/>
    <w:rsid w:val="008712D6"/>
    <w:rsid w:val="008712F8"/>
    <w:rsid w:val="008714B2"/>
    <w:rsid w:val="0087162B"/>
    <w:rsid w:val="008718CE"/>
    <w:rsid w:val="008718EA"/>
    <w:rsid w:val="00871BAC"/>
    <w:rsid w:val="00871C53"/>
    <w:rsid w:val="00871D18"/>
    <w:rsid w:val="00872003"/>
    <w:rsid w:val="00872481"/>
    <w:rsid w:val="00872495"/>
    <w:rsid w:val="0087255F"/>
    <w:rsid w:val="0087258E"/>
    <w:rsid w:val="008726B2"/>
    <w:rsid w:val="00872A6B"/>
    <w:rsid w:val="00872C47"/>
    <w:rsid w:val="00872C83"/>
    <w:rsid w:val="00872E04"/>
    <w:rsid w:val="00872FE2"/>
    <w:rsid w:val="008732AB"/>
    <w:rsid w:val="0087355E"/>
    <w:rsid w:val="00873612"/>
    <w:rsid w:val="00873737"/>
    <w:rsid w:val="008738AF"/>
    <w:rsid w:val="0087391F"/>
    <w:rsid w:val="00873A26"/>
    <w:rsid w:val="00873B35"/>
    <w:rsid w:val="00873E3D"/>
    <w:rsid w:val="00873F27"/>
    <w:rsid w:val="0087406F"/>
    <w:rsid w:val="0087413D"/>
    <w:rsid w:val="008742E7"/>
    <w:rsid w:val="00874315"/>
    <w:rsid w:val="008744DC"/>
    <w:rsid w:val="008749A3"/>
    <w:rsid w:val="00874D08"/>
    <w:rsid w:val="00874D35"/>
    <w:rsid w:val="00874DFB"/>
    <w:rsid w:val="00874F79"/>
    <w:rsid w:val="0087505D"/>
    <w:rsid w:val="00875221"/>
    <w:rsid w:val="008753B7"/>
    <w:rsid w:val="0087557D"/>
    <w:rsid w:val="008756C2"/>
    <w:rsid w:val="00875E01"/>
    <w:rsid w:val="00875E76"/>
    <w:rsid w:val="00875E8D"/>
    <w:rsid w:val="00876038"/>
    <w:rsid w:val="0087644B"/>
    <w:rsid w:val="008766FD"/>
    <w:rsid w:val="00876741"/>
    <w:rsid w:val="00876AF8"/>
    <w:rsid w:val="00876F57"/>
    <w:rsid w:val="00876FD4"/>
    <w:rsid w:val="00877050"/>
    <w:rsid w:val="0087705E"/>
    <w:rsid w:val="008770AE"/>
    <w:rsid w:val="008770B7"/>
    <w:rsid w:val="008770EE"/>
    <w:rsid w:val="00877507"/>
    <w:rsid w:val="00877527"/>
    <w:rsid w:val="008776D0"/>
    <w:rsid w:val="00877DA0"/>
    <w:rsid w:val="00880032"/>
    <w:rsid w:val="0088011D"/>
    <w:rsid w:val="0088034F"/>
    <w:rsid w:val="00880393"/>
    <w:rsid w:val="008805BB"/>
    <w:rsid w:val="0088062A"/>
    <w:rsid w:val="00880778"/>
    <w:rsid w:val="00880976"/>
    <w:rsid w:val="00880F62"/>
    <w:rsid w:val="0088128D"/>
    <w:rsid w:val="00881429"/>
    <w:rsid w:val="0088148F"/>
    <w:rsid w:val="008814AA"/>
    <w:rsid w:val="008815B2"/>
    <w:rsid w:val="008816B0"/>
    <w:rsid w:val="008817FD"/>
    <w:rsid w:val="00881853"/>
    <w:rsid w:val="00881893"/>
    <w:rsid w:val="008818D3"/>
    <w:rsid w:val="00881B94"/>
    <w:rsid w:val="00881DDB"/>
    <w:rsid w:val="00881EDE"/>
    <w:rsid w:val="00882153"/>
    <w:rsid w:val="008821DF"/>
    <w:rsid w:val="008823CF"/>
    <w:rsid w:val="008823FD"/>
    <w:rsid w:val="00882418"/>
    <w:rsid w:val="0088296B"/>
    <w:rsid w:val="00882A52"/>
    <w:rsid w:val="00882C68"/>
    <w:rsid w:val="00882D97"/>
    <w:rsid w:val="0088343C"/>
    <w:rsid w:val="0088344C"/>
    <w:rsid w:val="00883467"/>
    <w:rsid w:val="0088360D"/>
    <w:rsid w:val="008839E0"/>
    <w:rsid w:val="00883ACD"/>
    <w:rsid w:val="00883B3C"/>
    <w:rsid w:val="00883F44"/>
    <w:rsid w:val="00884232"/>
    <w:rsid w:val="00884A20"/>
    <w:rsid w:val="00884B09"/>
    <w:rsid w:val="00884B4D"/>
    <w:rsid w:val="00884FD2"/>
    <w:rsid w:val="0088551C"/>
    <w:rsid w:val="00885605"/>
    <w:rsid w:val="008859EB"/>
    <w:rsid w:val="00885A7B"/>
    <w:rsid w:val="00885E3A"/>
    <w:rsid w:val="00885F64"/>
    <w:rsid w:val="0088652E"/>
    <w:rsid w:val="00886556"/>
    <w:rsid w:val="008865E8"/>
    <w:rsid w:val="00886BEF"/>
    <w:rsid w:val="00886E38"/>
    <w:rsid w:val="008871C4"/>
    <w:rsid w:val="008872E1"/>
    <w:rsid w:val="008873AF"/>
    <w:rsid w:val="00887AF5"/>
    <w:rsid w:val="00887C0E"/>
    <w:rsid w:val="0089025A"/>
    <w:rsid w:val="0089044D"/>
    <w:rsid w:val="008905A5"/>
    <w:rsid w:val="00890B9E"/>
    <w:rsid w:val="00890BBB"/>
    <w:rsid w:val="00890F9B"/>
    <w:rsid w:val="00891312"/>
    <w:rsid w:val="00891457"/>
    <w:rsid w:val="00891544"/>
    <w:rsid w:val="0089172E"/>
    <w:rsid w:val="00891966"/>
    <w:rsid w:val="00891A72"/>
    <w:rsid w:val="00891A87"/>
    <w:rsid w:val="00891BB9"/>
    <w:rsid w:val="00891D97"/>
    <w:rsid w:val="00891FD7"/>
    <w:rsid w:val="0089225A"/>
    <w:rsid w:val="00892267"/>
    <w:rsid w:val="008923AD"/>
    <w:rsid w:val="00892434"/>
    <w:rsid w:val="008924A0"/>
    <w:rsid w:val="008925BE"/>
    <w:rsid w:val="00892637"/>
    <w:rsid w:val="00892754"/>
    <w:rsid w:val="00892E1D"/>
    <w:rsid w:val="00892F20"/>
    <w:rsid w:val="0089341C"/>
    <w:rsid w:val="00893EAE"/>
    <w:rsid w:val="00893FA3"/>
    <w:rsid w:val="00894262"/>
    <w:rsid w:val="00894563"/>
    <w:rsid w:val="008945A6"/>
    <w:rsid w:val="00894715"/>
    <w:rsid w:val="0089471E"/>
    <w:rsid w:val="0089474D"/>
    <w:rsid w:val="00894D67"/>
    <w:rsid w:val="00894FC4"/>
    <w:rsid w:val="00895182"/>
    <w:rsid w:val="008954D2"/>
    <w:rsid w:val="00895814"/>
    <w:rsid w:val="00895831"/>
    <w:rsid w:val="00896388"/>
    <w:rsid w:val="008967FE"/>
    <w:rsid w:val="00896B2F"/>
    <w:rsid w:val="00896B8D"/>
    <w:rsid w:val="00896C4E"/>
    <w:rsid w:val="00896CCE"/>
    <w:rsid w:val="00896FF1"/>
    <w:rsid w:val="00896FFE"/>
    <w:rsid w:val="00897042"/>
    <w:rsid w:val="008971ED"/>
    <w:rsid w:val="0089726C"/>
    <w:rsid w:val="008972A5"/>
    <w:rsid w:val="00897545"/>
    <w:rsid w:val="008A03C9"/>
    <w:rsid w:val="008A052D"/>
    <w:rsid w:val="008A065A"/>
    <w:rsid w:val="008A08AD"/>
    <w:rsid w:val="008A0B9C"/>
    <w:rsid w:val="008A129A"/>
    <w:rsid w:val="008A13F9"/>
    <w:rsid w:val="008A159F"/>
    <w:rsid w:val="008A15BF"/>
    <w:rsid w:val="008A1701"/>
    <w:rsid w:val="008A1CC9"/>
    <w:rsid w:val="008A2279"/>
    <w:rsid w:val="008A25CC"/>
    <w:rsid w:val="008A2788"/>
    <w:rsid w:val="008A287C"/>
    <w:rsid w:val="008A29FD"/>
    <w:rsid w:val="008A2A68"/>
    <w:rsid w:val="008A2B14"/>
    <w:rsid w:val="008A2BD9"/>
    <w:rsid w:val="008A2C3E"/>
    <w:rsid w:val="008A2D53"/>
    <w:rsid w:val="008A2F40"/>
    <w:rsid w:val="008A30DF"/>
    <w:rsid w:val="008A33A6"/>
    <w:rsid w:val="008A34AE"/>
    <w:rsid w:val="008A3823"/>
    <w:rsid w:val="008A3884"/>
    <w:rsid w:val="008A38AE"/>
    <w:rsid w:val="008A3BC2"/>
    <w:rsid w:val="008A3C7D"/>
    <w:rsid w:val="008A3D88"/>
    <w:rsid w:val="008A3DBE"/>
    <w:rsid w:val="008A3DF4"/>
    <w:rsid w:val="008A3E40"/>
    <w:rsid w:val="008A3EBF"/>
    <w:rsid w:val="008A3FFB"/>
    <w:rsid w:val="008A4363"/>
    <w:rsid w:val="008A436E"/>
    <w:rsid w:val="008A4817"/>
    <w:rsid w:val="008A4A46"/>
    <w:rsid w:val="008A4C95"/>
    <w:rsid w:val="008A4DD2"/>
    <w:rsid w:val="008A51C6"/>
    <w:rsid w:val="008A5234"/>
    <w:rsid w:val="008A531A"/>
    <w:rsid w:val="008A5D2F"/>
    <w:rsid w:val="008A5E67"/>
    <w:rsid w:val="008A6234"/>
    <w:rsid w:val="008A6241"/>
    <w:rsid w:val="008A628F"/>
    <w:rsid w:val="008A67D7"/>
    <w:rsid w:val="008A67E0"/>
    <w:rsid w:val="008A684D"/>
    <w:rsid w:val="008A6A31"/>
    <w:rsid w:val="008A6C2F"/>
    <w:rsid w:val="008A6CC9"/>
    <w:rsid w:val="008A705B"/>
    <w:rsid w:val="008A7179"/>
    <w:rsid w:val="008A71C4"/>
    <w:rsid w:val="008A7240"/>
    <w:rsid w:val="008A72E5"/>
    <w:rsid w:val="008A75C5"/>
    <w:rsid w:val="008A776E"/>
    <w:rsid w:val="008A7A51"/>
    <w:rsid w:val="008A7C5F"/>
    <w:rsid w:val="008A7EF1"/>
    <w:rsid w:val="008B0324"/>
    <w:rsid w:val="008B041A"/>
    <w:rsid w:val="008B04BD"/>
    <w:rsid w:val="008B072B"/>
    <w:rsid w:val="008B0A5B"/>
    <w:rsid w:val="008B0ADB"/>
    <w:rsid w:val="008B0D1F"/>
    <w:rsid w:val="008B0E6D"/>
    <w:rsid w:val="008B0FA9"/>
    <w:rsid w:val="008B1016"/>
    <w:rsid w:val="008B12CB"/>
    <w:rsid w:val="008B13F9"/>
    <w:rsid w:val="008B13FC"/>
    <w:rsid w:val="008B1805"/>
    <w:rsid w:val="008B1900"/>
    <w:rsid w:val="008B190E"/>
    <w:rsid w:val="008B1A20"/>
    <w:rsid w:val="008B1F59"/>
    <w:rsid w:val="008B2204"/>
    <w:rsid w:val="008B2381"/>
    <w:rsid w:val="008B23FF"/>
    <w:rsid w:val="008B2795"/>
    <w:rsid w:val="008B29C2"/>
    <w:rsid w:val="008B2BB1"/>
    <w:rsid w:val="008B2C75"/>
    <w:rsid w:val="008B2D8F"/>
    <w:rsid w:val="008B2DEB"/>
    <w:rsid w:val="008B2E3F"/>
    <w:rsid w:val="008B2FAC"/>
    <w:rsid w:val="008B306B"/>
    <w:rsid w:val="008B30A1"/>
    <w:rsid w:val="008B3159"/>
    <w:rsid w:val="008B3183"/>
    <w:rsid w:val="008B351F"/>
    <w:rsid w:val="008B36DF"/>
    <w:rsid w:val="008B3898"/>
    <w:rsid w:val="008B3985"/>
    <w:rsid w:val="008B39B5"/>
    <w:rsid w:val="008B39DC"/>
    <w:rsid w:val="008B3A39"/>
    <w:rsid w:val="008B3CFF"/>
    <w:rsid w:val="008B3F54"/>
    <w:rsid w:val="008B4044"/>
    <w:rsid w:val="008B452A"/>
    <w:rsid w:val="008B4A03"/>
    <w:rsid w:val="008B4A78"/>
    <w:rsid w:val="008B4C1A"/>
    <w:rsid w:val="008B4D49"/>
    <w:rsid w:val="008B50A8"/>
    <w:rsid w:val="008B528F"/>
    <w:rsid w:val="008B5405"/>
    <w:rsid w:val="008B5434"/>
    <w:rsid w:val="008B568A"/>
    <w:rsid w:val="008B584F"/>
    <w:rsid w:val="008B59EA"/>
    <w:rsid w:val="008B5B1A"/>
    <w:rsid w:val="008B5B44"/>
    <w:rsid w:val="008B5BEE"/>
    <w:rsid w:val="008B5D22"/>
    <w:rsid w:val="008B60EB"/>
    <w:rsid w:val="008B61E4"/>
    <w:rsid w:val="008B63DF"/>
    <w:rsid w:val="008B6678"/>
    <w:rsid w:val="008B69E8"/>
    <w:rsid w:val="008B6ADD"/>
    <w:rsid w:val="008B6FCD"/>
    <w:rsid w:val="008B779C"/>
    <w:rsid w:val="008B7BA8"/>
    <w:rsid w:val="008B7D93"/>
    <w:rsid w:val="008C00DE"/>
    <w:rsid w:val="008C053F"/>
    <w:rsid w:val="008C059D"/>
    <w:rsid w:val="008C0823"/>
    <w:rsid w:val="008C0A80"/>
    <w:rsid w:val="008C118F"/>
    <w:rsid w:val="008C12DC"/>
    <w:rsid w:val="008C14DB"/>
    <w:rsid w:val="008C16B6"/>
    <w:rsid w:val="008C17F4"/>
    <w:rsid w:val="008C192A"/>
    <w:rsid w:val="008C1D5B"/>
    <w:rsid w:val="008C1EAF"/>
    <w:rsid w:val="008C21D0"/>
    <w:rsid w:val="008C21E2"/>
    <w:rsid w:val="008C2A2F"/>
    <w:rsid w:val="008C2B06"/>
    <w:rsid w:val="008C2B4C"/>
    <w:rsid w:val="008C2B5F"/>
    <w:rsid w:val="008C2BAD"/>
    <w:rsid w:val="008C300D"/>
    <w:rsid w:val="008C335B"/>
    <w:rsid w:val="008C36BD"/>
    <w:rsid w:val="008C36DC"/>
    <w:rsid w:val="008C370E"/>
    <w:rsid w:val="008C38A4"/>
    <w:rsid w:val="008C3A13"/>
    <w:rsid w:val="008C3C14"/>
    <w:rsid w:val="008C3E6E"/>
    <w:rsid w:val="008C40DF"/>
    <w:rsid w:val="008C4585"/>
    <w:rsid w:val="008C465E"/>
    <w:rsid w:val="008C4873"/>
    <w:rsid w:val="008C4957"/>
    <w:rsid w:val="008C4AB5"/>
    <w:rsid w:val="008C4B03"/>
    <w:rsid w:val="008C4E4D"/>
    <w:rsid w:val="008C4ECA"/>
    <w:rsid w:val="008C4FC4"/>
    <w:rsid w:val="008C50A7"/>
    <w:rsid w:val="008C51C9"/>
    <w:rsid w:val="008C5273"/>
    <w:rsid w:val="008C54C4"/>
    <w:rsid w:val="008C552E"/>
    <w:rsid w:val="008C55EA"/>
    <w:rsid w:val="008C578B"/>
    <w:rsid w:val="008C5794"/>
    <w:rsid w:val="008C5F03"/>
    <w:rsid w:val="008C6455"/>
    <w:rsid w:val="008C6640"/>
    <w:rsid w:val="008C66B7"/>
    <w:rsid w:val="008C66F5"/>
    <w:rsid w:val="008C6914"/>
    <w:rsid w:val="008C6CC5"/>
    <w:rsid w:val="008C6D97"/>
    <w:rsid w:val="008C6DF8"/>
    <w:rsid w:val="008C6FBA"/>
    <w:rsid w:val="008C7031"/>
    <w:rsid w:val="008C732C"/>
    <w:rsid w:val="008C7A7F"/>
    <w:rsid w:val="008C7CDE"/>
    <w:rsid w:val="008C7E80"/>
    <w:rsid w:val="008D018E"/>
    <w:rsid w:val="008D0341"/>
    <w:rsid w:val="008D03CE"/>
    <w:rsid w:val="008D0743"/>
    <w:rsid w:val="008D07D2"/>
    <w:rsid w:val="008D0929"/>
    <w:rsid w:val="008D0BAB"/>
    <w:rsid w:val="008D0FFB"/>
    <w:rsid w:val="008D16F2"/>
    <w:rsid w:val="008D17EA"/>
    <w:rsid w:val="008D17F1"/>
    <w:rsid w:val="008D1966"/>
    <w:rsid w:val="008D1A25"/>
    <w:rsid w:val="008D1C46"/>
    <w:rsid w:val="008D1E41"/>
    <w:rsid w:val="008D1E55"/>
    <w:rsid w:val="008D1F41"/>
    <w:rsid w:val="008D1F44"/>
    <w:rsid w:val="008D21DB"/>
    <w:rsid w:val="008D22A9"/>
    <w:rsid w:val="008D22D4"/>
    <w:rsid w:val="008D22DA"/>
    <w:rsid w:val="008D2487"/>
    <w:rsid w:val="008D2531"/>
    <w:rsid w:val="008D28A5"/>
    <w:rsid w:val="008D29FF"/>
    <w:rsid w:val="008D2A66"/>
    <w:rsid w:val="008D2BE0"/>
    <w:rsid w:val="008D2CB7"/>
    <w:rsid w:val="008D2DF0"/>
    <w:rsid w:val="008D3273"/>
    <w:rsid w:val="008D36AF"/>
    <w:rsid w:val="008D36B0"/>
    <w:rsid w:val="008D399F"/>
    <w:rsid w:val="008D39D1"/>
    <w:rsid w:val="008D3B3B"/>
    <w:rsid w:val="008D3CFC"/>
    <w:rsid w:val="008D3F6F"/>
    <w:rsid w:val="008D4037"/>
    <w:rsid w:val="008D4226"/>
    <w:rsid w:val="008D43B4"/>
    <w:rsid w:val="008D44AE"/>
    <w:rsid w:val="008D450E"/>
    <w:rsid w:val="008D45DF"/>
    <w:rsid w:val="008D4693"/>
    <w:rsid w:val="008D4B29"/>
    <w:rsid w:val="008D4C22"/>
    <w:rsid w:val="008D4D35"/>
    <w:rsid w:val="008D53D2"/>
    <w:rsid w:val="008D554A"/>
    <w:rsid w:val="008D5C70"/>
    <w:rsid w:val="008D5E30"/>
    <w:rsid w:val="008D5FE3"/>
    <w:rsid w:val="008D6703"/>
    <w:rsid w:val="008D699F"/>
    <w:rsid w:val="008D6A00"/>
    <w:rsid w:val="008D6C84"/>
    <w:rsid w:val="008D6F0B"/>
    <w:rsid w:val="008D6F79"/>
    <w:rsid w:val="008D71E5"/>
    <w:rsid w:val="008D764C"/>
    <w:rsid w:val="008D7778"/>
    <w:rsid w:val="008D77AE"/>
    <w:rsid w:val="008D77D0"/>
    <w:rsid w:val="008D7B79"/>
    <w:rsid w:val="008D7C4A"/>
    <w:rsid w:val="008D7D60"/>
    <w:rsid w:val="008D7DC8"/>
    <w:rsid w:val="008E0291"/>
    <w:rsid w:val="008E0328"/>
    <w:rsid w:val="008E03A5"/>
    <w:rsid w:val="008E043C"/>
    <w:rsid w:val="008E0683"/>
    <w:rsid w:val="008E06B5"/>
    <w:rsid w:val="008E0716"/>
    <w:rsid w:val="008E09F4"/>
    <w:rsid w:val="008E0A7E"/>
    <w:rsid w:val="008E0A88"/>
    <w:rsid w:val="008E0C52"/>
    <w:rsid w:val="008E0C60"/>
    <w:rsid w:val="008E0E5C"/>
    <w:rsid w:val="008E11F0"/>
    <w:rsid w:val="008E1270"/>
    <w:rsid w:val="008E150F"/>
    <w:rsid w:val="008E1814"/>
    <w:rsid w:val="008E1B5F"/>
    <w:rsid w:val="008E1BA8"/>
    <w:rsid w:val="008E1D41"/>
    <w:rsid w:val="008E2009"/>
    <w:rsid w:val="008E207B"/>
    <w:rsid w:val="008E2417"/>
    <w:rsid w:val="008E25CD"/>
    <w:rsid w:val="008E2755"/>
    <w:rsid w:val="008E289A"/>
    <w:rsid w:val="008E2A86"/>
    <w:rsid w:val="008E2BD5"/>
    <w:rsid w:val="008E2C19"/>
    <w:rsid w:val="008E2CA2"/>
    <w:rsid w:val="008E2D84"/>
    <w:rsid w:val="008E2DF5"/>
    <w:rsid w:val="008E3163"/>
    <w:rsid w:val="008E32FD"/>
    <w:rsid w:val="008E3387"/>
    <w:rsid w:val="008E3482"/>
    <w:rsid w:val="008E36A9"/>
    <w:rsid w:val="008E3771"/>
    <w:rsid w:val="008E3AE2"/>
    <w:rsid w:val="008E3B8E"/>
    <w:rsid w:val="008E3E3E"/>
    <w:rsid w:val="008E3E42"/>
    <w:rsid w:val="008E3F61"/>
    <w:rsid w:val="008E3F74"/>
    <w:rsid w:val="008E3F8E"/>
    <w:rsid w:val="008E4020"/>
    <w:rsid w:val="008E416E"/>
    <w:rsid w:val="008E42DD"/>
    <w:rsid w:val="008E43D2"/>
    <w:rsid w:val="008E44D8"/>
    <w:rsid w:val="008E4A9A"/>
    <w:rsid w:val="008E4D3B"/>
    <w:rsid w:val="008E4EEA"/>
    <w:rsid w:val="008E5085"/>
    <w:rsid w:val="008E5A99"/>
    <w:rsid w:val="008E6053"/>
    <w:rsid w:val="008E608D"/>
    <w:rsid w:val="008E6100"/>
    <w:rsid w:val="008E6106"/>
    <w:rsid w:val="008E61EF"/>
    <w:rsid w:val="008E63A7"/>
    <w:rsid w:val="008E6403"/>
    <w:rsid w:val="008E6462"/>
    <w:rsid w:val="008E6823"/>
    <w:rsid w:val="008E6853"/>
    <w:rsid w:val="008E6A71"/>
    <w:rsid w:val="008E6BD1"/>
    <w:rsid w:val="008E6CE2"/>
    <w:rsid w:val="008E6DEC"/>
    <w:rsid w:val="008E71B2"/>
    <w:rsid w:val="008E74DF"/>
    <w:rsid w:val="008E7575"/>
    <w:rsid w:val="008E7754"/>
    <w:rsid w:val="008E779B"/>
    <w:rsid w:val="008F063F"/>
    <w:rsid w:val="008F0B77"/>
    <w:rsid w:val="008F0B79"/>
    <w:rsid w:val="008F0D16"/>
    <w:rsid w:val="008F0FC2"/>
    <w:rsid w:val="008F10E4"/>
    <w:rsid w:val="008F14AF"/>
    <w:rsid w:val="008F15CA"/>
    <w:rsid w:val="008F1651"/>
    <w:rsid w:val="008F178D"/>
    <w:rsid w:val="008F19A1"/>
    <w:rsid w:val="008F1B2C"/>
    <w:rsid w:val="008F1C55"/>
    <w:rsid w:val="008F1D42"/>
    <w:rsid w:val="008F2180"/>
    <w:rsid w:val="008F2873"/>
    <w:rsid w:val="008F28D7"/>
    <w:rsid w:val="008F2967"/>
    <w:rsid w:val="008F2B17"/>
    <w:rsid w:val="008F2C48"/>
    <w:rsid w:val="008F2D49"/>
    <w:rsid w:val="008F2DF2"/>
    <w:rsid w:val="008F2E6E"/>
    <w:rsid w:val="008F334F"/>
    <w:rsid w:val="008F355A"/>
    <w:rsid w:val="008F3673"/>
    <w:rsid w:val="008F38FB"/>
    <w:rsid w:val="008F4139"/>
    <w:rsid w:val="008F42A8"/>
    <w:rsid w:val="008F4463"/>
    <w:rsid w:val="008F44BF"/>
    <w:rsid w:val="008F4501"/>
    <w:rsid w:val="008F4549"/>
    <w:rsid w:val="008F4650"/>
    <w:rsid w:val="008F46D6"/>
    <w:rsid w:val="008F49A2"/>
    <w:rsid w:val="008F4AC4"/>
    <w:rsid w:val="008F5071"/>
    <w:rsid w:val="008F535E"/>
    <w:rsid w:val="008F53EF"/>
    <w:rsid w:val="008F55CB"/>
    <w:rsid w:val="008F57AD"/>
    <w:rsid w:val="008F5902"/>
    <w:rsid w:val="008F599A"/>
    <w:rsid w:val="008F5CD9"/>
    <w:rsid w:val="008F6055"/>
    <w:rsid w:val="008F69EE"/>
    <w:rsid w:val="008F6A1B"/>
    <w:rsid w:val="008F6A8F"/>
    <w:rsid w:val="008F6B54"/>
    <w:rsid w:val="008F6B5A"/>
    <w:rsid w:val="008F6C3D"/>
    <w:rsid w:val="008F6E1D"/>
    <w:rsid w:val="008F7053"/>
    <w:rsid w:val="008F720F"/>
    <w:rsid w:val="008F727E"/>
    <w:rsid w:val="008F7379"/>
    <w:rsid w:val="008F7399"/>
    <w:rsid w:val="008F7755"/>
    <w:rsid w:val="008F7B3A"/>
    <w:rsid w:val="008F7DC1"/>
    <w:rsid w:val="008F7ECA"/>
    <w:rsid w:val="00900297"/>
    <w:rsid w:val="00900395"/>
    <w:rsid w:val="00900809"/>
    <w:rsid w:val="00900BEA"/>
    <w:rsid w:val="00900F73"/>
    <w:rsid w:val="00901012"/>
    <w:rsid w:val="009012A3"/>
    <w:rsid w:val="0090151D"/>
    <w:rsid w:val="009015BB"/>
    <w:rsid w:val="0090161F"/>
    <w:rsid w:val="0090168B"/>
    <w:rsid w:val="009016B1"/>
    <w:rsid w:val="009017C0"/>
    <w:rsid w:val="00901805"/>
    <w:rsid w:val="009019E4"/>
    <w:rsid w:val="00901D30"/>
    <w:rsid w:val="009022CC"/>
    <w:rsid w:val="009025D7"/>
    <w:rsid w:val="00902607"/>
    <w:rsid w:val="0090269B"/>
    <w:rsid w:val="00902A70"/>
    <w:rsid w:val="00902B1F"/>
    <w:rsid w:val="00902E1C"/>
    <w:rsid w:val="00902EC6"/>
    <w:rsid w:val="00902EC8"/>
    <w:rsid w:val="0090313A"/>
    <w:rsid w:val="0090319A"/>
    <w:rsid w:val="00903329"/>
    <w:rsid w:val="0090336F"/>
    <w:rsid w:val="00903662"/>
    <w:rsid w:val="0090379B"/>
    <w:rsid w:val="00903CB9"/>
    <w:rsid w:val="00903F69"/>
    <w:rsid w:val="009040D5"/>
    <w:rsid w:val="00904168"/>
    <w:rsid w:val="009042CA"/>
    <w:rsid w:val="0090443D"/>
    <w:rsid w:val="00904576"/>
    <w:rsid w:val="0090473F"/>
    <w:rsid w:val="009048DF"/>
    <w:rsid w:val="009049FE"/>
    <w:rsid w:val="00904BAE"/>
    <w:rsid w:val="00904BF0"/>
    <w:rsid w:val="00904D80"/>
    <w:rsid w:val="00905076"/>
    <w:rsid w:val="009052A8"/>
    <w:rsid w:val="009056CA"/>
    <w:rsid w:val="009057BB"/>
    <w:rsid w:val="00905C76"/>
    <w:rsid w:val="00905CB4"/>
    <w:rsid w:val="00905D5E"/>
    <w:rsid w:val="0090606A"/>
    <w:rsid w:val="009062AB"/>
    <w:rsid w:val="0090687D"/>
    <w:rsid w:val="009069EA"/>
    <w:rsid w:val="00906A41"/>
    <w:rsid w:val="00906AE3"/>
    <w:rsid w:val="00906E6E"/>
    <w:rsid w:val="0090723E"/>
    <w:rsid w:val="009075B9"/>
    <w:rsid w:val="00907C32"/>
    <w:rsid w:val="00907CAA"/>
    <w:rsid w:val="00907D11"/>
    <w:rsid w:val="00907E79"/>
    <w:rsid w:val="00907F37"/>
    <w:rsid w:val="009100C0"/>
    <w:rsid w:val="00910573"/>
    <w:rsid w:val="0091079B"/>
    <w:rsid w:val="00910B45"/>
    <w:rsid w:val="00910B8A"/>
    <w:rsid w:val="00910D6E"/>
    <w:rsid w:val="00910E26"/>
    <w:rsid w:val="00911090"/>
    <w:rsid w:val="00911374"/>
    <w:rsid w:val="009115FD"/>
    <w:rsid w:val="0091162A"/>
    <w:rsid w:val="00911687"/>
    <w:rsid w:val="00911793"/>
    <w:rsid w:val="009118C8"/>
    <w:rsid w:val="00911CC3"/>
    <w:rsid w:val="00911D22"/>
    <w:rsid w:val="00912128"/>
    <w:rsid w:val="00912CC7"/>
    <w:rsid w:val="00912E42"/>
    <w:rsid w:val="009133C2"/>
    <w:rsid w:val="009137FB"/>
    <w:rsid w:val="00913A5D"/>
    <w:rsid w:val="00913B01"/>
    <w:rsid w:val="00913B05"/>
    <w:rsid w:val="00913B65"/>
    <w:rsid w:val="00913BB7"/>
    <w:rsid w:val="00913CA7"/>
    <w:rsid w:val="00913CC7"/>
    <w:rsid w:val="00913EB2"/>
    <w:rsid w:val="00913F48"/>
    <w:rsid w:val="0091403B"/>
    <w:rsid w:val="0091413C"/>
    <w:rsid w:val="009141B5"/>
    <w:rsid w:val="009141E8"/>
    <w:rsid w:val="00914288"/>
    <w:rsid w:val="00914485"/>
    <w:rsid w:val="00914501"/>
    <w:rsid w:val="00914564"/>
    <w:rsid w:val="009145B1"/>
    <w:rsid w:val="0091498F"/>
    <w:rsid w:val="00914A4B"/>
    <w:rsid w:val="00914AAC"/>
    <w:rsid w:val="00914B43"/>
    <w:rsid w:val="00914C60"/>
    <w:rsid w:val="00915022"/>
    <w:rsid w:val="00915498"/>
    <w:rsid w:val="009154D0"/>
    <w:rsid w:val="00915555"/>
    <w:rsid w:val="0091560F"/>
    <w:rsid w:val="009157E5"/>
    <w:rsid w:val="00915984"/>
    <w:rsid w:val="009159CD"/>
    <w:rsid w:val="009160FB"/>
    <w:rsid w:val="00916197"/>
    <w:rsid w:val="00916319"/>
    <w:rsid w:val="00916457"/>
    <w:rsid w:val="00916854"/>
    <w:rsid w:val="009168F0"/>
    <w:rsid w:val="00916942"/>
    <w:rsid w:val="009169C8"/>
    <w:rsid w:val="00916AAF"/>
    <w:rsid w:val="00916B6D"/>
    <w:rsid w:val="00916C19"/>
    <w:rsid w:val="00916CA1"/>
    <w:rsid w:val="00917066"/>
    <w:rsid w:val="009170B6"/>
    <w:rsid w:val="0091777D"/>
    <w:rsid w:val="009177C6"/>
    <w:rsid w:val="00917817"/>
    <w:rsid w:val="00917BB2"/>
    <w:rsid w:val="00920427"/>
    <w:rsid w:val="00920456"/>
    <w:rsid w:val="0092067C"/>
    <w:rsid w:val="00920700"/>
    <w:rsid w:val="00920B3A"/>
    <w:rsid w:val="00920C82"/>
    <w:rsid w:val="00920D17"/>
    <w:rsid w:val="00920D58"/>
    <w:rsid w:val="0092119C"/>
    <w:rsid w:val="009212A6"/>
    <w:rsid w:val="009215A2"/>
    <w:rsid w:val="00921A44"/>
    <w:rsid w:val="00921A6B"/>
    <w:rsid w:val="00921AE8"/>
    <w:rsid w:val="00921B86"/>
    <w:rsid w:val="00921D24"/>
    <w:rsid w:val="0092218B"/>
    <w:rsid w:val="009223A4"/>
    <w:rsid w:val="0092241F"/>
    <w:rsid w:val="009229FC"/>
    <w:rsid w:val="009230D3"/>
    <w:rsid w:val="009231B1"/>
    <w:rsid w:val="00923304"/>
    <w:rsid w:val="00923AFF"/>
    <w:rsid w:val="00923E5E"/>
    <w:rsid w:val="00923E9D"/>
    <w:rsid w:val="00923FA4"/>
    <w:rsid w:val="00924437"/>
    <w:rsid w:val="00924BAF"/>
    <w:rsid w:val="00924CEA"/>
    <w:rsid w:val="00924EB1"/>
    <w:rsid w:val="00925172"/>
    <w:rsid w:val="0092566E"/>
    <w:rsid w:val="009258D2"/>
    <w:rsid w:val="009259BF"/>
    <w:rsid w:val="00925BC8"/>
    <w:rsid w:val="00925F18"/>
    <w:rsid w:val="00925F8E"/>
    <w:rsid w:val="00925FBA"/>
    <w:rsid w:val="0092607F"/>
    <w:rsid w:val="009261FE"/>
    <w:rsid w:val="009263E5"/>
    <w:rsid w:val="00926514"/>
    <w:rsid w:val="009267C9"/>
    <w:rsid w:val="00926DF7"/>
    <w:rsid w:val="00926FEE"/>
    <w:rsid w:val="00927D39"/>
    <w:rsid w:val="00927F7F"/>
    <w:rsid w:val="009302D3"/>
    <w:rsid w:val="009306AA"/>
    <w:rsid w:val="0093095F"/>
    <w:rsid w:val="00930DB9"/>
    <w:rsid w:val="00930FF7"/>
    <w:rsid w:val="0093121F"/>
    <w:rsid w:val="0093152B"/>
    <w:rsid w:val="00931644"/>
    <w:rsid w:val="009316CF"/>
    <w:rsid w:val="00931D6A"/>
    <w:rsid w:val="0093229B"/>
    <w:rsid w:val="009323B7"/>
    <w:rsid w:val="00932623"/>
    <w:rsid w:val="00932678"/>
    <w:rsid w:val="0093292E"/>
    <w:rsid w:val="00932966"/>
    <w:rsid w:val="00932B32"/>
    <w:rsid w:val="00932C2C"/>
    <w:rsid w:val="00933067"/>
    <w:rsid w:val="00933223"/>
    <w:rsid w:val="009333F6"/>
    <w:rsid w:val="00933543"/>
    <w:rsid w:val="0093388C"/>
    <w:rsid w:val="0093394D"/>
    <w:rsid w:val="00933D86"/>
    <w:rsid w:val="0093403F"/>
    <w:rsid w:val="00934386"/>
    <w:rsid w:val="0093451D"/>
    <w:rsid w:val="00934A34"/>
    <w:rsid w:val="00934BB9"/>
    <w:rsid w:val="00934C6C"/>
    <w:rsid w:val="0093547B"/>
    <w:rsid w:val="009354E3"/>
    <w:rsid w:val="009358C1"/>
    <w:rsid w:val="00935B0F"/>
    <w:rsid w:val="00935B26"/>
    <w:rsid w:val="00935B59"/>
    <w:rsid w:val="00935DA4"/>
    <w:rsid w:val="0093631B"/>
    <w:rsid w:val="00936450"/>
    <w:rsid w:val="00936930"/>
    <w:rsid w:val="00936C70"/>
    <w:rsid w:val="00936F2D"/>
    <w:rsid w:val="0093703C"/>
    <w:rsid w:val="0093766A"/>
    <w:rsid w:val="0093768E"/>
    <w:rsid w:val="00937698"/>
    <w:rsid w:val="009376DC"/>
    <w:rsid w:val="00937974"/>
    <w:rsid w:val="00937DF1"/>
    <w:rsid w:val="00937E2E"/>
    <w:rsid w:val="00937FEC"/>
    <w:rsid w:val="00940137"/>
    <w:rsid w:val="0094037B"/>
    <w:rsid w:val="009405F1"/>
    <w:rsid w:val="009408BB"/>
    <w:rsid w:val="00940A98"/>
    <w:rsid w:val="00940C63"/>
    <w:rsid w:val="00940CCD"/>
    <w:rsid w:val="0094158A"/>
    <w:rsid w:val="00941638"/>
    <w:rsid w:val="00941744"/>
    <w:rsid w:val="00941977"/>
    <w:rsid w:val="00941CE0"/>
    <w:rsid w:val="00941E16"/>
    <w:rsid w:val="009420EC"/>
    <w:rsid w:val="009422B3"/>
    <w:rsid w:val="0094263C"/>
    <w:rsid w:val="00942640"/>
    <w:rsid w:val="009428D8"/>
    <w:rsid w:val="00942FC0"/>
    <w:rsid w:val="00943009"/>
    <w:rsid w:val="009430BC"/>
    <w:rsid w:val="009431A5"/>
    <w:rsid w:val="00943446"/>
    <w:rsid w:val="009435FF"/>
    <w:rsid w:val="00943904"/>
    <w:rsid w:val="00943B2F"/>
    <w:rsid w:val="00943CEB"/>
    <w:rsid w:val="009441D3"/>
    <w:rsid w:val="00944361"/>
    <w:rsid w:val="0094440F"/>
    <w:rsid w:val="0094478D"/>
    <w:rsid w:val="00944794"/>
    <w:rsid w:val="00945119"/>
    <w:rsid w:val="00945123"/>
    <w:rsid w:val="00945444"/>
    <w:rsid w:val="009454D4"/>
    <w:rsid w:val="009454FE"/>
    <w:rsid w:val="00945978"/>
    <w:rsid w:val="00945A4D"/>
    <w:rsid w:val="00945C0C"/>
    <w:rsid w:val="00945E60"/>
    <w:rsid w:val="009460EC"/>
    <w:rsid w:val="0094619E"/>
    <w:rsid w:val="0094620D"/>
    <w:rsid w:val="009466B9"/>
    <w:rsid w:val="009466E9"/>
    <w:rsid w:val="009467AD"/>
    <w:rsid w:val="009469A5"/>
    <w:rsid w:val="00946C4C"/>
    <w:rsid w:val="00946DC3"/>
    <w:rsid w:val="00946EB4"/>
    <w:rsid w:val="00946F7A"/>
    <w:rsid w:val="00946FFB"/>
    <w:rsid w:val="00947182"/>
    <w:rsid w:val="00947297"/>
    <w:rsid w:val="0094741A"/>
    <w:rsid w:val="00947546"/>
    <w:rsid w:val="0094756A"/>
    <w:rsid w:val="009476CF"/>
    <w:rsid w:val="009478C8"/>
    <w:rsid w:val="0094798B"/>
    <w:rsid w:val="00947AC1"/>
    <w:rsid w:val="00947DFC"/>
    <w:rsid w:val="00947EE4"/>
    <w:rsid w:val="00947FF8"/>
    <w:rsid w:val="00950007"/>
    <w:rsid w:val="009509A7"/>
    <w:rsid w:val="00950A1B"/>
    <w:rsid w:val="00950AE2"/>
    <w:rsid w:val="00950BCE"/>
    <w:rsid w:val="00950D35"/>
    <w:rsid w:val="00950DB9"/>
    <w:rsid w:val="00950EF5"/>
    <w:rsid w:val="009510B2"/>
    <w:rsid w:val="00951358"/>
    <w:rsid w:val="009514D2"/>
    <w:rsid w:val="0095151C"/>
    <w:rsid w:val="0095170B"/>
    <w:rsid w:val="00951A4E"/>
    <w:rsid w:val="00951DBB"/>
    <w:rsid w:val="00952358"/>
    <w:rsid w:val="0095251F"/>
    <w:rsid w:val="00952A02"/>
    <w:rsid w:val="00952C62"/>
    <w:rsid w:val="00952CC9"/>
    <w:rsid w:val="00952E8A"/>
    <w:rsid w:val="0095337B"/>
    <w:rsid w:val="00953455"/>
    <w:rsid w:val="009534C9"/>
    <w:rsid w:val="009535A2"/>
    <w:rsid w:val="009536C4"/>
    <w:rsid w:val="009541AF"/>
    <w:rsid w:val="009541B7"/>
    <w:rsid w:val="00954402"/>
    <w:rsid w:val="009544B2"/>
    <w:rsid w:val="00954850"/>
    <w:rsid w:val="009549E4"/>
    <w:rsid w:val="00954CDD"/>
    <w:rsid w:val="00954FDA"/>
    <w:rsid w:val="009552A1"/>
    <w:rsid w:val="009556DC"/>
    <w:rsid w:val="009557AE"/>
    <w:rsid w:val="009557F6"/>
    <w:rsid w:val="00955D65"/>
    <w:rsid w:val="00955EB1"/>
    <w:rsid w:val="00955EDA"/>
    <w:rsid w:val="00956136"/>
    <w:rsid w:val="009561CD"/>
    <w:rsid w:val="00956212"/>
    <w:rsid w:val="00956243"/>
    <w:rsid w:val="0095632A"/>
    <w:rsid w:val="009564B6"/>
    <w:rsid w:val="009565C5"/>
    <w:rsid w:val="0095676C"/>
    <w:rsid w:val="0095680A"/>
    <w:rsid w:val="00956E3E"/>
    <w:rsid w:val="00956E66"/>
    <w:rsid w:val="00956EC8"/>
    <w:rsid w:val="00956ED1"/>
    <w:rsid w:val="00956F76"/>
    <w:rsid w:val="0095702E"/>
    <w:rsid w:val="00957078"/>
    <w:rsid w:val="00957355"/>
    <w:rsid w:val="009573D8"/>
    <w:rsid w:val="009575AD"/>
    <w:rsid w:val="009576DF"/>
    <w:rsid w:val="00957706"/>
    <w:rsid w:val="00957913"/>
    <w:rsid w:val="009579D6"/>
    <w:rsid w:val="00957DFF"/>
    <w:rsid w:val="00957F72"/>
    <w:rsid w:val="009600EE"/>
    <w:rsid w:val="009601ED"/>
    <w:rsid w:val="00960971"/>
    <w:rsid w:val="009609C5"/>
    <w:rsid w:val="00960D3A"/>
    <w:rsid w:val="00960D70"/>
    <w:rsid w:val="00961045"/>
    <w:rsid w:val="009610B2"/>
    <w:rsid w:val="00961325"/>
    <w:rsid w:val="009613B5"/>
    <w:rsid w:val="009613E4"/>
    <w:rsid w:val="009614AB"/>
    <w:rsid w:val="00961737"/>
    <w:rsid w:val="00961884"/>
    <w:rsid w:val="00961A52"/>
    <w:rsid w:val="00961AA4"/>
    <w:rsid w:val="00961D36"/>
    <w:rsid w:val="00962040"/>
    <w:rsid w:val="009623B5"/>
    <w:rsid w:val="009624D2"/>
    <w:rsid w:val="00962523"/>
    <w:rsid w:val="00962576"/>
    <w:rsid w:val="00962636"/>
    <w:rsid w:val="00962A46"/>
    <w:rsid w:val="00962A58"/>
    <w:rsid w:val="00962B8F"/>
    <w:rsid w:val="00962BB6"/>
    <w:rsid w:val="00962E94"/>
    <w:rsid w:val="00962ECC"/>
    <w:rsid w:val="0096300B"/>
    <w:rsid w:val="009630E2"/>
    <w:rsid w:val="00963264"/>
    <w:rsid w:val="009634CA"/>
    <w:rsid w:val="00963559"/>
    <w:rsid w:val="0096367B"/>
    <w:rsid w:val="00963847"/>
    <w:rsid w:val="00963F2A"/>
    <w:rsid w:val="0096407D"/>
    <w:rsid w:val="0096408F"/>
    <w:rsid w:val="009641F5"/>
    <w:rsid w:val="009643D5"/>
    <w:rsid w:val="00964471"/>
    <w:rsid w:val="0096450C"/>
    <w:rsid w:val="009646B8"/>
    <w:rsid w:val="009647B0"/>
    <w:rsid w:val="009647F4"/>
    <w:rsid w:val="00964836"/>
    <w:rsid w:val="009648FD"/>
    <w:rsid w:val="00964934"/>
    <w:rsid w:val="00964E7B"/>
    <w:rsid w:val="00964EA6"/>
    <w:rsid w:val="00964EF1"/>
    <w:rsid w:val="00964FF2"/>
    <w:rsid w:val="0096508D"/>
    <w:rsid w:val="009655A0"/>
    <w:rsid w:val="0096567B"/>
    <w:rsid w:val="009658B2"/>
    <w:rsid w:val="0096590B"/>
    <w:rsid w:val="00965E18"/>
    <w:rsid w:val="00965F7C"/>
    <w:rsid w:val="00966070"/>
    <w:rsid w:val="00966506"/>
    <w:rsid w:val="00966651"/>
    <w:rsid w:val="00966659"/>
    <w:rsid w:val="009667DD"/>
    <w:rsid w:val="00966887"/>
    <w:rsid w:val="0096698E"/>
    <w:rsid w:val="00966B53"/>
    <w:rsid w:val="00966C35"/>
    <w:rsid w:val="00966C4F"/>
    <w:rsid w:val="00966D12"/>
    <w:rsid w:val="00966FB1"/>
    <w:rsid w:val="00967911"/>
    <w:rsid w:val="00967949"/>
    <w:rsid w:val="00967A64"/>
    <w:rsid w:val="00967A78"/>
    <w:rsid w:val="00967AA2"/>
    <w:rsid w:val="00967B36"/>
    <w:rsid w:val="00967B44"/>
    <w:rsid w:val="00967E71"/>
    <w:rsid w:val="0097002D"/>
    <w:rsid w:val="009700AE"/>
    <w:rsid w:val="0097010A"/>
    <w:rsid w:val="0097064D"/>
    <w:rsid w:val="00970661"/>
    <w:rsid w:val="0097066E"/>
    <w:rsid w:val="009706D5"/>
    <w:rsid w:val="009708DE"/>
    <w:rsid w:val="00970D79"/>
    <w:rsid w:val="00970D89"/>
    <w:rsid w:val="00970EA5"/>
    <w:rsid w:val="00971085"/>
    <w:rsid w:val="009714DA"/>
    <w:rsid w:val="0097161A"/>
    <w:rsid w:val="009718B8"/>
    <w:rsid w:val="00971A12"/>
    <w:rsid w:val="00971A4E"/>
    <w:rsid w:val="00971E1F"/>
    <w:rsid w:val="00971EA9"/>
    <w:rsid w:val="00972620"/>
    <w:rsid w:val="0097278B"/>
    <w:rsid w:val="0097295C"/>
    <w:rsid w:val="00972C69"/>
    <w:rsid w:val="00972E0E"/>
    <w:rsid w:val="00972E4E"/>
    <w:rsid w:val="009730D3"/>
    <w:rsid w:val="009731DC"/>
    <w:rsid w:val="00973244"/>
    <w:rsid w:val="009735C5"/>
    <w:rsid w:val="009736A1"/>
    <w:rsid w:val="009737CE"/>
    <w:rsid w:val="00973A88"/>
    <w:rsid w:val="00973CF1"/>
    <w:rsid w:val="00973D31"/>
    <w:rsid w:val="00973F17"/>
    <w:rsid w:val="00973FE2"/>
    <w:rsid w:val="00974041"/>
    <w:rsid w:val="00974267"/>
    <w:rsid w:val="009742CB"/>
    <w:rsid w:val="009742D4"/>
    <w:rsid w:val="0097452B"/>
    <w:rsid w:val="009745B0"/>
    <w:rsid w:val="0097469C"/>
    <w:rsid w:val="00974867"/>
    <w:rsid w:val="009749B6"/>
    <w:rsid w:val="009749FC"/>
    <w:rsid w:val="00974B7E"/>
    <w:rsid w:val="00974CB0"/>
    <w:rsid w:val="00974E4E"/>
    <w:rsid w:val="00974F4F"/>
    <w:rsid w:val="00975097"/>
    <w:rsid w:val="00975184"/>
    <w:rsid w:val="009755C4"/>
    <w:rsid w:val="00975738"/>
    <w:rsid w:val="00975758"/>
    <w:rsid w:val="00975ABA"/>
    <w:rsid w:val="00975B5D"/>
    <w:rsid w:val="00975F35"/>
    <w:rsid w:val="00976458"/>
    <w:rsid w:val="00976480"/>
    <w:rsid w:val="00976847"/>
    <w:rsid w:val="00976B61"/>
    <w:rsid w:val="00976D55"/>
    <w:rsid w:val="00976E94"/>
    <w:rsid w:val="00977140"/>
    <w:rsid w:val="00977351"/>
    <w:rsid w:val="00977585"/>
    <w:rsid w:val="0097786F"/>
    <w:rsid w:val="0097797E"/>
    <w:rsid w:val="00977C6B"/>
    <w:rsid w:val="00977DBD"/>
    <w:rsid w:val="00977EAE"/>
    <w:rsid w:val="0098047D"/>
    <w:rsid w:val="00980654"/>
    <w:rsid w:val="00980922"/>
    <w:rsid w:val="00980A77"/>
    <w:rsid w:val="00980AE8"/>
    <w:rsid w:val="00980B5D"/>
    <w:rsid w:val="00980FEA"/>
    <w:rsid w:val="00981198"/>
    <w:rsid w:val="00981265"/>
    <w:rsid w:val="00981588"/>
    <w:rsid w:val="00981692"/>
    <w:rsid w:val="0098174A"/>
    <w:rsid w:val="00981777"/>
    <w:rsid w:val="00981A24"/>
    <w:rsid w:val="00981A61"/>
    <w:rsid w:val="00981C8D"/>
    <w:rsid w:val="00981C96"/>
    <w:rsid w:val="00981D37"/>
    <w:rsid w:val="00981DC9"/>
    <w:rsid w:val="00981EA8"/>
    <w:rsid w:val="00981FBD"/>
    <w:rsid w:val="0098211D"/>
    <w:rsid w:val="0098261C"/>
    <w:rsid w:val="00982A83"/>
    <w:rsid w:val="00982A8D"/>
    <w:rsid w:val="00982E0F"/>
    <w:rsid w:val="00982F60"/>
    <w:rsid w:val="00983057"/>
    <w:rsid w:val="00983118"/>
    <w:rsid w:val="00983127"/>
    <w:rsid w:val="00983811"/>
    <w:rsid w:val="00983CBD"/>
    <w:rsid w:val="00983FF9"/>
    <w:rsid w:val="009843E3"/>
    <w:rsid w:val="00984775"/>
    <w:rsid w:val="009847CF"/>
    <w:rsid w:val="0098483B"/>
    <w:rsid w:val="009849BE"/>
    <w:rsid w:val="00984C81"/>
    <w:rsid w:val="00984DAE"/>
    <w:rsid w:val="00984DB8"/>
    <w:rsid w:val="00984EEB"/>
    <w:rsid w:val="0098505D"/>
    <w:rsid w:val="0098511C"/>
    <w:rsid w:val="00985505"/>
    <w:rsid w:val="0098555A"/>
    <w:rsid w:val="0098556F"/>
    <w:rsid w:val="00985795"/>
    <w:rsid w:val="00985976"/>
    <w:rsid w:val="00985A22"/>
    <w:rsid w:val="00985A71"/>
    <w:rsid w:val="00985E19"/>
    <w:rsid w:val="00986157"/>
    <w:rsid w:val="00986345"/>
    <w:rsid w:val="009865AA"/>
    <w:rsid w:val="0098688F"/>
    <w:rsid w:val="009868C1"/>
    <w:rsid w:val="00986A1C"/>
    <w:rsid w:val="00986A27"/>
    <w:rsid w:val="00986A66"/>
    <w:rsid w:val="00986BD4"/>
    <w:rsid w:val="00986C75"/>
    <w:rsid w:val="00986C9E"/>
    <w:rsid w:val="00986E51"/>
    <w:rsid w:val="00986FFE"/>
    <w:rsid w:val="00987033"/>
    <w:rsid w:val="009870B5"/>
    <w:rsid w:val="0098721D"/>
    <w:rsid w:val="00987327"/>
    <w:rsid w:val="00987350"/>
    <w:rsid w:val="009873A1"/>
    <w:rsid w:val="00987508"/>
    <w:rsid w:val="009875E2"/>
    <w:rsid w:val="0098776E"/>
    <w:rsid w:val="00987B44"/>
    <w:rsid w:val="00987B81"/>
    <w:rsid w:val="00987BCB"/>
    <w:rsid w:val="00987D54"/>
    <w:rsid w:val="00987FB3"/>
    <w:rsid w:val="00990023"/>
    <w:rsid w:val="0099034E"/>
    <w:rsid w:val="0099070C"/>
    <w:rsid w:val="0099086E"/>
    <w:rsid w:val="009909E2"/>
    <w:rsid w:val="00990BF7"/>
    <w:rsid w:val="00990E5C"/>
    <w:rsid w:val="0099106E"/>
    <w:rsid w:val="0099168E"/>
    <w:rsid w:val="00991B67"/>
    <w:rsid w:val="00991E79"/>
    <w:rsid w:val="00991ED7"/>
    <w:rsid w:val="009921C7"/>
    <w:rsid w:val="009921FC"/>
    <w:rsid w:val="00992272"/>
    <w:rsid w:val="009923E5"/>
    <w:rsid w:val="00992430"/>
    <w:rsid w:val="009924FE"/>
    <w:rsid w:val="009926BC"/>
    <w:rsid w:val="009927B8"/>
    <w:rsid w:val="00992E84"/>
    <w:rsid w:val="009931DE"/>
    <w:rsid w:val="00993213"/>
    <w:rsid w:val="009933D8"/>
    <w:rsid w:val="009933E1"/>
    <w:rsid w:val="0099348A"/>
    <w:rsid w:val="009934A9"/>
    <w:rsid w:val="009936B4"/>
    <w:rsid w:val="00993A75"/>
    <w:rsid w:val="00993BA7"/>
    <w:rsid w:val="00993E6F"/>
    <w:rsid w:val="00994563"/>
    <w:rsid w:val="009946C7"/>
    <w:rsid w:val="009949EE"/>
    <w:rsid w:val="00994D7A"/>
    <w:rsid w:val="0099548B"/>
    <w:rsid w:val="009955D5"/>
    <w:rsid w:val="0099581B"/>
    <w:rsid w:val="00995869"/>
    <w:rsid w:val="00995DA1"/>
    <w:rsid w:val="00995E78"/>
    <w:rsid w:val="00995F5F"/>
    <w:rsid w:val="00996786"/>
    <w:rsid w:val="0099691D"/>
    <w:rsid w:val="00996B4D"/>
    <w:rsid w:val="00996F8E"/>
    <w:rsid w:val="0099725A"/>
    <w:rsid w:val="00997272"/>
    <w:rsid w:val="009972A9"/>
    <w:rsid w:val="009976FD"/>
    <w:rsid w:val="00997A05"/>
    <w:rsid w:val="00997FE5"/>
    <w:rsid w:val="009A0614"/>
    <w:rsid w:val="009A070F"/>
    <w:rsid w:val="009A07F7"/>
    <w:rsid w:val="009A0A8E"/>
    <w:rsid w:val="009A0AE8"/>
    <w:rsid w:val="009A0B60"/>
    <w:rsid w:val="009A0B6E"/>
    <w:rsid w:val="009A1318"/>
    <w:rsid w:val="009A13C2"/>
    <w:rsid w:val="009A193C"/>
    <w:rsid w:val="009A1E13"/>
    <w:rsid w:val="009A1E5D"/>
    <w:rsid w:val="009A1EA3"/>
    <w:rsid w:val="009A216D"/>
    <w:rsid w:val="009A2483"/>
    <w:rsid w:val="009A27B3"/>
    <w:rsid w:val="009A2E74"/>
    <w:rsid w:val="009A2EC4"/>
    <w:rsid w:val="009A3119"/>
    <w:rsid w:val="009A3157"/>
    <w:rsid w:val="009A32D3"/>
    <w:rsid w:val="009A3554"/>
    <w:rsid w:val="009A36E0"/>
    <w:rsid w:val="009A392B"/>
    <w:rsid w:val="009A3A52"/>
    <w:rsid w:val="009A3AF3"/>
    <w:rsid w:val="009A3B31"/>
    <w:rsid w:val="009A3BFA"/>
    <w:rsid w:val="009A3CCF"/>
    <w:rsid w:val="009A3E30"/>
    <w:rsid w:val="009A3F15"/>
    <w:rsid w:val="009A3FD5"/>
    <w:rsid w:val="009A40CE"/>
    <w:rsid w:val="009A4246"/>
    <w:rsid w:val="009A45D2"/>
    <w:rsid w:val="009A4673"/>
    <w:rsid w:val="009A4775"/>
    <w:rsid w:val="009A48D2"/>
    <w:rsid w:val="009A4B9E"/>
    <w:rsid w:val="009A4CDB"/>
    <w:rsid w:val="009A4D23"/>
    <w:rsid w:val="009A4D60"/>
    <w:rsid w:val="009A4D8D"/>
    <w:rsid w:val="009A4F25"/>
    <w:rsid w:val="009A52FE"/>
    <w:rsid w:val="009A540F"/>
    <w:rsid w:val="009A542E"/>
    <w:rsid w:val="009A581B"/>
    <w:rsid w:val="009A5B2E"/>
    <w:rsid w:val="009A5ED3"/>
    <w:rsid w:val="009A61A3"/>
    <w:rsid w:val="009A622B"/>
    <w:rsid w:val="009A659C"/>
    <w:rsid w:val="009A671D"/>
    <w:rsid w:val="009A684C"/>
    <w:rsid w:val="009A6A74"/>
    <w:rsid w:val="009A6DA1"/>
    <w:rsid w:val="009A6DC9"/>
    <w:rsid w:val="009A710F"/>
    <w:rsid w:val="009A71FE"/>
    <w:rsid w:val="009A7397"/>
    <w:rsid w:val="009A7718"/>
    <w:rsid w:val="009A7928"/>
    <w:rsid w:val="009A7D4A"/>
    <w:rsid w:val="009A7E6F"/>
    <w:rsid w:val="009B026E"/>
    <w:rsid w:val="009B04E3"/>
    <w:rsid w:val="009B04F7"/>
    <w:rsid w:val="009B08FE"/>
    <w:rsid w:val="009B0D25"/>
    <w:rsid w:val="009B1031"/>
    <w:rsid w:val="009B1347"/>
    <w:rsid w:val="009B15CB"/>
    <w:rsid w:val="009B15F5"/>
    <w:rsid w:val="009B16F3"/>
    <w:rsid w:val="009B1702"/>
    <w:rsid w:val="009B1B51"/>
    <w:rsid w:val="009B1F02"/>
    <w:rsid w:val="009B205E"/>
    <w:rsid w:val="009B2326"/>
    <w:rsid w:val="009B24FB"/>
    <w:rsid w:val="009B25DC"/>
    <w:rsid w:val="009B2703"/>
    <w:rsid w:val="009B27E4"/>
    <w:rsid w:val="009B2818"/>
    <w:rsid w:val="009B29C2"/>
    <w:rsid w:val="009B2A4B"/>
    <w:rsid w:val="009B2E73"/>
    <w:rsid w:val="009B2FB6"/>
    <w:rsid w:val="009B2FD2"/>
    <w:rsid w:val="009B323D"/>
    <w:rsid w:val="009B3A83"/>
    <w:rsid w:val="009B3A9E"/>
    <w:rsid w:val="009B3B3F"/>
    <w:rsid w:val="009B3C8B"/>
    <w:rsid w:val="009B3D4A"/>
    <w:rsid w:val="009B3D72"/>
    <w:rsid w:val="009B4170"/>
    <w:rsid w:val="009B41F2"/>
    <w:rsid w:val="009B4692"/>
    <w:rsid w:val="009B4695"/>
    <w:rsid w:val="009B48C9"/>
    <w:rsid w:val="009B499C"/>
    <w:rsid w:val="009B4D73"/>
    <w:rsid w:val="009B4DBF"/>
    <w:rsid w:val="009B4ED6"/>
    <w:rsid w:val="009B4F9F"/>
    <w:rsid w:val="009B4FB5"/>
    <w:rsid w:val="009B5056"/>
    <w:rsid w:val="009B5236"/>
    <w:rsid w:val="009B5251"/>
    <w:rsid w:val="009B5335"/>
    <w:rsid w:val="009B5624"/>
    <w:rsid w:val="009B586C"/>
    <w:rsid w:val="009B5A5E"/>
    <w:rsid w:val="009B5B80"/>
    <w:rsid w:val="009B6015"/>
    <w:rsid w:val="009B679E"/>
    <w:rsid w:val="009B6A21"/>
    <w:rsid w:val="009B6E47"/>
    <w:rsid w:val="009B705E"/>
    <w:rsid w:val="009B70B4"/>
    <w:rsid w:val="009B7225"/>
    <w:rsid w:val="009B73BE"/>
    <w:rsid w:val="009B7631"/>
    <w:rsid w:val="009B77D7"/>
    <w:rsid w:val="009B7ECA"/>
    <w:rsid w:val="009C04A8"/>
    <w:rsid w:val="009C08FC"/>
    <w:rsid w:val="009C0999"/>
    <w:rsid w:val="009C0C79"/>
    <w:rsid w:val="009C0DBD"/>
    <w:rsid w:val="009C0DBE"/>
    <w:rsid w:val="009C0E90"/>
    <w:rsid w:val="009C1312"/>
    <w:rsid w:val="009C14CF"/>
    <w:rsid w:val="009C152B"/>
    <w:rsid w:val="009C15E2"/>
    <w:rsid w:val="009C17CB"/>
    <w:rsid w:val="009C1912"/>
    <w:rsid w:val="009C1E2A"/>
    <w:rsid w:val="009C2047"/>
    <w:rsid w:val="009C20DA"/>
    <w:rsid w:val="009C21E8"/>
    <w:rsid w:val="009C2508"/>
    <w:rsid w:val="009C264E"/>
    <w:rsid w:val="009C26CF"/>
    <w:rsid w:val="009C2777"/>
    <w:rsid w:val="009C289E"/>
    <w:rsid w:val="009C2A8F"/>
    <w:rsid w:val="009C2CC3"/>
    <w:rsid w:val="009C2D75"/>
    <w:rsid w:val="009C3748"/>
    <w:rsid w:val="009C3826"/>
    <w:rsid w:val="009C394E"/>
    <w:rsid w:val="009C39EA"/>
    <w:rsid w:val="009C3B14"/>
    <w:rsid w:val="009C3C46"/>
    <w:rsid w:val="009C3C9E"/>
    <w:rsid w:val="009C3E9A"/>
    <w:rsid w:val="009C3FCF"/>
    <w:rsid w:val="009C42CC"/>
    <w:rsid w:val="009C46A0"/>
    <w:rsid w:val="009C4BA4"/>
    <w:rsid w:val="009C4BE8"/>
    <w:rsid w:val="009C4C5D"/>
    <w:rsid w:val="009C4DAD"/>
    <w:rsid w:val="009C4DB8"/>
    <w:rsid w:val="009C512F"/>
    <w:rsid w:val="009C54E2"/>
    <w:rsid w:val="009C55A9"/>
    <w:rsid w:val="009C56D8"/>
    <w:rsid w:val="009C57B0"/>
    <w:rsid w:val="009C5BCC"/>
    <w:rsid w:val="009C6206"/>
    <w:rsid w:val="009C620B"/>
    <w:rsid w:val="009C63B1"/>
    <w:rsid w:val="009C64CD"/>
    <w:rsid w:val="009C65BF"/>
    <w:rsid w:val="009C688F"/>
    <w:rsid w:val="009C6C18"/>
    <w:rsid w:val="009C6F41"/>
    <w:rsid w:val="009C75ED"/>
    <w:rsid w:val="009C79DD"/>
    <w:rsid w:val="009D02D0"/>
    <w:rsid w:val="009D039C"/>
    <w:rsid w:val="009D03CE"/>
    <w:rsid w:val="009D0511"/>
    <w:rsid w:val="009D0766"/>
    <w:rsid w:val="009D0844"/>
    <w:rsid w:val="009D09A8"/>
    <w:rsid w:val="009D0BA5"/>
    <w:rsid w:val="009D0D2C"/>
    <w:rsid w:val="009D1045"/>
    <w:rsid w:val="009D12FA"/>
    <w:rsid w:val="009D1380"/>
    <w:rsid w:val="009D15EC"/>
    <w:rsid w:val="009D15F2"/>
    <w:rsid w:val="009D1865"/>
    <w:rsid w:val="009D1BA5"/>
    <w:rsid w:val="009D1E1A"/>
    <w:rsid w:val="009D1F5C"/>
    <w:rsid w:val="009D1F9D"/>
    <w:rsid w:val="009D21D4"/>
    <w:rsid w:val="009D2A56"/>
    <w:rsid w:val="009D2C1F"/>
    <w:rsid w:val="009D2C99"/>
    <w:rsid w:val="009D2DFC"/>
    <w:rsid w:val="009D2E78"/>
    <w:rsid w:val="009D2EB3"/>
    <w:rsid w:val="009D2FAB"/>
    <w:rsid w:val="009D34DF"/>
    <w:rsid w:val="009D3543"/>
    <w:rsid w:val="009D35E8"/>
    <w:rsid w:val="009D3671"/>
    <w:rsid w:val="009D37C4"/>
    <w:rsid w:val="009D3868"/>
    <w:rsid w:val="009D3B35"/>
    <w:rsid w:val="009D3C36"/>
    <w:rsid w:val="009D3CFA"/>
    <w:rsid w:val="009D3E1C"/>
    <w:rsid w:val="009D3EA7"/>
    <w:rsid w:val="009D422D"/>
    <w:rsid w:val="009D44F7"/>
    <w:rsid w:val="009D453C"/>
    <w:rsid w:val="009D45C0"/>
    <w:rsid w:val="009D4EBC"/>
    <w:rsid w:val="009D4F25"/>
    <w:rsid w:val="009D5033"/>
    <w:rsid w:val="009D53C2"/>
    <w:rsid w:val="009D55D6"/>
    <w:rsid w:val="009D58CA"/>
    <w:rsid w:val="009D5935"/>
    <w:rsid w:val="009D5971"/>
    <w:rsid w:val="009D5BB4"/>
    <w:rsid w:val="009D5C1E"/>
    <w:rsid w:val="009D5C86"/>
    <w:rsid w:val="009D609D"/>
    <w:rsid w:val="009D60B7"/>
    <w:rsid w:val="009D61A0"/>
    <w:rsid w:val="009D6396"/>
    <w:rsid w:val="009D6618"/>
    <w:rsid w:val="009D670F"/>
    <w:rsid w:val="009D6A2D"/>
    <w:rsid w:val="009D6BA7"/>
    <w:rsid w:val="009D6ECF"/>
    <w:rsid w:val="009D71C2"/>
    <w:rsid w:val="009D7226"/>
    <w:rsid w:val="009D73FC"/>
    <w:rsid w:val="009D7591"/>
    <w:rsid w:val="009D7933"/>
    <w:rsid w:val="009D7A8E"/>
    <w:rsid w:val="009D7BCF"/>
    <w:rsid w:val="009D7D8E"/>
    <w:rsid w:val="009D7D9A"/>
    <w:rsid w:val="009E05BF"/>
    <w:rsid w:val="009E0630"/>
    <w:rsid w:val="009E09CF"/>
    <w:rsid w:val="009E0AD7"/>
    <w:rsid w:val="009E0F0B"/>
    <w:rsid w:val="009E1179"/>
    <w:rsid w:val="009E12C6"/>
    <w:rsid w:val="009E1399"/>
    <w:rsid w:val="009E13B5"/>
    <w:rsid w:val="009E1461"/>
    <w:rsid w:val="009E1585"/>
    <w:rsid w:val="009E1769"/>
    <w:rsid w:val="009E1C01"/>
    <w:rsid w:val="009E1D1A"/>
    <w:rsid w:val="009E2057"/>
    <w:rsid w:val="009E20B5"/>
    <w:rsid w:val="009E20D5"/>
    <w:rsid w:val="009E22A4"/>
    <w:rsid w:val="009E2762"/>
    <w:rsid w:val="009E277E"/>
    <w:rsid w:val="009E2867"/>
    <w:rsid w:val="009E2A7A"/>
    <w:rsid w:val="009E2C12"/>
    <w:rsid w:val="009E2C1A"/>
    <w:rsid w:val="009E3014"/>
    <w:rsid w:val="009E34D0"/>
    <w:rsid w:val="009E354F"/>
    <w:rsid w:val="009E385D"/>
    <w:rsid w:val="009E3E2F"/>
    <w:rsid w:val="009E3F0B"/>
    <w:rsid w:val="009E3F65"/>
    <w:rsid w:val="009E3FA6"/>
    <w:rsid w:val="009E4035"/>
    <w:rsid w:val="009E4109"/>
    <w:rsid w:val="009E4B72"/>
    <w:rsid w:val="009E4F98"/>
    <w:rsid w:val="009E4FAA"/>
    <w:rsid w:val="009E50F5"/>
    <w:rsid w:val="009E51F2"/>
    <w:rsid w:val="009E5982"/>
    <w:rsid w:val="009E59EB"/>
    <w:rsid w:val="009E5A45"/>
    <w:rsid w:val="009E5B13"/>
    <w:rsid w:val="009E5B16"/>
    <w:rsid w:val="009E5CBC"/>
    <w:rsid w:val="009E5D84"/>
    <w:rsid w:val="009E6108"/>
    <w:rsid w:val="009E61C0"/>
    <w:rsid w:val="009E637A"/>
    <w:rsid w:val="009E64C9"/>
    <w:rsid w:val="009E68AF"/>
    <w:rsid w:val="009E69A7"/>
    <w:rsid w:val="009E6BFB"/>
    <w:rsid w:val="009E6CB1"/>
    <w:rsid w:val="009E6DF6"/>
    <w:rsid w:val="009E70D0"/>
    <w:rsid w:val="009E7355"/>
    <w:rsid w:val="009F02B7"/>
    <w:rsid w:val="009F045D"/>
    <w:rsid w:val="009F06E6"/>
    <w:rsid w:val="009F0729"/>
    <w:rsid w:val="009F0C76"/>
    <w:rsid w:val="009F0E4D"/>
    <w:rsid w:val="009F0F66"/>
    <w:rsid w:val="009F0FE9"/>
    <w:rsid w:val="009F131A"/>
    <w:rsid w:val="009F17C4"/>
    <w:rsid w:val="009F1B5D"/>
    <w:rsid w:val="009F1D13"/>
    <w:rsid w:val="009F1E54"/>
    <w:rsid w:val="009F1F7E"/>
    <w:rsid w:val="009F209D"/>
    <w:rsid w:val="009F266A"/>
    <w:rsid w:val="009F26A1"/>
    <w:rsid w:val="009F26E3"/>
    <w:rsid w:val="009F2D88"/>
    <w:rsid w:val="009F2EF8"/>
    <w:rsid w:val="009F30FC"/>
    <w:rsid w:val="009F310B"/>
    <w:rsid w:val="009F31C6"/>
    <w:rsid w:val="009F3204"/>
    <w:rsid w:val="009F333E"/>
    <w:rsid w:val="009F33A5"/>
    <w:rsid w:val="009F3907"/>
    <w:rsid w:val="009F395B"/>
    <w:rsid w:val="009F3B75"/>
    <w:rsid w:val="009F3C60"/>
    <w:rsid w:val="009F3D70"/>
    <w:rsid w:val="009F3DA1"/>
    <w:rsid w:val="009F3FDA"/>
    <w:rsid w:val="009F4166"/>
    <w:rsid w:val="009F4194"/>
    <w:rsid w:val="009F446E"/>
    <w:rsid w:val="009F44B5"/>
    <w:rsid w:val="009F4508"/>
    <w:rsid w:val="009F4566"/>
    <w:rsid w:val="009F45D5"/>
    <w:rsid w:val="009F49A7"/>
    <w:rsid w:val="009F49AA"/>
    <w:rsid w:val="009F4AF3"/>
    <w:rsid w:val="009F4B10"/>
    <w:rsid w:val="009F4C20"/>
    <w:rsid w:val="009F4E0F"/>
    <w:rsid w:val="009F4F37"/>
    <w:rsid w:val="009F4F87"/>
    <w:rsid w:val="009F50CE"/>
    <w:rsid w:val="009F5330"/>
    <w:rsid w:val="009F5949"/>
    <w:rsid w:val="009F595B"/>
    <w:rsid w:val="009F5F41"/>
    <w:rsid w:val="009F66F9"/>
    <w:rsid w:val="009F68E9"/>
    <w:rsid w:val="009F6B6F"/>
    <w:rsid w:val="009F6F97"/>
    <w:rsid w:val="009F6FB9"/>
    <w:rsid w:val="009F7301"/>
    <w:rsid w:val="009F761C"/>
    <w:rsid w:val="009F77A0"/>
    <w:rsid w:val="009F7907"/>
    <w:rsid w:val="009F7DD8"/>
    <w:rsid w:val="009F7DF3"/>
    <w:rsid w:val="009F7EFD"/>
    <w:rsid w:val="009F7F2F"/>
    <w:rsid w:val="009F7FD9"/>
    <w:rsid w:val="00A00269"/>
    <w:rsid w:val="00A00634"/>
    <w:rsid w:val="00A00677"/>
    <w:rsid w:val="00A009BA"/>
    <w:rsid w:val="00A00A47"/>
    <w:rsid w:val="00A00B6B"/>
    <w:rsid w:val="00A00D38"/>
    <w:rsid w:val="00A00DCF"/>
    <w:rsid w:val="00A00E1C"/>
    <w:rsid w:val="00A00E40"/>
    <w:rsid w:val="00A01232"/>
    <w:rsid w:val="00A01521"/>
    <w:rsid w:val="00A01553"/>
    <w:rsid w:val="00A0177D"/>
    <w:rsid w:val="00A017AA"/>
    <w:rsid w:val="00A01AAF"/>
    <w:rsid w:val="00A01BCC"/>
    <w:rsid w:val="00A01C44"/>
    <w:rsid w:val="00A01E0C"/>
    <w:rsid w:val="00A01E8B"/>
    <w:rsid w:val="00A01EDE"/>
    <w:rsid w:val="00A0220F"/>
    <w:rsid w:val="00A02552"/>
    <w:rsid w:val="00A0262C"/>
    <w:rsid w:val="00A027EC"/>
    <w:rsid w:val="00A02B6B"/>
    <w:rsid w:val="00A02D83"/>
    <w:rsid w:val="00A03017"/>
    <w:rsid w:val="00A0328E"/>
    <w:rsid w:val="00A03A86"/>
    <w:rsid w:val="00A03AF4"/>
    <w:rsid w:val="00A03B19"/>
    <w:rsid w:val="00A03C95"/>
    <w:rsid w:val="00A03F83"/>
    <w:rsid w:val="00A04269"/>
    <w:rsid w:val="00A04407"/>
    <w:rsid w:val="00A04550"/>
    <w:rsid w:val="00A045AE"/>
    <w:rsid w:val="00A047BA"/>
    <w:rsid w:val="00A048C7"/>
    <w:rsid w:val="00A04B77"/>
    <w:rsid w:val="00A053A1"/>
    <w:rsid w:val="00A0542E"/>
    <w:rsid w:val="00A0581D"/>
    <w:rsid w:val="00A05883"/>
    <w:rsid w:val="00A05B15"/>
    <w:rsid w:val="00A05C01"/>
    <w:rsid w:val="00A05CC5"/>
    <w:rsid w:val="00A05F6A"/>
    <w:rsid w:val="00A05FDD"/>
    <w:rsid w:val="00A06281"/>
    <w:rsid w:val="00A063BF"/>
    <w:rsid w:val="00A065B6"/>
    <w:rsid w:val="00A066C3"/>
    <w:rsid w:val="00A06E86"/>
    <w:rsid w:val="00A06F76"/>
    <w:rsid w:val="00A073F6"/>
    <w:rsid w:val="00A07A60"/>
    <w:rsid w:val="00A07A70"/>
    <w:rsid w:val="00A07C52"/>
    <w:rsid w:val="00A10176"/>
    <w:rsid w:val="00A104E2"/>
    <w:rsid w:val="00A10579"/>
    <w:rsid w:val="00A10A4D"/>
    <w:rsid w:val="00A10D16"/>
    <w:rsid w:val="00A10E19"/>
    <w:rsid w:val="00A110F2"/>
    <w:rsid w:val="00A119A5"/>
    <w:rsid w:val="00A11AB6"/>
    <w:rsid w:val="00A12183"/>
    <w:rsid w:val="00A1267D"/>
    <w:rsid w:val="00A12712"/>
    <w:rsid w:val="00A12861"/>
    <w:rsid w:val="00A129D2"/>
    <w:rsid w:val="00A132EA"/>
    <w:rsid w:val="00A134EC"/>
    <w:rsid w:val="00A136C1"/>
    <w:rsid w:val="00A13A14"/>
    <w:rsid w:val="00A13C0F"/>
    <w:rsid w:val="00A13C3C"/>
    <w:rsid w:val="00A13E1E"/>
    <w:rsid w:val="00A14206"/>
    <w:rsid w:val="00A1442D"/>
    <w:rsid w:val="00A1482F"/>
    <w:rsid w:val="00A14EEE"/>
    <w:rsid w:val="00A14F96"/>
    <w:rsid w:val="00A15235"/>
    <w:rsid w:val="00A15282"/>
    <w:rsid w:val="00A15606"/>
    <w:rsid w:val="00A157A1"/>
    <w:rsid w:val="00A15A48"/>
    <w:rsid w:val="00A15AE4"/>
    <w:rsid w:val="00A15BEE"/>
    <w:rsid w:val="00A15E60"/>
    <w:rsid w:val="00A15EAF"/>
    <w:rsid w:val="00A16087"/>
    <w:rsid w:val="00A162A3"/>
    <w:rsid w:val="00A162B1"/>
    <w:rsid w:val="00A1658A"/>
    <w:rsid w:val="00A16739"/>
    <w:rsid w:val="00A16B4A"/>
    <w:rsid w:val="00A16EE2"/>
    <w:rsid w:val="00A16EEA"/>
    <w:rsid w:val="00A1705C"/>
    <w:rsid w:val="00A1718D"/>
    <w:rsid w:val="00A172E1"/>
    <w:rsid w:val="00A17575"/>
    <w:rsid w:val="00A175D1"/>
    <w:rsid w:val="00A17705"/>
    <w:rsid w:val="00A17A1A"/>
    <w:rsid w:val="00A17B50"/>
    <w:rsid w:val="00A17D3E"/>
    <w:rsid w:val="00A17EF3"/>
    <w:rsid w:val="00A20176"/>
    <w:rsid w:val="00A20332"/>
    <w:rsid w:val="00A20467"/>
    <w:rsid w:val="00A20C44"/>
    <w:rsid w:val="00A20CBB"/>
    <w:rsid w:val="00A2119B"/>
    <w:rsid w:val="00A211F5"/>
    <w:rsid w:val="00A2145A"/>
    <w:rsid w:val="00A21523"/>
    <w:rsid w:val="00A215EE"/>
    <w:rsid w:val="00A21745"/>
    <w:rsid w:val="00A21CBE"/>
    <w:rsid w:val="00A21DD8"/>
    <w:rsid w:val="00A21DE2"/>
    <w:rsid w:val="00A21EFA"/>
    <w:rsid w:val="00A224C0"/>
    <w:rsid w:val="00A2261B"/>
    <w:rsid w:val="00A228FF"/>
    <w:rsid w:val="00A2291E"/>
    <w:rsid w:val="00A229F5"/>
    <w:rsid w:val="00A22D26"/>
    <w:rsid w:val="00A22D56"/>
    <w:rsid w:val="00A22F4F"/>
    <w:rsid w:val="00A23293"/>
    <w:rsid w:val="00A237C6"/>
    <w:rsid w:val="00A23C7A"/>
    <w:rsid w:val="00A23DF7"/>
    <w:rsid w:val="00A23F7A"/>
    <w:rsid w:val="00A24006"/>
    <w:rsid w:val="00A241D1"/>
    <w:rsid w:val="00A2439B"/>
    <w:rsid w:val="00A24602"/>
    <w:rsid w:val="00A24668"/>
    <w:rsid w:val="00A24C3A"/>
    <w:rsid w:val="00A24F5D"/>
    <w:rsid w:val="00A2504C"/>
    <w:rsid w:val="00A250EC"/>
    <w:rsid w:val="00A2532C"/>
    <w:rsid w:val="00A2596B"/>
    <w:rsid w:val="00A25BC3"/>
    <w:rsid w:val="00A25E2B"/>
    <w:rsid w:val="00A260E7"/>
    <w:rsid w:val="00A26165"/>
    <w:rsid w:val="00A26195"/>
    <w:rsid w:val="00A262AC"/>
    <w:rsid w:val="00A2686A"/>
    <w:rsid w:val="00A269EB"/>
    <w:rsid w:val="00A26A6D"/>
    <w:rsid w:val="00A26DC5"/>
    <w:rsid w:val="00A26DEA"/>
    <w:rsid w:val="00A26ED4"/>
    <w:rsid w:val="00A26F3A"/>
    <w:rsid w:val="00A2713D"/>
    <w:rsid w:val="00A27141"/>
    <w:rsid w:val="00A271FB"/>
    <w:rsid w:val="00A27311"/>
    <w:rsid w:val="00A27443"/>
    <w:rsid w:val="00A274BB"/>
    <w:rsid w:val="00A27701"/>
    <w:rsid w:val="00A27A90"/>
    <w:rsid w:val="00A27C53"/>
    <w:rsid w:val="00A27C59"/>
    <w:rsid w:val="00A27DBF"/>
    <w:rsid w:val="00A27F16"/>
    <w:rsid w:val="00A300EF"/>
    <w:rsid w:val="00A3010C"/>
    <w:rsid w:val="00A304BA"/>
    <w:rsid w:val="00A3090E"/>
    <w:rsid w:val="00A30A6D"/>
    <w:rsid w:val="00A30AED"/>
    <w:rsid w:val="00A30CD4"/>
    <w:rsid w:val="00A3101A"/>
    <w:rsid w:val="00A3112C"/>
    <w:rsid w:val="00A312AE"/>
    <w:rsid w:val="00A3136E"/>
    <w:rsid w:val="00A31405"/>
    <w:rsid w:val="00A316F1"/>
    <w:rsid w:val="00A32262"/>
    <w:rsid w:val="00A32341"/>
    <w:rsid w:val="00A32481"/>
    <w:rsid w:val="00A324C3"/>
    <w:rsid w:val="00A32818"/>
    <w:rsid w:val="00A32A3C"/>
    <w:rsid w:val="00A32BB4"/>
    <w:rsid w:val="00A32D56"/>
    <w:rsid w:val="00A330BC"/>
    <w:rsid w:val="00A33100"/>
    <w:rsid w:val="00A3318B"/>
    <w:rsid w:val="00A332A9"/>
    <w:rsid w:val="00A3341E"/>
    <w:rsid w:val="00A33468"/>
    <w:rsid w:val="00A335FC"/>
    <w:rsid w:val="00A3375C"/>
    <w:rsid w:val="00A33A98"/>
    <w:rsid w:val="00A33D01"/>
    <w:rsid w:val="00A3421F"/>
    <w:rsid w:val="00A342B1"/>
    <w:rsid w:val="00A343EA"/>
    <w:rsid w:val="00A34537"/>
    <w:rsid w:val="00A34786"/>
    <w:rsid w:val="00A34FAA"/>
    <w:rsid w:val="00A3510A"/>
    <w:rsid w:val="00A3529A"/>
    <w:rsid w:val="00A3544E"/>
    <w:rsid w:val="00A354B1"/>
    <w:rsid w:val="00A356BC"/>
    <w:rsid w:val="00A35725"/>
    <w:rsid w:val="00A3575F"/>
    <w:rsid w:val="00A35807"/>
    <w:rsid w:val="00A3594B"/>
    <w:rsid w:val="00A35AEA"/>
    <w:rsid w:val="00A35D11"/>
    <w:rsid w:val="00A35DE4"/>
    <w:rsid w:val="00A35F83"/>
    <w:rsid w:val="00A36151"/>
    <w:rsid w:val="00A362A0"/>
    <w:rsid w:val="00A363E3"/>
    <w:rsid w:val="00A36A23"/>
    <w:rsid w:val="00A36F4F"/>
    <w:rsid w:val="00A3702F"/>
    <w:rsid w:val="00A37A31"/>
    <w:rsid w:val="00A37BD6"/>
    <w:rsid w:val="00A37BE3"/>
    <w:rsid w:val="00A40404"/>
    <w:rsid w:val="00A40507"/>
    <w:rsid w:val="00A4051E"/>
    <w:rsid w:val="00A40586"/>
    <w:rsid w:val="00A409B5"/>
    <w:rsid w:val="00A40A93"/>
    <w:rsid w:val="00A40B02"/>
    <w:rsid w:val="00A40E91"/>
    <w:rsid w:val="00A40FB7"/>
    <w:rsid w:val="00A41306"/>
    <w:rsid w:val="00A41323"/>
    <w:rsid w:val="00A413CB"/>
    <w:rsid w:val="00A4140A"/>
    <w:rsid w:val="00A417B1"/>
    <w:rsid w:val="00A417FA"/>
    <w:rsid w:val="00A41C55"/>
    <w:rsid w:val="00A41F53"/>
    <w:rsid w:val="00A420C1"/>
    <w:rsid w:val="00A4221C"/>
    <w:rsid w:val="00A42239"/>
    <w:rsid w:val="00A4236E"/>
    <w:rsid w:val="00A42AC1"/>
    <w:rsid w:val="00A42B96"/>
    <w:rsid w:val="00A42BA0"/>
    <w:rsid w:val="00A42BE8"/>
    <w:rsid w:val="00A42C93"/>
    <w:rsid w:val="00A42F86"/>
    <w:rsid w:val="00A4347B"/>
    <w:rsid w:val="00A43571"/>
    <w:rsid w:val="00A439DF"/>
    <w:rsid w:val="00A439F8"/>
    <w:rsid w:val="00A43F0E"/>
    <w:rsid w:val="00A44018"/>
    <w:rsid w:val="00A444DA"/>
    <w:rsid w:val="00A445D5"/>
    <w:rsid w:val="00A44664"/>
    <w:rsid w:val="00A44C56"/>
    <w:rsid w:val="00A4524C"/>
    <w:rsid w:val="00A45323"/>
    <w:rsid w:val="00A45FC6"/>
    <w:rsid w:val="00A45FDB"/>
    <w:rsid w:val="00A460A1"/>
    <w:rsid w:val="00A461FC"/>
    <w:rsid w:val="00A46202"/>
    <w:rsid w:val="00A4626A"/>
    <w:rsid w:val="00A4666B"/>
    <w:rsid w:val="00A46941"/>
    <w:rsid w:val="00A4694E"/>
    <w:rsid w:val="00A46A3E"/>
    <w:rsid w:val="00A46B32"/>
    <w:rsid w:val="00A46B97"/>
    <w:rsid w:val="00A46C6C"/>
    <w:rsid w:val="00A46CF5"/>
    <w:rsid w:val="00A46D67"/>
    <w:rsid w:val="00A46E5C"/>
    <w:rsid w:val="00A472BC"/>
    <w:rsid w:val="00A47415"/>
    <w:rsid w:val="00A474A7"/>
    <w:rsid w:val="00A47805"/>
    <w:rsid w:val="00A478AC"/>
    <w:rsid w:val="00A47963"/>
    <w:rsid w:val="00A479A2"/>
    <w:rsid w:val="00A47FCD"/>
    <w:rsid w:val="00A500E1"/>
    <w:rsid w:val="00A502C9"/>
    <w:rsid w:val="00A504CE"/>
    <w:rsid w:val="00A5055E"/>
    <w:rsid w:val="00A505B2"/>
    <w:rsid w:val="00A50616"/>
    <w:rsid w:val="00A509BB"/>
    <w:rsid w:val="00A50A5E"/>
    <w:rsid w:val="00A50B80"/>
    <w:rsid w:val="00A50C27"/>
    <w:rsid w:val="00A50D94"/>
    <w:rsid w:val="00A50EA8"/>
    <w:rsid w:val="00A51146"/>
    <w:rsid w:val="00A51228"/>
    <w:rsid w:val="00A512AF"/>
    <w:rsid w:val="00A515EC"/>
    <w:rsid w:val="00A5167B"/>
    <w:rsid w:val="00A519EA"/>
    <w:rsid w:val="00A51A51"/>
    <w:rsid w:val="00A51A9F"/>
    <w:rsid w:val="00A51BD5"/>
    <w:rsid w:val="00A51C37"/>
    <w:rsid w:val="00A51E2C"/>
    <w:rsid w:val="00A52109"/>
    <w:rsid w:val="00A52186"/>
    <w:rsid w:val="00A521DB"/>
    <w:rsid w:val="00A523E5"/>
    <w:rsid w:val="00A524B3"/>
    <w:rsid w:val="00A525C7"/>
    <w:rsid w:val="00A526C4"/>
    <w:rsid w:val="00A527AD"/>
    <w:rsid w:val="00A52919"/>
    <w:rsid w:val="00A529ED"/>
    <w:rsid w:val="00A52CB8"/>
    <w:rsid w:val="00A52E30"/>
    <w:rsid w:val="00A52F72"/>
    <w:rsid w:val="00A532B6"/>
    <w:rsid w:val="00A5336C"/>
    <w:rsid w:val="00A5349C"/>
    <w:rsid w:val="00A53562"/>
    <w:rsid w:val="00A536CF"/>
    <w:rsid w:val="00A53713"/>
    <w:rsid w:val="00A53AC2"/>
    <w:rsid w:val="00A53CC3"/>
    <w:rsid w:val="00A53CF8"/>
    <w:rsid w:val="00A541F3"/>
    <w:rsid w:val="00A5438C"/>
    <w:rsid w:val="00A543BB"/>
    <w:rsid w:val="00A5443A"/>
    <w:rsid w:val="00A54A51"/>
    <w:rsid w:val="00A54A97"/>
    <w:rsid w:val="00A54AFC"/>
    <w:rsid w:val="00A54C3B"/>
    <w:rsid w:val="00A550C5"/>
    <w:rsid w:val="00A55212"/>
    <w:rsid w:val="00A5529E"/>
    <w:rsid w:val="00A55642"/>
    <w:rsid w:val="00A5576A"/>
    <w:rsid w:val="00A55954"/>
    <w:rsid w:val="00A55AAF"/>
    <w:rsid w:val="00A55CE1"/>
    <w:rsid w:val="00A56202"/>
    <w:rsid w:val="00A56902"/>
    <w:rsid w:val="00A56C73"/>
    <w:rsid w:val="00A56D22"/>
    <w:rsid w:val="00A56E31"/>
    <w:rsid w:val="00A56E71"/>
    <w:rsid w:val="00A56FD3"/>
    <w:rsid w:val="00A57145"/>
    <w:rsid w:val="00A57215"/>
    <w:rsid w:val="00A57329"/>
    <w:rsid w:val="00A57561"/>
    <w:rsid w:val="00A57681"/>
    <w:rsid w:val="00A578B9"/>
    <w:rsid w:val="00A578C7"/>
    <w:rsid w:val="00A57A1C"/>
    <w:rsid w:val="00A57A20"/>
    <w:rsid w:val="00A57A83"/>
    <w:rsid w:val="00A57C2C"/>
    <w:rsid w:val="00A6023A"/>
    <w:rsid w:val="00A603A6"/>
    <w:rsid w:val="00A60908"/>
    <w:rsid w:val="00A60DE6"/>
    <w:rsid w:val="00A611EF"/>
    <w:rsid w:val="00A614DC"/>
    <w:rsid w:val="00A615ED"/>
    <w:rsid w:val="00A61963"/>
    <w:rsid w:val="00A619A5"/>
    <w:rsid w:val="00A61C77"/>
    <w:rsid w:val="00A61F8F"/>
    <w:rsid w:val="00A6200E"/>
    <w:rsid w:val="00A622BD"/>
    <w:rsid w:val="00A6232E"/>
    <w:rsid w:val="00A6239B"/>
    <w:rsid w:val="00A624ED"/>
    <w:rsid w:val="00A6281F"/>
    <w:rsid w:val="00A628E6"/>
    <w:rsid w:val="00A62A96"/>
    <w:rsid w:val="00A62E68"/>
    <w:rsid w:val="00A63421"/>
    <w:rsid w:val="00A6360C"/>
    <w:rsid w:val="00A6364B"/>
    <w:rsid w:val="00A63652"/>
    <w:rsid w:val="00A636B3"/>
    <w:rsid w:val="00A637AB"/>
    <w:rsid w:val="00A63A24"/>
    <w:rsid w:val="00A63C55"/>
    <w:rsid w:val="00A63D4C"/>
    <w:rsid w:val="00A63E4C"/>
    <w:rsid w:val="00A64012"/>
    <w:rsid w:val="00A642A9"/>
    <w:rsid w:val="00A642BD"/>
    <w:rsid w:val="00A64626"/>
    <w:rsid w:val="00A648B0"/>
    <w:rsid w:val="00A64A82"/>
    <w:rsid w:val="00A64B9E"/>
    <w:rsid w:val="00A64BD2"/>
    <w:rsid w:val="00A650D0"/>
    <w:rsid w:val="00A65182"/>
    <w:rsid w:val="00A6549D"/>
    <w:rsid w:val="00A65A3A"/>
    <w:rsid w:val="00A65E28"/>
    <w:rsid w:val="00A65E3E"/>
    <w:rsid w:val="00A65E93"/>
    <w:rsid w:val="00A65F83"/>
    <w:rsid w:val="00A66089"/>
    <w:rsid w:val="00A660B3"/>
    <w:rsid w:val="00A66111"/>
    <w:rsid w:val="00A66721"/>
    <w:rsid w:val="00A66811"/>
    <w:rsid w:val="00A66957"/>
    <w:rsid w:val="00A66F28"/>
    <w:rsid w:val="00A6713F"/>
    <w:rsid w:val="00A67510"/>
    <w:rsid w:val="00A6756C"/>
    <w:rsid w:val="00A675A2"/>
    <w:rsid w:val="00A67811"/>
    <w:rsid w:val="00A67D28"/>
    <w:rsid w:val="00A67E2C"/>
    <w:rsid w:val="00A67F62"/>
    <w:rsid w:val="00A700E9"/>
    <w:rsid w:val="00A701C9"/>
    <w:rsid w:val="00A702D6"/>
    <w:rsid w:val="00A70452"/>
    <w:rsid w:val="00A70493"/>
    <w:rsid w:val="00A70874"/>
    <w:rsid w:val="00A709D1"/>
    <w:rsid w:val="00A70DD3"/>
    <w:rsid w:val="00A70F4C"/>
    <w:rsid w:val="00A71030"/>
    <w:rsid w:val="00A7113A"/>
    <w:rsid w:val="00A7123A"/>
    <w:rsid w:val="00A712B8"/>
    <w:rsid w:val="00A71365"/>
    <w:rsid w:val="00A719B5"/>
    <w:rsid w:val="00A71A9D"/>
    <w:rsid w:val="00A71AF4"/>
    <w:rsid w:val="00A71CB9"/>
    <w:rsid w:val="00A71D7A"/>
    <w:rsid w:val="00A7213A"/>
    <w:rsid w:val="00A723A3"/>
    <w:rsid w:val="00A7262C"/>
    <w:rsid w:val="00A72A40"/>
    <w:rsid w:val="00A72ABB"/>
    <w:rsid w:val="00A72FA2"/>
    <w:rsid w:val="00A730C7"/>
    <w:rsid w:val="00A7325D"/>
    <w:rsid w:val="00A7328B"/>
    <w:rsid w:val="00A733C0"/>
    <w:rsid w:val="00A7348E"/>
    <w:rsid w:val="00A7380D"/>
    <w:rsid w:val="00A7399B"/>
    <w:rsid w:val="00A73A92"/>
    <w:rsid w:val="00A73D18"/>
    <w:rsid w:val="00A73E1E"/>
    <w:rsid w:val="00A73E2C"/>
    <w:rsid w:val="00A73F68"/>
    <w:rsid w:val="00A74174"/>
    <w:rsid w:val="00A74245"/>
    <w:rsid w:val="00A742CA"/>
    <w:rsid w:val="00A7462F"/>
    <w:rsid w:val="00A748A2"/>
    <w:rsid w:val="00A749B0"/>
    <w:rsid w:val="00A74CEA"/>
    <w:rsid w:val="00A74F4F"/>
    <w:rsid w:val="00A75424"/>
    <w:rsid w:val="00A75772"/>
    <w:rsid w:val="00A7585C"/>
    <w:rsid w:val="00A75CDF"/>
    <w:rsid w:val="00A75E57"/>
    <w:rsid w:val="00A760CD"/>
    <w:rsid w:val="00A76134"/>
    <w:rsid w:val="00A765E4"/>
    <w:rsid w:val="00A766E5"/>
    <w:rsid w:val="00A76765"/>
    <w:rsid w:val="00A7689E"/>
    <w:rsid w:val="00A768B5"/>
    <w:rsid w:val="00A76A1F"/>
    <w:rsid w:val="00A770F4"/>
    <w:rsid w:val="00A771B6"/>
    <w:rsid w:val="00A7723D"/>
    <w:rsid w:val="00A777FB"/>
    <w:rsid w:val="00A77AB3"/>
    <w:rsid w:val="00A8061E"/>
    <w:rsid w:val="00A80897"/>
    <w:rsid w:val="00A80941"/>
    <w:rsid w:val="00A8096B"/>
    <w:rsid w:val="00A80C7D"/>
    <w:rsid w:val="00A80D35"/>
    <w:rsid w:val="00A81012"/>
    <w:rsid w:val="00A810B7"/>
    <w:rsid w:val="00A8119C"/>
    <w:rsid w:val="00A81216"/>
    <w:rsid w:val="00A81413"/>
    <w:rsid w:val="00A81585"/>
    <w:rsid w:val="00A816CD"/>
    <w:rsid w:val="00A816E6"/>
    <w:rsid w:val="00A819C8"/>
    <w:rsid w:val="00A81AFA"/>
    <w:rsid w:val="00A81BEA"/>
    <w:rsid w:val="00A81C9B"/>
    <w:rsid w:val="00A81E3F"/>
    <w:rsid w:val="00A81E4A"/>
    <w:rsid w:val="00A81F5B"/>
    <w:rsid w:val="00A82376"/>
    <w:rsid w:val="00A8277B"/>
    <w:rsid w:val="00A82868"/>
    <w:rsid w:val="00A8296A"/>
    <w:rsid w:val="00A82A31"/>
    <w:rsid w:val="00A82BA3"/>
    <w:rsid w:val="00A82C30"/>
    <w:rsid w:val="00A82FC4"/>
    <w:rsid w:val="00A8301C"/>
    <w:rsid w:val="00A8309B"/>
    <w:rsid w:val="00A830A0"/>
    <w:rsid w:val="00A834A0"/>
    <w:rsid w:val="00A83648"/>
    <w:rsid w:val="00A8367E"/>
    <w:rsid w:val="00A83852"/>
    <w:rsid w:val="00A8385D"/>
    <w:rsid w:val="00A83DD6"/>
    <w:rsid w:val="00A84045"/>
    <w:rsid w:val="00A841B4"/>
    <w:rsid w:val="00A84579"/>
    <w:rsid w:val="00A845C9"/>
    <w:rsid w:val="00A8465F"/>
    <w:rsid w:val="00A84E56"/>
    <w:rsid w:val="00A852E0"/>
    <w:rsid w:val="00A85477"/>
    <w:rsid w:val="00A85802"/>
    <w:rsid w:val="00A85803"/>
    <w:rsid w:val="00A85B80"/>
    <w:rsid w:val="00A85BB0"/>
    <w:rsid w:val="00A8606A"/>
    <w:rsid w:val="00A865C7"/>
    <w:rsid w:val="00A868C8"/>
    <w:rsid w:val="00A869F7"/>
    <w:rsid w:val="00A8713B"/>
    <w:rsid w:val="00A87153"/>
    <w:rsid w:val="00A87185"/>
    <w:rsid w:val="00A871B1"/>
    <w:rsid w:val="00A87355"/>
    <w:rsid w:val="00A873C8"/>
    <w:rsid w:val="00A87441"/>
    <w:rsid w:val="00A874E2"/>
    <w:rsid w:val="00A875DD"/>
    <w:rsid w:val="00A87724"/>
    <w:rsid w:val="00A878F5"/>
    <w:rsid w:val="00A907D4"/>
    <w:rsid w:val="00A90B2E"/>
    <w:rsid w:val="00A91114"/>
    <w:rsid w:val="00A914DE"/>
    <w:rsid w:val="00A91A0E"/>
    <w:rsid w:val="00A91B75"/>
    <w:rsid w:val="00A91C87"/>
    <w:rsid w:val="00A92164"/>
    <w:rsid w:val="00A921CF"/>
    <w:rsid w:val="00A923A2"/>
    <w:rsid w:val="00A92426"/>
    <w:rsid w:val="00A924E0"/>
    <w:rsid w:val="00A92623"/>
    <w:rsid w:val="00A92760"/>
    <w:rsid w:val="00A927AA"/>
    <w:rsid w:val="00A928B3"/>
    <w:rsid w:val="00A928CF"/>
    <w:rsid w:val="00A9304F"/>
    <w:rsid w:val="00A93091"/>
    <w:rsid w:val="00A93338"/>
    <w:rsid w:val="00A933B9"/>
    <w:rsid w:val="00A934DF"/>
    <w:rsid w:val="00A93947"/>
    <w:rsid w:val="00A93B27"/>
    <w:rsid w:val="00A93DCD"/>
    <w:rsid w:val="00A9427E"/>
    <w:rsid w:val="00A94473"/>
    <w:rsid w:val="00A948D7"/>
    <w:rsid w:val="00A94C30"/>
    <w:rsid w:val="00A94E7F"/>
    <w:rsid w:val="00A9519A"/>
    <w:rsid w:val="00A952A4"/>
    <w:rsid w:val="00A95784"/>
    <w:rsid w:val="00A95875"/>
    <w:rsid w:val="00A95A87"/>
    <w:rsid w:val="00A95DD2"/>
    <w:rsid w:val="00A95F8C"/>
    <w:rsid w:val="00A9617E"/>
    <w:rsid w:val="00A9618D"/>
    <w:rsid w:val="00A96268"/>
    <w:rsid w:val="00A96497"/>
    <w:rsid w:val="00A96675"/>
    <w:rsid w:val="00A967F9"/>
    <w:rsid w:val="00A96ADA"/>
    <w:rsid w:val="00A97081"/>
    <w:rsid w:val="00A97477"/>
    <w:rsid w:val="00A97609"/>
    <w:rsid w:val="00A97BC9"/>
    <w:rsid w:val="00A97C71"/>
    <w:rsid w:val="00A97FC9"/>
    <w:rsid w:val="00AA0537"/>
    <w:rsid w:val="00AA06E3"/>
    <w:rsid w:val="00AA070B"/>
    <w:rsid w:val="00AA084B"/>
    <w:rsid w:val="00AA0899"/>
    <w:rsid w:val="00AA0A93"/>
    <w:rsid w:val="00AA0B35"/>
    <w:rsid w:val="00AA0B56"/>
    <w:rsid w:val="00AA0C38"/>
    <w:rsid w:val="00AA0D77"/>
    <w:rsid w:val="00AA0DA9"/>
    <w:rsid w:val="00AA0FBB"/>
    <w:rsid w:val="00AA13D8"/>
    <w:rsid w:val="00AA149B"/>
    <w:rsid w:val="00AA167C"/>
    <w:rsid w:val="00AA1B09"/>
    <w:rsid w:val="00AA1D8F"/>
    <w:rsid w:val="00AA1EA5"/>
    <w:rsid w:val="00AA1F9A"/>
    <w:rsid w:val="00AA2121"/>
    <w:rsid w:val="00AA2362"/>
    <w:rsid w:val="00AA24FF"/>
    <w:rsid w:val="00AA2719"/>
    <w:rsid w:val="00AA2BDB"/>
    <w:rsid w:val="00AA2C3C"/>
    <w:rsid w:val="00AA2E0C"/>
    <w:rsid w:val="00AA31DC"/>
    <w:rsid w:val="00AA3268"/>
    <w:rsid w:val="00AA37A3"/>
    <w:rsid w:val="00AA3A71"/>
    <w:rsid w:val="00AA3DF0"/>
    <w:rsid w:val="00AA4196"/>
    <w:rsid w:val="00AA42AF"/>
    <w:rsid w:val="00AA4466"/>
    <w:rsid w:val="00AA4AA8"/>
    <w:rsid w:val="00AA4B46"/>
    <w:rsid w:val="00AA4BB5"/>
    <w:rsid w:val="00AA523D"/>
    <w:rsid w:val="00AA5343"/>
    <w:rsid w:val="00AA5434"/>
    <w:rsid w:val="00AA54D0"/>
    <w:rsid w:val="00AA5751"/>
    <w:rsid w:val="00AA5791"/>
    <w:rsid w:val="00AA57A5"/>
    <w:rsid w:val="00AA5DFC"/>
    <w:rsid w:val="00AA5E16"/>
    <w:rsid w:val="00AA644D"/>
    <w:rsid w:val="00AA6B75"/>
    <w:rsid w:val="00AA6C09"/>
    <w:rsid w:val="00AA6C7B"/>
    <w:rsid w:val="00AA6EF1"/>
    <w:rsid w:val="00AA736D"/>
    <w:rsid w:val="00AA73CB"/>
    <w:rsid w:val="00AA7451"/>
    <w:rsid w:val="00AA7A64"/>
    <w:rsid w:val="00AA7C4E"/>
    <w:rsid w:val="00AA7F30"/>
    <w:rsid w:val="00AA7FB4"/>
    <w:rsid w:val="00AB0590"/>
    <w:rsid w:val="00AB062B"/>
    <w:rsid w:val="00AB06CB"/>
    <w:rsid w:val="00AB082C"/>
    <w:rsid w:val="00AB09E2"/>
    <w:rsid w:val="00AB0A69"/>
    <w:rsid w:val="00AB0ABD"/>
    <w:rsid w:val="00AB0BB6"/>
    <w:rsid w:val="00AB0EF1"/>
    <w:rsid w:val="00AB0F03"/>
    <w:rsid w:val="00AB1776"/>
    <w:rsid w:val="00AB1853"/>
    <w:rsid w:val="00AB1939"/>
    <w:rsid w:val="00AB1BB3"/>
    <w:rsid w:val="00AB1CE9"/>
    <w:rsid w:val="00AB1D66"/>
    <w:rsid w:val="00AB1F9D"/>
    <w:rsid w:val="00AB2128"/>
    <w:rsid w:val="00AB221B"/>
    <w:rsid w:val="00AB246F"/>
    <w:rsid w:val="00AB28D8"/>
    <w:rsid w:val="00AB29C6"/>
    <w:rsid w:val="00AB2BFD"/>
    <w:rsid w:val="00AB2C76"/>
    <w:rsid w:val="00AB2CF9"/>
    <w:rsid w:val="00AB2DB8"/>
    <w:rsid w:val="00AB2DF4"/>
    <w:rsid w:val="00AB3192"/>
    <w:rsid w:val="00AB3278"/>
    <w:rsid w:val="00AB3A2A"/>
    <w:rsid w:val="00AB3AA8"/>
    <w:rsid w:val="00AB4996"/>
    <w:rsid w:val="00AB4D06"/>
    <w:rsid w:val="00AB50B2"/>
    <w:rsid w:val="00AB50E2"/>
    <w:rsid w:val="00AB5180"/>
    <w:rsid w:val="00AB5221"/>
    <w:rsid w:val="00AB578A"/>
    <w:rsid w:val="00AB59E1"/>
    <w:rsid w:val="00AB5D32"/>
    <w:rsid w:val="00AB5DCC"/>
    <w:rsid w:val="00AB6138"/>
    <w:rsid w:val="00AB6377"/>
    <w:rsid w:val="00AB652E"/>
    <w:rsid w:val="00AB6BEF"/>
    <w:rsid w:val="00AB70F0"/>
    <w:rsid w:val="00AB7234"/>
    <w:rsid w:val="00AB793E"/>
    <w:rsid w:val="00AB7D80"/>
    <w:rsid w:val="00AB7D8A"/>
    <w:rsid w:val="00AB7E72"/>
    <w:rsid w:val="00AB7F2D"/>
    <w:rsid w:val="00AB7F44"/>
    <w:rsid w:val="00AC00CE"/>
    <w:rsid w:val="00AC026B"/>
    <w:rsid w:val="00AC02D9"/>
    <w:rsid w:val="00AC0311"/>
    <w:rsid w:val="00AC0398"/>
    <w:rsid w:val="00AC042B"/>
    <w:rsid w:val="00AC08B8"/>
    <w:rsid w:val="00AC0946"/>
    <w:rsid w:val="00AC09FF"/>
    <w:rsid w:val="00AC0AB2"/>
    <w:rsid w:val="00AC0BAA"/>
    <w:rsid w:val="00AC0BBA"/>
    <w:rsid w:val="00AC1598"/>
    <w:rsid w:val="00AC1662"/>
    <w:rsid w:val="00AC166F"/>
    <w:rsid w:val="00AC1937"/>
    <w:rsid w:val="00AC1981"/>
    <w:rsid w:val="00AC1CCB"/>
    <w:rsid w:val="00AC1D5A"/>
    <w:rsid w:val="00AC203B"/>
    <w:rsid w:val="00AC2161"/>
    <w:rsid w:val="00AC2193"/>
    <w:rsid w:val="00AC21B7"/>
    <w:rsid w:val="00AC2363"/>
    <w:rsid w:val="00AC2424"/>
    <w:rsid w:val="00AC2B5C"/>
    <w:rsid w:val="00AC2FAA"/>
    <w:rsid w:val="00AC2FD9"/>
    <w:rsid w:val="00AC2FE8"/>
    <w:rsid w:val="00AC308C"/>
    <w:rsid w:val="00AC3169"/>
    <w:rsid w:val="00AC3205"/>
    <w:rsid w:val="00AC33F1"/>
    <w:rsid w:val="00AC36C2"/>
    <w:rsid w:val="00AC3A17"/>
    <w:rsid w:val="00AC3A6C"/>
    <w:rsid w:val="00AC3FC9"/>
    <w:rsid w:val="00AC414D"/>
    <w:rsid w:val="00AC451C"/>
    <w:rsid w:val="00AC4769"/>
    <w:rsid w:val="00AC4815"/>
    <w:rsid w:val="00AC499C"/>
    <w:rsid w:val="00AC4A64"/>
    <w:rsid w:val="00AC4B93"/>
    <w:rsid w:val="00AC4C90"/>
    <w:rsid w:val="00AC4CFD"/>
    <w:rsid w:val="00AC4F7B"/>
    <w:rsid w:val="00AC4FA8"/>
    <w:rsid w:val="00AC506B"/>
    <w:rsid w:val="00AC5300"/>
    <w:rsid w:val="00AC53B3"/>
    <w:rsid w:val="00AC54A6"/>
    <w:rsid w:val="00AC54E0"/>
    <w:rsid w:val="00AC572F"/>
    <w:rsid w:val="00AC580C"/>
    <w:rsid w:val="00AC5882"/>
    <w:rsid w:val="00AC5B0F"/>
    <w:rsid w:val="00AC5D08"/>
    <w:rsid w:val="00AC626E"/>
    <w:rsid w:val="00AC6423"/>
    <w:rsid w:val="00AC64A4"/>
    <w:rsid w:val="00AC69A4"/>
    <w:rsid w:val="00AC6D2D"/>
    <w:rsid w:val="00AC6D49"/>
    <w:rsid w:val="00AC6F5E"/>
    <w:rsid w:val="00AC6FAC"/>
    <w:rsid w:val="00AC72F6"/>
    <w:rsid w:val="00AC7419"/>
    <w:rsid w:val="00AC7634"/>
    <w:rsid w:val="00AC765C"/>
    <w:rsid w:val="00AC774F"/>
    <w:rsid w:val="00AC7E73"/>
    <w:rsid w:val="00AD03B3"/>
    <w:rsid w:val="00AD03BD"/>
    <w:rsid w:val="00AD061C"/>
    <w:rsid w:val="00AD0761"/>
    <w:rsid w:val="00AD09F5"/>
    <w:rsid w:val="00AD0E71"/>
    <w:rsid w:val="00AD15DA"/>
    <w:rsid w:val="00AD1B88"/>
    <w:rsid w:val="00AD1DC6"/>
    <w:rsid w:val="00AD2010"/>
    <w:rsid w:val="00AD20AB"/>
    <w:rsid w:val="00AD2382"/>
    <w:rsid w:val="00AD2777"/>
    <w:rsid w:val="00AD27CE"/>
    <w:rsid w:val="00AD2818"/>
    <w:rsid w:val="00AD2A53"/>
    <w:rsid w:val="00AD2E10"/>
    <w:rsid w:val="00AD2EEC"/>
    <w:rsid w:val="00AD32F7"/>
    <w:rsid w:val="00AD33BD"/>
    <w:rsid w:val="00AD36D8"/>
    <w:rsid w:val="00AD36E8"/>
    <w:rsid w:val="00AD37A4"/>
    <w:rsid w:val="00AD392F"/>
    <w:rsid w:val="00AD3A54"/>
    <w:rsid w:val="00AD3C0A"/>
    <w:rsid w:val="00AD3D88"/>
    <w:rsid w:val="00AD3FFC"/>
    <w:rsid w:val="00AD406E"/>
    <w:rsid w:val="00AD42B8"/>
    <w:rsid w:val="00AD46B5"/>
    <w:rsid w:val="00AD47C0"/>
    <w:rsid w:val="00AD4A99"/>
    <w:rsid w:val="00AD4BB7"/>
    <w:rsid w:val="00AD4CC1"/>
    <w:rsid w:val="00AD4DB7"/>
    <w:rsid w:val="00AD4E3D"/>
    <w:rsid w:val="00AD51B6"/>
    <w:rsid w:val="00AD51D0"/>
    <w:rsid w:val="00AD521A"/>
    <w:rsid w:val="00AD52AA"/>
    <w:rsid w:val="00AD5448"/>
    <w:rsid w:val="00AD560D"/>
    <w:rsid w:val="00AD5C26"/>
    <w:rsid w:val="00AD5F97"/>
    <w:rsid w:val="00AD6089"/>
    <w:rsid w:val="00AD617A"/>
    <w:rsid w:val="00AD61FA"/>
    <w:rsid w:val="00AD650E"/>
    <w:rsid w:val="00AD6633"/>
    <w:rsid w:val="00AD67D2"/>
    <w:rsid w:val="00AD6A4E"/>
    <w:rsid w:val="00AD6AFD"/>
    <w:rsid w:val="00AD6B4C"/>
    <w:rsid w:val="00AD6CC4"/>
    <w:rsid w:val="00AD70A2"/>
    <w:rsid w:val="00AD70D3"/>
    <w:rsid w:val="00AD7315"/>
    <w:rsid w:val="00AD7527"/>
    <w:rsid w:val="00AD7847"/>
    <w:rsid w:val="00AD79C4"/>
    <w:rsid w:val="00AD7E23"/>
    <w:rsid w:val="00AD7FFD"/>
    <w:rsid w:val="00AE0156"/>
    <w:rsid w:val="00AE0253"/>
    <w:rsid w:val="00AE0492"/>
    <w:rsid w:val="00AE0514"/>
    <w:rsid w:val="00AE059D"/>
    <w:rsid w:val="00AE06EF"/>
    <w:rsid w:val="00AE09DA"/>
    <w:rsid w:val="00AE0EE1"/>
    <w:rsid w:val="00AE10DF"/>
    <w:rsid w:val="00AE1162"/>
    <w:rsid w:val="00AE163F"/>
    <w:rsid w:val="00AE17F0"/>
    <w:rsid w:val="00AE1818"/>
    <w:rsid w:val="00AE189F"/>
    <w:rsid w:val="00AE1985"/>
    <w:rsid w:val="00AE1FE6"/>
    <w:rsid w:val="00AE21CB"/>
    <w:rsid w:val="00AE229D"/>
    <w:rsid w:val="00AE2828"/>
    <w:rsid w:val="00AE29C8"/>
    <w:rsid w:val="00AE2A23"/>
    <w:rsid w:val="00AE2C88"/>
    <w:rsid w:val="00AE2D3C"/>
    <w:rsid w:val="00AE30AF"/>
    <w:rsid w:val="00AE30F2"/>
    <w:rsid w:val="00AE3426"/>
    <w:rsid w:val="00AE3590"/>
    <w:rsid w:val="00AE3980"/>
    <w:rsid w:val="00AE3F46"/>
    <w:rsid w:val="00AE3F65"/>
    <w:rsid w:val="00AE416C"/>
    <w:rsid w:val="00AE4178"/>
    <w:rsid w:val="00AE4182"/>
    <w:rsid w:val="00AE469E"/>
    <w:rsid w:val="00AE46DA"/>
    <w:rsid w:val="00AE4974"/>
    <w:rsid w:val="00AE4F56"/>
    <w:rsid w:val="00AE51BC"/>
    <w:rsid w:val="00AE52E1"/>
    <w:rsid w:val="00AE5383"/>
    <w:rsid w:val="00AE53BF"/>
    <w:rsid w:val="00AE5436"/>
    <w:rsid w:val="00AE55E9"/>
    <w:rsid w:val="00AE566F"/>
    <w:rsid w:val="00AE57E5"/>
    <w:rsid w:val="00AE5F4D"/>
    <w:rsid w:val="00AE5FDF"/>
    <w:rsid w:val="00AE634D"/>
    <w:rsid w:val="00AE65E4"/>
    <w:rsid w:val="00AE68CB"/>
    <w:rsid w:val="00AE69CA"/>
    <w:rsid w:val="00AE6B01"/>
    <w:rsid w:val="00AE6C66"/>
    <w:rsid w:val="00AE6E26"/>
    <w:rsid w:val="00AE6FF2"/>
    <w:rsid w:val="00AE712D"/>
    <w:rsid w:val="00AE71EF"/>
    <w:rsid w:val="00AE71F8"/>
    <w:rsid w:val="00AE72D3"/>
    <w:rsid w:val="00AE7445"/>
    <w:rsid w:val="00AE75E0"/>
    <w:rsid w:val="00AE76C3"/>
    <w:rsid w:val="00AE784F"/>
    <w:rsid w:val="00AE78F8"/>
    <w:rsid w:val="00AE7A76"/>
    <w:rsid w:val="00AE7D35"/>
    <w:rsid w:val="00AF0090"/>
    <w:rsid w:val="00AF00CA"/>
    <w:rsid w:val="00AF07B2"/>
    <w:rsid w:val="00AF08A4"/>
    <w:rsid w:val="00AF09EA"/>
    <w:rsid w:val="00AF0A5B"/>
    <w:rsid w:val="00AF0C49"/>
    <w:rsid w:val="00AF0C8D"/>
    <w:rsid w:val="00AF0FAA"/>
    <w:rsid w:val="00AF106D"/>
    <w:rsid w:val="00AF1089"/>
    <w:rsid w:val="00AF1212"/>
    <w:rsid w:val="00AF1493"/>
    <w:rsid w:val="00AF1706"/>
    <w:rsid w:val="00AF19F4"/>
    <w:rsid w:val="00AF1AEB"/>
    <w:rsid w:val="00AF1F62"/>
    <w:rsid w:val="00AF20C4"/>
    <w:rsid w:val="00AF2187"/>
    <w:rsid w:val="00AF2468"/>
    <w:rsid w:val="00AF2518"/>
    <w:rsid w:val="00AF276E"/>
    <w:rsid w:val="00AF2A8D"/>
    <w:rsid w:val="00AF2C4D"/>
    <w:rsid w:val="00AF2C52"/>
    <w:rsid w:val="00AF2E16"/>
    <w:rsid w:val="00AF2F4D"/>
    <w:rsid w:val="00AF3695"/>
    <w:rsid w:val="00AF3781"/>
    <w:rsid w:val="00AF397D"/>
    <w:rsid w:val="00AF39D4"/>
    <w:rsid w:val="00AF3A10"/>
    <w:rsid w:val="00AF3B90"/>
    <w:rsid w:val="00AF3DC9"/>
    <w:rsid w:val="00AF4058"/>
    <w:rsid w:val="00AF4128"/>
    <w:rsid w:val="00AF42A9"/>
    <w:rsid w:val="00AF43F8"/>
    <w:rsid w:val="00AF443A"/>
    <w:rsid w:val="00AF44C0"/>
    <w:rsid w:val="00AF46AD"/>
    <w:rsid w:val="00AF4C15"/>
    <w:rsid w:val="00AF4C1E"/>
    <w:rsid w:val="00AF4D2B"/>
    <w:rsid w:val="00AF4D4A"/>
    <w:rsid w:val="00AF4DB9"/>
    <w:rsid w:val="00AF512E"/>
    <w:rsid w:val="00AF5161"/>
    <w:rsid w:val="00AF541E"/>
    <w:rsid w:val="00AF593A"/>
    <w:rsid w:val="00AF5C9B"/>
    <w:rsid w:val="00AF5E08"/>
    <w:rsid w:val="00AF6137"/>
    <w:rsid w:val="00AF6270"/>
    <w:rsid w:val="00AF6790"/>
    <w:rsid w:val="00AF69F1"/>
    <w:rsid w:val="00AF6A3E"/>
    <w:rsid w:val="00AF6AEB"/>
    <w:rsid w:val="00AF6B67"/>
    <w:rsid w:val="00AF6B70"/>
    <w:rsid w:val="00AF6DE1"/>
    <w:rsid w:val="00AF73E5"/>
    <w:rsid w:val="00AF76DA"/>
    <w:rsid w:val="00AF773E"/>
    <w:rsid w:val="00AF781A"/>
    <w:rsid w:val="00AF792C"/>
    <w:rsid w:val="00AF7989"/>
    <w:rsid w:val="00AF7AE0"/>
    <w:rsid w:val="00AF7F56"/>
    <w:rsid w:val="00B00327"/>
    <w:rsid w:val="00B00403"/>
    <w:rsid w:val="00B005CE"/>
    <w:rsid w:val="00B005D6"/>
    <w:rsid w:val="00B00698"/>
    <w:rsid w:val="00B0085A"/>
    <w:rsid w:val="00B008E7"/>
    <w:rsid w:val="00B00AAF"/>
    <w:rsid w:val="00B00EA2"/>
    <w:rsid w:val="00B00FD4"/>
    <w:rsid w:val="00B01071"/>
    <w:rsid w:val="00B011F0"/>
    <w:rsid w:val="00B015F4"/>
    <w:rsid w:val="00B01776"/>
    <w:rsid w:val="00B0189D"/>
    <w:rsid w:val="00B01AFD"/>
    <w:rsid w:val="00B01D32"/>
    <w:rsid w:val="00B022B7"/>
    <w:rsid w:val="00B022E2"/>
    <w:rsid w:val="00B024EF"/>
    <w:rsid w:val="00B02611"/>
    <w:rsid w:val="00B0273B"/>
    <w:rsid w:val="00B027E1"/>
    <w:rsid w:val="00B02B2D"/>
    <w:rsid w:val="00B035BF"/>
    <w:rsid w:val="00B03A08"/>
    <w:rsid w:val="00B03F29"/>
    <w:rsid w:val="00B03F83"/>
    <w:rsid w:val="00B0411B"/>
    <w:rsid w:val="00B044CE"/>
    <w:rsid w:val="00B044E1"/>
    <w:rsid w:val="00B047BC"/>
    <w:rsid w:val="00B04AE2"/>
    <w:rsid w:val="00B04F6A"/>
    <w:rsid w:val="00B04F88"/>
    <w:rsid w:val="00B05349"/>
    <w:rsid w:val="00B058F7"/>
    <w:rsid w:val="00B05913"/>
    <w:rsid w:val="00B05DBF"/>
    <w:rsid w:val="00B05ED0"/>
    <w:rsid w:val="00B05FA5"/>
    <w:rsid w:val="00B0614F"/>
    <w:rsid w:val="00B06351"/>
    <w:rsid w:val="00B06422"/>
    <w:rsid w:val="00B06531"/>
    <w:rsid w:val="00B0657E"/>
    <w:rsid w:val="00B069B3"/>
    <w:rsid w:val="00B06E2E"/>
    <w:rsid w:val="00B07049"/>
    <w:rsid w:val="00B070EF"/>
    <w:rsid w:val="00B07216"/>
    <w:rsid w:val="00B0729F"/>
    <w:rsid w:val="00B072B6"/>
    <w:rsid w:val="00B073CD"/>
    <w:rsid w:val="00B0753E"/>
    <w:rsid w:val="00B075EB"/>
    <w:rsid w:val="00B0775B"/>
    <w:rsid w:val="00B0798D"/>
    <w:rsid w:val="00B0799D"/>
    <w:rsid w:val="00B079D8"/>
    <w:rsid w:val="00B07C84"/>
    <w:rsid w:val="00B10062"/>
    <w:rsid w:val="00B10576"/>
    <w:rsid w:val="00B109DF"/>
    <w:rsid w:val="00B110CA"/>
    <w:rsid w:val="00B11489"/>
    <w:rsid w:val="00B114EF"/>
    <w:rsid w:val="00B11624"/>
    <w:rsid w:val="00B11A30"/>
    <w:rsid w:val="00B11C76"/>
    <w:rsid w:val="00B11DA7"/>
    <w:rsid w:val="00B11E28"/>
    <w:rsid w:val="00B11E40"/>
    <w:rsid w:val="00B11ECB"/>
    <w:rsid w:val="00B120BA"/>
    <w:rsid w:val="00B1216D"/>
    <w:rsid w:val="00B1218A"/>
    <w:rsid w:val="00B123C1"/>
    <w:rsid w:val="00B125DF"/>
    <w:rsid w:val="00B129EB"/>
    <w:rsid w:val="00B12AD9"/>
    <w:rsid w:val="00B12D4F"/>
    <w:rsid w:val="00B12D9C"/>
    <w:rsid w:val="00B1306F"/>
    <w:rsid w:val="00B131FE"/>
    <w:rsid w:val="00B13267"/>
    <w:rsid w:val="00B13356"/>
    <w:rsid w:val="00B136AE"/>
    <w:rsid w:val="00B137DA"/>
    <w:rsid w:val="00B13C19"/>
    <w:rsid w:val="00B13C43"/>
    <w:rsid w:val="00B13F6C"/>
    <w:rsid w:val="00B14005"/>
    <w:rsid w:val="00B141B9"/>
    <w:rsid w:val="00B1423F"/>
    <w:rsid w:val="00B145F9"/>
    <w:rsid w:val="00B146AA"/>
    <w:rsid w:val="00B1476D"/>
    <w:rsid w:val="00B14793"/>
    <w:rsid w:val="00B14CA0"/>
    <w:rsid w:val="00B152BD"/>
    <w:rsid w:val="00B15316"/>
    <w:rsid w:val="00B15796"/>
    <w:rsid w:val="00B159DF"/>
    <w:rsid w:val="00B161B8"/>
    <w:rsid w:val="00B161D8"/>
    <w:rsid w:val="00B1623D"/>
    <w:rsid w:val="00B164AF"/>
    <w:rsid w:val="00B16741"/>
    <w:rsid w:val="00B168B0"/>
    <w:rsid w:val="00B16A62"/>
    <w:rsid w:val="00B16AF5"/>
    <w:rsid w:val="00B16B63"/>
    <w:rsid w:val="00B16C10"/>
    <w:rsid w:val="00B16FD6"/>
    <w:rsid w:val="00B17131"/>
    <w:rsid w:val="00B1742E"/>
    <w:rsid w:val="00B17530"/>
    <w:rsid w:val="00B1759F"/>
    <w:rsid w:val="00B17757"/>
    <w:rsid w:val="00B17CC7"/>
    <w:rsid w:val="00B17FCC"/>
    <w:rsid w:val="00B20185"/>
    <w:rsid w:val="00B2030F"/>
    <w:rsid w:val="00B2036B"/>
    <w:rsid w:val="00B207D6"/>
    <w:rsid w:val="00B20849"/>
    <w:rsid w:val="00B20856"/>
    <w:rsid w:val="00B20877"/>
    <w:rsid w:val="00B20893"/>
    <w:rsid w:val="00B20912"/>
    <w:rsid w:val="00B20A38"/>
    <w:rsid w:val="00B20D64"/>
    <w:rsid w:val="00B21196"/>
    <w:rsid w:val="00B211FB"/>
    <w:rsid w:val="00B21284"/>
    <w:rsid w:val="00B2133E"/>
    <w:rsid w:val="00B218E8"/>
    <w:rsid w:val="00B21AB2"/>
    <w:rsid w:val="00B21B21"/>
    <w:rsid w:val="00B21B9D"/>
    <w:rsid w:val="00B21F77"/>
    <w:rsid w:val="00B21FB2"/>
    <w:rsid w:val="00B220FD"/>
    <w:rsid w:val="00B2236E"/>
    <w:rsid w:val="00B223B1"/>
    <w:rsid w:val="00B2286B"/>
    <w:rsid w:val="00B22956"/>
    <w:rsid w:val="00B22A36"/>
    <w:rsid w:val="00B22A64"/>
    <w:rsid w:val="00B22CBD"/>
    <w:rsid w:val="00B22FC7"/>
    <w:rsid w:val="00B2351D"/>
    <w:rsid w:val="00B23520"/>
    <w:rsid w:val="00B239C6"/>
    <w:rsid w:val="00B239DC"/>
    <w:rsid w:val="00B23E59"/>
    <w:rsid w:val="00B245CF"/>
    <w:rsid w:val="00B24855"/>
    <w:rsid w:val="00B24C82"/>
    <w:rsid w:val="00B25587"/>
    <w:rsid w:val="00B25643"/>
    <w:rsid w:val="00B2599A"/>
    <w:rsid w:val="00B259E5"/>
    <w:rsid w:val="00B25AE8"/>
    <w:rsid w:val="00B260EA"/>
    <w:rsid w:val="00B26A16"/>
    <w:rsid w:val="00B26B79"/>
    <w:rsid w:val="00B26C9F"/>
    <w:rsid w:val="00B26E29"/>
    <w:rsid w:val="00B26F89"/>
    <w:rsid w:val="00B26FC3"/>
    <w:rsid w:val="00B27381"/>
    <w:rsid w:val="00B2738C"/>
    <w:rsid w:val="00B273EC"/>
    <w:rsid w:val="00B27601"/>
    <w:rsid w:val="00B27606"/>
    <w:rsid w:val="00B2760B"/>
    <w:rsid w:val="00B276AD"/>
    <w:rsid w:val="00B27719"/>
    <w:rsid w:val="00B27C0A"/>
    <w:rsid w:val="00B27CCB"/>
    <w:rsid w:val="00B27F3C"/>
    <w:rsid w:val="00B27F80"/>
    <w:rsid w:val="00B30035"/>
    <w:rsid w:val="00B301A4"/>
    <w:rsid w:val="00B301D8"/>
    <w:rsid w:val="00B30267"/>
    <w:rsid w:val="00B303D3"/>
    <w:rsid w:val="00B306A6"/>
    <w:rsid w:val="00B30833"/>
    <w:rsid w:val="00B3095C"/>
    <w:rsid w:val="00B30A6F"/>
    <w:rsid w:val="00B30B3F"/>
    <w:rsid w:val="00B30D85"/>
    <w:rsid w:val="00B3112D"/>
    <w:rsid w:val="00B3130E"/>
    <w:rsid w:val="00B3185B"/>
    <w:rsid w:val="00B31A99"/>
    <w:rsid w:val="00B31B39"/>
    <w:rsid w:val="00B31BC4"/>
    <w:rsid w:val="00B31F8D"/>
    <w:rsid w:val="00B32361"/>
    <w:rsid w:val="00B324A7"/>
    <w:rsid w:val="00B3256F"/>
    <w:rsid w:val="00B326BD"/>
    <w:rsid w:val="00B3270E"/>
    <w:rsid w:val="00B32BBF"/>
    <w:rsid w:val="00B32C6B"/>
    <w:rsid w:val="00B32E1F"/>
    <w:rsid w:val="00B32F9A"/>
    <w:rsid w:val="00B3330E"/>
    <w:rsid w:val="00B33517"/>
    <w:rsid w:val="00B3370F"/>
    <w:rsid w:val="00B3388A"/>
    <w:rsid w:val="00B3398E"/>
    <w:rsid w:val="00B33B67"/>
    <w:rsid w:val="00B33DB6"/>
    <w:rsid w:val="00B33E93"/>
    <w:rsid w:val="00B3403D"/>
    <w:rsid w:val="00B34124"/>
    <w:rsid w:val="00B34305"/>
    <w:rsid w:val="00B3453E"/>
    <w:rsid w:val="00B345BE"/>
    <w:rsid w:val="00B34A04"/>
    <w:rsid w:val="00B34ACB"/>
    <w:rsid w:val="00B34FD4"/>
    <w:rsid w:val="00B3515E"/>
    <w:rsid w:val="00B354B8"/>
    <w:rsid w:val="00B358F4"/>
    <w:rsid w:val="00B35A98"/>
    <w:rsid w:val="00B35BAC"/>
    <w:rsid w:val="00B35E0F"/>
    <w:rsid w:val="00B35E98"/>
    <w:rsid w:val="00B36043"/>
    <w:rsid w:val="00B3624E"/>
    <w:rsid w:val="00B36752"/>
    <w:rsid w:val="00B36B01"/>
    <w:rsid w:val="00B37195"/>
    <w:rsid w:val="00B37219"/>
    <w:rsid w:val="00B37479"/>
    <w:rsid w:val="00B3751B"/>
    <w:rsid w:val="00B37781"/>
    <w:rsid w:val="00B377E8"/>
    <w:rsid w:val="00B37A66"/>
    <w:rsid w:val="00B37F20"/>
    <w:rsid w:val="00B4092D"/>
    <w:rsid w:val="00B40B6D"/>
    <w:rsid w:val="00B40C95"/>
    <w:rsid w:val="00B40CC0"/>
    <w:rsid w:val="00B4106A"/>
    <w:rsid w:val="00B41139"/>
    <w:rsid w:val="00B4134C"/>
    <w:rsid w:val="00B413D1"/>
    <w:rsid w:val="00B41522"/>
    <w:rsid w:val="00B418F4"/>
    <w:rsid w:val="00B4191F"/>
    <w:rsid w:val="00B419B9"/>
    <w:rsid w:val="00B41BF7"/>
    <w:rsid w:val="00B41C3C"/>
    <w:rsid w:val="00B41C4A"/>
    <w:rsid w:val="00B42059"/>
    <w:rsid w:val="00B420AC"/>
    <w:rsid w:val="00B4248E"/>
    <w:rsid w:val="00B4274F"/>
    <w:rsid w:val="00B4282C"/>
    <w:rsid w:val="00B42BB9"/>
    <w:rsid w:val="00B42C2A"/>
    <w:rsid w:val="00B42D0B"/>
    <w:rsid w:val="00B42D2C"/>
    <w:rsid w:val="00B42DAE"/>
    <w:rsid w:val="00B42EE9"/>
    <w:rsid w:val="00B433B9"/>
    <w:rsid w:val="00B434A4"/>
    <w:rsid w:val="00B4356D"/>
    <w:rsid w:val="00B43570"/>
    <w:rsid w:val="00B435CA"/>
    <w:rsid w:val="00B43764"/>
    <w:rsid w:val="00B4384F"/>
    <w:rsid w:val="00B43BBB"/>
    <w:rsid w:val="00B43F24"/>
    <w:rsid w:val="00B43FAE"/>
    <w:rsid w:val="00B43FCF"/>
    <w:rsid w:val="00B44109"/>
    <w:rsid w:val="00B44750"/>
    <w:rsid w:val="00B44897"/>
    <w:rsid w:val="00B4499E"/>
    <w:rsid w:val="00B44B48"/>
    <w:rsid w:val="00B44BDF"/>
    <w:rsid w:val="00B44BF2"/>
    <w:rsid w:val="00B44CAE"/>
    <w:rsid w:val="00B44F0A"/>
    <w:rsid w:val="00B4521F"/>
    <w:rsid w:val="00B45401"/>
    <w:rsid w:val="00B4568F"/>
    <w:rsid w:val="00B456C4"/>
    <w:rsid w:val="00B459CD"/>
    <w:rsid w:val="00B45D46"/>
    <w:rsid w:val="00B4614E"/>
    <w:rsid w:val="00B466F7"/>
    <w:rsid w:val="00B46700"/>
    <w:rsid w:val="00B46A45"/>
    <w:rsid w:val="00B46A7E"/>
    <w:rsid w:val="00B46AE3"/>
    <w:rsid w:val="00B46C05"/>
    <w:rsid w:val="00B46C43"/>
    <w:rsid w:val="00B4700B"/>
    <w:rsid w:val="00B4719E"/>
    <w:rsid w:val="00B4724F"/>
    <w:rsid w:val="00B47CA2"/>
    <w:rsid w:val="00B50373"/>
    <w:rsid w:val="00B504ED"/>
    <w:rsid w:val="00B504F3"/>
    <w:rsid w:val="00B50564"/>
    <w:rsid w:val="00B508D9"/>
    <w:rsid w:val="00B50A64"/>
    <w:rsid w:val="00B50B26"/>
    <w:rsid w:val="00B50D30"/>
    <w:rsid w:val="00B50D59"/>
    <w:rsid w:val="00B50DB3"/>
    <w:rsid w:val="00B50E29"/>
    <w:rsid w:val="00B50E51"/>
    <w:rsid w:val="00B50FD6"/>
    <w:rsid w:val="00B512B6"/>
    <w:rsid w:val="00B51479"/>
    <w:rsid w:val="00B51819"/>
    <w:rsid w:val="00B51D4A"/>
    <w:rsid w:val="00B51EBB"/>
    <w:rsid w:val="00B51EE6"/>
    <w:rsid w:val="00B520A8"/>
    <w:rsid w:val="00B52303"/>
    <w:rsid w:val="00B5298B"/>
    <w:rsid w:val="00B5298C"/>
    <w:rsid w:val="00B52A09"/>
    <w:rsid w:val="00B52A7F"/>
    <w:rsid w:val="00B52DBD"/>
    <w:rsid w:val="00B52E61"/>
    <w:rsid w:val="00B52EF3"/>
    <w:rsid w:val="00B531AD"/>
    <w:rsid w:val="00B53338"/>
    <w:rsid w:val="00B5371D"/>
    <w:rsid w:val="00B5386E"/>
    <w:rsid w:val="00B53ADF"/>
    <w:rsid w:val="00B53AEF"/>
    <w:rsid w:val="00B53B9E"/>
    <w:rsid w:val="00B53BC1"/>
    <w:rsid w:val="00B53BD7"/>
    <w:rsid w:val="00B54148"/>
    <w:rsid w:val="00B541C3"/>
    <w:rsid w:val="00B5422C"/>
    <w:rsid w:val="00B54509"/>
    <w:rsid w:val="00B54740"/>
    <w:rsid w:val="00B54ADA"/>
    <w:rsid w:val="00B54DB5"/>
    <w:rsid w:val="00B55545"/>
    <w:rsid w:val="00B555BB"/>
    <w:rsid w:val="00B55786"/>
    <w:rsid w:val="00B559E0"/>
    <w:rsid w:val="00B55B33"/>
    <w:rsid w:val="00B55FDD"/>
    <w:rsid w:val="00B5618D"/>
    <w:rsid w:val="00B561FB"/>
    <w:rsid w:val="00B56253"/>
    <w:rsid w:val="00B56435"/>
    <w:rsid w:val="00B56525"/>
    <w:rsid w:val="00B5660A"/>
    <w:rsid w:val="00B56E40"/>
    <w:rsid w:val="00B5702C"/>
    <w:rsid w:val="00B576B3"/>
    <w:rsid w:val="00B576D9"/>
    <w:rsid w:val="00B577ED"/>
    <w:rsid w:val="00B578E4"/>
    <w:rsid w:val="00B57951"/>
    <w:rsid w:val="00B57966"/>
    <w:rsid w:val="00B57A2C"/>
    <w:rsid w:val="00B57AE6"/>
    <w:rsid w:val="00B57AFB"/>
    <w:rsid w:val="00B57B6C"/>
    <w:rsid w:val="00B57E19"/>
    <w:rsid w:val="00B57E30"/>
    <w:rsid w:val="00B57E7D"/>
    <w:rsid w:val="00B57EC8"/>
    <w:rsid w:val="00B57F99"/>
    <w:rsid w:val="00B6009E"/>
    <w:rsid w:val="00B6017E"/>
    <w:rsid w:val="00B60393"/>
    <w:rsid w:val="00B605FD"/>
    <w:rsid w:val="00B6078F"/>
    <w:rsid w:val="00B60990"/>
    <w:rsid w:val="00B60B22"/>
    <w:rsid w:val="00B60B98"/>
    <w:rsid w:val="00B60C9C"/>
    <w:rsid w:val="00B60DEB"/>
    <w:rsid w:val="00B60F9E"/>
    <w:rsid w:val="00B610DA"/>
    <w:rsid w:val="00B6115D"/>
    <w:rsid w:val="00B611E0"/>
    <w:rsid w:val="00B61522"/>
    <w:rsid w:val="00B61746"/>
    <w:rsid w:val="00B6180B"/>
    <w:rsid w:val="00B61E91"/>
    <w:rsid w:val="00B61EA0"/>
    <w:rsid w:val="00B61EDB"/>
    <w:rsid w:val="00B61F53"/>
    <w:rsid w:val="00B62219"/>
    <w:rsid w:val="00B622EC"/>
    <w:rsid w:val="00B62565"/>
    <w:rsid w:val="00B62575"/>
    <w:rsid w:val="00B6269A"/>
    <w:rsid w:val="00B62762"/>
    <w:rsid w:val="00B62812"/>
    <w:rsid w:val="00B62824"/>
    <w:rsid w:val="00B62841"/>
    <w:rsid w:val="00B629B1"/>
    <w:rsid w:val="00B62BF2"/>
    <w:rsid w:val="00B62C3F"/>
    <w:rsid w:val="00B62D2B"/>
    <w:rsid w:val="00B62DA8"/>
    <w:rsid w:val="00B62E78"/>
    <w:rsid w:val="00B63357"/>
    <w:rsid w:val="00B636B4"/>
    <w:rsid w:val="00B63A34"/>
    <w:rsid w:val="00B63E8A"/>
    <w:rsid w:val="00B63EDF"/>
    <w:rsid w:val="00B63FC3"/>
    <w:rsid w:val="00B640BE"/>
    <w:rsid w:val="00B6431B"/>
    <w:rsid w:val="00B64541"/>
    <w:rsid w:val="00B64568"/>
    <w:rsid w:val="00B64617"/>
    <w:rsid w:val="00B64835"/>
    <w:rsid w:val="00B64837"/>
    <w:rsid w:val="00B6487C"/>
    <w:rsid w:val="00B64A88"/>
    <w:rsid w:val="00B64CFC"/>
    <w:rsid w:val="00B64F85"/>
    <w:rsid w:val="00B651DC"/>
    <w:rsid w:val="00B65498"/>
    <w:rsid w:val="00B65589"/>
    <w:rsid w:val="00B65716"/>
    <w:rsid w:val="00B657D4"/>
    <w:rsid w:val="00B657DE"/>
    <w:rsid w:val="00B65929"/>
    <w:rsid w:val="00B65955"/>
    <w:rsid w:val="00B65A67"/>
    <w:rsid w:val="00B65CAB"/>
    <w:rsid w:val="00B65CEF"/>
    <w:rsid w:val="00B65E68"/>
    <w:rsid w:val="00B65FF0"/>
    <w:rsid w:val="00B663B0"/>
    <w:rsid w:val="00B66404"/>
    <w:rsid w:val="00B66819"/>
    <w:rsid w:val="00B6703B"/>
    <w:rsid w:val="00B67576"/>
    <w:rsid w:val="00B676EB"/>
    <w:rsid w:val="00B677DF"/>
    <w:rsid w:val="00B67AEA"/>
    <w:rsid w:val="00B67B13"/>
    <w:rsid w:val="00B67E62"/>
    <w:rsid w:val="00B67FA5"/>
    <w:rsid w:val="00B7008C"/>
    <w:rsid w:val="00B7038C"/>
    <w:rsid w:val="00B703A9"/>
    <w:rsid w:val="00B703E7"/>
    <w:rsid w:val="00B704C5"/>
    <w:rsid w:val="00B70698"/>
    <w:rsid w:val="00B706EB"/>
    <w:rsid w:val="00B707A8"/>
    <w:rsid w:val="00B70998"/>
    <w:rsid w:val="00B70E01"/>
    <w:rsid w:val="00B71531"/>
    <w:rsid w:val="00B715D6"/>
    <w:rsid w:val="00B718EC"/>
    <w:rsid w:val="00B719B2"/>
    <w:rsid w:val="00B71C5B"/>
    <w:rsid w:val="00B71F31"/>
    <w:rsid w:val="00B71FD0"/>
    <w:rsid w:val="00B7208D"/>
    <w:rsid w:val="00B722A1"/>
    <w:rsid w:val="00B723B6"/>
    <w:rsid w:val="00B72560"/>
    <w:rsid w:val="00B72725"/>
    <w:rsid w:val="00B729BF"/>
    <w:rsid w:val="00B72D5F"/>
    <w:rsid w:val="00B72F52"/>
    <w:rsid w:val="00B7305A"/>
    <w:rsid w:val="00B730E1"/>
    <w:rsid w:val="00B73164"/>
    <w:rsid w:val="00B732F3"/>
    <w:rsid w:val="00B738C0"/>
    <w:rsid w:val="00B73E63"/>
    <w:rsid w:val="00B73F64"/>
    <w:rsid w:val="00B74182"/>
    <w:rsid w:val="00B741E8"/>
    <w:rsid w:val="00B7424C"/>
    <w:rsid w:val="00B7443F"/>
    <w:rsid w:val="00B747AD"/>
    <w:rsid w:val="00B7485F"/>
    <w:rsid w:val="00B74AD1"/>
    <w:rsid w:val="00B74B49"/>
    <w:rsid w:val="00B74C92"/>
    <w:rsid w:val="00B74D87"/>
    <w:rsid w:val="00B74E64"/>
    <w:rsid w:val="00B750C5"/>
    <w:rsid w:val="00B751DF"/>
    <w:rsid w:val="00B7573F"/>
    <w:rsid w:val="00B75AD1"/>
    <w:rsid w:val="00B75F51"/>
    <w:rsid w:val="00B7617A"/>
    <w:rsid w:val="00B76887"/>
    <w:rsid w:val="00B77489"/>
    <w:rsid w:val="00B7748B"/>
    <w:rsid w:val="00B77531"/>
    <w:rsid w:val="00B77565"/>
    <w:rsid w:val="00B77828"/>
    <w:rsid w:val="00B7782B"/>
    <w:rsid w:val="00B77B1C"/>
    <w:rsid w:val="00B77BA6"/>
    <w:rsid w:val="00B77EC3"/>
    <w:rsid w:val="00B77FD0"/>
    <w:rsid w:val="00B800D1"/>
    <w:rsid w:val="00B80178"/>
    <w:rsid w:val="00B8027D"/>
    <w:rsid w:val="00B80673"/>
    <w:rsid w:val="00B8093C"/>
    <w:rsid w:val="00B80C32"/>
    <w:rsid w:val="00B810EA"/>
    <w:rsid w:val="00B81281"/>
    <w:rsid w:val="00B81295"/>
    <w:rsid w:val="00B812C9"/>
    <w:rsid w:val="00B81445"/>
    <w:rsid w:val="00B814D4"/>
    <w:rsid w:val="00B814EA"/>
    <w:rsid w:val="00B817C5"/>
    <w:rsid w:val="00B81A17"/>
    <w:rsid w:val="00B81ED3"/>
    <w:rsid w:val="00B81EE2"/>
    <w:rsid w:val="00B8204E"/>
    <w:rsid w:val="00B82442"/>
    <w:rsid w:val="00B82744"/>
    <w:rsid w:val="00B828D2"/>
    <w:rsid w:val="00B82CDA"/>
    <w:rsid w:val="00B82DA0"/>
    <w:rsid w:val="00B831B0"/>
    <w:rsid w:val="00B8329E"/>
    <w:rsid w:val="00B833B6"/>
    <w:rsid w:val="00B83845"/>
    <w:rsid w:val="00B8389C"/>
    <w:rsid w:val="00B83C81"/>
    <w:rsid w:val="00B83E1A"/>
    <w:rsid w:val="00B840B0"/>
    <w:rsid w:val="00B840F7"/>
    <w:rsid w:val="00B84311"/>
    <w:rsid w:val="00B8452C"/>
    <w:rsid w:val="00B84578"/>
    <w:rsid w:val="00B8467F"/>
    <w:rsid w:val="00B8474F"/>
    <w:rsid w:val="00B84870"/>
    <w:rsid w:val="00B848B5"/>
    <w:rsid w:val="00B84A51"/>
    <w:rsid w:val="00B84CAF"/>
    <w:rsid w:val="00B84EE5"/>
    <w:rsid w:val="00B84F61"/>
    <w:rsid w:val="00B85082"/>
    <w:rsid w:val="00B85141"/>
    <w:rsid w:val="00B8514D"/>
    <w:rsid w:val="00B851C8"/>
    <w:rsid w:val="00B851D8"/>
    <w:rsid w:val="00B85226"/>
    <w:rsid w:val="00B85397"/>
    <w:rsid w:val="00B85529"/>
    <w:rsid w:val="00B856E6"/>
    <w:rsid w:val="00B857B8"/>
    <w:rsid w:val="00B85807"/>
    <w:rsid w:val="00B858E6"/>
    <w:rsid w:val="00B85A18"/>
    <w:rsid w:val="00B85E58"/>
    <w:rsid w:val="00B85E62"/>
    <w:rsid w:val="00B85EBF"/>
    <w:rsid w:val="00B86424"/>
    <w:rsid w:val="00B8660A"/>
    <w:rsid w:val="00B866AF"/>
    <w:rsid w:val="00B86D39"/>
    <w:rsid w:val="00B86FD8"/>
    <w:rsid w:val="00B873AC"/>
    <w:rsid w:val="00B87634"/>
    <w:rsid w:val="00B8773C"/>
    <w:rsid w:val="00B87848"/>
    <w:rsid w:val="00B87997"/>
    <w:rsid w:val="00B87BBA"/>
    <w:rsid w:val="00B87F19"/>
    <w:rsid w:val="00B90192"/>
    <w:rsid w:val="00B901A1"/>
    <w:rsid w:val="00B901E8"/>
    <w:rsid w:val="00B9090B"/>
    <w:rsid w:val="00B90A43"/>
    <w:rsid w:val="00B90F80"/>
    <w:rsid w:val="00B90F91"/>
    <w:rsid w:val="00B91013"/>
    <w:rsid w:val="00B916DD"/>
    <w:rsid w:val="00B91BE0"/>
    <w:rsid w:val="00B91F5B"/>
    <w:rsid w:val="00B91F6D"/>
    <w:rsid w:val="00B92349"/>
    <w:rsid w:val="00B92719"/>
    <w:rsid w:val="00B92C13"/>
    <w:rsid w:val="00B930B7"/>
    <w:rsid w:val="00B935D9"/>
    <w:rsid w:val="00B935F7"/>
    <w:rsid w:val="00B9381A"/>
    <w:rsid w:val="00B93987"/>
    <w:rsid w:val="00B93C40"/>
    <w:rsid w:val="00B93EEF"/>
    <w:rsid w:val="00B94019"/>
    <w:rsid w:val="00B94108"/>
    <w:rsid w:val="00B94139"/>
    <w:rsid w:val="00B94141"/>
    <w:rsid w:val="00B94501"/>
    <w:rsid w:val="00B94909"/>
    <w:rsid w:val="00B94982"/>
    <w:rsid w:val="00B94A67"/>
    <w:rsid w:val="00B94BB1"/>
    <w:rsid w:val="00B94D90"/>
    <w:rsid w:val="00B95136"/>
    <w:rsid w:val="00B9574D"/>
    <w:rsid w:val="00B95B22"/>
    <w:rsid w:val="00B95DA9"/>
    <w:rsid w:val="00B963FF"/>
    <w:rsid w:val="00B965C6"/>
    <w:rsid w:val="00B96850"/>
    <w:rsid w:val="00B96D1E"/>
    <w:rsid w:val="00B97594"/>
    <w:rsid w:val="00B97A2F"/>
    <w:rsid w:val="00B97A5A"/>
    <w:rsid w:val="00B97BCA"/>
    <w:rsid w:val="00B97D0B"/>
    <w:rsid w:val="00B97F79"/>
    <w:rsid w:val="00BA0082"/>
    <w:rsid w:val="00BA0259"/>
    <w:rsid w:val="00BA02C2"/>
    <w:rsid w:val="00BA040D"/>
    <w:rsid w:val="00BA0506"/>
    <w:rsid w:val="00BA05AD"/>
    <w:rsid w:val="00BA0AF0"/>
    <w:rsid w:val="00BA0B6E"/>
    <w:rsid w:val="00BA0C0E"/>
    <w:rsid w:val="00BA0C22"/>
    <w:rsid w:val="00BA0E93"/>
    <w:rsid w:val="00BA105F"/>
    <w:rsid w:val="00BA123D"/>
    <w:rsid w:val="00BA1290"/>
    <w:rsid w:val="00BA17BC"/>
    <w:rsid w:val="00BA17E7"/>
    <w:rsid w:val="00BA18FC"/>
    <w:rsid w:val="00BA1B42"/>
    <w:rsid w:val="00BA1BA2"/>
    <w:rsid w:val="00BA1CC9"/>
    <w:rsid w:val="00BA1D98"/>
    <w:rsid w:val="00BA203F"/>
    <w:rsid w:val="00BA2723"/>
    <w:rsid w:val="00BA2820"/>
    <w:rsid w:val="00BA2C47"/>
    <w:rsid w:val="00BA2CA7"/>
    <w:rsid w:val="00BA3357"/>
    <w:rsid w:val="00BA33D8"/>
    <w:rsid w:val="00BA357D"/>
    <w:rsid w:val="00BA37EA"/>
    <w:rsid w:val="00BA3B64"/>
    <w:rsid w:val="00BA3C5E"/>
    <w:rsid w:val="00BA3C66"/>
    <w:rsid w:val="00BA3CFF"/>
    <w:rsid w:val="00BA3D8C"/>
    <w:rsid w:val="00BA3DA8"/>
    <w:rsid w:val="00BA40EB"/>
    <w:rsid w:val="00BA410C"/>
    <w:rsid w:val="00BA41C5"/>
    <w:rsid w:val="00BA42DB"/>
    <w:rsid w:val="00BA4334"/>
    <w:rsid w:val="00BA43BF"/>
    <w:rsid w:val="00BA4400"/>
    <w:rsid w:val="00BA4A0E"/>
    <w:rsid w:val="00BA4ABE"/>
    <w:rsid w:val="00BA4F74"/>
    <w:rsid w:val="00BA552C"/>
    <w:rsid w:val="00BA5832"/>
    <w:rsid w:val="00BA5C82"/>
    <w:rsid w:val="00BA5E09"/>
    <w:rsid w:val="00BA5E5E"/>
    <w:rsid w:val="00BA625E"/>
    <w:rsid w:val="00BA63DA"/>
    <w:rsid w:val="00BA6407"/>
    <w:rsid w:val="00BA65A0"/>
    <w:rsid w:val="00BA6962"/>
    <w:rsid w:val="00BA6C07"/>
    <w:rsid w:val="00BA6DDC"/>
    <w:rsid w:val="00BA6DE1"/>
    <w:rsid w:val="00BA6E37"/>
    <w:rsid w:val="00BA743D"/>
    <w:rsid w:val="00BA7631"/>
    <w:rsid w:val="00BA7761"/>
    <w:rsid w:val="00BA7A87"/>
    <w:rsid w:val="00BA7BC9"/>
    <w:rsid w:val="00BB00E2"/>
    <w:rsid w:val="00BB018C"/>
    <w:rsid w:val="00BB044D"/>
    <w:rsid w:val="00BB050E"/>
    <w:rsid w:val="00BB0524"/>
    <w:rsid w:val="00BB0547"/>
    <w:rsid w:val="00BB0553"/>
    <w:rsid w:val="00BB092F"/>
    <w:rsid w:val="00BB097C"/>
    <w:rsid w:val="00BB09CA"/>
    <w:rsid w:val="00BB1700"/>
    <w:rsid w:val="00BB174B"/>
    <w:rsid w:val="00BB1802"/>
    <w:rsid w:val="00BB19D7"/>
    <w:rsid w:val="00BB1E9D"/>
    <w:rsid w:val="00BB2222"/>
    <w:rsid w:val="00BB2367"/>
    <w:rsid w:val="00BB242F"/>
    <w:rsid w:val="00BB29D8"/>
    <w:rsid w:val="00BB2A3B"/>
    <w:rsid w:val="00BB2B43"/>
    <w:rsid w:val="00BB2D11"/>
    <w:rsid w:val="00BB2F25"/>
    <w:rsid w:val="00BB314B"/>
    <w:rsid w:val="00BB35A2"/>
    <w:rsid w:val="00BB3782"/>
    <w:rsid w:val="00BB3809"/>
    <w:rsid w:val="00BB3A27"/>
    <w:rsid w:val="00BB3A5C"/>
    <w:rsid w:val="00BB3AE8"/>
    <w:rsid w:val="00BB3AF3"/>
    <w:rsid w:val="00BB3B3B"/>
    <w:rsid w:val="00BB3BAD"/>
    <w:rsid w:val="00BB40B6"/>
    <w:rsid w:val="00BB43F3"/>
    <w:rsid w:val="00BB4547"/>
    <w:rsid w:val="00BB4752"/>
    <w:rsid w:val="00BB4BD8"/>
    <w:rsid w:val="00BB50FD"/>
    <w:rsid w:val="00BB5220"/>
    <w:rsid w:val="00BB5377"/>
    <w:rsid w:val="00BB5C3F"/>
    <w:rsid w:val="00BB5C7C"/>
    <w:rsid w:val="00BB5CBD"/>
    <w:rsid w:val="00BB5E60"/>
    <w:rsid w:val="00BB5ECC"/>
    <w:rsid w:val="00BB5FE8"/>
    <w:rsid w:val="00BB617D"/>
    <w:rsid w:val="00BB651F"/>
    <w:rsid w:val="00BB670D"/>
    <w:rsid w:val="00BB675D"/>
    <w:rsid w:val="00BB67BA"/>
    <w:rsid w:val="00BB6968"/>
    <w:rsid w:val="00BB6971"/>
    <w:rsid w:val="00BB7696"/>
    <w:rsid w:val="00BB7CD1"/>
    <w:rsid w:val="00BB7DDC"/>
    <w:rsid w:val="00BB7E84"/>
    <w:rsid w:val="00BB7EC1"/>
    <w:rsid w:val="00BC0128"/>
    <w:rsid w:val="00BC0186"/>
    <w:rsid w:val="00BC047C"/>
    <w:rsid w:val="00BC0563"/>
    <w:rsid w:val="00BC05E1"/>
    <w:rsid w:val="00BC0B09"/>
    <w:rsid w:val="00BC0D54"/>
    <w:rsid w:val="00BC0EC1"/>
    <w:rsid w:val="00BC0FD5"/>
    <w:rsid w:val="00BC14FB"/>
    <w:rsid w:val="00BC1889"/>
    <w:rsid w:val="00BC1A49"/>
    <w:rsid w:val="00BC1A70"/>
    <w:rsid w:val="00BC1D01"/>
    <w:rsid w:val="00BC1E35"/>
    <w:rsid w:val="00BC1F71"/>
    <w:rsid w:val="00BC22A3"/>
    <w:rsid w:val="00BC245E"/>
    <w:rsid w:val="00BC252F"/>
    <w:rsid w:val="00BC2690"/>
    <w:rsid w:val="00BC2922"/>
    <w:rsid w:val="00BC2A4F"/>
    <w:rsid w:val="00BC2C6D"/>
    <w:rsid w:val="00BC2F3E"/>
    <w:rsid w:val="00BC345E"/>
    <w:rsid w:val="00BC3679"/>
    <w:rsid w:val="00BC377B"/>
    <w:rsid w:val="00BC39B9"/>
    <w:rsid w:val="00BC3AF0"/>
    <w:rsid w:val="00BC3D5F"/>
    <w:rsid w:val="00BC3DCD"/>
    <w:rsid w:val="00BC3DEA"/>
    <w:rsid w:val="00BC4058"/>
    <w:rsid w:val="00BC438F"/>
    <w:rsid w:val="00BC44B1"/>
    <w:rsid w:val="00BC4663"/>
    <w:rsid w:val="00BC47BB"/>
    <w:rsid w:val="00BC48A6"/>
    <w:rsid w:val="00BC49F8"/>
    <w:rsid w:val="00BC4A61"/>
    <w:rsid w:val="00BC4AF4"/>
    <w:rsid w:val="00BC4F0E"/>
    <w:rsid w:val="00BC4FD8"/>
    <w:rsid w:val="00BC5111"/>
    <w:rsid w:val="00BC5194"/>
    <w:rsid w:val="00BC54AA"/>
    <w:rsid w:val="00BC5BD5"/>
    <w:rsid w:val="00BC5C3C"/>
    <w:rsid w:val="00BC6133"/>
    <w:rsid w:val="00BC61B8"/>
    <w:rsid w:val="00BC622B"/>
    <w:rsid w:val="00BC6547"/>
    <w:rsid w:val="00BC67A5"/>
    <w:rsid w:val="00BC76A3"/>
    <w:rsid w:val="00BC7835"/>
    <w:rsid w:val="00BC786F"/>
    <w:rsid w:val="00BC78B2"/>
    <w:rsid w:val="00BC7A9E"/>
    <w:rsid w:val="00BC7BDB"/>
    <w:rsid w:val="00BC7E24"/>
    <w:rsid w:val="00BD01B5"/>
    <w:rsid w:val="00BD01D1"/>
    <w:rsid w:val="00BD0310"/>
    <w:rsid w:val="00BD0714"/>
    <w:rsid w:val="00BD0870"/>
    <w:rsid w:val="00BD098C"/>
    <w:rsid w:val="00BD0B9C"/>
    <w:rsid w:val="00BD0ED2"/>
    <w:rsid w:val="00BD1176"/>
    <w:rsid w:val="00BD11EB"/>
    <w:rsid w:val="00BD1306"/>
    <w:rsid w:val="00BD1637"/>
    <w:rsid w:val="00BD19A7"/>
    <w:rsid w:val="00BD1B94"/>
    <w:rsid w:val="00BD1ECF"/>
    <w:rsid w:val="00BD1FCA"/>
    <w:rsid w:val="00BD2109"/>
    <w:rsid w:val="00BD2440"/>
    <w:rsid w:val="00BD24D7"/>
    <w:rsid w:val="00BD2516"/>
    <w:rsid w:val="00BD25C8"/>
    <w:rsid w:val="00BD2636"/>
    <w:rsid w:val="00BD2842"/>
    <w:rsid w:val="00BD28B6"/>
    <w:rsid w:val="00BD2D14"/>
    <w:rsid w:val="00BD2F6C"/>
    <w:rsid w:val="00BD311A"/>
    <w:rsid w:val="00BD3212"/>
    <w:rsid w:val="00BD3221"/>
    <w:rsid w:val="00BD3451"/>
    <w:rsid w:val="00BD3633"/>
    <w:rsid w:val="00BD3786"/>
    <w:rsid w:val="00BD3A5F"/>
    <w:rsid w:val="00BD3B6A"/>
    <w:rsid w:val="00BD3E23"/>
    <w:rsid w:val="00BD4087"/>
    <w:rsid w:val="00BD40BF"/>
    <w:rsid w:val="00BD443D"/>
    <w:rsid w:val="00BD44DE"/>
    <w:rsid w:val="00BD451B"/>
    <w:rsid w:val="00BD4655"/>
    <w:rsid w:val="00BD4753"/>
    <w:rsid w:val="00BD4B7D"/>
    <w:rsid w:val="00BD4CA1"/>
    <w:rsid w:val="00BD4D50"/>
    <w:rsid w:val="00BD4E55"/>
    <w:rsid w:val="00BD4FCC"/>
    <w:rsid w:val="00BD4FE1"/>
    <w:rsid w:val="00BD5117"/>
    <w:rsid w:val="00BD5637"/>
    <w:rsid w:val="00BD59D8"/>
    <w:rsid w:val="00BD5F65"/>
    <w:rsid w:val="00BD5F6E"/>
    <w:rsid w:val="00BD6070"/>
    <w:rsid w:val="00BD609C"/>
    <w:rsid w:val="00BD61F4"/>
    <w:rsid w:val="00BD620D"/>
    <w:rsid w:val="00BD6308"/>
    <w:rsid w:val="00BD663C"/>
    <w:rsid w:val="00BD67BD"/>
    <w:rsid w:val="00BD68A0"/>
    <w:rsid w:val="00BD68CE"/>
    <w:rsid w:val="00BD6982"/>
    <w:rsid w:val="00BD6B17"/>
    <w:rsid w:val="00BD6D1D"/>
    <w:rsid w:val="00BD6E4F"/>
    <w:rsid w:val="00BD71C4"/>
    <w:rsid w:val="00BD7756"/>
    <w:rsid w:val="00BD77F8"/>
    <w:rsid w:val="00BD7A24"/>
    <w:rsid w:val="00BD7A4E"/>
    <w:rsid w:val="00BD7CA9"/>
    <w:rsid w:val="00BD7CC7"/>
    <w:rsid w:val="00BD7DAA"/>
    <w:rsid w:val="00BD7DB9"/>
    <w:rsid w:val="00BD7DE6"/>
    <w:rsid w:val="00BD7DF5"/>
    <w:rsid w:val="00BE025D"/>
    <w:rsid w:val="00BE090C"/>
    <w:rsid w:val="00BE0B6F"/>
    <w:rsid w:val="00BE0BFB"/>
    <w:rsid w:val="00BE0C18"/>
    <w:rsid w:val="00BE1164"/>
    <w:rsid w:val="00BE13DA"/>
    <w:rsid w:val="00BE158C"/>
    <w:rsid w:val="00BE1B4C"/>
    <w:rsid w:val="00BE1B58"/>
    <w:rsid w:val="00BE1B96"/>
    <w:rsid w:val="00BE1E86"/>
    <w:rsid w:val="00BE1FC5"/>
    <w:rsid w:val="00BE2053"/>
    <w:rsid w:val="00BE20DD"/>
    <w:rsid w:val="00BE22C7"/>
    <w:rsid w:val="00BE2448"/>
    <w:rsid w:val="00BE25C2"/>
    <w:rsid w:val="00BE267E"/>
    <w:rsid w:val="00BE26A6"/>
    <w:rsid w:val="00BE28B6"/>
    <w:rsid w:val="00BE2A2D"/>
    <w:rsid w:val="00BE2A94"/>
    <w:rsid w:val="00BE2BBC"/>
    <w:rsid w:val="00BE2D37"/>
    <w:rsid w:val="00BE2E2F"/>
    <w:rsid w:val="00BE30BC"/>
    <w:rsid w:val="00BE30E9"/>
    <w:rsid w:val="00BE35D6"/>
    <w:rsid w:val="00BE35D9"/>
    <w:rsid w:val="00BE38E1"/>
    <w:rsid w:val="00BE3C66"/>
    <w:rsid w:val="00BE3DEF"/>
    <w:rsid w:val="00BE40A2"/>
    <w:rsid w:val="00BE4108"/>
    <w:rsid w:val="00BE424A"/>
    <w:rsid w:val="00BE4314"/>
    <w:rsid w:val="00BE4668"/>
    <w:rsid w:val="00BE4A25"/>
    <w:rsid w:val="00BE4AC6"/>
    <w:rsid w:val="00BE4B79"/>
    <w:rsid w:val="00BE4C1C"/>
    <w:rsid w:val="00BE4EB1"/>
    <w:rsid w:val="00BE4F75"/>
    <w:rsid w:val="00BE5372"/>
    <w:rsid w:val="00BE55E3"/>
    <w:rsid w:val="00BE58C8"/>
    <w:rsid w:val="00BE59A6"/>
    <w:rsid w:val="00BE5ADB"/>
    <w:rsid w:val="00BE5C01"/>
    <w:rsid w:val="00BE5C4F"/>
    <w:rsid w:val="00BE619A"/>
    <w:rsid w:val="00BE61E7"/>
    <w:rsid w:val="00BE6242"/>
    <w:rsid w:val="00BE6565"/>
    <w:rsid w:val="00BE6685"/>
    <w:rsid w:val="00BE6705"/>
    <w:rsid w:val="00BE6757"/>
    <w:rsid w:val="00BE6A5E"/>
    <w:rsid w:val="00BE6EFF"/>
    <w:rsid w:val="00BE71FC"/>
    <w:rsid w:val="00BE73C7"/>
    <w:rsid w:val="00BE741E"/>
    <w:rsid w:val="00BE7507"/>
    <w:rsid w:val="00BE766C"/>
    <w:rsid w:val="00BE76F1"/>
    <w:rsid w:val="00BE78B2"/>
    <w:rsid w:val="00BE79D6"/>
    <w:rsid w:val="00BE7D4D"/>
    <w:rsid w:val="00BE7D9F"/>
    <w:rsid w:val="00BE7F62"/>
    <w:rsid w:val="00BE7F88"/>
    <w:rsid w:val="00BF018C"/>
    <w:rsid w:val="00BF01A8"/>
    <w:rsid w:val="00BF0425"/>
    <w:rsid w:val="00BF0726"/>
    <w:rsid w:val="00BF0E53"/>
    <w:rsid w:val="00BF0F4F"/>
    <w:rsid w:val="00BF1174"/>
    <w:rsid w:val="00BF14C1"/>
    <w:rsid w:val="00BF16E7"/>
    <w:rsid w:val="00BF1BC4"/>
    <w:rsid w:val="00BF1CBF"/>
    <w:rsid w:val="00BF1EB9"/>
    <w:rsid w:val="00BF1EE2"/>
    <w:rsid w:val="00BF1EF3"/>
    <w:rsid w:val="00BF2149"/>
    <w:rsid w:val="00BF2234"/>
    <w:rsid w:val="00BF28AB"/>
    <w:rsid w:val="00BF2944"/>
    <w:rsid w:val="00BF2A29"/>
    <w:rsid w:val="00BF3183"/>
    <w:rsid w:val="00BF3284"/>
    <w:rsid w:val="00BF3474"/>
    <w:rsid w:val="00BF3624"/>
    <w:rsid w:val="00BF381F"/>
    <w:rsid w:val="00BF39B0"/>
    <w:rsid w:val="00BF3F27"/>
    <w:rsid w:val="00BF40B9"/>
    <w:rsid w:val="00BF4696"/>
    <w:rsid w:val="00BF478E"/>
    <w:rsid w:val="00BF4A0B"/>
    <w:rsid w:val="00BF4B79"/>
    <w:rsid w:val="00BF4C53"/>
    <w:rsid w:val="00BF4C8B"/>
    <w:rsid w:val="00BF4D51"/>
    <w:rsid w:val="00BF4DFF"/>
    <w:rsid w:val="00BF4E48"/>
    <w:rsid w:val="00BF4EAB"/>
    <w:rsid w:val="00BF5052"/>
    <w:rsid w:val="00BF5265"/>
    <w:rsid w:val="00BF5449"/>
    <w:rsid w:val="00BF58D2"/>
    <w:rsid w:val="00BF5903"/>
    <w:rsid w:val="00BF5A13"/>
    <w:rsid w:val="00BF5CE4"/>
    <w:rsid w:val="00BF5D9C"/>
    <w:rsid w:val="00BF5EFB"/>
    <w:rsid w:val="00BF5F12"/>
    <w:rsid w:val="00BF6030"/>
    <w:rsid w:val="00BF61CD"/>
    <w:rsid w:val="00BF64B2"/>
    <w:rsid w:val="00BF651A"/>
    <w:rsid w:val="00BF667A"/>
    <w:rsid w:val="00BF6721"/>
    <w:rsid w:val="00BF68D3"/>
    <w:rsid w:val="00BF69C6"/>
    <w:rsid w:val="00BF6AD8"/>
    <w:rsid w:val="00BF6C95"/>
    <w:rsid w:val="00BF7059"/>
    <w:rsid w:val="00BF7104"/>
    <w:rsid w:val="00BF7244"/>
    <w:rsid w:val="00BF7408"/>
    <w:rsid w:val="00BF78C0"/>
    <w:rsid w:val="00BF7A04"/>
    <w:rsid w:val="00BF7A5B"/>
    <w:rsid w:val="00BF7BB5"/>
    <w:rsid w:val="00BF7C8C"/>
    <w:rsid w:val="00BF7E7B"/>
    <w:rsid w:val="00C000AD"/>
    <w:rsid w:val="00C00729"/>
    <w:rsid w:val="00C00773"/>
    <w:rsid w:val="00C00A29"/>
    <w:rsid w:val="00C00D9D"/>
    <w:rsid w:val="00C01070"/>
    <w:rsid w:val="00C01285"/>
    <w:rsid w:val="00C0156A"/>
    <w:rsid w:val="00C01924"/>
    <w:rsid w:val="00C01C8B"/>
    <w:rsid w:val="00C01CD8"/>
    <w:rsid w:val="00C01D48"/>
    <w:rsid w:val="00C01E43"/>
    <w:rsid w:val="00C01F03"/>
    <w:rsid w:val="00C02247"/>
    <w:rsid w:val="00C027A3"/>
    <w:rsid w:val="00C028C3"/>
    <w:rsid w:val="00C0298A"/>
    <w:rsid w:val="00C02A2C"/>
    <w:rsid w:val="00C02F08"/>
    <w:rsid w:val="00C0300A"/>
    <w:rsid w:val="00C032C6"/>
    <w:rsid w:val="00C039A3"/>
    <w:rsid w:val="00C03EBD"/>
    <w:rsid w:val="00C03F13"/>
    <w:rsid w:val="00C03FDC"/>
    <w:rsid w:val="00C04097"/>
    <w:rsid w:val="00C04252"/>
    <w:rsid w:val="00C0429C"/>
    <w:rsid w:val="00C04344"/>
    <w:rsid w:val="00C043D3"/>
    <w:rsid w:val="00C045CB"/>
    <w:rsid w:val="00C0472D"/>
    <w:rsid w:val="00C04914"/>
    <w:rsid w:val="00C04A11"/>
    <w:rsid w:val="00C04E4C"/>
    <w:rsid w:val="00C04F8F"/>
    <w:rsid w:val="00C051A0"/>
    <w:rsid w:val="00C05508"/>
    <w:rsid w:val="00C0556C"/>
    <w:rsid w:val="00C05638"/>
    <w:rsid w:val="00C05841"/>
    <w:rsid w:val="00C05934"/>
    <w:rsid w:val="00C05977"/>
    <w:rsid w:val="00C05E86"/>
    <w:rsid w:val="00C05E99"/>
    <w:rsid w:val="00C05F5C"/>
    <w:rsid w:val="00C0600C"/>
    <w:rsid w:val="00C0606D"/>
    <w:rsid w:val="00C0613C"/>
    <w:rsid w:val="00C06210"/>
    <w:rsid w:val="00C062B5"/>
    <w:rsid w:val="00C06409"/>
    <w:rsid w:val="00C06639"/>
    <w:rsid w:val="00C06882"/>
    <w:rsid w:val="00C0691A"/>
    <w:rsid w:val="00C06B9F"/>
    <w:rsid w:val="00C06CF3"/>
    <w:rsid w:val="00C06F44"/>
    <w:rsid w:val="00C0714C"/>
    <w:rsid w:val="00C074A5"/>
    <w:rsid w:val="00C07551"/>
    <w:rsid w:val="00C075E9"/>
    <w:rsid w:val="00C0762F"/>
    <w:rsid w:val="00C07780"/>
    <w:rsid w:val="00C104C4"/>
    <w:rsid w:val="00C10594"/>
    <w:rsid w:val="00C105F6"/>
    <w:rsid w:val="00C10B7F"/>
    <w:rsid w:val="00C11040"/>
    <w:rsid w:val="00C11544"/>
    <w:rsid w:val="00C1158F"/>
    <w:rsid w:val="00C115ED"/>
    <w:rsid w:val="00C11CD3"/>
    <w:rsid w:val="00C12003"/>
    <w:rsid w:val="00C120F0"/>
    <w:rsid w:val="00C12172"/>
    <w:rsid w:val="00C121F7"/>
    <w:rsid w:val="00C122A4"/>
    <w:rsid w:val="00C1233F"/>
    <w:rsid w:val="00C12419"/>
    <w:rsid w:val="00C125B9"/>
    <w:rsid w:val="00C1272E"/>
    <w:rsid w:val="00C1275A"/>
    <w:rsid w:val="00C12A0A"/>
    <w:rsid w:val="00C12BD8"/>
    <w:rsid w:val="00C12F11"/>
    <w:rsid w:val="00C13254"/>
    <w:rsid w:val="00C1344B"/>
    <w:rsid w:val="00C1345B"/>
    <w:rsid w:val="00C1350D"/>
    <w:rsid w:val="00C1354D"/>
    <w:rsid w:val="00C13C93"/>
    <w:rsid w:val="00C13ED7"/>
    <w:rsid w:val="00C13F47"/>
    <w:rsid w:val="00C1428A"/>
    <w:rsid w:val="00C144ED"/>
    <w:rsid w:val="00C1452B"/>
    <w:rsid w:val="00C14614"/>
    <w:rsid w:val="00C1468D"/>
    <w:rsid w:val="00C14A45"/>
    <w:rsid w:val="00C14C3B"/>
    <w:rsid w:val="00C14C41"/>
    <w:rsid w:val="00C15131"/>
    <w:rsid w:val="00C152E1"/>
    <w:rsid w:val="00C15783"/>
    <w:rsid w:val="00C15827"/>
    <w:rsid w:val="00C15F48"/>
    <w:rsid w:val="00C16056"/>
    <w:rsid w:val="00C1617B"/>
    <w:rsid w:val="00C161E8"/>
    <w:rsid w:val="00C16205"/>
    <w:rsid w:val="00C162D4"/>
    <w:rsid w:val="00C1645B"/>
    <w:rsid w:val="00C167F8"/>
    <w:rsid w:val="00C17002"/>
    <w:rsid w:val="00C174BD"/>
    <w:rsid w:val="00C17975"/>
    <w:rsid w:val="00C17A58"/>
    <w:rsid w:val="00C17D3F"/>
    <w:rsid w:val="00C17FA3"/>
    <w:rsid w:val="00C20176"/>
    <w:rsid w:val="00C202B6"/>
    <w:rsid w:val="00C2031C"/>
    <w:rsid w:val="00C20349"/>
    <w:rsid w:val="00C203E0"/>
    <w:rsid w:val="00C2072E"/>
    <w:rsid w:val="00C207AD"/>
    <w:rsid w:val="00C20981"/>
    <w:rsid w:val="00C20A5B"/>
    <w:rsid w:val="00C20B51"/>
    <w:rsid w:val="00C20BA3"/>
    <w:rsid w:val="00C210AD"/>
    <w:rsid w:val="00C21138"/>
    <w:rsid w:val="00C212AA"/>
    <w:rsid w:val="00C21566"/>
    <w:rsid w:val="00C21578"/>
    <w:rsid w:val="00C21960"/>
    <w:rsid w:val="00C21A1E"/>
    <w:rsid w:val="00C21BD7"/>
    <w:rsid w:val="00C21D68"/>
    <w:rsid w:val="00C21F65"/>
    <w:rsid w:val="00C223B6"/>
    <w:rsid w:val="00C225C7"/>
    <w:rsid w:val="00C22938"/>
    <w:rsid w:val="00C22A6B"/>
    <w:rsid w:val="00C22CE2"/>
    <w:rsid w:val="00C22CF6"/>
    <w:rsid w:val="00C230C8"/>
    <w:rsid w:val="00C231A1"/>
    <w:rsid w:val="00C23C2D"/>
    <w:rsid w:val="00C23DA7"/>
    <w:rsid w:val="00C24146"/>
    <w:rsid w:val="00C245C0"/>
    <w:rsid w:val="00C24651"/>
    <w:rsid w:val="00C24709"/>
    <w:rsid w:val="00C2470E"/>
    <w:rsid w:val="00C248FD"/>
    <w:rsid w:val="00C24AAD"/>
    <w:rsid w:val="00C24BFE"/>
    <w:rsid w:val="00C24FE1"/>
    <w:rsid w:val="00C2524F"/>
    <w:rsid w:val="00C25439"/>
    <w:rsid w:val="00C256C7"/>
    <w:rsid w:val="00C25791"/>
    <w:rsid w:val="00C25CF3"/>
    <w:rsid w:val="00C26872"/>
    <w:rsid w:val="00C26995"/>
    <w:rsid w:val="00C26A05"/>
    <w:rsid w:val="00C26C2B"/>
    <w:rsid w:val="00C270A7"/>
    <w:rsid w:val="00C270AC"/>
    <w:rsid w:val="00C270E2"/>
    <w:rsid w:val="00C27707"/>
    <w:rsid w:val="00C277DF"/>
    <w:rsid w:val="00C278CC"/>
    <w:rsid w:val="00C27E00"/>
    <w:rsid w:val="00C3022C"/>
    <w:rsid w:val="00C303C1"/>
    <w:rsid w:val="00C309B4"/>
    <w:rsid w:val="00C30BF9"/>
    <w:rsid w:val="00C30DFA"/>
    <w:rsid w:val="00C30E2B"/>
    <w:rsid w:val="00C31199"/>
    <w:rsid w:val="00C311CA"/>
    <w:rsid w:val="00C313F5"/>
    <w:rsid w:val="00C3181D"/>
    <w:rsid w:val="00C31A3D"/>
    <w:rsid w:val="00C31B21"/>
    <w:rsid w:val="00C31CAE"/>
    <w:rsid w:val="00C31D30"/>
    <w:rsid w:val="00C31FB2"/>
    <w:rsid w:val="00C32141"/>
    <w:rsid w:val="00C324D2"/>
    <w:rsid w:val="00C325E0"/>
    <w:rsid w:val="00C32646"/>
    <w:rsid w:val="00C32974"/>
    <w:rsid w:val="00C32AB7"/>
    <w:rsid w:val="00C32BC1"/>
    <w:rsid w:val="00C32F73"/>
    <w:rsid w:val="00C33257"/>
    <w:rsid w:val="00C33326"/>
    <w:rsid w:val="00C33427"/>
    <w:rsid w:val="00C334AD"/>
    <w:rsid w:val="00C334DF"/>
    <w:rsid w:val="00C33BD4"/>
    <w:rsid w:val="00C33DD2"/>
    <w:rsid w:val="00C340BA"/>
    <w:rsid w:val="00C34400"/>
    <w:rsid w:val="00C348FA"/>
    <w:rsid w:val="00C34B01"/>
    <w:rsid w:val="00C34C45"/>
    <w:rsid w:val="00C35021"/>
    <w:rsid w:val="00C35165"/>
    <w:rsid w:val="00C35173"/>
    <w:rsid w:val="00C35183"/>
    <w:rsid w:val="00C35198"/>
    <w:rsid w:val="00C35326"/>
    <w:rsid w:val="00C35529"/>
    <w:rsid w:val="00C35BBB"/>
    <w:rsid w:val="00C35BCD"/>
    <w:rsid w:val="00C35E06"/>
    <w:rsid w:val="00C36289"/>
    <w:rsid w:val="00C363D5"/>
    <w:rsid w:val="00C36507"/>
    <w:rsid w:val="00C3676E"/>
    <w:rsid w:val="00C3687A"/>
    <w:rsid w:val="00C368DB"/>
    <w:rsid w:val="00C36AF3"/>
    <w:rsid w:val="00C36BC5"/>
    <w:rsid w:val="00C36C00"/>
    <w:rsid w:val="00C36E2E"/>
    <w:rsid w:val="00C373F8"/>
    <w:rsid w:val="00C37818"/>
    <w:rsid w:val="00C3795E"/>
    <w:rsid w:val="00C37DCB"/>
    <w:rsid w:val="00C37DD2"/>
    <w:rsid w:val="00C37E01"/>
    <w:rsid w:val="00C37F83"/>
    <w:rsid w:val="00C40649"/>
    <w:rsid w:val="00C4095B"/>
    <w:rsid w:val="00C40CB5"/>
    <w:rsid w:val="00C40CF0"/>
    <w:rsid w:val="00C40D76"/>
    <w:rsid w:val="00C40DEA"/>
    <w:rsid w:val="00C40EB0"/>
    <w:rsid w:val="00C40F7E"/>
    <w:rsid w:val="00C40FD3"/>
    <w:rsid w:val="00C410C9"/>
    <w:rsid w:val="00C41499"/>
    <w:rsid w:val="00C414DB"/>
    <w:rsid w:val="00C41B37"/>
    <w:rsid w:val="00C41C33"/>
    <w:rsid w:val="00C41CB6"/>
    <w:rsid w:val="00C423F2"/>
    <w:rsid w:val="00C42551"/>
    <w:rsid w:val="00C426D7"/>
    <w:rsid w:val="00C42B26"/>
    <w:rsid w:val="00C42DB0"/>
    <w:rsid w:val="00C43154"/>
    <w:rsid w:val="00C43223"/>
    <w:rsid w:val="00C432F4"/>
    <w:rsid w:val="00C43508"/>
    <w:rsid w:val="00C438A8"/>
    <w:rsid w:val="00C439FD"/>
    <w:rsid w:val="00C43BA1"/>
    <w:rsid w:val="00C43D31"/>
    <w:rsid w:val="00C43E5F"/>
    <w:rsid w:val="00C43ED1"/>
    <w:rsid w:val="00C442E1"/>
    <w:rsid w:val="00C442FF"/>
    <w:rsid w:val="00C44357"/>
    <w:rsid w:val="00C443F9"/>
    <w:rsid w:val="00C44912"/>
    <w:rsid w:val="00C44EB9"/>
    <w:rsid w:val="00C44ED0"/>
    <w:rsid w:val="00C44F6A"/>
    <w:rsid w:val="00C4511D"/>
    <w:rsid w:val="00C452F6"/>
    <w:rsid w:val="00C45629"/>
    <w:rsid w:val="00C456D3"/>
    <w:rsid w:val="00C45847"/>
    <w:rsid w:val="00C459C2"/>
    <w:rsid w:val="00C45BA7"/>
    <w:rsid w:val="00C45CE5"/>
    <w:rsid w:val="00C45E75"/>
    <w:rsid w:val="00C461E0"/>
    <w:rsid w:val="00C46231"/>
    <w:rsid w:val="00C46329"/>
    <w:rsid w:val="00C46339"/>
    <w:rsid w:val="00C463FC"/>
    <w:rsid w:val="00C465DE"/>
    <w:rsid w:val="00C46684"/>
    <w:rsid w:val="00C466A7"/>
    <w:rsid w:val="00C46787"/>
    <w:rsid w:val="00C46D35"/>
    <w:rsid w:val="00C46E9A"/>
    <w:rsid w:val="00C46FEB"/>
    <w:rsid w:val="00C471E2"/>
    <w:rsid w:val="00C473DC"/>
    <w:rsid w:val="00C4756C"/>
    <w:rsid w:val="00C4756D"/>
    <w:rsid w:val="00C47595"/>
    <w:rsid w:val="00C475A7"/>
    <w:rsid w:val="00C477CC"/>
    <w:rsid w:val="00C47885"/>
    <w:rsid w:val="00C47B10"/>
    <w:rsid w:val="00C47B88"/>
    <w:rsid w:val="00C47EAD"/>
    <w:rsid w:val="00C47EC9"/>
    <w:rsid w:val="00C47EDB"/>
    <w:rsid w:val="00C47F62"/>
    <w:rsid w:val="00C50071"/>
    <w:rsid w:val="00C501AE"/>
    <w:rsid w:val="00C50702"/>
    <w:rsid w:val="00C508A0"/>
    <w:rsid w:val="00C50AAF"/>
    <w:rsid w:val="00C50C86"/>
    <w:rsid w:val="00C513F5"/>
    <w:rsid w:val="00C51440"/>
    <w:rsid w:val="00C51579"/>
    <w:rsid w:val="00C517CC"/>
    <w:rsid w:val="00C51805"/>
    <w:rsid w:val="00C51929"/>
    <w:rsid w:val="00C519F6"/>
    <w:rsid w:val="00C51C93"/>
    <w:rsid w:val="00C51EBB"/>
    <w:rsid w:val="00C51FA4"/>
    <w:rsid w:val="00C52134"/>
    <w:rsid w:val="00C5223A"/>
    <w:rsid w:val="00C525D0"/>
    <w:rsid w:val="00C525E6"/>
    <w:rsid w:val="00C5263D"/>
    <w:rsid w:val="00C5265F"/>
    <w:rsid w:val="00C52D7F"/>
    <w:rsid w:val="00C52F75"/>
    <w:rsid w:val="00C5306B"/>
    <w:rsid w:val="00C531CB"/>
    <w:rsid w:val="00C53392"/>
    <w:rsid w:val="00C5353A"/>
    <w:rsid w:val="00C5359F"/>
    <w:rsid w:val="00C53797"/>
    <w:rsid w:val="00C53852"/>
    <w:rsid w:val="00C538DA"/>
    <w:rsid w:val="00C54384"/>
    <w:rsid w:val="00C543F4"/>
    <w:rsid w:val="00C54578"/>
    <w:rsid w:val="00C54B84"/>
    <w:rsid w:val="00C54D59"/>
    <w:rsid w:val="00C54D66"/>
    <w:rsid w:val="00C54EA1"/>
    <w:rsid w:val="00C550BF"/>
    <w:rsid w:val="00C55143"/>
    <w:rsid w:val="00C55226"/>
    <w:rsid w:val="00C55637"/>
    <w:rsid w:val="00C556C7"/>
    <w:rsid w:val="00C557D2"/>
    <w:rsid w:val="00C559A1"/>
    <w:rsid w:val="00C55C3D"/>
    <w:rsid w:val="00C55EA4"/>
    <w:rsid w:val="00C562D8"/>
    <w:rsid w:val="00C564C2"/>
    <w:rsid w:val="00C56683"/>
    <w:rsid w:val="00C56849"/>
    <w:rsid w:val="00C56E09"/>
    <w:rsid w:val="00C56E0B"/>
    <w:rsid w:val="00C56E59"/>
    <w:rsid w:val="00C573E6"/>
    <w:rsid w:val="00C573FA"/>
    <w:rsid w:val="00C5740D"/>
    <w:rsid w:val="00C5750C"/>
    <w:rsid w:val="00C57AB6"/>
    <w:rsid w:val="00C57D96"/>
    <w:rsid w:val="00C57DAD"/>
    <w:rsid w:val="00C57DFD"/>
    <w:rsid w:val="00C57E77"/>
    <w:rsid w:val="00C57FA9"/>
    <w:rsid w:val="00C6030B"/>
    <w:rsid w:val="00C60481"/>
    <w:rsid w:val="00C6079B"/>
    <w:rsid w:val="00C607DA"/>
    <w:rsid w:val="00C60BA7"/>
    <w:rsid w:val="00C61066"/>
    <w:rsid w:val="00C61129"/>
    <w:rsid w:val="00C612A0"/>
    <w:rsid w:val="00C613D0"/>
    <w:rsid w:val="00C6148C"/>
    <w:rsid w:val="00C616BD"/>
    <w:rsid w:val="00C616FF"/>
    <w:rsid w:val="00C618E7"/>
    <w:rsid w:val="00C61A15"/>
    <w:rsid w:val="00C61C05"/>
    <w:rsid w:val="00C61D2A"/>
    <w:rsid w:val="00C61DCA"/>
    <w:rsid w:val="00C61FDF"/>
    <w:rsid w:val="00C62106"/>
    <w:rsid w:val="00C62278"/>
    <w:rsid w:val="00C622AA"/>
    <w:rsid w:val="00C622FB"/>
    <w:rsid w:val="00C62616"/>
    <w:rsid w:val="00C62772"/>
    <w:rsid w:val="00C627B9"/>
    <w:rsid w:val="00C62920"/>
    <w:rsid w:val="00C62BEC"/>
    <w:rsid w:val="00C62DC8"/>
    <w:rsid w:val="00C62E53"/>
    <w:rsid w:val="00C630BA"/>
    <w:rsid w:val="00C633AF"/>
    <w:rsid w:val="00C633B6"/>
    <w:rsid w:val="00C634F2"/>
    <w:rsid w:val="00C63926"/>
    <w:rsid w:val="00C6392D"/>
    <w:rsid w:val="00C63A08"/>
    <w:rsid w:val="00C63B5F"/>
    <w:rsid w:val="00C63D3C"/>
    <w:rsid w:val="00C63ED1"/>
    <w:rsid w:val="00C64027"/>
    <w:rsid w:val="00C6434E"/>
    <w:rsid w:val="00C6466E"/>
    <w:rsid w:val="00C64974"/>
    <w:rsid w:val="00C64AFB"/>
    <w:rsid w:val="00C64B76"/>
    <w:rsid w:val="00C64C72"/>
    <w:rsid w:val="00C659BA"/>
    <w:rsid w:val="00C65B2D"/>
    <w:rsid w:val="00C663C8"/>
    <w:rsid w:val="00C6640F"/>
    <w:rsid w:val="00C66504"/>
    <w:rsid w:val="00C66529"/>
    <w:rsid w:val="00C665DE"/>
    <w:rsid w:val="00C66886"/>
    <w:rsid w:val="00C66AF1"/>
    <w:rsid w:val="00C66CD2"/>
    <w:rsid w:val="00C66F8D"/>
    <w:rsid w:val="00C670E3"/>
    <w:rsid w:val="00C67176"/>
    <w:rsid w:val="00C6749D"/>
    <w:rsid w:val="00C6794B"/>
    <w:rsid w:val="00C67F1C"/>
    <w:rsid w:val="00C70200"/>
    <w:rsid w:val="00C703D5"/>
    <w:rsid w:val="00C706BD"/>
    <w:rsid w:val="00C70794"/>
    <w:rsid w:val="00C709CD"/>
    <w:rsid w:val="00C70C41"/>
    <w:rsid w:val="00C70D1F"/>
    <w:rsid w:val="00C70D8B"/>
    <w:rsid w:val="00C70DCB"/>
    <w:rsid w:val="00C70F0F"/>
    <w:rsid w:val="00C71279"/>
    <w:rsid w:val="00C7133B"/>
    <w:rsid w:val="00C71537"/>
    <w:rsid w:val="00C716AB"/>
    <w:rsid w:val="00C71A56"/>
    <w:rsid w:val="00C71A94"/>
    <w:rsid w:val="00C71AF3"/>
    <w:rsid w:val="00C71BF1"/>
    <w:rsid w:val="00C71D29"/>
    <w:rsid w:val="00C72054"/>
    <w:rsid w:val="00C7231E"/>
    <w:rsid w:val="00C7242E"/>
    <w:rsid w:val="00C7255C"/>
    <w:rsid w:val="00C72BA8"/>
    <w:rsid w:val="00C72C47"/>
    <w:rsid w:val="00C72E5F"/>
    <w:rsid w:val="00C72FEC"/>
    <w:rsid w:val="00C730DE"/>
    <w:rsid w:val="00C73138"/>
    <w:rsid w:val="00C737BA"/>
    <w:rsid w:val="00C73D96"/>
    <w:rsid w:val="00C73DC0"/>
    <w:rsid w:val="00C73EA5"/>
    <w:rsid w:val="00C73FFC"/>
    <w:rsid w:val="00C74467"/>
    <w:rsid w:val="00C744E7"/>
    <w:rsid w:val="00C7455F"/>
    <w:rsid w:val="00C7475E"/>
    <w:rsid w:val="00C74911"/>
    <w:rsid w:val="00C74D78"/>
    <w:rsid w:val="00C754BE"/>
    <w:rsid w:val="00C75B7F"/>
    <w:rsid w:val="00C764FA"/>
    <w:rsid w:val="00C76537"/>
    <w:rsid w:val="00C76673"/>
    <w:rsid w:val="00C766BA"/>
    <w:rsid w:val="00C76921"/>
    <w:rsid w:val="00C76A33"/>
    <w:rsid w:val="00C76AC2"/>
    <w:rsid w:val="00C76C2A"/>
    <w:rsid w:val="00C76DE4"/>
    <w:rsid w:val="00C76F02"/>
    <w:rsid w:val="00C76F9D"/>
    <w:rsid w:val="00C77221"/>
    <w:rsid w:val="00C77A8B"/>
    <w:rsid w:val="00C77AF0"/>
    <w:rsid w:val="00C802B5"/>
    <w:rsid w:val="00C8041C"/>
    <w:rsid w:val="00C8051E"/>
    <w:rsid w:val="00C80794"/>
    <w:rsid w:val="00C80A1C"/>
    <w:rsid w:val="00C80AE0"/>
    <w:rsid w:val="00C80C76"/>
    <w:rsid w:val="00C80D3B"/>
    <w:rsid w:val="00C80EEB"/>
    <w:rsid w:val="00C80F74"/>
    <w:rsid w:val="00C81A1D"/>
    <w:rsid w:val="00C81AF2"/>
    <w:rsid w:val="00C81CE8"/>
    <w:rsid w:val="00C81DBF"/>
    <w:rsid w:val="00C81F7E"/>
    <w:rsid w:val="00C81FC1"/>
    <w:rsid w:val="00C820EC"/>
    <w:rsid w:val="00C822BA"/>
    <w:rsid w:val="00C8233E"/>
    <w:rsid w:val="00C824AE"/>
    <w:rsid w:val="00C825CB"/>
    <w:rsid w:val="00C82B4C"/>
    <w:rsid w:val="00C82BEA"/>
    <w:rsid w:val="00C830C8"/>
    <w:rsid w:val="00C8317F"/>
    <w:rsid w:val="00C8350F"/>
    <w:rsid w:val="00C836D7"/>
    <w:rsid w:val="00C83824"/>
    <w:rsid w:val="00C83F47"/>
    <w:rsid w:val="00C840C3"/>
    <w:rsid w:val="00C8431B"/>
    <w:rsid w:val="00C84378"/>
    <w:rsid w:val="00C84437"/>
    <w:rsid w:val="00C84A1A"/>
    <w:rsid w:val="00C84B8A"/>
    <w:rsid w:val="00C84D21"/>
    <w:rsid w:val="00C84D5A"/>
    <w:rsid w:val="00C84DE8"/>
    <w:rsid w:val="00C852A7"/>
    <w:rsid w:val="00C853BA"/>
    <w:rsid w:val="00C85507"/>
    <w:rsid w:val="00C85B55"/>
    <w:rsid w:val="00C85C03"/>
    <w:rsid w:val="00C85CD2"/>
    <w:rsid w:val="00C85F46"/>
    <w:rsid w:val="00C861A6"/>
    <w:rsid w:val="00C8650A"/>
    <w:rsid w:val="00C86683"/>
    <w:rsid w:val="00C868F4"/>
    <w:rsid w:val="00C86AD3"/>
    <w:rsid w:val="00C86BEA"/>
    <w:rsid w:val="00C86CE8"/>
    <w:rsid w:val="00C86D67"/>
    <w:rsid w:val="00C871CF"/>
    <w:rsid w:val="00C87584"/>
    <w:rsid w:val="00C87589"/>
    <w:rsid w:val="00C878B1"/>
    <w:rsid w:val="00C87984"/>
    <w:rsid w:val="00C87AF7"/>
    <w:rsid w:val="00C87B02"/>
    <w:rsid w:val="00C87C70"/>
    <w:rsid w:val="00C90260"/>
    <w:rsid w:val="00C9034B"/>
    <w:rsid w:val="00C9038E"/>
    <w:rsid w:val="00C9063C"/>
    <w:rsid w:val="00C90640"/>
    <w:rsid w:val="00C9066F"/>
    <w:rsid w:val="00C907B4"/>
    <w:rsid w:val="00C90878"/>
    <w:rsid w:val="00C90F09"/>
    <w:rsid w:val="00C915B2"/>
    <w:rsid w:val="00C91714"/>
    <w:rsid w:val="00C91787"/>
    <w:rsid w:val="00C918DA"/>
    <w:rsid w:val="00C91F42"/>
    <w:rsid w:val="00C91FC1"/>
    <w:rsid w:val="00C92265"/>
    <w:rsid w:val="00C92364"/>
    <w:rsid w:val="00C92633"/>
    <w:rsid w:val="00C927CD"/>
    <w:rsid w:val="00C92AC8"/>
    <w:rsid w:val="00C92B11"/>
    <w:rsid w:val="00C92B4A"/>
    <w:rsid w:val="00C92D00"/>
    <w:rsid w:val="00C92D29"/>
    <w:rsid w:val="00C92F27"/>
    <w:rsid w:val="00C93073"/>
    <w:rsid w:val="00C933C8"/>
    <w:rsid w:val="00C93723"/>
    <w:rsid w:val="00C93773"/>
    <w:rsid w:val="00C937DB"/>
    <w:rsid w:val="00C93838"/>
    <w:rsid w:val="00C94183"/>
    <w:rsid w:val="00C942B4"/>
    <w:rsid w:val="00C94746"/>
    <w:rsid w:val="00C949B7"/>
    <w:rsid w:val="00C94AFF"/>
    <w:rsid w:val="00C94F84"/>
    <w:rsid w:val="00C95020"/>
    <w:rsid w:val="00C95551"/>
    <w:rsid w:val="00C955FB"/>
    <w:rsid w:val="00C95675"/>
    <w:rsid w:val="00C956E1"/>
    <w:rsid w:val="00C9570C"/>
    <w:rsid w:val="00C9589D"/>
    <w:rsid w:val="00C95AB3"/>
    <w:rsid w:val="00C95B42"/>
    <w:rsid w:val="00C9647F"/>
    <w:rsid w:val="00C9685E"/>
    <w:rsid w:val="00C96917"/>
    <w:rsid w:val="00C96B76"/>
    <w:rsid w:val="00C96E33"/>
    <w:rsid w:val="00C97039"/>
    <w:rsid w:val="00C973A7"/>
    <w:rsid w:val="00C973B3"/>
    <w:rsid w:val="00C976B1"/>
    <w:rsid w:val="00C97AE1"/>
    <w:rsid w:val="00C97B08"/>
    <w:rsid w:val="00C97B26"/>
    <w:rsid w:val="00CA007B"/>
    <w:rsid w:val="00CA0148"/>
    <w:rsid w:val="00CA03D6"/>
    <w:rsid w:val="00CA049A"/>
    <w:rsid w:val="00CA058A"/>
    <w:rsid w:val="00CA05FA"/>
    <w:rsid w:val="00CA07D4"/>
    <w:rsid w:val="00CA091E"/>
    <w:rsid w:val="00CA0A79"/>
    <w:rsid w:val="00CA0BB8"/>
    <w:rsid w:val="00CA0E9F"/>
    <w:rsid w:val="00CA1044"/>
    <w:rsid w:val="00CA1132"/>
    <w:rsid w:val="00CA1707"/>
    <w:rsid w:val="00CA19F4"/>
    <w:rsid w:val="00CA1D9F"/>
    <w:rsid w:val="00CA1E59"/>
    <w:rsid w:val="00CA218E"/>
    <w:rsid w:val="00CA2405"/>
    <w:rsid w:val="00CA24EC"/>
    <w:rsid w:val="00CA252E"/>
    <w:rsid w:val="00CA2A6B"/>
    <w:rsid w:val="00CA2B8D"/>
    <w:rsid w:val="00CA3004"/>
    <w:rsid w:val="00CA3012"/>
    <w:rsid w:val="00CA30D9"/>
    <w:rsid w:val="00CA3268"/>
    <w:rsid w:val="00CA3531"/>
    <w:rsid w:val="00CA36B7"/>
    <w:rsid w:val="00CA3884"/>
    <w:rsid w:val="00CA395F"/>
    <w:rsid w:val="00CA39D4"/>
    <w:rsid w:val="00CA3B5E"/>
    <w:rsid w:val="00CA3CE3"/>
    <w:rsid w:val="00CA3DF6"/>
    <w:rsid w:val="00CA3EAC"/>
    <w:rsid w:val="00CA403A"/>
    <w:rsid w:val="00CA4119"/>
    <w:rsid w:val="00CA41F5"/>
    <w:rsid w:val="00CA437B"/>
    <w:rsid w:val="00CA4577"/>
    <w:rsid w:val="00CA4585"/>
    <w:rsid w:val="00CA460A"/>
    <w:rsid w:val="00CA4671"/>
    <w:rsid w:val="00CA4C25"/>
    <w:rsid w:val="00CA4D91"/>
    <w:rsid w:val="00CA4DDA"/>
    <w:rsid w:val="00CA4F7E"/>
    <w:rsid w:val="00CA5215"/>
    <w:rsid w:val="00CA527E"/>
    <w:rsid w:val="00CA5528"/>
    <w:rsid w:val="00CA55B3"/>
    <w:rsid w:val="00CA57CF"/>
    <w:rsid w:val="00CA5A87"/>
    <w:rsid w:val="00CA5AAC"/>
    <w:rsid w:val="00CA5ECA"/>
    <w:rsid w:val="00CA638F"/>
    <w:rsid w:val="00CA643F"/>
    <w:rsid w:val="00CA653E"/>
    <w:rsid w:val="00CA6849"/>
    <w:rsid w:val="00CA6994"/>
    <w:rsid w:val="00CA6A96"/>
    <w:rsid w:val="00CA6CE5"/>
    <w:rsid w:val="00CA6EA8"/>
    <w:rsid w:val="00CA6F42"/>
    <w:rsid w:val="00CA70B5"/>
    <w:rsid w:val="00CA711E"/>
    <w:rsid w:val="00CA71F2"/>
    <w:rsid w:val="00CA7260"/>
    <w:rsid w:val="00CA72D3"/>
    <w:rsid w:val="00CA7328"/>
    <w:rsid w:val="00CA74E1"/>
    <w:rsid w:val="00CA7674"/>
    <w:rsid w:val="00CA774E"/>
    <w:rsid w:val="00CA7A91"/>
    <w:rsid w:val="00CA7BD4"/>
    <w:rsid w:val="00CA7CF0"/>
    <w:rsid w:val="00CB02EB"/>
    <w:rsid w:val="00CB03AE"/>
    <w:rsid w:val="00CB0512"/>
    <w:rsid w:val="00CB0552"/>
    <w:rsid w:val="00CB07EE"/>
    <w:rsid w:val="00CB0A79"/>
    <w:rsid w:val="00CB0B49"/>
    <w:rsid w:val="00CB0D07"/>
    <w:rsid w:val="00CB0ECE"/>
    <w:rsid w:val="00CB0F80"/>
    <w:rsid w:val="00CB164A"/>
    <w:rsid w:val="00CB16CD"/>
    <w:rsid w:val="00CB1A2E"/>
    <w:rsid w:val="00CB1B60"/>
    <w:rsid w:val="00CB2126"/>
    <w:rsid w:val="00CB2584"/>
    <w:rsid w:val="00CB2753"/>
    <w:rsid w:val="00CB278C"/>
    <w:rsid w:val="00CB281C"/>
    <w:rsid w:val="00CB2B3E"/>
    <w:rsid w:val="00CB2C29"/>
    <w:rsid w:val="00CB2D9A"/>
    <w:rsid w:val="00CB30AF"/>
    <w:rsid w:val="00CB3119"/>
    <w:rsid w:val="00CB353E"/>
    <w:rsid w:val="00CB367F"/>
    <w:rsid w:val="00CB3729"/>
    <w:rsid w:val="00CB3A40"/>
    <w:rsid w:val="00CB3AC5"/>
    <w:rsid w:val="00CB3E32"/>
    <w:rsid w:val="00CB4016"/>
    <w:rsid w:val="00CB4145"/>
    <w:rsid w:val="00CB44AA"/>
    <w:rsid w:val="00CB4839"/>
    <w:rsid w:val="00CB49BA"/>
    <w:rsid w:val="00CB4B87"/>
    <w:rsid w:val="00CB4BBB"/>
    <w:rsid w:val="00CB4EDF"/>
    <w:rsid w:val="00CB4F71"/>
    <w:rsid w:val="00CB5035"/>
    <w:rsid w:val="00CB532C"/>
    <w:rsid w:val="00CB54A5"/>
    <w:rsid w:val="00CB57EA"/>
    <w:rsid w:val="00CB5A73"/>
    <w:rsid w:val="00CB5A7D"/>
    <w:rsid w:val="00CB5D6F"/>
    <w:rsid w:val="00CB5E8F"/>
    <w:rsid w:val="00CB5F6B"/>
    <w:rsid w:val="00CB63E4"/>
    <w:rsid w:val="00CB6563"/>
    <w:rsid w:val="00CB65E4"/>
    <w:rsid w:val="00CB6685"/>
    <w:rsid w:val="00CB6BA9"/>
    <w:rsid w:val="00CB6D31"/>
    <w:rsid w:val="00CB6EFB"/>
    <w:rsid w:val="00CB6F76"/>
    <w:rsid w:val="00CB7235"/>
    <w:rsid w:val="00CB727A"/>
    <w:rsid w:val="00CB72CC"/>
    <w:rsid w:val="00CB72D5"/>
    <w:rsid w:val="00CB7379"/>
    <w:rsid w:val="00CB73C6"/>
    <w:rsid w:val="00CB7592"/>
    <w:rsid w:val="00CB75A0"/>
    <w:rsid w:val="00CB79EC"/>
    <w:rsid w:val="00CB7B03"/>
    <w:rsid w:val="00CB7B83"/>
    <w:rsid w:val="00CB7ED4"/>
    <w:rsid w:val="00CC014C"/>
    <w:rsid w:val="00CC01D7"/>
    <w:rsid w:val="00CC02D4"/>
    <w:rsid w:val="00CC04D2"/>
    <w:rsid w:val="00CC063D"/>
    <w:rsid w:val="00CC077B"/>
    <w:rsid w:val="00CC0804"/>
    <w:rsid w:val="00CC090D"/>
    <w:rsid w:val="00CC0970"/>
    <w:rsid w:val="00CC0A74"/>
    <w:rsid w:val="00CC0BE9"/>
    <w:rsid w:val="00CC0C3B"/>
    <w:rsid w:val="00CC0C78"/>
    <w:rsid w:val="00CC13C5"/>
    <w:rsid w:val="00CC16D3"/>
    <w:rsid w:val="00CC1BFF"/>
    <w:rsid w:val="00CC1CB9"/>
    <w:rsid w:val="00CC1DF6"/>
    <w:rsid w:val="00CC1EE3"/>
    <w:rsid w:val="00CC1F73"/>
    <w:rsid w:val="00CC1FED"/>
    <w:rsid w:val="00CC2137"/>
    <w:rsid w:val="00CC22DC"/>
    <w:rsid w:val="00CC244C"/>
    <w:rsid w:val="00CC2703"/>
    <w:rsid w:val="00CC280D"/>
    <w:rsid w:val="00CC2854"/>
    <w:rsid w:val="00CC2890"/>
    <w:rsid w:val="00CC291D"/>
    <w:rsid w:val="00CC2937"/>
    <w:rsid w:val="00CC299C"/>
    <w:rsid w:val="00CC2CE0"/>
    <w:rsid w:val="00CC2D73"/>
    <w:rsid w:val="00CC2DCA"/>
    <w:rsid w:val="00CC2DF6"/>
    <w:rsid w:val="00CC30E6"/>
    <w:rsid w:val="00CC3162"/>
    <w:rsid w:val="00CC32D3"/>
    <w:rsid w:val="00CC3858"/>
    <w:rsid w:val="00CC3BD6"/>
    <w:rsid w:val="00CC3C35"/>
    <w:rsid w:val="00CC3CE4"/>
    <w:rsid w:val="00CC3D37"/>
    <w:rsid w:val="00CC3DEA"/>
    <w:rsid w:val="00CC3E15"/>
    <w:rsid w:val="00CC4146"/>
    <w:rsid w:val="00CC42D2"/>
    <w:rsid w:val="00CC434B"/>
    <w:rsid w:val="00CC4AE2"/>
    <w:rsid w:val="00CC4D35"/>
    <w:rsid w:val="00CC4F39"/>
    <w:rsid w:val="00CC52BF"/>
    <w:rsid w:val="00CC599C"/>
    <w:rsid w:val="00CC5A20"/>
    <w:rsid w:val="00CC5A60"/>
    <w:rsid w:val="00CC5CC3"/>
    <w:rsid w:val="00CC5CF5"/>
    <w:rsid w:val="00CC5F0A"/>
    <w:rsid w:val="00CC5F26"/>
    <w:rsid w:val="00CC5F82"/>
    <w:rsid w:val="00CC663C"/>
    <w:rsid w:val="00CC6666"/>
    <w:rsid w:val="00CC6BBE"/>
    <w:rsid w:val="00CC6C87"/>
    <w:rsid w:val="00CC78D4"/>
    <w:rsid w:val="00CC78E6"/>
    <w:rsid w:val="00CC7CA5"/>
    <w:rsid w:val="00CC7E53"/>
    <w:rsid w:val="00CD0327"/>
    <w:rsid w:val="00CD070A"/>
    <w:rsid w:val="00CD0947"/>
    <w:rsid w:val="00CD0F91"/>
    <w:rsid w:val="00CD10D1"/>
    <w:rsid w:val="00CD1491"/>
    <w:rsid w:val="00CD14E9"/>
    <w:rsid w:val="00CD156A"/>
    <w:rsid w:val="00CD18D7"/>
    <w:rsid w:val="00CD19F3"/>
    <w:rsid w:val="00CD1A30"/>
    <w:rsid w:val="00CD1ABF"/>
    <w:rsid w:val="00CD1DC7"/>
    <w:rsid w:val="00CD20DB"/>
    <w:rsid w:val="00CD22B4"/>
    <w:rsid w:val="00CD243B"/>
    <w:rsid w:val="00CD2590"/>
    <w:rsid w:val="00CD25A6"/>
    <w:rsid w:val="00CD2699"/>
    <w:rsid w:val="00CD26EB"/>
    <w:rsid w:val="00CD2712"/>
    <w:rsid w:val="00CD2986"/>
    <w:rsid w:val="00CD2F82"/>
    <w:rsid w:val="00CD31E2"/>
    <w:rsid w:val="00CD32A9"/>
    <w:rsid w:val="00CD3550"/>
    <w:rsid w:val="00CD364B"/>
    <w:rsid w:val="00CD3ADF"/>
    <w:rsid w:val="00CD3B4D"/>
    <w:rsid w:val="00CD3B81"/>
    <w:rsid w:val="00CD3BDD"/>
    <w:rsid w:val="00CD3D4A"/>
    <w:rsid w:val="00CD3FE9"/>
    <w:rsid w:val="00CD40BF"/>
    <w:rsid w:val="00CD40CC"/>
    <w:rsid w:val="00CD44A5"/>
    <w:rsid w:val="00CD45AF"/>
    <w:rsid w:val="00CD460C"/>
    <w:rsid w:val="00CD462D"/>
    <w:rsid w:val="00CD4670"/>
    <w:rsid w:val="00CD4C73"/>
    <w:rsid w:val="00CD4D8D"/>
    <w:rsid w:val="00CD4FEC"/>
    <w:rsid w:val="00CD5068"/>
    <w:rsid w:val="00CD5677"/>
    <w:rsid w:val="00CD5700"/>
    <w:rsid w:val="00CD590C"/>
    <w:rsid w:val="00CD5B0D"/>
    <w:rsid w:val="00CD5BF6"/>
    <w:rsid w:val="00CD5BFD"/>
    <w:rsid w:val="00CD5C3B"/>
    <w:rsid w:val="00CD5EC7"/>
    <w:rsid w:val="00CD613B"/>
    <w:rsid w:val="00CD656B"/>
    <w:rsid w:val="00CD664A"/>
    <w:rsid w:val="00CD6694"/>
    <w:rsid w:val="00CD6755"/>
    <w:rsid w:val="00CD69F0"/>
    <w:rsid w:val="00CD6BD6"/>
    <w:rsid w:val="00CD6C33"/>
    <w:rsid w:val="00CD6DA0"/>
    <w:rsid w:val="00CD6E13"/>
    <w:rsid w:val="00CD6FE1"/>
    <w:rsid w:val="00CD7050"/>
    <w:rsid w:val="00CD715B"/>
    <w:rsid w:val="00CD7410"/>
    <w:rsid w:val="00CD78A4"/>
    <w:rsid w:val="00CD7AAF"/>
    <w:rsid w:val="00CD7AF0"/>
    <w:rsid w:val="00CD7BAE"/>
    <w:rsid w:val="00CD7E7C"/>
    <w:rsid w:val="00CE0136"/>
    <w:rsid w:val="00CE01BF"/>
    <w:rsid w:val="00CE070E"/>
    <w:rsid w:val="00CE0C06"/>
    <w:rsid w:val="00CE0CC0"/>
    <w:rsid w:val="00CE14D3"/>
    <w:rsid w:val="00CE15C1"/>
    <w:rsid w:val="00CE1611"/>
    <w:rsid w:val="00CE17F2"/>
    <w:rsid w:val="00CE1908"/>
    <w:rsid w:val="00CE1A05"/>
    <w:rsid w:val="00CE1B7C"/>
    <w:rsid w:val="00CE1C28"/>
    <w:rsid w:val="00CE1C2D"/>
    <w:rsid w:val="00CE1C43"/>
    <w:rsid w:val="00CE1E35"/>
    <w:rsid w:val="00CE2254"/>
    <w:rsid w:val="00CE2370"/>
    <w:rsid w:val="00CE2735"/>
    <w:rsid w:val="00CE2888"/>
    <w:rsid w:val="00CE28B6"/>
    <w:rsid w:val="00CE2E21"/>
    <w:rsid w:val="00CE2E86"/>
    <w:rsid w:val="00CE2ED1"/>
    <w:rsid w:val="00CE2FE6"/>
    <w:rsid w:val="00CE31D5"/>
    <w:rsid w:val="00CE33EA"/>
    <w:rsid w:val="00CE340F"/>
    <w:rsid w:val="00CE3486"/>
    <w:rsid w:val="00CE37BA"/>
    <w:rsid w:val="00CE38B8"/>
    <w:rsid w:val="00CE38C4"/>
    <w:rsid w:val="00CE394E"/>
    <w:rsid w:val="00CE39E0"/>
    <w:rsid w:val="00CE3B2E"/>
    <w:rsid w:val="00CE3DA3"/>
    <w:rsid w:val="00CE3FD5"/>
    <w:rsid w:val="00CE40BF"/>
    <w:rsid w:val="00CE41E6"/>
    <w:rsid w:val="00CE42CB"/>
    <w:rsid w:val="00CE4593"/>
    <w:rsid w:val="00CE4921"/>
    <w:rsid w:val="00CE4989"/>
    <w:rsid w:val="00CE4DAF"/>
    <w:rsid w:val="00CE5117"/>
    <w:rsid w:val="00CE52F8"/>
    <w:rsid w:val="00CE53F9"/>
    <w:rsid w:val="00CE57D2"/>
    <w:rsid w:val="00CE5841"/>
    <w:rsid w:val="00CE5BD9"/>
    <w:rsid w:val="00CE646B"/>
    <w:rsid w:val="00CE65D2"/>
    <w:rsid w:val="00CE65FD"/>
    <w:rsid w:val="00CE66F6"/>
    <w:rsid w:val="00CE677D"/>
    <w:rsid w:val="00CE6BF5"/>
    <w:rsid w:val="00CE6CA9"/>
    <w:rsid w:val="00CE6D2D"/>
    <w:rsid w:val="00CE6E7D"/>
    <w:rsid w:val="00CE6FA6"/>
    <w:rsid w:val="00CE7116"/>
    <w:rsid w:val="00CE788B"/>
    <w:rsid w:val="00CE790C"/>
    <w:rsid w:val="00CE7D6E"/>
    <w:rsid w:val="00CE7DC9"/>
    <w:rsid w:val="00CF004D"/>
    <w:rsid w:val="00CF010E"/>
    <w:rsid w:val="00CF0304"/>
    <w:rsid w:val="00CF04A9"/>
    <w:rsid w:val="00CF0B8C"/>
    <w:rsid w:val="00CF0C60"/>
    <w:rsid w:val="00CF1130"/>
    <w:rsid w:val="00CF14B9"/>
    <w:rsid w:val="00CF1906"/>
    <w:rsid w:val="00CF1991"/>
    <w:rsid w:val="00CF1A14"/>
    <w:rsid w:val="00CF2613"/>
    <w:rsid w:val="00CF26C5"/>
    <w:rsid w:val="00CF2810"/>
    <w:rsid w:val="00CF2820"/>
    <w:rsid w:val="00CF28A0"/>
    <w:rsid w:val="00CF297A"/>
    <w:rsid w:val="00CF2EF5"/>
    <w:rsid w:val="00CF2FE7"/>
    <w:rsid w:val="00CF323E"/>
    <w:rsid w:val="00CF3343"/>
    <w:rsid w:val="00CF33EA"/>
    <w:rsid w:val="00CF3455"/>
    <w:rsid w:val="00CF3666"/>
    <w:rsid w:val="00CF395F"/>
    <w:rsid w:val="00CF3BC5"/>
    <w:rsid w:val="00CF3C08"/>
    <w:rsid w:val="00CF3C50"/>
    <w:rsid w:val="00CF3CEA"/>
    <w:rsid w:val="00CF45A5"/>
    <w:rsid w:val="00CF4602"/>
    <w:rsid w:val="00CF4A01"/>
    <w:rsid w:val="00CF4A1B"/>
    <w:rsid w:val="00CF4CC4"/>
    <w:rsid w:val="00CF4E81"/>
    <w:rsid w:val="00CF534F"/>
    <w:rsid w:val="00CF5462"/>
    <w:rsid w:val="00CF561B"/>
    <w:rsid w:val="00CF584E"/>
    <w:rsid w:val="00CF59A4"/>
    <w:rsid w:val="00CF5B21"/>
    <w:rsid w:val="00CF5B9C"/>
    <w:rsid w:val="00CF5C2E"/>
    <w:rsid w:val="00CF5D37"/>
    <w:rsid w:val="00CF5E53"/>
    <w:rsid w:val="00CF5F70"/>
    <w:rsid w:val="00CF6479"/>
    <w:rsid w:val="00CF692F"/>
    <w:rsid w:val="00CF6A1D"/>
    <w:rsid w:val="00CF6A97"/>
    <w:rsid w:val="00CF6B37"/>
    <w:rsid w:val="00CF6B47"/>
    <w:rsid w:val="00CF6BF6"/>
    <w:rsid w:val="00CF70A5"/>
    <w:rsid w:val="00CF71F3"/>
    <w:rsid w:val="00CF7529"/>
    <w:rsid w:val="00CF77D7"/>
    <w:rsid w:val="00CF7B24"/>
    <w:rsid w:val="00CF7CD3"/>
    <w:rsid w:val="00CF7E67"/>
    <w:rsid w:val="00CF7EF7"/>
    <w:rsid w:val="00CF7FF3"/>
    <w:rsid w:val="00D00014"/>
    <w:rsid w:val="00D000B5"/>
    <w:rsid w:val="00D00397"/>
    <w:rsid w:val="00D00511"/>
    <w:rsid w:val="00D00561"/>
    <w:rsid w:val="00D00683"/>
    <w:rsid w:val="00D009D5"/>
    <w:rsid w:val="00D00A1F"/>
    <w:rsid w:val="00D00E26"/>
    <w:rsid w:val="00D00E2C"/>
    <w:rsid w:val="00D00F92"/>
    <w:rsid w:val="00D01208"/>
    <w:rsid w:val="00D015AC"/>
    <w:rsid w:val="00D0170F"/>
    <w:rsid w:val="00D0174B"/>
    <w:rsid w:val="00D017FB"/>
    <w:rsid w:val="00D0184E"/>
    <w:rsid w:val="00D01954"/>
    <w:rsid w:val="00D01A4F"/>
    <w:rsid w:val="00D01D6B"/>
    <w:rsid w:val="00D01DF2"/>
    <w:rsid w:val="00D01E71"/>
    <w:rsid w:val="00D02070"/>
    <w:rsid w:val="00D020F0"/>
    <w:rsid w:val="00D0296A"/>
    <w:rsid w:val="00D02B8B"/>
    <w:rsid w:val="00D02C31"/>
    <w:rsid w:val="00D02CE6"/>
    <w:rsid w:val="00D02DA1"/>
    <w:rsid w:val="00D030A1"/>
    <w:rsid w:val="00D030C3"/>
    <w:rsid w:val="00D03367"/>
    <w:rsid w:val="00D0340D"/>
    <w:rsid w:val="00D03586"/>
    <w:rsid w:val="00D0373D"/>
    <w:rsid w:val="00D038ED"/>
    <w:rsid w:val="00D03AAE"/>
    <w:rsid w:val="00D03ACB"/>
    <w:rsid w:val="00D03B06"/>
    <w:rsid w:val="00D03DD8"/>
    <w:rsid w:val="00D03EB1"/>
    <w:rsid w:val="00D03F88"/>
    <w:rsid w:val="00D0414F"/>
    <w:rsid w:val="00D042D9"/>
    <w:rsid w:val="00D0489D"/>
    <w:rsid w:val="00D04B9F"/>
    <w:rsid w:val="00D04FD3"/>
    <w:rsid w:val="00D050BC"/>
    <w:rsid w:val="00D050F8"/>
    <w:rsid w:val="00D0549A"/>
    <w:rsid w:val="00D0568A"/>
    <w:rsid w:val="00D056AC"/>
    <w:rsid w:val="00D05741"/>
    <w:rsid w:val="00D05DAA"/>
    <w:rsid w:val="00D05E16"/>
    <w:rsid w:val="00D06118"/>
    <w:rsid w:val="00D062F5"/>
    <w:rsid w:val="00D063D1"/>
    <w:rsid w:val="00D0685B"/>
    <w:rsid w:val="00D06EB6"/>
    <w:rsid w:val="00D073A8"/>
    <w:rsid w:val="00D07446"/>
    <w:rsid w:val="00D0746E"/>
    <w:rsid w:val="00D074E7"/>
    <w:rsid w:val="00D07588"/>
    <w:rsid w:val="00D075AB"/>
    <w:rsid w:val="00D075C1"/>
    <w:rsid w:val="00D07792"/>
    <w:rsid w:val="00D07865"/>
    <w:rsid w:val="00D07F79"/>
    <w:rsid w:val="00D1040E"/>
    <w:rsid w:val="00D105DB"/>
    <w:rsid w:val="00D105E6"/>
    <w:rsid w:val="00D10B6F"/>
    <w:rsid w:val="00D10C50"/>
    <w:rsid w:val="00D10CAB"/>
    <w:rsid w:val="00D10D5F"/>
    <w:rsid w:val="00D110E1"/>
    <w:rsid w:val="00D11319"/>
    <w:rsid w:val="00D11383"/>
    <w:rsid w:val="00D1152F"/>
    <w:rsid w:val="00D117E4"/>
    <w:rsid w:val="00D11825"/>
    <w:rsid w:val="00D119CF"/>
    <w:rsid w:val="00D11A71"/>
    <w:rsid w:val="00D11ABD"/>
    <w:rsid w:val="00D11C3E"/>
    <w:rsid w:val="00D11D3F"/>
    <w:rsid w:val="00D11DAA"/>
    <w:rsid w:val="00D11DEF"/>
    <w:rsid w:val="00D11E7D"/>
    <w:rsid w:val="00D11EB2"/>
    <w:rsid w:val="00D11ED6"/>
    <w:rsid w:val="00D11FB2"/>
    <w:rsid w:val="00D123EA"/>
    <w:rsid w:val="00D126B7"/>
    <w:rsid w:val="00D126C2"/>
    <w:rsid w:val="00D12B2F"/>
    <w:rsid w:val="00D12B65"/>
    <w:rsid w:val="00D12DEB"/>
    <w:rsid w:val="00D12E71"/>
    <w:rsid w:val="00D1317E"/>
    <w:rsid w:val="00D131E1"/>
    <w:rsid w:val="00D1330A"/>
    <w:rsid w:val="00D13322"/>
    <w:rsid w:val="00D13ACD"/>
    <w:rsid w:val="00D13E6D"/>
    <w:rsid w:val="00D142C0"/>
    <w:rsid w:val="00D1465B"/>
    <w:rsid w:val="00D1481E"/>
    <w:rsid w:val="00D148CE"/>
    <w:rsid w:val="00D14A2C"/>
    <w:rsid w:val="00D14B3D"/>
    <w:rsid w:val="00D14D2B"/>
    <w:rsid w:val="00D14F09"/>
    <w:rsid w:val="00D14F67"/>
    <w:rsid w:val="00D15233"/>
    <w:rsid w:val="00D155CB"/>
    <w:rsid w:val="00D15A14"/>
    <w:rsid w:val="00D15BDD"/>
    <w:rsid w:val="00D15D60"/>
    <w:rsid w:val="00D15EA1"/>
    <w:rsid w:val="00D15EBE"/>
    <w:rsid w:val="00D15FE5"/>
    <w:rsid w:val="00D1610F"/>
    <w:rsid w:val="00D16307"/>
    <w:rsid w:val="00D16346"/>
    <w:rsid w:val="00D16414"/>
    <w:rsid w:val="00D16847"/>
    <w:rsid w:val="00D16872"/>
    <w:rsid w:val="00D1692B"/>
    <w:rsid w:val="00D16CD1"/>
    <w:rsid w:val="00D16EB4"/>
    <w:rsid w:val="00D171A0"/>
    <w:rsid w:val="00D171BB"/>
    <w:rsid w:val="00D1771A"/>
    <w:rsid w:val="00D178F3"/>
    <w:rsid w:val="00D178F9"/>
    <w:rsid w:val="00D17EA4"/>
    <w:rsid w:val="00D2013B"/>
    <w:rsid w:val="00D202DF"/>
    <w:rsid w:val="00D2078E"/>
    <w:rsid w:val="00D208D4"/>
    <w:rsid w:val="00D20A83"/>
    <w:rsid w:val="00D20D49"/>
    <w:rsid w:val="00D20D6A"/>
    <w:rsid w:val="00D20E7F"/>
    <w:rsid w:val="00D212BA"/>
    <w:rsid w:val="00D213AB"/>
    <w:rsid w:val="00D21404"/>
    <w:rsid w:val="00D21425"/>
    <w:rsid w:val="00D2153A"/>
    <w:rsid w:val="00D215B1"/>
    <w:rsid w:val="00D216ED"/>
    <w:rsid w:val="00D2173D"/>
    <w:rsid w:val="00D21869"/>
    <w:rsid w:val="00D21AF1"/>
    <w:rsid w:val="00D21BD7"/>
    <w:rsid w:val="00D21DA0"/>
    <w:rsid w:val="00D21E8A"/>
    <w:rsid w:val="00D21EF8"/>
    <w:rsid w:val="00D220D5"/>
    <w:rsid w:val="00D2220E"/>
    <w:rsid w:val="00D22414"/>
    <w:rsid w:val="00D22914"/>
    <w:rsid w:val="00D22C9D"/>
    <w:rsid w:val="00D22E01"/>
    <w:rsid w:val="00D22E65"/>
    <w:rsid w:val="00D22F4F"/>
    <w:rsid w:val="00D2302E"/>
    <w:rsid w:val="00D23427"/>
    <w:rsid w:val="00D234C6"/>
    <w:rsid w:val="00D23CCC"/>
    <w:rsid w:val="00D2409E"/>
    <w:rsid w:val="00D24325"/>
    <w:rsid w:val="00D246A1"/>
    <w:rsid w:val="00D247C0"/>
    <w:rsid w:val="00D247F7"/>
    <w:rsid w:val="00D24854"/>
    <w:rsid w:val="00D24A9B"/>
    <w:rsid w:val="00D2500D"/>
    <w:rsid w:val="00D2506F"/>
    <w:rsid w:val="00D25C18"/>
    <w:rsid w:val="00D25D43"/>
    <w:rsid w:val="00D26088"/>
    <w:rsid w:val="00D260DA"/>
    <w:rsid w:val="00D2644B"/>
    <w:rsid w:val="00D265FD"/>
    <w:rsid w:val="00D26695"/>
    <w:rsid w:val="00D268E7"/>
    <w:rsid w:val="00D26A16"/>
    <w:rsid w:val="00D26B07"/>
    <w:rsid w:val="00D26C14"/>
    <w:rsid w:val="00D26F2D"/>
    <w:rsid w:val="00D278B0"/>
    <w:rsid w:val="00D27945"/>
    <w:rsid w:val="00D27BEC"/>
    <w:rsid w:val="00D27C2D"/>
    <w:rsid w:val="00D27CF8"/>
    <w:rsid w:val="00D27F35"/>
    <w:rsid w:val="00D3072A"/>
    <w:rsid w:val="00D308B4"/>
    <w:rsid w:val="00D309D0"/>
    <w:rsid w:val="00D30CA2"/>
    <w:rsid w:val="00D30E01"/>
    <w:rsid w:val="00D310E2"/>
    <w:rsid w:val="00D31435"/>
    <w:rsid w:val="00D3186D"/>
    <w:rsid w:val="00D31ACA"/>
    <w:rsid w:val="00D31E4E"/>
    <w:rsid w:val="00D31E71"/>
    <w:rsid w:val="00D3284E"/>
    <w:rsid w:val="00D32D92"/>
    <w:rsid w:val="00D32EC6"/>
    <w:rsid w:val="00D32F6D"/>
    <w:rsid w:val="00D3305C"/>
    <w:rsid w:val="00D33402"/>
    <w:rsid w:val="00D3368B"/>
    <w:rsid w:val="00D33752"/>
    <w:rsid w:val="00D33947"/>
    <w:rsid w:val="00D33C90"/>
    <w:rsid w:val="00D33E86"/>
    <w:rsid w:val="00D33EAD"/>
    <w:rsid w:val="00D33F50"/>
    <w:rsid w:val="00D34609"/>
    <w:rsid w:val="00D346F5"/>
    <w:rsid w:val="00D34771"/>
    <w:rsid w:val="00D347BF"/>
    <w:rsid w:val="00D34802"/>
    <w:rsid w:val="00D34CFF"/>
    <w:rsid w:val="00D3510C"/>
    <w:rsid w:val="00D353FE"/>
    <w:rsid w:val="00D355A6"/>
    <w:rsid w:val="00D359D0"/>
    <w:rsid w:val="00D35EE2"/>
    <w:rsid w:val="00D35F00"/>
    <w:rsid w:val="00D35F7A"/>
    <w:rsid w:val="00D35F8D"/>
    <w:rsid w:val="00D35FCD"/>
    <w:rsid w:val="00D3647A"/>
    <w:rsid w:val="00D368B2"/>
    <w:rsid w:val="00D36A33"/>
    <w:rsid w:val="00D36A44"/>
    <w:rsid w:val="00D36B3F"/>
    <w:rsid w:val="00D36C79"/>
    <w:rsid w:val="00D373A6"/>
    <w:rsid w:val="00D37584"/>
    <w:rsid w:val="00D379BE"/>
    <w:rsid w:val="00D37AFA"/>
    <w:rsid w:val="00D37B43"/>
    <w:rsid w:val="00D4018B"/>
    <w:rsid w:val="00D404CC"/>
    <w:rsid w:val="00D404FD"/>
    <w:rsid w:val="00D4051C"/>
    <w:rsid w:val="00D406B9"/>
    <w:rsid w:val="00D406CD"/>
    <w:rsid w:val="00D40709"/>
    <w:rsid w:val="00D40897"/>
    <w:rsid w:val="00D40ABC"/>
    <w:rsid w:val="00D40CA9"/>
    <w:rsid w:val="00D40D87"/>
    <w:rsid w:val="00D411E5"/>
    <w:rsid w:val="00D41666"/>
    <w:rsid w:val="00D416C0"/>
    <w:rsid w:val="00D41A3F"/>
    <w:rsid w:val="00D41D39"/>
    <w:rsid w:val="00D41D72"/>
    <w:rsid w:val="00D41D8D"/>
    <w:rsid w:val="00D41DC9"/>
    <w:rsid w:val="00D41F55"/>
    <w:rsid w:val="00D41F80"/>
    <w:rsid w:val="00D4209A"/>
    <w:rsid w:val="00D4218A"/>
    <w:rsid w:val="00D424FC"/>
    <w:rsid w:val="00D426AF"/>
    <w:rsid w:val="00D42766"/>
    <w:rsid w:val="00D42929"/>
    <w:rsid w:val="00D429CE"/>
    <w:rsid w:val="00D42BC3"/>
    <w:rsid w:val="00D42E58"/>
    <w:rsid w:val="00D4390C"/>
    <w:rsid w:val="00D43CC8"/>
    <w:rsid w:val="00D43F8F"/>
    <w:rsid w:val="00D44242"/>
    <w:rsid w:val="00D442A5"/>
    <w:rsid w:val="00D445A6"/>
    <w:rsid w:val="00D44800"/>
    <w:rsid w:val="00D44875"/>
    <w:rsid w:val="00D4496A"/>
    <w:rsid w:val="00D44C9F"/>
    <w:rsid w:val="00D44F1D"/>
    <w:rsid w:val="00D4510E"/>
    <w:rsid w:val="00D452C4"/>
    <w:rsid w:val="00D453D8"/>
    <w:rsid w:val="00D456A6"/>
    <w:rsid w:val="00D45757"/>
    <w:rsid w:val="00D45871"/>
    <w:rsid w:val="00D45B19"/>
    <w:rsid w:val="00D45E72"/>
    <w:rsid w:val="00D45EBE"/>
    <w:rsid w:val="00D45FC4"/>
    <w:rsid w:val="00D46431"/>
    <w:rsid w:val="00D46F62"/>
    <w:rsid w:val="00D47267"/>
    <w:rsid w:val="00D472A3"/>
    <w:rsid w:val="00D47558"/>
    <w:rsid w:val="00D47588"/>
    <w:rsid w:val="00D47592"/>
    <w:rsid w:val="00D476CC"/>
    <w:rsid w:val="00D47D33"/>
    <w:rsid w:val="00D47DA3"/>
    <w:rsid w:val="00D47DC4"/>
    <w:rsid w:val="00D47EBB"/>
    <w:rsid w:val="00D47F47"/>
    <w:rsid w:val="00D50198"/>
    <w:rsid w:val="00D504DF"/>
    <w:rsid w:val="00D50514"/>
    <w:rsid w:val="00D505E5"/>
    <w:rsid w:val="00D506ED"/>
    <w:rsid w:val="00D509C0"/>
    <w:rsid w:val="00D509F6"/>
    <w:rsid w:val="00D51087"/>
    <w:rsid w:val="00D510A3"/>
    <w:rsid w:val="00D5129A"/>
    <w:rsid w:val="00D5156F"/>
    <w:rsid w:val="00D515FD"/>
    <w:rsid w:val="00D5184B"/>
    <w:rsid w:val="00D518F9"/>
    <w:rsid w:val="00D51C75"/>
    <w:rsid w:val="00D51D26"/>
    <w:rsid w:val="00D51F71"/>
    <w:rsid w:val="00D5250F"/>
    <w:rsid w:val="00D5288E"/>
    <w:rsid w:val="00D528D6"/>
    <w:rsid w:val="00D52A86"/>
    <w:rsid w:val="00D52AA9"/>
    <w:rsid w:val="00D52C11"/>
    <w:rsid w:val="00D52EB6"/>
    <w:rsid w:val="00D5323C"/>
    <w:rsid w:val="00D53251"/>
    <w:rsid w:val="00D534BA"/>
    <w:rsid w:val="00D535C4"/>
    <w:rsid w:val="00D53604"/>
    <w:rsid w:val="00D53665"/>
    <w:rsid w:val="00D5370E"/>
    <w:rsid w:val="00D5382B"/>
    <w:rsid w:val="00D53895"/>
    <w:rsid w:val="00D5390E"/>
    <w:rsid w:val="00D53D62"/>
    <w:rsid w:val="00D53DBA"/>
    <w:rsid w:val="00D53DE5"/>
    <w:rsid w:val="00D53E9F"/>
    <w:rsid w:val="00D5412C"/>
    <w:rsid w:val="00D54195"/>
    <w:rsid w:val="00D542CD"/>
    <w:rsid w:val="00D5433C"/>
    <w:rsid w:val="00D543C9"/>
    <w:rsid w:val="00D54ABD"/>
    <w:rsid w:val="00D54AC8"/>
    <w:rsid w:val="00D54B58"/>
    <w:rsid w:val="00D54CF1"/>
    <w:rsid w:val="00D54E9E"/>
    <w:rsid w:val="00D550C4"/>
    <w:rsid w:val="00D550E1"/>
    <w:rsid w:val="00D55413"/>
    <w:rsid w:val="00D5548C"/>
    <w:rsid w:val="00D55524"/>
    <w:rsid w:val="00D555FE"/>
    <w:rsid w:val="00D558BE"/>
    <w:rsid w:val="00D55A64"/>
    <w:rsid w:val="00D55A75"/>
    <w:rsid w:val="00D55FD9"/>
    <w:rsid w:val="00D56326"/>
    <w:rsid w:val="00D564ED"/>
    <w:rsid w:val="00D565E1"/>
    <w:rsid w:val="00D567E5"/>
    <w:rsid w:val="00D56A97"/>
    <w:rsid w:val="00D56EDF"/>
    <w:rsid w:val="00D57044"/>
    <w:rsid w:val="00D57308"/>
    <w:rsid w:val="00D57B51"/>
    <w:rsid w:val="00D57E65"/>
    <w:rsid w:val="00D60287"/>
    <w:rsid w:val="00D602B0"/>
    <w:rsid w:val="00D602F3"/>
    <w:rsid w:val="00D6082A"/>
    <w:rsid w:val="00D608EA"/>
    <w:rsid w:val="00D609E8"/>
    <w:rsid w:val="00D60D96"/>
    <w:rsid w:val="00D60FD1"/>
    <w:rsid w:val="00D6108B"/>
    <w:rsid w:val="00D612DB"/>
    <w:rsid w:val="00D612DF"/>
    <w:rsid w:val="00D61575"/>
    <w:rsid w:val="00D6196F"/>
    <w:rsid w:val="00D61989"/>
    <w:rsid w:val="00D61AAE"/>
    <w:rsid w:val="00D61DA1"/>
    <w:rsid w:val="00D61F79"/>
    <w:rsid w:val="00D61FBC"/>
    <w:rsid w:val="00D6229F"/>
    <w:rsid w:val="00D622AE"/>
    <w:rsid w:val="00D6240A"/>
    <w:rsid w:val="00D6241C"/>
    <w:rsid w:val="00D62481"/>
    <w:rsid w:val="00D626BD"/>
    <w:rsid w:val="00D62EDE"/>
    <w:rsid w:val="00D62EED"/>
    <w:rsid w:val="00D62FBC"/>
    <w:rsid w:val="00D6316F"/>
    <w:rsid w:val="00D63296"/>
    <w:rsid w:val="00D632A1"/>
    <w:rsid w:val="00D633E8"/>
    <w:rsid w:val="00D63486"/>
    <w:rsid w:val="00D639D7"/>
    <w:rsid w:val="00D63BC2"/>
    <w:rsid w:val="00D63CEC"/>
    <w:rsid w:val="00D63E5E"/>
    <w:rsid w:val="00D63FC6"/>
    <w:rsid w:val="00D63FF4"/>
    <w:rsid w:val="00D64031"/>
    <w:rsid w:val="00D64C52"/>
    <w:rsid w:val="00D650E8"/>
    <w:rsid w:val="00D652CC"/>
    <w:rsid w:val="00D65407"/>
    <w:rsid w:val="00D65433"/>
    <w:rsid w:val="00D65EEF"/>
    <w:rsid w:val="00D661A1"/>
    <w:rsid w:val="00D664EF"/>
    <w:rsid w:val="00D6655E"/>
    <w:rsid w:val="00D66689"/>
    <w:rsid w:val="00D66945"/>
    <w:rsid w:val="00D66CB0"/>
    <w:rsid w:val="00D66CB2"/>
    <w:rsid w:val="00D66FB8"/>
    <w:rsid w:val="00D671E6"/>
    <w:rsid w:val="00D67209"/>
    <w:rsid w:val="00D67259"/>
    <w:rsid w:val="00D6747E"/>
    <w:rsid w:val="00D675B8"/>
    <w:rsid w:val="00D6762F"/>
    <w:rsid w:val="00D676C4"/>
    <w:rsid w:val="00D6789D"/>
    <w:rsid w:val="00D67944"/>
    <w:rsid w:val="00D67C26"/>
    <w:rsid w:val="00D67C67"/>
    <w:rsid w:val="00D67EA6"/>
    <w:rsid w:val="00D70325"/>
    <w:rsid w:val="00D7050F"/>
    <w:rsid w:val="00D705CC"/>
    <w:rsid w:val="00D706DC"/>
    <w:rsid w:val="00D708D5"/>
    <w:rsid w:val="00D70910"/>
    <w:rsid w:val="00D70962"/>
    <w:rsid w:val="00D70BE4"/>
    <w:rsid w:val="00D70C97"/>
    <w:rsid w:val="00D70E0D"/>
    <w:rsid w:val="00D71216"/>
    <w:rsid w:val="00D71261"/>
    <w:rsid w:val="00D7133A"/>
    <w:rsid w:val="00D7158E"/>
    <w:rsid w:val="00D71619"/>
    <w:rsid w:val="00D71629"/>
    <w:rsid w:val="00D71860"/>
    <w:rsid w:val="00D7195D"/>
    <w:rsid w:val="00D71FEC"/>
    <w:rsid w:val="00D726FF"/>
    <w:rsid w:val="00D72BD9"/>
    <w:rsid w:val="00D72CD7"/>
    <w:rsid w:val="00D72DB3"/>
    <w:rsid w:val="00D7329E"/>
    <w:rsid w:val="00D7356F"/>
    <w:rsid w:val="00D73627"/>
    <w:rsid w:val="00D73AE6"/>
    <w:rsid w:val="00D73B1C"/>
    <w:rsid w:val="00D73EC2"/>
    <w:rsid w:val="00D74318"/>
    <w:rsid w:val="00D74612"/>
    <w:rsid w:val="00D74744"/>
    <w:rsid w:val="00D747A1"/>
    <w:rsid w:val="00D747AB"/>
    <w:rsid w:val="00D748B8"/>
    <w:rsid w:val="00D74942"/>
    <w:rsid w:val="00D74C3D"/>
    <w:rsid w:val="00D75147"/>
    <w:rsid w:val="00D751DB"/>
    <w:rsid w:val="00D7529D"/>
    <w:rsid w:val="00D752F9"/>
    <w:rsid w:val="00D7594D"/>
    <w:rsid w:val="00D7594E"/>
    <w:rsid w:val="00D75D9D"/>
    <w:rsid w:val="00D760BD"/>
    <w:rsid w:val="00D76283"/>
    <w:rsid w:val="00D76685"/>
    <w:rsid w:val="00D7678B"/>
    <w:rsid w:val="00D76AF1"/>
    <w:rsid w:val="00D76D64"/>
    <w:rsid w:val="00D770AB"/>
    <w:rsid w:val="00D774AF"/>
    <w:rsid w:val="00D778CE"/>
    <w:rsid w:val="00D77939"/>
    <w:rsid w:val="00D77976"/>
    <w:rsid w:val="00D77F32"/>
    <w:rsid w:val="00D77FD3"/>
    <w:rsid w:val="00D80051"/>
    <w:rsid w:val="00D8011C"/>
    <w:rsid w:val="00D80381"/>
    <w:rsid w:val="00D80398"/>
    <w:rsid w:val="00D80768"/>
    <w:rsid w:val="00D80B60"/>
    <w:rsid w:val="00D80F47"/>
    <w:rsid w:val="00D811A4"/>
    <w:rsid w:val="00D81363"/>
    <w:rsid w:val="00D81373"/>
    <w:rsid w:val="00D814AA"/>
    <w:rsid w:val="00D81578"/>
    <w:rsid w:val="00D8179A"/>
    <w:rsid w:val="00D818D6"/>
    <w:rsid w:val="00D81989"/>
    <w:rsid w:val="00D819FF"/>
    <w:rsid w:val="00D81FA9"/>
    <w:rsid w:val="00D82131"/>
    <w:rsid w:val="00D82161"/>
    <w:rsid w:val="00D82379"/>
    <w:rsid w:val="00D82BF2"/>
    <w:rsid w:val="00D83080"/>
    <w:rsid w:val="00D83102"/>
    <w:rsid w:val="00D831A5"/>
    <w:rsid w:val="00D8324C"/>
    <w:rsid w:val="00D83386"/>
    <w:rsid w:val="00D837CE"/>
    <w:rsid w:val="00D837FB"/>
    <w:rsid w:val="00D838D7"/>
    <w:rsid w:val="00D83B97"/>
    <w:rsid w:val="00D84405"/>
    <w:rsid w:val="00D845D1"/>
    <w:rsid w:val="00D84826"/>
    <w:rsid w:val="00D849EE"/>
    <w:rsid w:val="00D84E75"/>
    <w:rsid w:val="00D85034"/>
    <w:rsid w:val="00D85045"/>
    <w:rsid w:val="00D85133"/>
    <w:rsid w:val="00D852D6"/>
    <w:rsid w:val="00D855E5"/>
    <w:rsid w:val="00D85780"/>
    <w:rsid w:val="00D85915"/>
    <w:rsid w:val="00D85AA2"/>
    <w:rsid w:val="00D85C28"/>
    <w:rsid w:val="00D85D3E"/>
    <w:rsid w:val="00D85D51"/>
    <w:rsid w:val="00D86090"/>
    <w:rsid w:val="00D86440"/>
    <w:rsid w:val="00D865D3"/>
    <w:rsid w:val="00D867A5"/>
    <w:rsid w:val="00D86B22"/>
    <w:rsid w:val="00D86D80"/>
    <w:rsid w:val="00D86DCF"/>
    <w:rsid w:val="00D8716C"/>
    <w:rsid w:val="00D872FC"/>
    <w:rsid w:val="00D873BA"/>
    <w:rsid w:val="00D873E6"/>
    <w:rsid w:val="00D87773"/>
    <w:rsid w:val="00D87D99"/>
    <w:rsid w:val="00D90250"/>
    <w:rsid w:val="00D9029F"/>
    <w:rsid w:val="00D9038F"/>
    <w:rsid w:val="00D907D1"/>
    <w:rsid w:val="00D90C10"/>
    <w:rsid w:val="00D90D19"/>
    <w:rsid w:val="00D91395"/>
    <w:rsid w:val="00D916A8"/>
    <w:rsid w:val="00D916FF"/>
    <w:rsid w:val="00D9172E"/>
    <w:rsid w:val="00D91979"/>
    <w:rsid w:val="00D91AEA"/>
    <w:rsid w:val="00D91C2C"/>
    <w:rsid w:val="00D91EE6"/>
    <w:rsid w:val="00D921EC"/>
    <w:rsid w:val="00D923D3"/>
    <w:rsid w:val="00D923F0"/>
    <w:rsid w:val="00D92473"/>
    <w:rsid w:val="00D927E8"/>
    <w:rsid w:val="00D92D81"/>
    <w:rsid w:val="00D92E09"/>
    <w:rsid w:val="00D92E4C"/>
    <w:rsid w:val="00D92E81"/>
    <w:rsid w:val="00D92E98"/>
    <w:rsid w:val="00D92F0C"/>
    <w:rsid w:val="00D92FFE"/>
    <w:rsid w:val="00D930C8"/>
    <w:rsid w:val="00D933FA"/>
    <w:rsid w:val="00D935B6"/>
    <w:rsid w:val="00D935D7"/>
    <w:rsid w:val="00D93636"/>
    <w:rsid w:val="00D9388C"/>
    <w:rsid w:val="00D9399A"/>
    <w:rsid w:val="00D93C07"/>
    <w:rsid w:val="00D93F5E"/>
    <w:rsid w:val="00D93FC8"/>
    <w:rsid w:val="00D9413A"/>
    <w:rsid w:val="00D941D7"/>
    <w:rsid w:val="00D946B9"/>
    <w:rsid w:val="00D9481F"/>
    <w:rsid w:val="00D94969"/>
    <w:rsid w:val="00D94B67"/>
    <w:rsid w:val="00D94BDD"/>
    <w:rsid w:val="00D94D6D"/>
    <w:rsid w:val="00D94D73"/>
    <w:rsid w:val="00D94D97"/>
    <w:rsid w:val="00D95291"/>
    <w:rsid w:val="00D95309"/>
    <w:rsid w:val="00D9530E"/>
    <w:rsid w:val="00D95B6E"/>
    <w:rsid w:val="00D95F1A"/>
    <w:rsid w:val="00D9613E"/>
    <w:rsid w:val="00D961CB"/>
    <w:rsid w:val="00D96683"/>
    <w:rsid w:val="00D966C6"/>
    <w:rsid w:val="00D96707"/>
    <w:rsid w:val="00D96CCC"/>
    <w:rsid w:val="00D96F52"/>
    <w:rsid w:val="00D9724D"/>
    <w:rsid w:val="00D974BB"/>
    <w:rsid w:val="00D975C2"/>
    <w:rsid w:val="00D9762C"/>
    <w:rsid w:val="00DA0457"/>
    <w:rsid w:val="00DA062A"/>
    <w:rsid w:val="00DA065A"/>
    <w:rsid w:val="00DA0724"/>
    <w:rsid w:val="00DA07CE"/>
    <w:rsid w:val="00DA0989"/>
    <w:rsid w:val="00DA0C2F"/>
    <w:rsid w:val="00DA0EB9"/>
    <w:rsid w:val="00DA14DC"/>
    <w:rsid w:val="00DA153C"/>
    <w:rsid w:val="00DA1553"/>
    <w:rsid w:val="00DA162E"/>
    <w:rsid w:val="00DA1654"/>
    <w:rsid w:val="00DA1A08"/>
    <w:rsid w:val="00DA1BA7"/>
    <w:rsid w:val="00DA1D83"/>
    <w:rsid w:val="00DA22A2"/>
    <w:rsid w:val="00DA2551"/>
    <w:rsid w:val="00DA2614"/>
    <w:rsid w:val="00DA2688"/>
    <w:rsid w:val="00DA28E8"/>
    <w:rsid w:val="00DA29C3"/>
    <w:rsid w:val="00DA2B37"/>
    <w:rsid w:val="00DA35DD"/>
    <w:rsid w:val="00DA38EC"/>
    <w:rsid w:val="00DA3CFA"/>
    <w:rsid w:val="00DA408D"/>
    <w:rsid w:val="00DA45C1"/>
    <w:rsid w:val="00DA466C"/>
    <w:rsid w:val="00DA48B2"/>
    <w:rsid w:val="00DA4979"/>
    <w:rsid w:val="00DA4AC6"/>
    <w:rsid w:val="00DA4B6B"/>
    <w:rsid w:val="00DA557B"/>
    <w:rsid w:val="00DA55EE"/>
    <w:rsid w:val="00DA5745"/>
    <w:rsid w:val="00DA5835"/>
    <w:rsid w:val="00DA5875"/>
    <w:rsid w:val="00DA5A50"/>
    <w:rsid w:val="00DA5C9B"/>
    <w:rsid w:val="00DA5D8B"/>
    <w:rsid w:val="00DA5E1A"/>
    <w:rsid w:val="00DA5F24"/>
    <w:rsid w:val="00DA5F4B"/>
    <w:rsid w:val="00DA5FF9"/>
    <w:rsid w:val="00DA6297"/>
    <w:rsid w:val="00DA6342"/>
    <w:rsid w:val="00DA6345"/>
    <w:rsid w:val="00DA65D5"/>
    <w:rsid w:val="00DA664C"/>
    <w:rsid w:val="00DA670E"/>
    <w:rsid w:val="00DA6C18"/>
    <w:rsid w:val="00DA7037"/>
    <w:rsid w:val="00DA7279"/>
    <w:rsid w:val="00DA7526"/>
    <w:rsid w:val="00DA7712"/>
    <w:rsid w:val="00DA78CB"/>
    <w:rsid w:val="00DA798F"/>
    <w:rsid w:val="00DB006F"/>
    <w:rsid w:val="00DB00B2"/>
    <w:rsid w:val="00DB00ED"/>
    <w:rsid w:val="00DB0346"/>
    <w:rsid w:val="00DB0658"/>
    <w:rsid w:val="00DB06A7"/>
    <w:rsid w:val="00DB0A20"/>
    <w:rsid w:val="00DB0D59"/>
    <w:rsid w:val="00DB1302"/>
    <w:rsid w:val="00DB15A2"/>
    <w:rsid w:val="00DB15A3"/>
    <w:rsid w:val="00DB1B64"/>
    <w:rsid w:val="00DB1CE0"/>
    <w:rsid w:val="00DB1E02"/>
    <w:rsid w:val="00DB1F03"/>
    <w:rsid w:val="00DB214C"/>
    <w:rsid w:val="00DB228B"/>
    <w:rsid w:val="00DB2390"/>
    <w:rsid w:val="00DB24F7"/>
    <w:rsid w:val="00DB284A"/>
    <w:rsid w:val="00DB2932"/>
    <w:rsid w:val="00DB2998"/>
    <w:rsid w:val="00DB2A28"/>
    <w:rsid w:val="00DB3419"/>
    <w:rsid w:val="00DB352F"/>
    <w:rsid w:val="00DB38DB"/>
    <w:rsid w:val="00DB3CF7"/>
    <w:rsid w:val="00DB3D06"/>
    <w:rsid w:val="00DB40E1"/>
    <w:rsid w:val="00DB4244"/>
    <w:rsid w:val="00DB43B6"/>
    <w:rsid w:val="00DB461D"/>
    <w:rsid w:val="00DB49D3"/>
    <w:rsid w:val="00DB4A1C"/>
    <w:rsid w:val="00DB4B1B"/>
    <w:rsid w:val="00DB4DF6"/>
    <w:rsid w:val="00DB4EA5"/>
    <w:rsid w:val="00DB4FC3"/>
    <w:rsid w:val="00DB4FC6"/>
    <w:rsid w:val="00DB519C"/>
    <w:rsid w:val="00DB51F9"/>
    <w:rsid w:val="00DB541D"/>
    <w:rsid w:val="00DB5449"/>
    <w:rsid w:val="00DB54F8"/>
    <w:rsid w:val="00DB5C17"/>
    <w:rsid w:val="00DB5E4F"/>
    <w:rsid w:val="00DB5E9F"/>
    <w:rsid w:val="00DB5F74"/>
    <w:rsid w:val="00DB600B"/>
    <w:rsid w:val="00DB64FA"/>
    <w:rsid w:val="00DB658F"/>
    <w:rsid w:val="00DB65BB"/>
    <w:rsid w:val="00DB6731"/>
    <w:rsid w:val="00DB6ABD"/>
    <w:rsid w:val="00DB6C5A"/>
    <w:rsid w:val="00DB6D9A"/>
    <w:rsid w:val="00DB6EBF"/>
    <w:rsid w:val="00DB7196"/>
    <w:rsid w:val="00DB71FA"/>
    <w:rsid w:val="00DB7261"/>
    <w:rsid w:val="00DB72B8"/>
    <w:rsid w:val="00DB73E3"/>
    <w:rsid w:val="00DB751E"/>
    <w:rsid w:val="00DB75D8"/>
    <w:rsid w:val="00DB7A00"/>
    <w:rsid w:val="00DB7A87"/>
    <w:rsid w:val="00DB7E93"/>
    <w:rsid w:val="00DB7FCC"/>
    <w:rsid w:val="00DB7FCE"/>
    <w:rsid w:val="00DC014B"/>
    <w:rsid w:val="00DC0794"/>
    <w:rsid w:val="00DC0A7D"/>
    <w:rsid w:val="00DC0B82"/>
    <w:rsid w:val="00DC1238"/>
    <w:rsid w:val="00DC1928"/>
    <w:rsid w:val="00DC1AFA"/>
    <w:rsid w:val="00DC1C78"/>
    <w:rsid w:val="00DC1FB1"/>
    <w:rsid w:val="00DC2588"/>
    <w:rsid w:val="00DC265E"/>
    <w:rsid w:val="00DC2772"/>
    <w:rsid w:val="00DC2788"/>
    <w:rsid w:val="00DC29D1"/>
    <w:rsid w:val="00DC2E24"/>
    <w:rsid w:val="00DC2E45"/>
    <w:rsid w:val="00DC2E47"/>
    <w:rsid w:val="00DC341C"/>
    <w:rsid w:val="00DC3803"/>
    <w:rsid w:val="00DC3CB2"/>
    <w:rsid w:val="00DC3E08"/>
    <w:rsid w:val="00DC3E19"/>
    <w:rsid w:val="00DC3EF4"/>
    <w:rsid w:val="00DC3FDE"/>
    <w:rsid w:val="00DC43A3"/>
    <w:rsid w:val="00DC43B7"/>
    <w:rsid w:val="00DC446C"/>
    <w:rsid w:val="00DC4562"/>
    <w:rsid w:val="00DC4728"/>
    <w:rsid w:val="00DC4A82"/>
    <w:rsid w:val="00DC4B64"/>
    <w:rsid w:val="00DC4C63"/>
    <w:rsid w:val="00DC4DD7"/>
    <w:rsid w:val="00DC51BD"/>
    <w:rsid w:val="00DC51FB"/>
    <w:rsid w:val="00DC52BF"/>
    <w:rsid w:val="00DC5669"/>
    <w:rsid w:val="00DC58E4"/>
    <w:rsid w:val="00DC5B65"/>
    <w:rsid w:val="00DC6319"/>
    <w:rsid w:val="00DC6376"/>
    <w:rsid w:val="00DC683C"/>
    <w:rsid w:val="00DC68F2"/>
    <w:rsid w:val="00DC6AE5"/>
    <w:rsid w:val="00DC6C7A"/>
    <w:rsid w:val="00DC71E1"/>
    <w:rsid w:val="00DC7364"/>
    <w:rsid w:val="00DC7382"/>
    <w:rsid w:val="00DC7514"/>
    <w:rsid w:val="00DC77A5"/>
    <w:rsid w:val="00DC77D8"/>
    <w:rsid w:val="00DC78C3"/>
    <w:rsid w:val="00DC7D59"/>
    <w:rsid w:val="00DC7D95"/>
    <w:rsid w:val="00DC7F40"/>
    <w:rsid w:val="00DD02C6"/>
    <w:rsid w:val="00DD054E"/>
    <w:rsid w:val="00DD059B"/>
    <w:rsid w:val="00DD0652"/>
    <w:rsid w:val="00DD0A2F"/>
    <w:rsid w:val="00DD0EC9"/>
    <w:rsid w:val="00DD11D1"/>
    <w:rsid w:val="00DD1245"/>
    <w:rsid w:val="00DD1497"/>
    <w:rsid w:val="00DD14C1"/>
    <w:rsid w:val="00DD1630"/>
    <w:rsid w:val="00DD1820"/>
    <w:rsid w:val="00DD182F"/>
    <w:rsid w:val="00DD1B07"/>
    <w:rsid w:val="00DD1D70"/>
    <w:rsid w:val="00DD1EC1"/>
    <w:rsid w:val="00DD1ECF"/>
    <w:rsid w:val="00DD1FAB"/>
    <w:rsid w:val="00DD1FB2"/>
    <w:rsid w:val="00DD20E4"/>
    <w:rsid w:val="00DD2451"/>
    <w:rsid w:val="00DD259C"/>
    <w:rsid w:val="00DD2689"/>
    <w:rsid w:val="00DD2706"/>
    <w:rsid w:val="00DD2A8F"/>
    <w:rsid w:val="00DD2D0A"/>
    <w:rsid w:val="00DD2D2E"/>
    <w:rsid w:val="00DD2EE4"/>
    <w:rsid w:val="00DD3504"/>
    <w:rsid w:val="00DD352D"/>
    <w:rsid w:val="00DD3674"/>
    <w:rsid w:val="00DD3B2F"/>
    <w:rsid w:val="00DD3CB6"/>
    <w:rsid w:val="00DD3EB8"/>
    <w:rsid w:val="00DD3EE9"/>
    <w:rsid w:val="00DD415D"/>
    <w:rsid w:val="00DD435E"/>
    <w:rsid w:val="00DD43DD"/>
    <w:rsid w:val="00DD471E"/>
    <w:rsid w:val="00DD4789"/>
    <w:rsid w:val="00DD4C23"/>
    <w:rsid w:val="00DD4D87"/>
    <w:rsid w:val="00DD5247"/>
    <w:rsid w:val="00DD53A1"/>
    <w:rsid w:val="00DD53B2"/>
    <w:rsid w:val="00DD5480"/>
    <w:rsid w:val="00DD54C1"/>
    <w:rsid w:val="00DD56B1"/>
    <w:rsid w:val="00DD57C9"/>
    <w:rsid w:val="00DD5825"/>
    <w:rsid w:val="00DD5831"/>
    <w:rsid w:val="00DD5B47"/>
    <w:rsid w:val="00DD5CD4"/>
    <w:rsid w:val="00DD5CE4"/>
    <w:rsid w:val="00DD5D7C"/>
    <w:rsid w:val="00DD5F79"/>
    <w:rsid w:val="00DD612E"/>
    <w:rsid w:val="00DD618B"/>
    <w:rsid w:val="00DD63BB"/>
    <w:rsid w:val="00DD63F9"/>
    <w:rsid w:val="00DD6879"/>
    <w:rsid w:val="00DD68F4"/>
    <w:rsid w:val="00DD6B41"/>
    <w:rsid w:val="00DD6C16"/>
    <w:rsid w:val="00DD6D61"/>
    <w:rsid w:val="00DD6E83"/>
    <w:rsid w:val="00DD7150"/>
    <w:rsid w:val="00DD7263"/>
    <w:rsid w:val="00DD73C4"/>
    <w:rsid w:val="00DD76C6"/>
    <w:rsid w:val="00DD76CF"/>
    <w:rsid w:val="00DD7C3F"/>
    <w:rsid w:val="00DD7F54"/>
    <w:rsid w:val="00DE0036"/>
    <w:rsid w:val="00DE0361"/>
    <w:rsid w:val="00DE03F8"/>
    <w:rsid w:val="00DE05C0"/>
    <w:rsid w:val="00DE06D5"/>
    <w:rsid w:val="00DE06DC"/>
    <w:rsid w:val="00DE06EC"/>
    <w:rsid w:val="00DE0860"/>
    <w:rsid w:val="00DE0A84"/>
    <w:rsid w:val="00DE1283"/>
    <w:rsid w:val="00DE153A"/>
    <w:rsid w:val="00DE155D"/>
    <w:rsid w:val="00DE15FE"/>
    <w:rsid w:val="00DE1646"/>
    <w:rsid w:val="00DE180A"/>
    <w:rsid w:val="00DE19A3"/>
    <w:rsid w:val="00DE1C7C"/>
    <w:rsid w:val="00DE209F"/>
    <w:rsid w:val="00DE20A5"/>
    <w:rsid w:val="00DE20FC"/>
    <w:rsid w:val="00DE22AB"/>
    <w:rsid w:val="00DE274F"/>
    <w:rsid w:val="00DE2AD9"/>
    <w:rsid w:val="00DE2DDB"/>
    <w:rsid w:val="00DE3005"/>
    <w:rsid w:val="00DE30A4"/>
    <w:rsid w:val="00DE3890"/>
    <w:rsid w:val="00DE3BBC"/>
    <w:rsid w:val="00DE3C63"/>
    <w:rsid w:val="00DE3C75"/>
    <w:rsid w:val="00DE4491"/>
    <w:rsid w:val="00DE46E0"/>
    <w:rsid w:val="00DE47FF"/>
    <w:rsid w:val="00DE4C8E"/>
    <w:rsid w:val="00DE4C9A"/>
    <w:rsid w:val="00DE5726"/>
    <w:rsid w:val="00DE57C0"/>
    <w:rsid w:val="00DE58CE"/>
    <w:rsid w:val="00DE5E77"/>
    <w:rsid w:val="00DE6098"/>
    <w:rsid w:val="00DE6156"/>
    <w:rsid w:val="00DE6308"/>
    <w:rsid w:val="00DE6748"/>
    <w:rsid w:val="00DE6847"/>
    <w:rsid w:val="00DE6DEE"/>
    <w:rsid w:val="00DE719A"/>
    <w:rsid w:val="00DE74E4"/>
    <w:rsid w:val="00DE77A4"/>
    <w:rsid w:val="00DE7B66"/>
    <w:rsid w:val="00DE7FD1"/>
    <w:rsid w:val="00DF016D"/>
    <w:rsid w:val="00DF0172"/>
    <w:rsid w:val="00DF0341"/>
    <w:rsid w:val="00DF0480"/>
    <w:rsid w:val="00DF051A"/>
    <w:rsid w:val="00DF07FA"/>
    <w:rsid w:val="00DF138F"/>
    <w:rsid w:val="00DF13A0"/>
    <w:rsid w:val="00DF168F"/>
    <w:rsid w:val="00DF1926"/>
    <w:rsid w:val="00DF1D59"/>
    <w:rsid w:val="00DF1F16"/>
    <w:rsid w:val="00DF1F86"/>
    <w:rsid w:val="00DF2115"/>
    <w:rsid w:val="00DF2418"/>
    <w:rsid w:val="00DF2471"/>
    <w:rsid w:val="00DF247E"/>
    <w:rsid w:val="00DF28B7"/>
    <w:rsid w:val="00DF28E4"/>
    <w:rsid w:val="00DF2B0E"/>
    <w:rsid w:val="00DF2C1F"/>
    <w:rsid w:val="00DF2EFD"/>
    <w:rsid w:val="00DF2F50"/>
    <w:rsid w:val="00DF311D"/>
    <w:rsid w:val="00DF33EC"/>
    <w:rsid w:val="00DF3795"/>
    <w:rsid w:val="00DF3808"/>
    <w:rsid w:val="00DF394D"/>
    <w:rsid w:val="00DF430B"/>
    <w:rsid w:val="00DF438A"/>
    <w:rsid w:val="00DF491B"/>
    <w:rsid w:val="00DF492D"/>
    <w:rsid w:val="00DF49E6"/>
    <w:rsid w:val="00DF4AB4"/>
    <w:rsid w:val="00DF4D4E"/>
    <w:rsid w:val="00DF5C1D"/>
    <w:rsid w:val="00DF5EAB"/>
    <w:rsid w:val="00DF6037"/>
    <w:rsid w:val="00DF616E"/>
    <w:rsid w:val="00DF61D6"/>
    <w:rsid w:val="00DF6289"/>
    <w:rsid w:val="00DF62FC"/>
    <w:rsid w:val="00DF630F"/>
    <w:rsid w:val="00DF6538"/>
    <w:rsid w:val="00DF6646"/>
    <w:rsid w:val="00DF66CD"/>
    <w:rsid w:val="00DF6847"/>
    <w:rsid w:val="00DF6854"/>
    <w:rsid w:val="00DF6B45"/>
    <w:rsid w:val="00DF6D5B"/>
    <w:rsid w:val="00DF6E23"/>
    <w:rsid w:val="00DF7483"/>
    <w:rsid w:val="00DF7524"/>
    <w:rsid w:val="00DF765E"/>
    <w:rsid w:val="00DF790F"/>
    <w:rsid w:val="00DF7942"/>
    <w:rsid w:val="00DF7978"/>
    <w:rsid w:val="00DF7F2D"/>
    <w:rsid w:val="00E00288"/>
    <w:rsid w:val="00E004C1"/>
    <w:rsid w:val="00E00C99"/>
    <w:rsid w:val="00E00CF3"/>
    <w:rsid w:val="00E00E33"/>
    <w:rsid w:val="00E00FB0"/>
    <w:rsid w:val="00E01291"/>
    <w:rsid w:val="00E01305"/>
    <w:rsid w:val="00E013B4"/>
    <w:rsid w:val="00E0141C"/>
    <w:rsid w:val="00E015BB"/>
    <w:rsid w:val="00E0160D"/>
    <w:rsid w:val="00E01CA7"/>
    <w:rsid w:val="00E01FE7"/>
    <w:rsid w:val="00E022A0"/>
    <w:rsid w:val="00E0241E"/>
    <w:rsid w:val="00E0243A"/>
    <w:rsid w:val="00E0243B"/>
    <w:rsid w:val="00E027E7"/>
    <w:rsid w:val="00E02A3A"/>
    <w:rsid w:val="00E02BF2"/>
    <w:rsid w:val="00E03481"/>
    <w:rsid w:val="00E03A07"/>
    <w:rsid w:val="00E03A29"/>
    <w:rsid w:val="00E03D56"/>
    <w:rsid w:val="00E044C8"/>
    <w:rsid w:val="00E045AC"/>
    <w:rsid w:val="00E04815"/>
    <w:rsid w:val="00E048F0"/>
    <w:rsid w:val="00E049F2"/>
    <w:rsid w:val="00E04B68"/>
    <w:rsid w:val="00E04D72"/>
    <w:rsid w:val="00E052CE"/>
    <w:rsid w:val="00E052D4"/>
    <w:rsid w:val="00E056A2"/>
    <w:rsid w:val="00E05764"/>
    <w:rsid w:val="00E05942"/>
    <w:rsid w:val="00E05DE7"/>
    <w:rsid w:val="00E05E0B"/>
    <w:rsid w:val="00E05E2A"/>
    <w:rsid w:val="00E06325"/>
    <w:rsid w:val="00E0633F"/>
    <w:rsid w:val="00E0637F"/>
    <w:rsid w:val="00E06A82"/>
    <w:rsid w:val="00E0743A"/>
    <w:rsid w:val="00E0752E"/>
    <w:rsid w:val="00E07548"/>
    <w:rsid w:val="00E0755E"/>
    <w:rsid w:val="00E0765E"/>
    <w:rsid w:val="00E07680"/>
    <w:rsid w:val="00E07968"/>
    <w:rsid w:val="00E07A49"/>
    <w:rsid w:val="00E07D11"/>
    <w:rsid w:val="00E100BD"/>
    <w:rsid w:val="00E1031D"/>
    <w:rsid w:val="00E105A4"/>
    <w:rsid w:val="00E10966"/>
    <w:rsid w:val="00E110EC"/>
    <w:rsid w:val="00E11326"/>
    <w:rsid w:val="00E113D3"/>
    <w:rsid w:val="00E1163C"/>
    <w:rsid w:val="00E11B0D"/>
    <w:rsid w:val="00E11C8E"/>
    <w:rsid w:val="00E12099"/>
    <w:rsid w:val="00E12193"/>
    <w:rsid w:val="00E12231"/>
    <w:rsid w:val="00E12272"/>
    <w:rsid w:val="00E122F6"/>
    <w:rsid w:val="00E12317"/>
    <w:rsid w:val="00E12446"/>
    <w:rsid w:val="00E12930"/>
    <w:rsid w:val="00E12B3B"/>
    <w:rsid w:val="00E12E9D"/>
    <w:rsid w:val="00E12F4F"/>
    <w:rsid w:val="00E13026"/>
    <w:rsid w:val="00E131C5"/>
    <w:rsid w:val="00E137DD"/>
    <w:rsid w:val="00E13DD3"/>
    <w:rsid w:val="00E140AE"/>
    <w:rsid w:val="00E140E3"/>
    <w:rsid w:val="00E140F2"/>
    <w:rsid w:val="00E1420B"/>
    <w:rsid w:val="00E142D8"/>
    <w:rsid w:val="00E14635"/>
    <w:rsid w:val="00E14A2B"/>
    <w:rsid w:val="00E14C37"/>
    <w:rsid w:val="00E14E72"/>
    <w:rsid w:val="00E14F57"/>
    <w:rsid w:val="00E1504D"/>
    <w:rsid w:val="00E1536C"/>
    <w:rsid w:val="00E15486"/>
    <w:rsid w:val="00E15744"/>
    <w:rsid w:val="00E157F2"/>
    <w:rsid w:val="00E15810"/>
    <w:rsid w:val="00E15865"/>
    <w:rsid w:val="00E15965"/>
    <w:rsid w:val="00E15CAE"/>
    <w:rsid w:val="00E15E8F"/>
    <w:rsid w:val="00E15F03"/>
    <w:rsid w:val="00E15FF3"/>
    <w:rsid w:val="00E1634F"/>
    <w:rsid w:val="00E1647A"/>
    <w:rsid w:val="00E16565"/>
    <w:rsid w:val="00E16764"/>
    <w:rsid w:val="00E16A0C"/>
    <w:rsid w:val="00E16AB2"/>
    <w:rsid w:val="00E170DD"/>
    <w:rsid w:val="00E17120"/>
    <w:rsid w:val="00E17223"/>
    <w:rsid w:val="00E172F1"/>
    <w:rsid w:val="00E17821"/>
    <w:rsid w:val="00E17891"/>
    <w:rsid w:val="00E179CF"/>
    <w:rsid w:val="00E179E1"/>
    <w:rsid w:val="00E17BA9"/>
    <w:rsid w:val="00E17E9E"/>
    <w:rsid w:val="00E203AB"/>
    <w:rsid w:val="00E2045A"/>
    <w:rsid w:val="00E2067A"/>
    <w:rsid w:val="00E20BF0"/>
    <w:rsid w:val="00E20C9B"/>
    <w:rsid w:val="00E20F10"/>
    <w:rsid w:val="00E21152"/>
    <w:rsid w:val="00E21786"/>
    <w:rsid w:val="00E21893"/>
    <w:rsid w:val="00E21950"/>
    <w:rsid w:val="00E21A7D"/>
    <w:rsid w:val="00E21AF3"/>
    <w:rsid w:val="00E2204C"/>
    <w:rsid w:val="00E224FB"/>
    <w:rsid w:val="00E229E8"/>
    <w:rsid w:val="00E22EA4"/>
    <w:rsid w:val="00E231D5"/>
    <w:rsid w:val="00E234C5"/>
    <w:rsid w:val="00E235BB"/>
    <w:rsid w:val="00E2363B"/>
    <w:rsid w:val="00E2365D"/>
    <w:rsid w:val="00E23F7A"/>
    <w:rsid w:val="00E23F99"/>
    <w:rsid w:val="00E2447F"/>
    <w:rsid w:val="00E246BB"/>
    <w:rsid w:val="00E24839"/>
    <w:rsid w:val="00E24A20"/>
    <w:rsid w:val="00E24AA4"/>
    <w:rsid w:val="00E24DFB"/>
    <w:rsid w:val="00E251CB"/>
    <w:rsid w:val="00E25243"/>
    <w:rsid w:val="00E2524F"/>
    <w:rsid w:val="00E256A9"/>
    <w:rsid w:val="00E257A1"/>
    <w:rsid w:val="00E25823"/>
    <w:rsid w:val="00E25832"/>
    <w:rsid w:val="00E25F92"/>
    <w:rsid w:val="00E262A3"/>
    <w:rsid w:val="00E262A7"/>
    <w:rsid w:val="00E262BD"/>
    <w:rsid w:val="00E26467"/>
    <w:rsid w:val="00E266D8"/>
    <w:rsid w:val="00E267D2"/>
    <w:rsid w:val="00E26C35"/>
    <w:rsid w:val="00E26DE8"/>
    <w:rsid w:val="00E26E52"/>
    <w:rsid w:val="00E26F4A"/>
    <w:rsid w:val="00E27069"/>
    <w:rsid w:val="00E276AC"/>
    <w:rsid w:val="00E279BA"/>
    <w:rsid w:val="00E27CFD"/>
    <w:rsid w:val="00E27EA6"/>
    <w:rsid w:val="00E30066"/>
    <w:rsid w:val="00E300F0"/>
    <w:rsid w:val="00E30324"/>
    <w:rsid w:val="00E30581"/>
    <w:rsid w:val="00E3077A"/>
    <w:rsid w:val="00E30D14"/>
    <w:rsid w:val="00E30EE7"/>
    <w:rsid w:val="00E310A2"/>
    <w:rsid w:val="00E31260"/>
    <w:rsid w:val="00E3158E"/>
    <w:rsid w:val="00E31B4A"/>
    <w:rsid w:val="00E31DD1"/>
    <w:rsid w:val="00E31F3F"/>
    <w:rsid w:val="00E32138"/>
    <w:rsid w:val="00E32334"/>
    <w:rsid w:val="00E32467"/>
    <w:rsid w:val="00E32551"/>
    <w:rsid w:val="00E325AD"/>
    <w:rsid w:val="00E32809"/>
    <w:rsid w:val="00E329B6"/>
    <w:rsid w:val="00E32A27"/>
    <w:rsid w:val="00E32A4D"/>
    <w:rsid w:val="00E32E1D"/>
    <w:rsid w:val="00E32F35"/>
    <w:rsid w:val="00E33341"/>
    <w:rsid w:val="00E333B9"/>
    <w:rsid w:val="00E334FB"/>
    <w:rsid w:val="00E335F1"/>
    <w:rsid w:val="00E3390C"/>
    <w:rsid w:val="00E339D7"/>
    <w:rsid w:val="00E33B07"/>
    <w:rsid w:val="00E3409B"/>
    <w:rsid w:val="00E34151"/>
    <w:rsid w:val="00E3420E"/>
    <w:rsid w:val="00E346F1"/>
    <w:rsid w:val="00E34C74"/>
    <w:rsid w:val="00E34D6F"/>
    <w:rsid w:val="00E35091"/>
    <w:rsid w:val="00E35396"/>
    <w:rsid w:val="00E3557B"/>
    <w:rsid w:val="00E35751"/>
    <w:rsid w:val="00E357C5"/>
    <w:rsid w:val="00E3590D"/>
    <w:rsid w:val="00E35963"/>
    <w:rsid w:val="00E35A6C"/>
    <w:rsid w:val="00E35C2D"/>
    <w:rsid w:val="00E35D48"/>
    <w:rsid w:val="00E35FA4"/>
    <w:rsid w:val="00E36068"/>
    <w:rsid w:val="00E362B2"/>
    <w:rsid w:val="00E36389"/>
    <w:rsid w:val="00E365EC"/>
    <w:rsid w:val="00E3668B"/>
    <w:rsid w:val="00E3677E"/>
    <w:rsid w:val="00E36D66"/>
    <w:rsid w:val="00E36E95"/>
    <w:rsid w:val="00E372CE"/>
    <w:rsid w:val="00E375CB"/>
    <w:rsid w:val="00E3787B"/>
    <w:rsid w:val="00E37906"/>
    <w:rsid w:val="00E37B00"/>
    <w:rsid w:val="00E37B75"/>
    <w:rsid w:val="00E37BC0"/>
    <w:rsid w:val="00E37F40"/>
    <w:rsid w:val="00E37FA5"/>
    <w:rsid w:val="00E40352"/>
    <w:rsid w:val="00E40371"/>
    <w:rsid w:val="00E404C6"/>
    <w:rsid w:val="00E40508"/>
    <w:rsid w:val="00E40527"/>
    <w:rsid w:val="00E40654"/>
    <w:rsid w:val="00E40777"/>
    <w:rsid w:val="00E4080E"/>
    <w:rsid w:val="00E40908"/>
    <w:rsid w:val="00E40A30"/>
    <w:rsid w:val="00E40C74"/>
    <w:rsid w:val="00E40CB7"/>
    <w:rsid w:val="00E41479"/>
    <w:rsid w:val="00E41663"/>
    <w:rsid w:val="00E416BE"/>
    <w:rsid w:val="00E41E5F"/>
    <w:rsid w:val="00E41EFD"/>
    <w:rsid w:val="00E42010"/>
    <w:rsid w:val="00E4209E"/>
    <w:rsid w:val="00E4229C"/>
    <w:rsid w:val="00E42476"/>
    <w:rsid w:val="00E42580"/>
    <w:rsid w:val="00E428CD"/>
    <w:rsid w:val="00E42B21"/>
    <w:rsid w:val="00E42B72"/>
    <w:rsid w:val="00E42E40"/>
    <w:rsid w:val="00E42EAA"/>
    <w:rsid w:val="00E430C9"/>
    <w:rsid w:val="00E432BB"/>
    <w:rsid w:val="00E43653"/>
    <w:rsid w:val="00E4389D"/>
    <w:rsid w:val="00E438A5"/>
    <w:rsid w:val="00E439FB"/>
    <w:rsid w:val="00E43D33"/>
    <w:rsid w:val="00E442F0"/>
    <w:rsid w:val="00E444C9"/>
    <w:rsid w:val="00E44B36"/>
    <w:rsid w:val="00E44FD9"/>
    <w:rsid w:val="00E4520C"/>
    <w:rsid w:val="00E45494"/>
    <w:rsid w:val="00E45D05"/>
    <w:rsid w:val="00E45D8C"/>
    <w:rsid w:val="00E45FCD"/>
    <w:rsid w:val="00E46270"/>
    <w:rsid w:val="00E465C0"/>
    <w:rsid w:val="00E46AFA"/>
    <w:rsid w:val="00E46CDA"/>
    <w:rsid w:val="00E46D5E"/>
    <w:rsid w:val="00E46F5D"/>
    <w:rsid w:val="00E46F6E"/>
    <w:rsid w:val="00E472D3"/>
    <w:rsid w:val="00E47530"/>
    <w:rsid w:val="00E4760B"/>
    <w:rsid w:val="00E4769D"/>
    <w:rsid w:val="00E47825"/>
    <w:rsid w:val="00E47870"/>
    <w:rsid w:val="00E47CA1"/>
    <w:rsid w:val="00E47FFC"/>
    <w:rsid w:val="00E50142"/>
    <w:rsid w:val="00E50157"/>
    <w:rsid w:val="00E50374"/>
    <w:rsid w:val="00E50450"/>
    <w:rsid w:val="00E5049D"/>
    <w:rsid w:val="00E50961"/>
    <w:rsid w:val="00E50A70"/>
    <w:rsid w:val="00E50CA3"/>
    <w:rsid w:val="00E50E02"/>
    <w:rsid w:val="00E50EBC"/>
    <w:rsid w:val="00E51160"/>
    <w:rsid w:val="00E516AA"/>
    <w:rsid w:val="00E51789"/>
    <w:rsid w:val="00E518BF"/>
    <w:rsid w:val="00E51937"/>
    <w:rsid w:val="00E51B15"/>
    <w:rsid w:val="00E51B9D"/>
    <w:rsid w:val="00E51C4A"/>
    <w:rsid w:val="00E51CA8"/>
    <w:rsid w:val="00E51DD6"/>
    <w:rsid w:val="00E51DF1"/>
    <w:rsid w:val="00E520F7"/>
    <w:rsid w:val="00E522D4"/>
    <w:rsid w:val="00E52481"/>
    <w:rsid w:val="00E52545"/>
    <w:rsid w:val="00E52618"/>
    <w:rsid w:val="00E52630"/>
    <w:rsid w:val="00E52B92"/>
    <w:rsid w:val="00E52C1D"/>
    <w:rsid w:val="00E52D91"/>
    <w:rsid w:val="00E52EDA"/>
    <w:rsid w:val="00E53082"/>
    <w:rsid w:val="00E530F3"/>
    <w:rsid w:val="00E530FC"/>
    <w:rsid w:val="00E531D3"/>
    <w:rsid w:val="00E53369"/>
    <w:rsid w:val="00E533EF"/>
    <w:rsid w:val="00E5342D"/>
    <w:rsid w:val="00E534E5"/>
    <w:rsid w:val="00E536F4"/>
    <w:rsid w:val="00E5374E"/>
    <w:rsid w:val="00E53994"/>
    <w:rsid w:val="00E539C2"/>
    <w:rsid w:val="00E53B3D"/>
    <w:rsid w:val="00E542AF"/>
    <w:rsid w:val="00E5465B"/>
    <w:rsid w:val="00E54B62"/>
    <w:rsid w:val="00E54B88"/>
    <w:rsid w:val="00E54C60"/>
    <w:rsid w:val="00E54DDA"/>
    <w:rsid w:val="00E54E40"/>
    <w:rsid w:val="00E54F03"/>
    <w:rsid w:val="00E553F0"/>
    <w:rsid w:val="00E5565E"/>
    <w:rsid w:val="00E556BB"/>
    <w:rsid w:val="00E55A50"/>
    <w:rsid w:val="00E55C43"/>
    <w:rsid w:val="00E55C84"/>
    <w:rsid w:val="00E55EEC"/>
    <w:rsid w:val="00E560FA"/>
    <w:rsid w:val="00E5626A"/>
    <w:rsid w:val="00E562A7"/>
    <w:rsid w:val="00E563DF"/>
    <w:rsid w:val="00E56A4D"/>
    <w:rsid w:val="00E56B24"/>
    <w:rsid w:val="00E56DE9"/>
    <w:rsid w:val="00E57097"/>
    <w:rsid w:val="00E5709A"/>
    <w:rsid w:val="00E571A5"/>
    <w:rsid w:val="00E573FC"/>
    <w:rsid w:val="00E574D6"/>
    <w:rsid w:val="00E575D3"/>
    <w:rsid w:val="00E577DF"/>
    <w:rsid w:val="00E57AA9"/>
    <w:rsid w:val="00E57AC2"/>
    <w:rsid w:val="00E57B83"/>
    <w:rsid w:val="00E57BC8"/>
    <w:rsid w:val="00E57DF5"/>
    <w:rsid w:val="00E60077"/>
    <w:rsid w:val="00E600EB"/>
    <w:rsid w:val="00E6014D"/>
    <w:rsid w:val="00E60888"/>
    <w:rsid w:val="00E60967"/>
    <w:rsid w:val="00E60A02"/>
    <w:rsid w:val="00E60AB5"/>
    <w:rsid w:val="00E60C06"/>
    <w:rsid w:val="00E60D06"/>
    <w:rsid w:val="00E60FFA"/>
    <w:rsid w:val="00E611BA"/>
    <w:rsid w:val="00E611C4"/>
    <w:rsid w:val="00E612F1"/>
    <w:rsid w:val="00E613E6"/>
    <w:rsid w:val="00E61780"/>
    <w:rsid w:val="00E61990"/>
    <w:rsid w:val="00E61F8E"/>
    <w:rsid w:val="00E623CA"/>
    <w:rsid w:val="00E62647"/>
    <w:rsid w:val="00E626FA"/>
    <w:rsid w:val="00E62999"/>
    <w:rsid w:val="00E62AEE"/>
    <w:rsid w:val="00E62C21"/>
    <w:rsid w:val="00E6302E"/>
    <w:rsid w:val="00E632F2"/>
    <w:rsid w:val="00E63738"/>
    <w:rsid w:val="00E63AE3"/>
    <w:rsid w:val="00E63C8C"/>
    <w:rsid w:val="00E63CF2"/>
    <w:rsid w:val="00E63D04"/>
    <w:rsid w:val="00E641C6"/>
    <w:rsid w:val="00E641FA"/>
    <w:rsid w:val="00E6433C"/>
    <w:rsid w:val="00E647CF"/>
    <w:rsid w:val="00E64A27"/>
    <w:rsid w:val="00E64CC0"/>
    <w:rsid w:val="00E64F7A"/>
    <w:rsid w:val="00E65037"/>
    <w:rsid w:val="00E652ED"/>
    <w:rsid w:val="00E65459"/>
    <w:rsid w:val="00E65939"/>
    <w:rsid w:val="00E65F18"/>
    <w:rsid w:val="00E65F26"/>
    <w:rsid w:val="00E65FA4"/>
    <w:rsid w:val="00E660F2"/>
    <w:rsid w:val="00E6665B"/>
    <w:rsid w:val="00E66680"/>
    <w:rsid w:val="00E669E2"/>
    <w:rsid w:val="00E669EB"/>
    <w:rsid w:val="00E66ADB"/>
    <w:rsid w:val="00E66D50"/>
    <w:rsid w:val="00E66FC7"/>
    <w:rsid w:val="00E67224"/>
    <w:rsid w:val="00E67432"/>
    <w:rsid w:val="00E67770"/>
    <w:rsid w:val="00E679EC"/>
    <w:rsid w:val="00E67C92"/>
    <w:rsid w:val="00E700BF"/>
    <w:rsid w:val="00E700E8"/>
    <w:rsid w:val="00E706F0"/>
    <w:rsid w:val="00E70B41"/>
    <w:rsid w:val="00E70D47"/>
    <w:rsid w:val="00E70DF8"/>
    <w:rsid w:val="00E715F2"/>
    <w:rsid w:val="00E71627"/>
    <w:rsid w:val="00E7170B"/>
    <w:rsid w:val="00E71843"/>
    <w:rsid w:val="00E7189C"/>
    <w:rsid w:val="00E71A4E"/>
    <w:rsid w:val="00E71DD5"/>
    <w:rsid w:val="00E71FE8"/>
    <w:rsid w:val="00E726B8"/>
    <w:rsid w:val="00E7277C"/>
    <w:rsid w:val="00E7286E"/>
    <w:rsid w:val="00E728DA"/>
    <w:rsid w:val="00E72913"/>
    <w:rsid w:val="00E72A07"/>
    <w:rsid w:val="00E72A51"/>
    <w:rsid w:val="00E72B0B"/>
    <w:rsid w:val="00E72F21"/>
    <w:rsid w:val="00E7304B"/>
    <w:rsid w:val="00E73237"/>
    <w:rsid w:val="00E733D7"/>
    <w:rsid w:val="00E73551"/>
    <w:rsid w:val="00E73695"/>
    <w:rsid w:val="00E738E8"/>
    <w:rsid w:val="00E739E1"/>
    <w:rsid w:val="00E73B1B"/>
    <w:rsid w:val="00E73BDE"/>
    <w:rsid w:val="00E7416F"/>
    <w:rsid w:val="00E741A2"/>
    <w:rsid w:val="00E744BC"/>
    <w:rsid w:val="00E747CE"/>
    <w:rsid w:val="00E74A89"/>
    <w:rsid w:val="00E74B71"/>
    <w:rsid w:val="00E74BAB"/>
    <w:rsid w:val="00E74C98"/>
    <w:rsid w:val="00E74D5D"/>
    <w:rsid w:val="00E74E5F"/>
    <w:rsid w:val="00E750E6"/>
    <w:rsid w:val="00E75205"/>
    <w:rsid w:val="00E754A2"/>
    <w:rsid w:val="00E75964"/>
    <w:rsid w:val="00E75ACE"/>
    <w:rsid w:val="00E75BE9"/>
    <w:rsid w:val="00E75D44"/>
    <w:rsid w:val="00E7621B"/>
    <w:rsid w:val="00E76450"/>
    <w:rsid w:val="00E76D0D"/>
    <w:rsid w:val="00E76D9B"/>
    <w:rsid w:val="00E76F68"/>
    <w:rsid w:val="00E7746A"/>
    <w:rsid w:val="00E775C4"/>
    <w:rsid w:val="00E7770B"/>
    <w:rsid w:val="00E77A80"/>
    <w:rsid w:val="00E77EEB"/>
    <w:rsid w:val="00E802A9"/>
    <w:rsid w:val="00E80334"/>
    <w:rsid w:val="00E8052B"/>
    <w:rsid w:val="00E80CE9"/>
    <w:rsid w:val="00E80F4B"/>
    <w:rsid w:val="00E810B6"/>
    <w:rsid w:val="00E81116"/>
    <w:rsid w:val="00E81320"/>
    <w:rsid w:val="00E81624"/>
    <w:rsid w:val="00E81777"/>
    <w:rsid w:val="00E818C2"/>
    <w:rsid w:val="00E81A22"/>
    <w:rsid w:val="00E81A4A"/>
    <w:rsid w:val="00E81B57"/>
    <w:rsid w:val="00E81BD9"/>
    <w:rsid w:val="00E81C83"/>
    <w:rsid w:val="00E81F8D"/>
    <w:rsid w:val="00E821FB"/>
    <w:rsid w:val="00E822B5"/>
    <w:rsid w:val="00E8244E"/>
    <w:rsid w:val="00E82B98"/>
    <w:rsid w:val="00E82EBA"/>
    <w:rsid w:val="00E833B7"/>
    <w:rsid w:val="00E836F2"/>
    <w:rsid w:val="00E83810"/>
    <w:rsid w:val="00E83890"/>
    <w:rsid w:val="00E839A9"/>
    <w:rsid w:val="00E842C4"/>
    <w:rsid w:val="00E844F3"/>
    <w:rsid w:val="00E84866"/>
    <w:rsid w:val="00E84DF4"/>
    <w:rsid w:val="00E84E87"/>
    <w:rsid w:val="00E855DC"/>
    <w:rsid w:val="00E85948"/>
    <w:rsid w:val="00E85AA9"/>
    <w:rsid w:val="00E85ACF"/>
    <w:rsid w:val="00E85EEA"/>
    <w:rsid w:val="00E85F99"/>
    <w:rsid w:val="00E85FA5"/>
    <w:rsid w:val="00E86100"/>
    <w:rsid w:val="00E862EB"/>
    <w:rsid w:val="00E8655B"/>
    <w:rsid w:val="00E866F4"/>
    <w:rsid w:val="00E86737"/>
    <w:rsid w:val="00E867F5"/>
    <w:rsid w:val="00E86895"/>
    <w:rsid w:val="00E869A7"/>
    <w:rsid w:val="00E86CED"/>
    <w:rsid w:val="00E86D59"/>
    <w:rsid w:val="00E87047"/>
    <w:rsid w:val="00E870DB"/>
    <w:rsid w:val="00E8721B"/>
    <w:rsid w:val="00E87379"/>
    <w:rsid w:val="00E87542"/>
    <w:rsid w:val="00E87579"/>
    <w:rsid w:val="00E87C95"/>
    <w:rsid w:val="00E9021C"/>
    <w:rsid w:val="00E90224"/>
    <w:rsid w:val="00E90425"/>
    <w:rsid w:val="00E904EC"/>
    <w:rsid w:val="00E90765"/>
    <w:rsid w:val="00E90816"/>
    <w:rsid w:val="00E908F3"/>
    <w:rsid w:val="00E90C94"/>
    <w:rsid w:val="00E90D05"/>
    <w:rsid w:val="00E90DC3"/>
    <w:rsid w:val="00E90E02"/>
    <w:rsid w:val="00E9116E"/>
    <w:rsid w:val="00E912DE"/>
    <w:rsid w:val="00E913E0"/>
    <w:rsid w:val="00E91402"/>
    <w:rsid w:val="00E91437"/>
    <w:rsid w:val="00E91753"/>
    <w:rsid w:val="00E91A0C"/>
    <w:rsid w:val="00E91E5D"/>
    <w:rsid w:val="00E92252"/>
    <w:rsid w:val="00E923DF"/>
    <w:rsid w:val="00E92574"/>
    <w:rsid w:val="00E926B2"/>
    <w:rsid w:val="00E926DF"/>
    <w:rsid w:val="00E92B1A"/>
    <w:rsid w:val="00E92B1E"/>
    <w:rsid w:val="00E92D12"/>
    <w:rsid w:val="00E92E79"/>
    <w:rsid w:val="00E92ED6"/>
    <w:rsid w:val="00E92F65"/>
    <w:rsid w:val="00E934B5"/>
    <w:rsid w:val="00E93BAA"/>
    <w:rsid w:val="00E93C2B"/>
    <w:rsid w:val="00E93C3C"/>
    <w:rsid w:val="00E93E50"/>
    <w:rsid w:val="00E94225"/>
    <w:rsid w:val="00E945A4"/>
    <w:rsid w:val="00E946C2"/>
    <w:rsid w:val="00E94884"/>
    <w:rsid w:val="00E95314"/>
    <w:rsid w:val="00E9551E"/>
    <w:rsid w:val="00E955DD"/>
    <w:rsid w:val="00E95667"/>
    <w:rsid w:val="00E95724"/>
    <w:rsid w:val="00E95891"/>
    <w:rsid w:val="00E9598A"/>
    <w:rsid w:val="00E95B82"/>
    <w:rsid w:val="00E96012"/>
    <w:rsid w:val="00E960F2"/>
    <w:rsid w:val="00E96214"/>
    <w:rsid w:val="00E96250"/>
    <w:rsid w:val="00E96369"/>
    <w:rsid w:val="00E96390"/>
    <w:rsid w:val="00E9656C"/>
    <w:rsid w:val="00E96675"/>
    <w:rsid w:val="00E96959"/>
    <w:rsid w:val="00E96960"/>
    <w:rsid w:val="00E96B03"/>
    <w:rsid w:val="00E96EAE"/>
    <w:rsid w:val="00E96F65"/>
    <w:rsid w:val="00E96FFC"/>
    <w:rsid w:val="00E970ED"/>
    <w:rsid w:val="00E971B4"/>
    <w:rsid w:val="00E97281"/>
    <w:rsid w:val="00E97384"/>
    <w:rsid w:val="00E975AD"/>
    <w:rsid w:val="00E976A8"/>
    <w:rsid w:val="00E97AEE"/>
    <w:rsid w:val="00E97BDC"/>
    <w:rsid w:val="00E97D7A"/>
    <w:rsid w:val="00E97E62"/>
    <w:rsid w:val="00E97F0F"/>
    <w:rsid w:val="00EA002C"/>
    <w:rsid w:val="00EA034C"/>
    <w:rsid w:val="00EA066D"/>
    <w:rsid w:val="00EA07C5"/>
    <w:rsid w:val="00EA0BD7"/>
    <w:rsid w:val="00EA0C77"/>
    <w:rsid w:val="00EA0D05"/>
    <w:rsid w:val="00EA0E6F"/>
    <w:rsid w:val="00EA0F4F"/>
    <w:rsid w:val="00EA0F85"/>
    <w:rsid w:val="00EA0FB7"/>
    <w:rsid w:val="00EA115E"/>
    <w:rsid w:val="00EA1E47"/>
    <w:rsid w:val="00EA1E5A"/>
    <w:rsid w:val="00EA22B0"/>
    <w:rsid w:val="00EA2584"/>
    <w:rsid w:val="00EA2637"/>
    <w:rsid w:val="00EA26C8"/>
    <w:rsid w:val="00EA2940"/>
    <w:rsid w:val="00EA295B"/>
    <w:rsid w:val="00EA29DB"/>
    <w:rsid w:val="00EA2BC8"/>
    <w:rsid w:val="00EA2BEB"/>
    <w:rsid w:val="00EA2D2B"/>
    <w:rsid w:val="00EA2E12"/>
    <w:rsid w:val="00EA2F35"/>
    <w:rsid w:val="00EA36B9"/>
    <w:rsid w:val="00EA392D"/>
    <w:rsid w:val="00EA3FAB"/>
    <w:rsid w:val="00EA4021"/>
    <w:rsid w:val="00EA41AB"/>
    <w:rsid w:val="00EA4800"/>
    <w:rsid w:val="00EA4865"/>
    <w:rsid w:val="00EA49E9"/>
    <w:rsid w:val="00EA4B9A"/>
    <w:rsid w:val="00EA4F01"/>
    <w:rsid w:val="00EA5734"/>
    <w:rsid w:val="00EA5769"/>
    <w:rsid w:val="00EA5E21"/>
    <w:rsid w:val="00EA5ECF"/>
    <w:rsid w:val="00EA622C"/>
    <w:rsid w:val="00EA6372"/>
    <w:rsid w:val="00EA64DD"/>
    <w:rsid w:val="00EA66DA"/>
    <w:rsid w:val="00EA6941"/>
    <w:rsid w:val="00EA69D2"/>
    <w:rsid w:val="00EA6E8B"/>
    <w:rsid w:val="00EA6EFD"/>
    <w:rsid w:val="00EA723B"/>
    <w:rsid w:val="00EA73C2"/>
    <w:rsid w:val="00EA75CE"/>
    <w:rsid w:val="00EA7922"/>
    <w:rsid w:val="00EA7F5A"/>
    <w:rsid w:val="00EB0081"/>
    <w:rsid w:val="00EB029D"/>
    <w:rsid w:val="00EB02ED"/>
    <w:rsid w:val="00EB0358"/>
    <w:rsid w:val="00EB058D"/>
    <w:rsid w:val="00EB05E3"/>
    <w:rsid w:val="00EB081F"/>
    <w:rsid w:val="00EB0A12"/>
    <w:rsid w:val="00EB0B8E"/>
    <w:rsid w:val="00EB0F3F"/>
    <w:rsid w:val="00EB12F8"/>
    <w:rsid w:val="00EB138C"/>
    <w:rsid w:val="00EB153E"/>
    <w:rsid w:val="00EB173C"/>
    <w:rsid w:val="00EB1866"/>
    <w:rsid w:val="00EB1C07"/>
    <w:rsid w:val="00EB1C5A"/>
    <w:rsid w:val="00EB2021"/>
    <w:rsid w:val="00EB2052"/>
    <w:rsid w:val="00EB2099"/>
    <w:rsid w:val="00EB23D5"/>
    <w:rsid w:val="00EB2888"/>
    <w:rsid w:val="00EB2F51"/>
    <w:rsid w:val="00EB2F8B"/>
    <w:rsid w:val="00EB2F97"/>
    <w:rsid w:val="00EB35A1"/>
    <w:rsid w:val="00EB36AB"/>
    <w:rsid w:val="00EB3B26"/>
    <w:rsid w:val="00EB46C5"/>
    <w:rsid w:val="00EB4BDE"/>
    <w:rsid w:val="00EB4D53"/>
    <w:rsid w:val="00EB4DC5"/>
    <w:rsid w:val="00EB549F"/>
    <w:rsid w:val="00EB5529"/>
    <w:rsid w:val="00EB5545"/>
    <w:rsid w:val="00EB572D"/>
    <w:rsid w:val="00EB5AF1"/>
    <w:rsid w:val="00EB5AFD"/>
    <w:rsid w:val="00EB5CD9"/>
    <w:rsid w:val="00EB5E9C"/>
    <w:rsid w:val="00EB60B3"/>
    <w:rsid w:val="00EB65B3"/>
    <w:rsid w:val="00EB65ED"/>
    <w:rsid w:val="00EB66BB"/>
    <w:rsid w:val="00EB66E5"/>
    <w:rsid w:val="00EB67FF"/>
    <w:rsid w:val="00EB682F"/>
    <w:rsid w:val="00EB6934"/>
    <w:rsid w:val="00EB6B38"/>
    <w:rsid w:val="00EB6BBE"/>
    <w:rsid w:val="00EB7039"/>
    <w:rsid w:val="00EB7177"/>
    <w:rsid w:val="00EB7955"/>
    <w:rsid w:val="00EB799B"/>
    <w:rsid w:val="00EB7A23"/>
    <w:rsid w:val="00EB7B48"/>
    <w:rsid w:val="00EB7E05"/>
    <w:rsid w:val="00EC01EC"/>
    <w:rsid w:val="00EC020C"/>
    <w:rsid w:val="00EC0343"/>
    <w:rsid w:val="00EC0641"/>
    <w:rsid w:val="00EC0765"/>
    <w:rsid w:val="00EC07D2"/>
    <w:rsid w:val="00EC08EE"/>
    <w:rsid w:val="00EC0A98"/>
    <w:rsid w:val="00EC0E1A"/>
    <w:rsid w:val="00EC0F8A"/>
    <w:rsid w:val="00EC136A"/>
    <w:rsid w:val="00EC155A"/>
    <w:rsid w:val="00EC1C37"/>
    <w:rsid w:val="00EC1EA8"/>
    <w:rsid w:val="00EC1F5B"/>
    <w:rsid w:val="00EC226A"/>
    <w:rsid w:val="00EC23C6"/>
    <w:rsid w:val="00EC242E"/>
    <w:rsid w:val="00EC2739"/>
    <w:rsid w:val="00EC2813"/>
    <w:rsid w:val="00EC2914"/>
    <w:rsid w:val="00EC2BF5"/>
    <w:rsid w:val="00EC2C63"/>
    <w:rsid w:val="00EC2F06"/>
    <w:rsid w:val="00EC2F97"/>
    <w:rsid w:val="00EC3254"/>
    <w:rsid w:val="00EC33EB"/>
    <w:rsid w:val="00EC3429"/>
    <w:rsid w:val="00EC362A"/>
    <w:rsid w:val="00EC36ED"/>
    <w:rsid w:val="00EC3A1A"/>
    <w:rsid w:val="00EC3C6A"/>
    <w:rsid w:val="00EC3E24"/>
    <w:rsid w:val="00EC3FE7"/>
    <w:rsid w:val="00EC4046"/>
    <w:rsid w:val="00EC4616"/>
    <w:rsid w:val="00EC48E4"/>
    <w:rsid w:val="00EC48F6"/>
    <w:rsid w:val="00EC4968"/>
    <w:rsid w:val="00EC4A20"/>
    <w:rsid w:val="00EC4AE8"/>
    <w:rsid w:val="00EC4F7B"/>
    <w:rsid w:val="00EC5350"/>
    <w:rsid w:val="00EC5447"/>
    <w:rsid w:val="00EC55B0"/>
    <w:rsid w:val="00EC5657"/>
    <w:rsid w:val="00EC57EE"/>
    <w:rsid w:val="00EC5A58"/>
    <w:rsid w:val="00EC5C70"/>
    <w:rsid w:val="00EC5FCE"/>
    <w:rsid w:val="00EC6081"/>
    <w:rsid w:val="00EC6465"/>
    <w:rsid w:val="00EC6483"/>
    <w:rsid w:val="00EC64CD"/>
    <w:rsid w:val="00EC6555"/>
    <w:rsid w:val="00EC6694"/>
    <w:rsid w:val="00EC66C9"/>
    <w:rsid w:val="00EC6A5B"/>
    <w:rsid w:val="00EC6BD2"/>
    <w:rsid w:val="00EC6D75"/>
    <w:rsid w:val="00EC6DBE"/>
    <w:rsid w:val="00EC6E30"/>
    <w:rsid w:val="00EC6F64"/>
    <w:rsid w:val="00EC70CB"/>
    <w:rsid w:val="00EC744D"/>
    <w:rsid w:val="00EC747F"/>
    <w:rsid w:val="00EC771C"/>
    <w:rsid w:val="00EC7937"/>
    <w:rsid w:val="00EC7ACC"/>
    <w:rsid w:val="00EC7C47"/>
    <w:rsid w:val="00EC7DDD"/>
    <w:rsid w:val="00ED026E"/>
    <w:rsid w:val="00ED0275"/>
    <w:rsid w:val="00ED03A5"/>
    <w:rsid w:val="00ED05A6"/>
    <w:rsid w:val="00ED05C3"/>
    <w:rsid w:val="00ED07A3"/>
    <w:rsid w:val="00ED07B7"/>
    <w:rsid w:val="00ED0927"/>
    <w:rsid w:val="00ED0B86"/>
    <w:rsid w:val="00ED0EDE"/>
    <w:rsid w:val="00ED0FD5"/>
    <w:rsid w:val="00ED12FB"/>
    <w:rsid w:val="00ED1397"/>
    <w:rsid w:val="00ED1428"/>
    <w:rsid w:val="00ED144D"/>
    <w:rsid w:val="00ED1C7D"/>
    <w:rsid w:val="00ED1DB5"/>
    <w:rsid w:val="00ED1E0C"/>
    <w:rsid w:val="00ED20B6"/>
    <w:rsid w:val="00ED21AE"/>
    <w:rsid w:val="00ED22B8"/>
    <w:rsid w:val="00ED2303"/>
    <w:rsid w:val="00ED2387"/>
    <w:rsid w:val="00ED2671"/>
    <w:rsid w:val="00ED2673"/>
    <w:rsid w:val="00ED27B4"/>
    <w:rsid w:val="00ED2D76"/>
    <w:rsid w:val="00ED2F9A"/>
    <w:rsid w:val="00ED358E"/>
    <w:rsid w:val="00ED392B"/>
    <w:rsid w:val="00ED3ADE"/>
    <w:rsid w:val="00ED4093"/>
    <w:rsid w:val="00ED40B6"/>
    <w:rsid w:val="00ED40E5"/>
    <w:rsid w:val="00ED40F0"/>
    <w:rsid w:val="00ED42E4"/>
    <w:rsid w:val="00ED4A04"/>
    <w:rsid w:val="00ED4B26"/>
    <w:rsid w:val="00ED532E"/>
    <w:rsid w:val="00ED5685"/>
    <w:rsid w:val="00ED5AF5"/>
    <w:rsid w:val="00ED5FC8"/>
    <w:rsid w:val="00ED66B2"/>
    <w:rsid w:val="00ED66C0"/>
    <w:rsid w:val="00ED6A41"/>
    <w:rsid w:val="00ED6D37"/>
    <w:rsid w:val="00ED6E02"/>
    <w:rsid w:val="00ED6E45"/>
    <w:rsid w:val="00ED6EE1"/>
    <w:rsid w:val="00ED70B5"/>
    <w:rsid w:val="00ED71CA"/>
    <w:rsid w:val="00ED72DF"/>
    <w:rsid w:val="00ED73CF"/>
    <w:rsid w:val="00ED74EA"/>
    <w:rsid w:val="00ED7764"/>
    <w:rsid w:val="00ED7951"/>
    <w:rsid w:val="00ED7A05"/>
    <w:rsid w:val="00ED7BC0"/>
    <w:rsid w:val="00ED7C19"/>
    <w:rsid w:val="00ED7DFA"/>
    <w:rsid w:val="00ED7EC2"/>
    <w:rsid w:val="00ED7F77"/>
    <w:rsid w:val="00EE0042"/>
    <w:rsid w:val="00EE037D"/>
    <w:rsid w:val="00EE039D"/>
    <w:rsid w:val="00EE061E"/>
    <w:rsid w:val="00EE094F"/>
    <w:rsid w:val="00EE0BC6"/>
    <w:rsid w:val="00EE0F50"/>
    <w:rsid w:val="00EE1041"/>
    <w:rsid w:val="00EE15CE"/>
    <w:rsid w:val="00EE18AC"/>
    <w:rsid w:val="00EE19C3"/>
    <w:rsid w:val="00EE1A0A"/>
    <w:rsid w:val="00EE1A8D"/>
    <w:rsid w:val="00EE1B09"/>
    <w:rsid w:val="00EE1BDC"/>
    <w:rsid w:val="00EE1DDF"/>
    <w:rsid w:val="00EE1F64"/>
    <w:rsid w:val="00EE1F7B"/>
    <w:rsid w:val="00EE2055"/>
    <w:rsid w:val="00EE2410"/>
    <w:rsid w:val="00EE2676"/>
    <w:rsid w:val="00EE26D6"/>
    <w:rsid w:val="00EE2971"/>
    <w:rsid w:val="00EE2B53"/>
    <w:rsid w:val="00EE2C4E"/>
    <w:rsid w:val="00EE2D89"/>
    <w:rsid w:val="00EE2DFC"/>
    <w:rsid w:val="00EE2E08"/>
    <w:rsid w:val="00EE2E32"/>
    <w:rsid w:val="00EE2EA1"/>
    <w:rsid w:val="00EE3098"/>
    <w:rsid w:val="00EE30CC"/>
    <w:rsid w:val="00EE3599"/>
    <w:rsid w:val="00EE35E8"/>
    <w:rsid w:val="00EE35EE"/>
    <w:rsid w:val="00EE3618"/>
    <w:rsid w:val="00EE3663"/>
    <w:rsid w:val="00EE3822"/>
    <w:rsid w:val="00EE3B6E"/>
    <w:rsid w:val="00EE3CA6"/>
    <w:rsid w:val="00EE3CF7"/>
    <w:rsid w:val="00EE40D2"/>
    <w:rsid w:val="00EE40E2"/>
    <w:rsid w:val="00EE42A1"/>
    <w:rsid w:val="00EE43AB"/>
    <w:rsid w:val="00EE49C2"/>
    <w:rsid w:val="00EE4C80"/>
    <w:rsid w:val="00EE4E62"/>
    <w:rsid w:val="00EE4E75"/>
    <w:rsid w:val="00EE516E"/>
    <w:rsid w:val="00EE537A"/>
    <w:rsid w:val="00EE54F2"/>
    <w:rsid w:val="00EE5522"/>
    <w:rsid w:val="00EE5849"/>
    <w:rsid w:val="00EE5BAE"/>
    <w:rsid w:val="00EE5CE7"/>
    <w:rsid w:val="00EE5D0E"/>
    <w:rsid w:val="00EE5E91"/>
    <w:rsid w:val="00EE6018"/>
    <w:rsid w:val="00EE63AA"/>
    <w:rsid w:val="00EE6424"/>
    <w:rsid w:val="00EE6535"/>
    <w:rsid w:val="00EE655F"/>
    <w:rsid w:val="00EE6A07"/>
    <w:rsid w:val="00EE6B0F"/>
    <w:rsid w:val="00EE70AF"/>
    <w:rsid w:val="00EE72D1"/>
    <w:rsid w:val="00EE741B"/>
    <w:rsid w:val="00EE74F8"/>
    <w:rsid w:val="00EE772B"/>
    <w:rsid w:val="00EE7758"/>
    <w:rsid w:val="00EE7AEF"/>
    <w:rsid w:val="00EE7BAD"/>
    <w:rsid w:val="00EE7BC6"/>
    <w:rsid w:val="00EE7D89"/>
    <w:rsid w:val="00EE7DFE"/>
    <w:rsid w:val="00EE7F12"/>
    <w:rsid w:val="00EF00E7"/>
    <w:rsid w:val="00EF03C1"/>
    <w:rsid w:val="00EF0439"/>
    <w:rsid w:val="00EF0791"/>
    <w:rsid w:val="00EF084C"/>
    <w:rsid w:val="00EF0883"/>
    <w:rsid w:val="00EF0888"/>
    <w:rsid w:val="00EF0B89"/>
    <w:rsid w:val="00EF0BED"/>
    <w:rsid w:val="00EF0C42"/>
    <w:rsid w:val="00EF114D"/>
    <w:rsid w:val="00EF11FC"/>
    <w:rsid w:val="00EF1356"/>
    <w:rsid w:val="00EF1616"/>
    <w:rsid w:val="00EF17E3"/>
    <w:rsid w:val="00EF1B0B"/>
    <w:rsid w:val="00EF1C52"/>
    <w:rsid w:val="00EF23C8"/>
    <w:rsid w:val="00EF278D"/>
    <w:rsid w:val="00EF2854"/>
    <w:rsid w:val="00EF318E"/>
    <w:rsid w:val="00EF31E6"/>
    <w:rsid w:val="00EF34E5"/>
    <w:rsid w:val="00EF353A"/>
    <w:rsid w:val="00EF3569"/>
    <w:rsid w:val="00EF35B3"/>
    <w:rsid w:val="00EF378F"/>
    <w:rsid w:val="00EF38A1"/>
    <w:rsid w:val="00EF3A86"/>
    <w:rsid w:val="00EF3BE9"/>
    <w:rsid w:val="00EF3C5F"/>
    <w:rsid w:val="00EF40A7"/>
    <w:rsid w:val="00EF455A"/>
    <w:rsid w:val="00EF46DD"/>
    <w:rsid w:val="00EF480C"/>
    <w:rsid w:val="00EF483F"/>
    <w:rsid w:val="00EF4D26"/>
    <w:rsid w:val="00EF4FD4"/>
    <w:rsid w:val="00EF533A"/>
    <w:rsid w:val="00EF5610"/>
    <w:rsid w:val="00EF5686"/>
    <w:rsid w:val="00EF57D4"/>
    <w:rsid w:val="00EF58FC"/>
    <w:rsid w:val="00EF5C68"/>
    <w:rsid w:val="00EF5D95"/>
    <w:rsid w:val="00EF5DA6"/>
    <w:rsid w:val="00EF5FAC"/>
    <w:rsid w:val="00EF6037"/>
    <w:rsid w:val="00EF609B"/>
    <w:rsid w:val="00EF6599"/>
    <w:rsid w:val="00EF6963"/>
    <w:rsid w:val="00EF69BE"/>
    <w:rsid w:val="00EF6A4D"/>
    <w:rsid w:val="00EF6E9C"/>
    <w:rsid w:val="00EF7143"/>
    <w:rsid w:val="00EF7E4C"/>
    <w:rsid w:val="00EF7E5E"/>
    <w:rsid w:val="00EF7E76"/>
    <w:rsid w:val="00EF7FE1"/>
    <w:rsid w:val="00F00379"/>
    <w:rsid w:val="00F005B1"/>
    <w:rsid w:val="00F00A2E"/>
    <w:rsid w:val="00F00B87"/>
    <w:rsid w:val="00F00E1C"/>
    <w:rsid w:val="00F011C8"/>
    <w:rsid w:val="00F0125D"/>
    <w:rsid w:val="00F01716"/>
    <w:rsid w:val="00F017EF"/>
    <w:rsid w:val="00F01991"/>
    <w:rsid w:val="00F01F49"/>
    <w:rsid w:val="00F01F70"/>
    <w:rsid w:val="00F0206B"/>
    <w:rsid w:val="00F021E8"/>
    <w:rsid w:val="00F02259"/>
    <w:rsid w:val="00F02949"/>
    <w:rsid w:val="00F029FE"/>
    <w:rsid w:val="00F02A11"/>
    <w:rsid w:val="00F02AD0"/>
    <w:rsid w:val="00F02BD2"/>
    <w:rsid w:val="00F02C05"/>
    <w:rsid w:val="00F02C1C"/>
    <w:rsid w:val="00F02E23"/>
    <w:rsid w:val="00F03026"/>
    <w:rsid w:val="00F030EF"/>
    <w:rsid w:val="00F0373C"/>
    <w:rsid w:val="00F037D6"/>
    <w:rsid w:val="00F037FF"/>
    <w:rsid w:val="00F03881"/>
    <w:rsid w:val="00F03B11"/>
    <w:rsid w:val="00F03F4B"/>
    <w:rsid w:val="00F042DF"/>
    <w:rsid w:val="00F0454F"/>
    <w:rsid w:val="00F045BD"/>
    <w:rsid w:val="00F045D8"/>
    <w:rsid w:val="00F046CA"/>
    <w:rsid w:val="00F0488D"/>
    <w:rsid w:val="00F04BE0"/>
    <w:rsid w:val="00F04CA7"/>
    <w:rsid w:val="00F04D60"/>
    <w:rsid w:val="00F050C8"/>
    <w:rsid w:val="00F050EA"/>
    <w:rsid w:val="00F05204"/>
    <w:rsid w:val="00F05287"/>
    <w:rsid w:val="00F055EB"/>
    <w:rsid w:val="00F05641"/>
    <w:rsid w:val="00F057A0"/>
    <w:rsid w:val="00F057B1"/>
    <w:rsid w:val="00F058A0"/>
    <w:rsid w:val="00F05CD3"/>
    <w:rsid w:val="00F05D37"/>
    <w:rsid w:val="00F05F8D"/>
    <w:rsid w:val="00F06611"/>
    <w:rsid w:val="00F06637"/>
    <w:rsid w:val="00F06851"/>
    <w:rsid w:val="00F06BC1"/>
    <w:rsid w:val="00F06FD2"/>
    <w:rsid w:val="00F070F1"/>
    <w:rsid w:val="00F072AB"/>
    <w:rsid w:val="00F07369"/>
    <w:rsid w:val="00F074F4"/>
    <w:rsid w:val="00F076E8"/>
    <w:rsid w:val="00F07E00"/>
    <w:rsid w:val="00F07F7C"/>
    <w:rsid w:val="00F07FA4"/>
    <w:rsid w:val="00F10164"/>
    <w:rsid w:val="00F1026F"/>
    <w:rsid w:val="00F105F1"/>
    <w:rsid w:val="00F1066B"/>
    <w:rsid w:val="00F10BCC"/>
    <w:rsid w:val="00F10EE0"/>
    <w:rsid w:val="00F111C3"/>
    <w:rsid w:val="00F111F6"/>
    <w:rsid w:val="00F11236"/>
    <w:rsid w:val="00F112FA"/>
    <w:rsid w:val="00F11582"/>
    <w:rsid w:val="00F1166B"/>
    <w:rsid w:val="00F1170A"/>
    <w:rsid w:val="00F1184F"/>
    <w:rsid w:val="00F118FD"/>
    <w:rsid w:val="00F1196D"/>
    <w:rsid w:val="00F11970"/>
    <w:rsid w:val="00F11AD0"/>
    <w:rsid w:val="00F11B43"/>
    <w:rsid w:val="00F11FD3"/>
    <w:rsid w:val="00F1229F"/>
    <w:rsid w:val="00F122A2"/>
    <w:rsid w:val="00F124AE"/>
    <w:rsid w:val="00F12904"/>
    <w:rsid w:val="00F12A1B"/>
    <w:rsid w:val="00F12C44"/>
    <w:rsid w:val="00F12C54"/>
    <w:rsid w:val="00F12D2F"/>
    <w:rsid w:val="00F12D44"/>
    <w:rsid w:val="00F12ECF"/>
    <w:rsid w:val="00F12FC5"/>
    <w:rsid w:val="00F1301F"/>
    <w:rsid w:val="00F131C5"/>
    <w:rsid w:val="00F1339E"/>
    <w:rsid w:val="00F1341D"/>
    <w:rsid w:val="00F1363A"/>
    <w:rsid w:val="00F1381F"/>
    <w:rsid w:val="00F1386B"/>
    <w:rsid w:val="00F13C52"/>
    <w:rsid w:val="00F13E0D"/>
    <w:rsid w:val="00F13E95"/>
    <w:rsid w:val="00F14035"/>
    <w:rsid w:val="00F14504"/>
    <w:rsid w:val="00F14551"/>
    <w:rsid w:val="00F146FC"/>
    <w:rsid w:val="00F1483E"/>
    <w:rsid w:val="00F148D0"/>
    <w:rsid w:val="00F14A38"/>
    <w:rsid w:val="00F14A4C"/>
    <w:rsid w:val="00F14D3C"/>
    <w:rsid w:val="00F14E7A"/>
    <w:rsid w:val="00F14E80"/>
    <w:rsid w:val="00F14F55"/>
    <w:rsid w:val="00F15007"/>
    <w:rsid w:val="00F150B3"/>
    <w:rsid w:val="00F150FA"/>
    <w:rsid w:val="00F1521C"/>
    <w:rsid w:val="00F15301"/>
    <w:rsid w:val="00F15497"/>
    <w:rsid w:val="00F15662"/>
    <w:rsid w:val="00F15803"/>
    <w:rsid w:val="00F15B7F"/>
    <w:rsid w:val="00F15CEC"/>
    <w:rsid w:val="00F16217"/>
    <w:rsid w:val="00F163FF"/>
    <w:rsid w:val="00F165EC"/>
    <w:rsid w:val="00F16681"/>
    <w:rsid w:val="00F1675C"/>
    <w:rsid w:val="00F1685C"/>
    <w:rsid w:val="00F168A0"/>
    <w:rsid w:val="00F16AEB"/>
    <w:rsid w:val="00F17028"/>
    <w:rsid w:val="00F17307"/>
    <w:rsid w:val="00F17684"/>
    <w:rsid w:val="00F176EC"/>
    <w:rsid w:val="00F177D4"/>
    <w:rsid w:val="00F17AAD"/>
    <w:rsid w:val="00F17ABA"/>
    <w:rsid w:val="00F17B6E"/>
    <w:rsid w:val="00F17BD8"/>
    <w:rsid w:val="00F17D43"/>
    <w:rsid w:val="00F17DDA"/>
    <w:rsid w:val="00F17DEA"/>
    <w:rsid w:val="00F17FFD"/>
    <w:rsid w:val="00F20142"/>
    <w:rsid w:val="00F201A0"/>
    <w:rsid w:val="00F204D5"/>
    <w:rsid w:val="00F20964"/>
    <w:rsid w:val="00F20A52"/>
    <w:rsid w:val="00F20DCB"/>
    <w:rsid w:val="00F21783"/>
    <w:rsid w:val="00F217CD"/>
    <w:rsid w:val="00F21867"/>
    <w:rsid w:val="00F21994"/>
    <w:rsid w:val="00F219EE"/>
    <w:rsid w:val="00F22629"/>
    <w:rsid w:val="00F226E8"/>
    <w:rsid w:val="00F232BF"/>
    <w:rsid w:val="00F23497"/>
    <w:rsid w:val="00F23816"/>
    <w:rsid w:val="00F2399C"/>
    <w:rsid w:val="00F23BE9"/>
    <w:rsid w:val="00F23D14"/>
    <w:rsid w:val="00F23D68"/>
    <w:rsid w:val="00F23E84"/>
    <w:rsid w:val="00F23F3A"/>
    <w:rsid w:val="00F23F50"/>
    <w:rsid w:val="00F23FD7"/>
    <w:rsid w:val="00F2400A"/>
    <w:rsid w:val="00F2444E"/>
    <w:rsid w:val="00F24651"/>
    <w:rsid w:val="00F2477E"/>
    <w:rsid w:val="00F247ED"/>
    <w:rsid w:val="00F248FA"/>
    <w:rsid w:val="00F25302"/>
    <w:rsid w:val="00F2530A"/>
    <w:rsid w:val="00F254F0"/>
    <w:rsid w:val="00F25504"/>
    <w:rsid w:val="00F25636"/>
    <w:rsid w:val="00F2565F"/>
    <w:rsid w:val="00F257E1"/>
    <w:rsid w:val="00F25A6A"/>
    <w:rsid w:val="00F25FD8"/>
    <w:rsid w:val="00F2600C"/>
    <w:rsid w:val="00F26095"/>
    <w:rsid w:val="00F2642E"/>
    <w:rsid w:val="00F26471"/>
    <w:rsid w:val="00F26BD5"/>
    <w:rsid w:val="00F27128"/>
    <w:rsid w:val="00F272FB"/>
    <w:rsid w:val="00F275D7"/>
    <w:rsid w:val="00F27932"/>
    <w:rsid w:val="00F279C9"/>
    <w:rsid w:val="00F27AF3"/>
    <w:rsid w:val="00F27C07"/>
    <w:rsid w:val="00F307C3"/>
    <w:rsid w:val="00F307E3"/>
    <w:rsid w:val="00F3087D"/>
    <w:rsid w:val="00F309D0"/>
    <w:rsid w:val="00F30AA0"/>
    <w:rsid w:val="00F30D89"/>
    <w:rsid w:val="00F30E21"/>
    <w:rsid w:val="00F3119E"/>
    <w:rsid w:val="00F31336"/>
    <w:rsid w:val="00F313ED"/>
    <w:rsid w:val="00F3164E"/>
    <w:rsid w:val="00F316E5"/>
    <w:rsid w:val="00F31725"/>
    <w:rsid w:val="00F317A2"/>
    <w:rsid w:val="00F31D71"/>
    <w:rsid w:val="00F31F00"/>
    <w:rsid w:val="00F31F7C"/>
    <w:rsid w:val="00F32160"/>
    <w:rsid w:val="00F324AB"/>
    <w:rsid w:val="00F32504"/>
    <w:rsid w:val="00F326F2"/>
    <w:rsid w:val="00F327D9"/>
    <w:rsid w:val="00F33170"/>
    <w:rsid w:val="00F33312"/>
    <w:rsid w:val="00F3353E"/>
    <w:rsid w:val="00F3357A"/>
    <w:rsid w:val="00F336FE"/>
    <w:rsid w:val="00F337E8"/>
    <w:rsid w:val="00F338B0"/>
    <w:rsid w:val="00F33971"/>
    <w:rsid w:val="00F33A90"/>
    <w:rsid w:val="00F33ADE"/>
    <w:rsid w:val="00F33E70"/>
    <w:rsid w:val="00F346A3"/>
    <w:rsid w:val="00F34AB3"/>
    <w:rsid w:val="00F34AC5"/>
    <w:rsid w:val="00F34C4D"/>
    <w:rsid w:val="00F34ED6"/>
    <w:rsid w:val="00F34F08"/>
    <w:rsid w:val="00F35100"/>
    <w:rsid w:val="00F351B1"/>
    <w:rsid w:val="00F35229"/>
    <w:rsid w:val="00F35557"/>
    <w:rsid w:val="00F356D4"/>
    <w:rsid w:val="00F358F0"/>
    <w:rsid w:val="00F359D2"/>
    <w:rsid w:val="00F35AFF"/>
    <w:rsid w:val="00F35D02"/>
    <w:rsid w:val="00F36027"/>
    <w:rsid w:val="00F36130"/>
    <w:rsid w:val="00F361FF"/>
    <w:rsid w:val="00F36202"/>
    <w:rsid w:val="00F36523"/>
    <w:rsid w:val="00F368C1"/>
    <w:rsid w:val="00F369BF"/>
    <w:rsid w:val="00F369DE"/>
    <w:rsid w:val="00F36A1F"/>
    <w:rsid w:val="00F36E67"/>
    <w:rsid w:val="00F370C6"/>
    <w:rsid w:val="00F3749C"/>
    <w:rsid w:val="00F3778A"/>
    <w:rsid w:val="00F37A4B"/>
    <w:rsid w:val="00F37DD6"/>
    <w:rsid w:val="00F37E8D"/>
    <w:rsid w:val="00F40103"/>
    <w:rsid w:val="00F40111"/>
    <w:rsid w:val="00F40411"/>
    <w:rsid w:val="00F40635"/>
    <w:rsid w:val="00F40986"/>
    <w:rsid w:val="00F409C5"/>
    <w:rsid w:val="00F40B17"/>
    <w:rsid w:val="00F40D1A"/>
    <w:rsid w:val="00F40E10"/>
    <w:rsid w:val="00F41301"/>
    <w:rsid w:val="00F41326"/>
    <w:rsid w:val="00F413AD"/>
    <w:rsid w:val="00F41418"/>
    <w:rsid w:val="00F414C2"/>
    <w:rsid w:val="00F4173F"/>
    <w:rsid w:val="00F417A4"/>
    <w:rsid w:val="00F41814"/>
    <w:rsid w:val="00F4194C"/>
    <w:rsid w:val="00F41ABE"/>
    <w:rsid w:val="00F41B96"/>
    <w:rsid w:val="00F4229B"/>
    <w:rsid w:val="00F4254A"/>
    <w:rsid w:val="00F427A7"/>
    <w:rsid w:val="00F4287B"/>
    <w:rsid w:val="00F429BC"/>
    <w:rsid w:val="00F42AB8"/>
    <w:rsid w:val="00F42CD2"/>
    <w:rsid w:val="00F43227"/>
    <w:rsid w:val="00F43473"/>
    <w:rsid w:val="00F43635"/>
    <w:rsid w:val="00F437D8"/>
    <w:rsid w:val="00F43AA3"/>
    <w:rsid w:val="00F43D49"/>
    <w:rsid w:val="00F43DB8"/>
    <w:rsid w:val="00F43EAD"/>
    <w:rsid w:val="00F43FDB"/>
    <w:rsid w:val="00F44159"/>
    <w:rsid w:val="00F44709"/>
    <w:rsid w:val="00F44834"/>
    <w:rsid w:val="00F44E5C"/>
    <w:rsid w:val="00F44EEC"/>
    <w:rsid w:val="00F45130"/>
    <w:rsid w:val="00F453B6"/>
    <w:rsid w:val="00F4576A"/>
    <w:rsid w:val="00F45777"/>
    <w:rsid w:val="00F45780"/>
    <w:rsid w:val="00F459DF"/>
    <w:rsid w:val="00F4626A"/>
    <w:rsid w:val="00F463F7"/>
    <w:rsid w:val="00F465C4"/>
    <w:rsid w:val="00F4697F"/>
    <w:rsid w:val="00F46E96"/>
    <w:rsid w:val="00F47383"/>
    <w:rsid w:val="00F474B8"/>
    <w:rsid w:val="00F475A4"/>
    <w:rsid w:val="00F47678"/>
    <w:rsid w:val="00F47762"/>
    <w:rsid w:val="00F477E1"/>
    <w:rsid w:val="00F47975"/>
    <w:rsid w:val="00F479FE"/>
    <w:rsid w:val="00F500CA"/>
    <w:rsid w:val="00F50202"/>
    <w:rsid w:val="00F5029B"/>
    <w:rsid w:val="00F50534"/>
    <w:rsid w:val="00F50693"/>
    <w:rsid w:val="00F506E9"/>
    <w:rsid w:val="00F507C6"/>
    <w:rsid w:val="00F509FC"/>
    <w:rsid w:val="00F50A2C"/>
    <w:rsid w:val="00F50A55"/>
    <w:rsid w:val="00F50BBB"/>
    <w:rsid w:val="00F50C35"/>
    <w:rsid w:val="00F50C49"/>
    <w:rsid w:val="00F50D65"/>
    <w:rsid w:val="00F50E09"/>
    <w:rsid w:val="00F50F4B"/>
    <w:rsid w:val="00F511C2"/>
    <w:rsid w:val="00F513CC"/>
    <w:rsid w:val="00F514BB"/>
    <w:rsid w:val="00F517B6"/>
    <w:rsid w:val="00F51B16"/>
    <w:rsid w:val="00F51E42"/>
    <w:rsid w:val="00F52117"/>
    <w:rsid w:val="00F523A9"/>
    <w:rsid w:val="00F52431"/>
    <w:rsid w:val="00F52470"/>
    <w:rsid w:val="00F525B8"/>
    <w:rsid w:val="00F52941"/>
    <w:rsid w:val="00F5295F"/>
    <w:rsid w:val="00F529FC"/>
    <w:rsid w:val="00F52C26"/>
    <w:rsid w:val="00F53147"/>
    <w:rsid w:val="00F5346F"/>
    <w:rsid w:val="00F537BA"/>
    <w:rsid w:val="00F53D56"/>
    <w:rsid w:val="00F53D5D"/>
    <w:rsid w:val="00F53ED3"/>
    <w:rsid w:val="00F544DA"/>
    <w:rsid w:val="00F547F8"/>
    <w:rsid w:val="00F54A01"/>
    <w:rsid w:val="00F54E2D"/>
    <w:rsid w:val="00F54F6F"/>
    <w:rsid w:val="00F54F7D"/>
    <w:rsid w:val="00F55331"/>
    <w:rsid w:val="00F5539B"/>
    <w:rsid w:val="00F55648"/>
    <w:rsid w:val="00F55C0E"/>
    <w:rsid w:val="00F567BD"/>
    <w:rsid w:val="00F569CF"/>
    <w:rsid w:val="00F56F7E"/>
    <w:rsid w:val="00F57AB5"/>
    <w:rsid w:val="00F57D03"/>
    <w:rsid w:val="00F6027B"/>
    <w:rsid w:val="00F602C1"/>
    <w:rsid w:val="00F60605"/>
    <w:rsid w:val="00F60849"/>
    <w:rsid w:val="00F608C7"/>
    <w:rsid w:val="00F6101F"/>
    <w:rsid w:val="00F611AD"/>
    <w:rsid w:val="00F611D0"/>
    <w:rsid w:val="00F61257"/>
    <w:rsid w:val="00F61258"/>
    <w:rsid w:val="00F6131E"/>
    <w:rsid w:val="00F6138C"/>
    <w:rsid w:val="00F61491"/>
    <w:rsid w:val="00F614A9"/>
    <w:rsid w:val="00F615B2"/>
    <w:rsid w:val="00F61953"/>
    <w:rsid w:val="00F61C82"/>
    <w:rsid w:val="00F6229F"/>
    <w:rsid w:val="00F62597"/>
    <w:rsid w:val="00F625CF"/>
    <w:rsid w:val="00F625F5"/>
    <w:rsid w:val="00F62820"/>
    <w:rsid w:val="00F62A84"/>
    <w:rsid w:val="00F62BC1"/>
    <w:rsid w:val="00F631B9"/>
    <w:rsid w:val="00F634B0"/>
    <w:rsid w:val="00F6366A"/>
    <w:rsid w:val="00F636D4"/>
    <w:rsid w:val="00F63887"/>
    <w:rsid w:val="00F638D7"/>
    <w:rsid w:val="00F63B63"/>
    <w:rsid w:val="00F63C86"/>
    <w:rsid w:val="00F63D0C"/>
    <w:rsid w:val="00F63FDD"/>
    <w:rsid w:val="00F63FF5"/>
    <w:rsid w:val="00F64074"/>
    <w:rsid w:val="00F640F7"/>
    <w:rsid w:val="00F64601"/>
    <w:rsid w:val="00F64698"/>
    <w:rsid w:val="00F646FD"/>
    <w:rsid w:val="00F64778"/>
    <w:rsid w:val="00F64B16"/>
    <w:rsid w:val="00F64CCA"/>
    <w:rsid w:val="00F64E33"/>
    <w:rsid w:val="00F651BD"/>
    <w:rsid w:val="00F652B8"/>
    <w:rsid w:val="00F655E6"/>
    <w:rsid w:val="00F65605"/>
    <w:rsid w:val="00F657FD"/>
    <w:rsid w:val="00F65850"/>
    <w:rsid w:val="00F65D83"/>
    <w:rsid w:val="00F65DED"/>
    <w:rsid w:val="00F65E79"/>
    <w:rsid w:val="00F65F8C"/>
    <w:rsid w:val="00F662A1"/>
    <w:rsid w:val="00F66644"/>
    <w:rsid w:val="00F66663"/>
    <w:rsid w:val="00F66738"/>
    <w:rsid w:val="00F6678E"/>
    <w:rsid w:val="00F6686B"/>
    <w:rsid w:val="00F66905"/>
    <w:rsid w:val="00F66ADD"/>
    <w:rsid w:val="00F66C84"/>
    <w:rsid w:val="00F67059"/>
    <w:rsid w:val="00F677AE"/>
    <w:rsid w:val="00F6780A"/>
    <w:rsid w:val="00F67986"/>
    <w:rsid w:val="00F70180"/>
    <w:rsid w:val="00F704B9"/>
    <w:rsid w:val="00F70541"/>
    <w:rsid w:val="00F70591"/>
    <w:rsid w:val="00F70975"/>
    <w:rsid w:val="00F70A5F"/>
    <w:rsid w:val="00F70A80"/>
    <w:rsid w:val="00F70B6C"/>
    <w:rsid w:val="00F70BC8"/>
    <w:rsid w:val="00F70C7D"/>
    <w:rsid w:val="00F70CC9"/>
    <w:rsid w:val="00F70F5C"/>
    <w:rsid w:val="00F70F61"/>
    <w:rsid w:val="00F71130"/>
    <w:rsid w:val="00F7147B"/>
    <w:rsid w:val="00F714BD"/>
    <w:rsid w:val="00F714EC"/>
    <w:rsid w:val="00F71555"/>
    <w:rsid w:val="00F71593"/>
    <w:rsid w:val="00F71A8F"/>
    <w:rsid w:val="00F72434"/>
    <w:rsid w:val="00F724B3"/>
    <w:rsid w:val="00F726A2"/>
    <w:rsid w:val="00F727C7"/>
    <w:rsid w:val="00F72AB7"/>
    <w:rsid w:val="00F72B68"/>
    <w:rsid w:val="00F72BEA"/>
    <w:rsid w:val="00F72E33"/>
    <w:rsid w:val="00F731CF"/>
    <w:rsid w:val="00F732F5"/>
    <w:rsid w:val="00F73387"/>
    <w:rsid w:val="00F73796"/>
    <w:rsid w:val="00F738DC"/>
    <w:rsid w:val="00F738F8"/>
    <w:rsid w:val="00F7391A"/>
    <w:rsid w:val="00F73A57"/>
    <w:rsid w:val="00F73C48"/>
    <w:rsid w:val="00F73CB8"/>
    <w:rsid w:val="00F73FA5"/>
    <w:rsid w:val="00F740C0"/>
    <w:rsid w:val="00F7415B"/>
    <w:rsid w:val="00F745F9"/>
    <w:rsid w:val="00F74777"/>
    <w:rsid w:val="00F74952"/>
    <w:rsid w:val="00F74AF1"/>
    <w:rsid w:val="00F74C7F"/>
    <w:rsid w:val="00F74FE3"/>
    <w:rsid w:val="00F75190"/>
    <w:rsid w:val="00F754ED"/>
    <w:rsid w:val="00F7574B"/>
    <w:rsid w:val="00F757AE"/>
    <w:rsid w:val="00F757DB"/>
    <w:rsid w:val="00F758F1"/>
    <w:rsid w:val="00F75BC0"/>
    <w:rsid w:val="00F75DA3"/>
    <w:rsid w:val="00F7625E"/>
    <w:rsid w:val="00F763D2"/>
    <w:rsid w:val="00F763E3"/>
    <w:rsid w:val="00F764AE"/>
    <w:rsid w:val="00F76827"/>
    <w:rsid w:val="00F7687E"/>
    <w:rsid w:val="00F769E7"/>
    <w:rsid w:val="00F76D01"/>
    <w:rsid w:val="00F777E7"/>
    <w:rsid w:val="00F77907"/>
    <w:rsid w:val="00F77981"/>
    <w:rsid w:val="00F77BBC"/>
    <w:rsid w:val="00F77DB4"/>
    <w:rsid w:val="00F77FC1"/>
    <w:rsid w:val="00F801C8"/>
    <w:rsid w:val="00F80227"/>
    <w:rsid w:val="00F803F6"/>
    <w:rsid w:val="00F80538"/>
    <w:rsid w:val="00F805AD"/>
    <w:rsid w:val="00F80704"/>
    <w:rsid w:val="00F80743"/>
    <w:rsid w:val="00F809A7"/>
    <w:rsid w:val="00F80A97"/>
    <w:rsid w:val="00F80C02"/>
    <w:rsid w:val="00F80C5D"/>
    <w:rsid w:val="00F80ED8"/>
    <w:rsid w:val="00F81244"/>
    <w:rsid w:val="00F81A95"/>
    <w:rsid w:val="00F81D68"/>
    <w:rsid w:val="00F8222E"/>
    <w:rsid w:val="00F82660"/>
    <w:rsid w:val="00F82770"/>
    <w:rsid w:val="00F82783"/>
    <w:rsid w:val="00F828FF"/>
    <w:rsid w:val="00F82A94"/>
    <w:rsid w:val="00F82AC7"/>
    <w:rsid w:val="00F82CF7"/>
    <w:rsid w:val="00F830A7"/>
    <w:rsid w:val="00F830D0"/>
    <w:rsid w:val="00F830E0"/>
    <w:rsid w:val="00F831BE"/>
    <w:rsid w:val="00F83323"/>
    <w:rsid w:val="00F83496"/>
    <w:rsid w:val="00F8358B"/>
    <w:rsid w:val="00F838D7"/>
    <w:rsid w:val="00F8396B"/>
    <w:rsid w:val="00F83A1D"/>
    <w:rsid w:val="00F83A90"/>
    <w:rsid w:val="00F83B43"/>
    <w:rsid w:val="00F83FAC"/>
    <w:rsid w:val="00F8404E"/>
    <w:rsid w:val="00F8452C"/>
    <w:rsid w:val="00F845E8"/>
    <w:rsid w:val="00F845F4"/>
    <w:rsid w:val="00F84655"/>
    <w:rsid w:val="00F846C5"/>
    <w:rsid w:val="00F84C6D"/>
    <w:rsid w:val="00F84F33"/>
    <w:rsid w:val="00F84F8A"/>
    <w:rsid w:val="00F85523"/>
    <w:rsid w:val="00F85558"/>
    <w:rsid w:val="00F85591"/>
    <w:rsid w:val="00F85627"/>
    <w:rsid w:val="00F859BF"/>
    <w:rsid w:val="00F85ADE"/>
    <w:rsid w:val="00F85BE9"/>
    <w:rsid w:val="00F85D9B"/>
    <w:rsid w:val="00F86264"/>
    <w:rsid w:val="00F863C0"/>
    <w:rsid w:val="00F86AA4"/>
    <w:rsid w:val="00F86AC4"/>
    <w:rsid w:val="00F86C96"/>
    <w:rsid w:val="00F86CEE"/>
    <w:rsid w:val="00F871DE"/>
    <w:rsid w:val="00F874E9"/>
    <w:rsid w:val="00F8755A"/>
    <w:rsid w:val="00F87668"/>
    <w:rsid w:val="00F876FC"/>
    <w:rsid w:val="00F87775"/>
    <w:rsid w:val="00F87780"/>
    <w:rsid w:val="00F877AC"/>
    <w:rsid w:val="00F87958"/>
    <w:rsid w:val="00F87A01"/>
    <w:rsid w:val="00F87BE9"/>
    <w:rsid w:val="00F87DB0"/>
    <w:rsid w:val="00F90015"/>
    <w:rsid w:val="00F900D9"/>
    <w:rsid w:val="00F9017D"/>
    <w:rsid w:val="00F90212"/>
    <w:rsid w:val="00F90296"/>
    <w:rsid w:val="00F902F1"/>
    <w:rsid w:val="00F90330"/>
    <w:rsid w:val="00F905E7"/>
    <w:rsid w:val="00F90988"/>
    <w:rsid w:val="00F90A37"/>
    <w:rsid w:val="00F90E2B"/>
    <w:rsid w:val="00F916AA"/>
    <w:rsid w:val="00F91746"/>
    <w:rsid w:val="00F9175D"/>
    <w:rsid w:val="00F9176D"/>
    <w:rsid w:val="00F91C49"/>
    <w:rsid w:val="00F91CD9"/>
    <w:rsid w:val="00F91E2C"/>
    <w:rsid w:val="00F91EDF"/>
    <w:rsid w:val="00F91F37"/>
    <w:rsid w:val="00F91F74"/>
    <w:rsid w:val="00F92159"/>
    <w:rsid w:val="00F921E9"/>
    <w:rsid w:val="00F922A1"/>
    <w:rsid w:val="00F923CA"/>
    <w:rsid w:val="00F9256A"/>
    <w:rsid w:val="00F927DE"/>
    <w:rsid w:val="00F9283C"/>
    <w:rsid w:val="00F9284C"/>
    <w:rsid w:val="00F92B1B"/>
    <w:rsid w:val="00F92C36"/>
    <w:rsid w:val="00F92D88"/>
    <w:rsid w:val="00F92DFC"/>
    <w:rsid w:val="00F92F77"/>
    <w:rsid w:val="00F92FE6"/>
    <w:rsid w:val="00F932BB"/>
    <w:rsid w:val="00F9345D"/>
    <w:rsid w:val="00F934EB"/>
    <w:rsid w:val="00F9380F"/>
    <w:rsid w:val="00F9388E"/>
    <w:rsid w:val="00F93C3A"/>
    <w:rsid w:val="00F93E35"/>
    <w:rsid w:val="00F94082"/>
    <w:rsid w:val="00F9416A"/>
    <w:rsid w:val="00F94294"/>
    <w:rsid w:val="00F94665"/>
    <w:rsid w:val="00F94A1F"/>
    <w:rsid w:val="00F94B33"/>
    <w:rsid w:val="00F94D06"/>
    <w:rsid w:val="00F94F2F"/>
    <w:rsid w:val="00F950EA"/>
    <w:rsid w:val="00F952E6"/>
    <w:rsid w:val="00F952EB"/>
    <w:rsid w:val="00F95312"/>
    <w:rsid w:val="00F95379"/>
    <w:rsid w:val="00F95430"/>
    <w:rsid w:val="00F9566C"/>
    <w:rsid w:val="00F956CC"/>
    <w:rsid w:val="00F95713"/>
    <w:rsid w:val="00F95831"/>
    <w:rsid w:val="00F95A64"/>
    <w:rsid w:val="00F95A7F"/>
    <w:rsid w:val="00F95BDC"/>
    <w:rsid w:val="00F95BF1"/>
    <w:rsid w:val="00F95F6F"/>
    <w:rsid w:val="00F96238"/>
    <w:rsid w:val="00F96360"/>
    <w:rsid w:val="00F963B6"/>
    <w:rsid w:val="00F963BB"/>
    <w:rsid w:val="00F9661C"/>
    <w:rsid w:val="00F9679A"/>
    <w:rsid w:val="00F96A4F"/>
    <w:rsid w:val="00F96BB6"/>
    <w:rsid w:val="00F96C7D"/>
    <w:rsid w:val="00F97360"/>
    <w:rsid w:val="00F9760E"/>
    <w:rsid w:val="00F979E0"/>
    <w:rsid w:val="00F97B20"/>
    <w:rsid w:val="00F97B38"/>
    <w:rsid w:val="00F97E50"/>
    <w:rsid w:val="00FA0042"/>
    <w:rsid w:val="00FA0577"/>
    <w:rsid w:val="00FA0744"/>
    <w:rsid w:val="00FA0854"/>
    <w:rsid w:val="00FA0A22"/>
    <w:rsid w:val="00FA0CB6"/>
    <w:rsid w:val="00FA0E5A"/>
    <w:rsid w:val="00FA0F67"/>
    <w:rsid w:val="00FA0FA7"/>
    <w:rsid w:val="00FA12D6"/>
    <w:rsid w:val="00FA1346"/>
    <w:rsid w:val="00FA14F7"/>
    <w:rsid w:val="00FA150D"/>
    <w:rsid w:val="00FA17EB"/>
    <w:rsid w:val="00FA1841"/>
    <w:rsid w:val="00FA1A3F"/>
    <w:rsid w:val="00FA2CA4"/>
    <w:rsid w:val="00FA2DF6"/>
    <w:rsid w:val="00FA2ECD"/>
    <w:rsid w:val="00FA3129"/>
    <w:rsid w:val="00FA3963"/>
    <w:rsid w:val="00FA398C"/>
    <w:rsid w:val="00FA3D79"/>
    <w:rsid w:val="00FA3DB1"/>
    <w:rsid w:val="00FA415B"/>
    <w:rsid w:val="00FA41E2"/>
    <w:rsid w:val="00FA44ED"/>
    <w:rsid w:val="00FA453E"/>
    <w:rsid w:val="00FA463F"/>
    <w:rsid w:val="00FA4897"/>
    <w:rsid w:val="00FA4A25"/>
    <w:rsid w:val="00FA4AF7"/>
    <w:rsid w:val="00FA4BB6"/>
    <w:rsid w:val="00FA4CC4"/>
    <w:rsid w:val="00FA4EF4"/>
    <w:rsid w:val="00FA4F09"/>
    <w:rsid w:val="00FA53B6"/>
    <w:rsid w:val="00FA5429"/>
    <w:rsid w:val="00FA55A3"/>
    <w:rsid w:val="00FA5718"/>
    <w:rsid w:val="00FA5ACE"/>
    <w:rsid w:val="00FA5B3B"/>
    <w:rsid w:val="00FA5CA9"/>
    <w:rsid w:val="00FA5D25"/>
    <w:rsid w:val="00FA5E2A"/>
    <w:rsid w:val="00FA5E4B"/>
    <w:rsid w:val="00FA5F56"/>
    <w:rsid w:val="00FA5F98"/>
    <w:rsid w:val="00FA614D"/>
    <w:rsid w:val="00FA6198"/>
    <w:rsid w:val="00FA61A8"/>
    <w:rsid w:val="00FA61DB"/>
    <w:rsid w:val="00FA63E5"/>
    <w:rsid w:val="00FA6466"/>
    <w:rsid w:val="00FA6508"/>
    <w:rsid w:val="00FA6828"/>
    <w:rsid w:val="00FA69FB"/>
    <w:rsid w:val="00FA6BBB"/>
    <w:rsid w:val="00FA6BDC"/>
    <w:rsid w:val="00FA6CA3"/>
    <w:rsid w:val="00FA6D0B"/>
    <w:rsid w:val="00FA6E2E"/>
    <w:rsid w:val="00FA7310"/>
    <w:rsid w:val="00FA7347"/>
    <w:rsid w:val="00FA744A"/>
    <w:rsid w:val="00FA7583"/>
    <w:rsid w:val="00FA78ED"/>
    <w:rsid w:val="00FA7912"/>
    <w:rsid w:val="00FA7A24"/>
    <w:rsid w:val="00FA7AFE"/>
    <w:rsid w:val="00FA7E09"/>
    <w:rsid w:val="00FA7FEF"/>
    <w:rsid w:val="00FB028E"/>
    <w:rsid w:val="00FB0299"/>
    <w:rsid w:val="00FB034C"/>
    <w:rsid w:val="00FB04A6"/>
    <w:rsid w:val="00FB06B0"/>
    <w:rsid w:val="00FB07EA"/>
    <w:rsid w:val="00FB0B2A"/>
    <w:rsid w:val="00FB0B76"/>
    <w:rsid w:val="00FB0DBA"/>
    <w:rsid w:val="00FB0FF3"/>
    <w:rsid w:val="00FB1150"/>
    <w:rsid w:val="00FB12E8"/>
    <w:rsid w:val="00FB14F0"/>
    <w:rsid w:val="00FB1519"/>
    <w:rsid w:val="00FB1A70"/>
    <w:rsid w:val="00FB1A8F"/>
    <w:rsid w:val="00FB1CC7"/>
    <w:rsid w:val="00FB1D71"/>
    <w:rsid w:val="00FB210F"/>
    <w:rsid w:val="00FB2286"/>
    <w:rsid w:val="00FB234D"/>
    <w:rsid w:val="00FB2403"/>
    <w:rsid w:val="00FB28DB"/>
    <w:rsid w:val="00FB2EE2"/>
    <w:rsid w:val="00FB2F15"/>
    <w:rsid w:val="00FB3165"/>
    <w:rsid w:val="00FB3462"/>
    <w:rsid w:val="00FB34B0"/>
    <w:rsid w:val="00FB36AC"/>
    <w:rsid w:val="00FB3770"/>
    <w:rsid w:val="00FB3AC5"/>
    <w:rsid w:val="00FB3AEB"/>
    <w:rsid w:val="00FB3C2B"/>
    <w:rsid w:val="00FB3E8F"/>
    <w:rsid w:val="00FB414A"/>
    <w:rsid w:val="00FB4361"/>
    <w:rsid w:val="00FB43AE"/>
    <w:rsid w:val="00FB4492"/>
    <w:rsid w:val="00FB47EE"/>
    <w:rsid w:val="00FB48D8"/>
    <w:rsid w:val="00FB4B13"/>
    <w:rsid w:val="00FB4C59"/>
    <w:rsid w:val="00FB4DC0"/>
    <w:rsid w:val="00FB4DD0"/>
    <w:rsid w:val="00FB4FD5"/>
    <w:rsid w:val="00FB52CF"/>
    <w:rsid w:val="00FB52F0"/>
    <w:rsid w:val="00FB56BA"/>
    <w:rsid w:val="00FB5809"/>
    <w:rsid w:val="00FB59C9"/>
    <w:rsid w:val="00FB5B53"/>
    <w:rsid w:val="00FB5B78"/>
    <w:rsid w:val="00FB5BBA"/>
    <w:rsid w:val="00FB5D02"/>
    <w:rsid w:val="00FB5D87"/>
    <w:rsid w:val="00FB6365"/>
    <w:rsid w:val="00FB63E5"/>
    <w:rsid w:val="00FB6485"/>
    <w:rsid w:val="00FB6669"/>
    <w:rsid w:val="00FB66C6"/>
    <w:rsid w:val="00FB66FD"/>
    <w:rsid w:val="00FB6952"/>
    <w:rsid w:val="00FB6B00"/>
    <w:rsid w:val="00FB6B0B"/>
    <w:rsid w:val="00FB6B9C"/>
    <w:rsid w:val="00FB6BBC"/>
    <w:rsid w:val="00FB6C4B"/>
    <w:rsid w:val="00FB71C6"/>
    <w:rsid w:val="00FB721A"/>
    <w:rsid w:val="00FB7226"/>
    <w:rsid w:val="00FB7358"/>
    <w:rsid w:val="00FB74B7"/>
    <w:rsid w:val="00FB7544"/>
    <w:rsid w:val="00FB7DF4"/>
    <w:rsid w:val="00FB7F66"/>
    <w:rsid w:val="00FC015D"/>
    <w:rsid w:val="00FC01C1"/>
    <w:rsid w:val="00FC05FA"/>
    <w:rsid w:val="00FC0679"/>
    <w:rsid w:val="00FC073C"/>
    <w:rsid w:val="00FC08AE"/>
    <w:rsid w:val="00FC0A13"/>
    <w:rsid w:val="00FC0F1A"/>
    <w:rsid w:val="00FC0F3A"/>
    <w:rsid w:val="00FC1A0C"/>
    <w:rsid w:val="00FC1C43"/>
    <w:rsid w:val="00FC20D7"/>
    <w:rsid w:val="00FC22B3"/>
    <w:rsid w:val="00FC2467"/>
    <w:rsid w:val="00FC251F"/>
    <w:rsid w:val="00FC258D"/>
    <w:rsid w:val="00FC2725"/>
    <w:rsid w:val="00FC28F6"/>
    <w:rsid w:val="00FC2974"/>
    <w:rsid w:val="00FC29B6"/>
    <w:rsid w:val="00FC29E8"/>
    <w:rsid w:val="00FC2E10"/>
    <w:rsid w:val="00FC2E44"/>
    <w:rsid w:val="00FC2EED"/>
    <w:rsid w:val="00FC2EF6"/>
    <w:rsid w:val="00FC2F64"/>
    <w:rsid w:val="00FC3107"/>
    <w:rsid w:val="00FC322D"/>
    <w:rsid w:val="00FC32A4"/>
    <w:rsid w:val="00FC335F"/>
    <w:rsid w:val="00FC363F"/>
    <w:rsid w:val="00FC3723"/>
    <w:rsid w:val="00FC379A"/>
    <w:rsid w:val="00FC3CCF"/>
    <w:rsid w:val="00FC41B4"/>
    <w:rsid w:val="00FC46F5"/>
    <w:rsid w:val="00FC4804"/>
    <w:rsid w:val="00FC48CA"/>
    <w:rsid w:val="00FC48DA"/>
    <w:rsid w:val="00FC4AFD"/>
    <w:rsid w:val="00FC4C21"/>
    <w:rsid w:val="00FC4D54"/>
    <w:rsid w:val="00FC4F8B"/>
    <w:rsid w:val="00FC541D"/>
    <w:rsid w:val="00FC56C9"/>
    <w:rsid w:val="00FC58C3"/>
    <w:rsid w:val="00FC59A2"/>
    <w:rsid w:val="00FC5C01"/>
    <w:rsid w:val="00FC6335"/>
    <w:rsid w:val="00FC6574"/>
    <w:rsid w:val="00FC6593"/>
    <w:rsid w:val="00FC6717"/>
    <w:rsid w:val="00FC6907"/>
    <w:rsid w:val="00FC6B8C"/>
    <w:rsid w:val="00FC6C6A"/>
    <w:rsid w:val="00FC717C"/>
    <w:rsid w:val="00FC731D"/>
    <w:rsid w:val="00FC783F"/>
    <w:rsid w:val="00FC7C51"/>
    <w:rsid w:val="00FC7E53"/>
    <w:rsid w:val="00FC7EA4"/>
    <w:rsid w:val="00FC7FDD"/>
    <w:rsid w:val="00FD02A6"/>
    <w:rsid w:val="00FD03C9"/>
    <w:rsid w:val="00FD04E2"/>
    <w:rsid w:val="00FD0A26"/>
    <w:rsid w:val="00FD0B39"/>
    <w:rsid w:val="00FD0BC7"/>
    <w:rsid w:val="00FD0DE7"/>
    <w:rsid w:val="00FD136F"/>
    <w:rsid w:val="00FD1515"/>
    <w:rsid w:val="00FD15C2"/>
    <w:rsid w:val="00FD1ABE"/>
    <w:rsid w:val="00FD27A8"/>
    <w:rsid w:val="00FD28AE"/>
    <w:rsid w:val="00FD2A33"/>
    <w:rsid w:val="00FD2BA7"/>
    <w:rsid w:val="00FD2D1C"/>
    <w:rsid w:val="00FD305B"/>
    <w:rsid w:val="00FD351C"/>
    <w:rsid w:val="00FD3709"/>
    <w:rsid w:val="00FD383C"/>
    <w:rsid w:val="00FD3868"/>
    <w:rsid w:val="00FD3AA9"/>
    <w:rsid w:val="00FD3B72"/>
    <w:rsid w:val="00FD3F40"/>
    <w:rsid w:val="00FD42C2"/>
    <w:rsid w:val="00FD43C7"/>
    <w:rsid w:val="00FD454A"/>
    <w:rsid w:val="00FD460C"/>
    <w:rsid w:val="00FD46A9"/>
    <w:rsid w:val="00FD47BB"/>
    <w:rsid w:val="00FD4E2D"/>
    <w:rsid w:val="00FD504F"/>
    <w:rsid w:val="00FD5138"/>
    <w:rsid w:val="00FD538F"/>
    <w:rsid w:val="00FD5406"/>
    <w:rsid w:val="00FD57A6"/>
    <w:rsid w:val="00FD59D7"/>
    <w:rsid w:val="00FD5C7E"/>
    <w:rsid w:val="00FD5C9B"/>
    <w:rsid w:val="00FD5D0B"/>
    <w:rsid w:val="00FD631B"/>
    <w:rsid w:val="00FD65AF"/>
    <w:rsid w:val="00FD6775"/>
    <w:rsid w:val="00FD6856"/>
    <w:rsid w:val="00FD6A4A"/>
    <w:rsid w:val="00FD6A81"/>
    <w:rsid w:val="00FD6AD5"/>
    <w:rsid w:val="00FD6DA2"/>
    <w:rsid w:val="00FD6EE4"/>
    <w:rsid w:val="00FD6FAB"/>
    <w:rsid w:val="00FD7274"/>
    <w:rsid w:val="00FD72F9"/>
    <w:rsid w:val="00FD756F"/>
    <w:rsid w:val="00FD76EF"/>
    <w:rsid w:val="00FD779F"/>
    <w:rsid w:val="00FD78C5"/>
    <w:rsid w:val="00FD79F4"/>
    <w:rsid w:val="00FD7B3E"/>
    <w:rsid w:val="00FD7CD1"/>
    <w:rsid w:val="00FD7CE1"/>
    <w:rsid w:val="00FE03D7"/>
    <w:rsid w:val="00FE057D"/>
    <w:rsid w:val="00FE05EE"/>
    <w:rsid w:val="00FE0707"/>
    <w:rsid w:val="00FE0795"/>
    <w:rsid w:val="00FE098B"/>
    <w:rsid w:val="00FE0C74"/>
    <w:rsid w:val="00FE0CCB"/>
    <w:rsid w:val="00FE0ECF"/>
    <w:rsid w:val="00FE0FA1"/>
    <w:rsid w:val="00FE12C3"/>
    <w:rsid w:val="00FE1310"/>
    <w:rsid w:val="00FE15E3"/>
    <w:rsid w:val="00FE1C54"/>
    <w:rsid w:val="00FE202B"/>
    <w:rsid w:val="00FE21E3"/>
    <w:rsid w:val="00FE2393"/>
    <w:rsid w:val="00FE23D3"/>
    <w:rsid w:val="00FE27AA"/>
    <w:rsid w:val="00FE2933"/>
    <w:rsid w:val="00FE2BC5"/>
    <w:rsid w:val="00FE2CBA"/>
    <w:rsid w:val="00FE2DA4"/>
    <w:rsid w:val="00FE2EB4"/>
    <w:rsid w:val="00FE3173"/>
    <w:rsid w:val="00FE3425"/>
    <w:rsid w:val="00FE3452"/>
    <w:rsid w:val="00FE3456"/>
    <w:rsid w:val="00FE35D7"/>
    <w:rsid w:val="00FE369C"/>
    <w:rsid w:val="00FE39BA"/>
    <w:rsid w:val="00FE3C7A"/>
    <w:rsid w:val="00FE3DC9"/>
    <w:rsid w:val="00FE3E53"/>
    <w:rsid w:val="00FE41B6"/>
    <w:rsid w:val="00FE422A"/>
    <w:rsid w:val="00FE4901"/>
    <w:rsid w:val="00FE4CA6"/>
    <w:rsid w:val="00FE5130"/>
    <w:rsid w:val="00FE525F"/>
    <w:rsid w:val="00FE529D"/>
    <w:rsid w:val="00FE534F"/>
    <w:rsid w:val="00FE55A8"/>
    <w:rsid w:val="00FE57A2"/>
    <w:rsid w:val="00FE5932"/>
    <w:rsid w:val="00FE5B5A"/>
    <w:rsid w:val="00FE5D4B"/>
    <w:rsid w:val="00FE5E48"/>
    <w:rsid w:val="00FE5F2B"/>
    <w:rsid w:val="00FE5F30"/>
    <w:rsid w:val="00FE6093"/>
    <w:rsid w:val="00FE60F8"/>
    <w:rsid w:val="00FE6264"/>
    <w:rsid w:val="00FE6456"/>
    <w:rsid w:val="00FE6680"/>
    <w:rsid w:val="00FE69EB"/>
    <w:rsid w:val="00FE6BB5"/>
    <w:rsid w:val="00FE6CE9"/>
    <w:rsid w:val="00FE71D8"/>
    <w:rsid w:val="00FE71D9"/>
    <w:rsid w:val="00FE731D"/>
    <w:rsid w:val="00FE73DA"/>
    <w:rsid w:val="00FE755D"/>
    <w:rsid w:val="00FE77F9"/>
    <w:rsid w:val="00FE7AC2"/>
    <w:rsid w:val="00FE7C08"/>
    <w:rsid w:val="00FE7D94"/>
    <w:rsid w:val="00FE7DBB"/>
    <w:rsid w:val="00FE7E14"/>
    <w:rsid w:val="00FF03B9"/>
    <w:rsid w:val="00FF03FF"/>
    <w:rsid w:val="00FF0766"/>
    <w:rsid w:val="00FF0B79"/>
    <w:rsid w:val="00FF0C34"/>
    <w:rsid w:val="00FF0C47"/>
    <w:rsid w:val="00FF0CFE"/>
    <w:rsid w:val="00FF0F9D"/>
    <w:rsid w:val="00FF1015"/>
    <w:rsid w:val="00FF1258"/>
    <w:rsid w:val="00FF1796"/>
    <w:rsid w:val="00FF1806"/>
    <w:rsid w:val="00FF18D5"/>
    <w:rsid w:val="00FF1CC3"/>
    <w:rsid w:val="00FF2053"/>
    <w:rsid w:val="00FF20E3"/>
    <w:rsid w:val="00FF2139"/>
    <w:rsid w:val="00FF217B"/>
    <w:rsid w:val="00FF2305"/>
    <w:rsid w:val="00FF2868"/>
    <w:rsid w:val="00FF2ED6"/>
    <w:rsid w:val="00FF3235"/>
    <w:rsid w:val="00FF3262"/>
    <w:rsid w:val="00FF32A4"/>
    <w:rsid w:val="00FF3531"/>
    <w:rsid w:val="00FF3581"/>
    <w:rsid w:val="00FF3628"/>
    <w:rsid w:val="00FF395B"/>
    <w:rsid w:val="00FF3A46"/>
    <w:rsid w:val="00FF3D08"/>
    <w:rsid w:val="00FF3E68"/>
    <w:rsid w:val="00FF3EC5"/>
    <w:rsid w:val="00FF3F83"/>
    <w:rsid w:val="00FF435B"/>
    <w:rsid w:val="00FF4393"/>
    <w:rsid w:val="00FF44B2"/>
    <w:rsid w:val="00FF4C3B"/>
    <w:rsid w:val="00FF4E4E"/>
    <w:rsid w:val="00FF4E99"/>
    <w:rsid w:val="00FF52D9"/>
    <w:rsid w:val="00FF533E"/>
    <w:rsid w:val="00FF5759"/>
    <w:rsid w:val="00FF58F4"/>
    <w:rsid w:val="00FF5D69"/>
    <w:rsid w:val="00FF5ED6"/>
    <w:rsid w:val="00FF6658"/>
    <w:rsid w:val="00FF66AD"/>
    <w:rsid w:val="00FF69FA"/>
    <w:rsid w:val="00FF6BE8"/>
    <w:rsid w:val="00FF6D02"/>
    <w:rsid w:val="00FF6DEB"/>
    <w:rsid w:val="00FF6F90"/>
    <w:rsid w:val="00FF7019"/>
    <w:rsid w:val="00FF72C9"/>
    <w:rsid w:val="00FF735A"/>
    <w:rsid w:val="00FF789B"/>
    <w:rsid w:val="00FF7943"/>
    <w:rsid w:val="00FF7982"/>
    <w:rsid w:val="00FF7A4B"/>
    <w:rsid w:val="00FF7AAF"/>
    <w:rsid w:val="00FF7C53"/>
    <w:rsid w:val="00FF7C6F"/>
    <w:rsid w:val="01077AEA"/>
    <w:rsid w:val="0212C601"/>
    <w:rsid w:val="02487A57"/>
    <w:rsid w:val="02AC597E"/>
    <w:rsid w:val="06FE8882"/>
    <w:rsid w:val="071AFB02"/>
    <w:rsid w:val="0895EE1E"/>
    <w:rsid w:val="08FA002C"/>
    <w:rsid w:val="0A896C53"/>
    <w:rsid w:val="0F2536F7"/>
    <w:rsid w:val="0FFBEFA5"/>
    <w:rsid w:val="10748885"/>
    <w:rsid w:val="10BBDD54"/>
    <w:rsid w:val="140C6243"/>
    <w:rsid w:val="1540BF64"/>
    <w:rsid w:val="15EE7702"/>
    <w:rsid w:val="17B3EFAB"/>
    <w:rsid w:val="18DE85B5"/>
    <w:rsid w:val="206BF547"/>
    <w:rsid w:val="208F0126"/>
    <w:rsid w:val="2156E9A6"/>
    <w:rsid w:val="21A3D5C1"/>
    <w:rsid w:val="2542516E"/>
    <w:rsid w:val="261078CE"/>
    <w:rsid w:val="26791C6B"/>
    <w:rsid w:val="295BD568"/>
    <w:rsid w:val="2BB662A3"/>
    <w:rsid w:val="2C462244"/>
    <w:rsid w:val="2EBEA803"/>
    <w:rsid w:val="2F46EA8A"/>
    <w:rsid w:val="302EA9D2"/>
    <w:rsid w:val="3109B685"/>
    <w:rsid w:val="319C77D8"/>
    <w:rsid w:val="35812ED6"/>
    <w:rsid w:val="363EEAFC"/>
    <w:rsid w:val="37A0DD8B"/>
    <w:rsid w:val="3880EFD7"/>
    <w:rsid w:val="39056196"/>
    <w:rsid w:val="39200501"/>
    <w:rsid w:val="3B4733A0"/>
    <w:rsid w:val="3BB76D3C"/>
    <w:rsid w:val="40FDF62D"/>
    <w:rsid w:val="41A6CDE4"/>
    <w:rsid w:val="44515856"/>
    <w:rsid w:val="44ACE5D6"/>
    <w:rsid w:val="44CF3D5E"/>
    <w:rsid w:val="450D9235"/>
    <w:rsid w:val="453C20C6"/>
    <w:rsid w:val="47157342"/>
    <w:rsid w:val="4869F6D5"/>
    <w:rsid w:val="4B32E9CB"/>
    <w:rsid w:val="4B3C8F1A"/>
    <w:rsid w:val="5033C5E4"/>
    <w:rsid w:val="5402AA43"/>
    <w:rsid w:val="5482B186"/>
    <w:rsid w:val="577750A6"/>
    <w:rsid w:val="57B96CEE"/>
    <w:rsid w:val="57E01E21"/>
    <w:rsid w:val="580ED566"/>
    <w:rsid w:val="5A1D31B0"/>
    <w:rsid w:val="5BB2AFB2"/>
    <w:rsid w:val="5BFAD0D7"/>
    <w:rsid w:val="5E30CDCE"/>
    <w:rsid w:val="601F114F"/>
    <w:rsid w:val="60903EFA"/>
    <w:rsid w:val="60C06F95"/>
    <w:rsid w:val="6140CDE3"/>
    <w:rsid w:val="636D7C8E"/>
    <w:rsid w:val="640501AE"/>
    <w:rsid w:val="643A38D4"/>
    <w:rsid w:val="653684CC"/>
    <w:rsid w:val="65B2B13B"/>
    <w:rsid w:val="66BE4835"/>
    <w:rsid w:val="6D3B0362"/>
    <w:rsid w:val="71188683"/>
    <w:rsid w:val="7892ECEF"/>
    <w:rsid w:val="79978612"/>
    <w:rsid w:val="79E323D7"/>
    <w:rsid w:val="7BEB3DF2"/>
    <w:rsid w:val="7BEB547A"/>
    <w:rsid w:val="7FA00C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F9F1F"/>
  <w15:docId w15:val="{9EEF3003-70F7-4DE0-AC79-BE223974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13" w:unhideWhenUsed="1"/>
    <w:lsdException w:name="List Bullet 5" w:semiHidden="1" w:uiPriority="13" w:unhideWhenUsed="1"/>
    <w:lsdException w:name="List Number 2" w:semiHidden="1" w:uiPriority="13" w:unhideWhenUsed="1" w:qFormat="1"/>
    <w:lsdException w:name="List Number 3" w:semiHidden="1" w:uiPriority="13"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06D"/>
    <w:rPr>
      <w:sz w:val="24"/>
      <w:szCs w:val="24"/>
      <w:lang w:eastAsia="de-DE"/>
    </w:rPr>
  </w:style>
  <w:style w:type="paragraph" w:styleId="Heading1">
    <w:name w:val="heading 1"/>
    <w:basedOn w:val="Normal"/>
    <w:next w:val="Normal"/>
    <w:qFormat/>
    <w:rsid w:val="000A50E6"/>
    <w:pPr>
      <w:keepNext/>
      <w:jc w:val="right"/>
      <w:outlineLvl w:val="0"/>
    </w:pPr>
    <w:rPr>
      <w:rFonts w:ascii="Garamond" w:hAnsi="Garamond"/>
      <w:i/>
      <w:iCs/>
    </w:rPr>
  </w:style>
  <w:style w:type="paragraph" w:styleId="Heading2">
    <w:name w:val="heading 2"/>
    <w:basedOn w:val="Normal"/>
    <w:next w:val="Normal"/>
    <w:qFormat/>
    <w:rsid w:val="000A50E6"/>
    <w:pPr>
      <w:keepNext/>
      <w:jc w:val="center"/>
      <w:outlineLvl w:val="1"/>
    </w:pPr>
    <w:rPr>
      <w:b/>
      <w:bCs/>
    </w:rPr>
  </w:style>
  <w:style w:type="paragraph" w:styleId="Heading3">
    <w:name w:val="heading 3"/>
    <w:basedOn w:val="Normal"/>
    <w:next w:val="Normal"/>
    <w:qFormat/>
    <w:rsid w:val="000A50E6"/>
    <w:pPr>
      <w:keepNext/>
      <w:jc w:val="right"/>
      <w:outlineLvl w:val="2"/>
    </w:pPr>
    <w:rPr>
      <w:rFonts w:ascii="Garamond" w:hAnsi="Garamond"/>
      <w:b/>
      <w:bCs/>
    </w:rPr>
  </w:style>
  <w:style w:type="paragraph" w:styleId="Heading4">
    <w:name w:val="heading 4"/>
    <w:basedOn w:val="Normal"/>
    <w:next w:val="Normal"/>
    <w:link w:val="Heading4Char"/>
    <w:qFormat/>
    <w:rsid w:val="000A50E6"/>
    <w:pPr>
      <w:keepNext/>
      <w:tabs>
        <w:tab w:val="decimal" w:pos="1418"/>
      </w:tabs>
      <w:outlineLvl w:val="3"/>
    </w:pPr>
    <w:rPr>
      <w:b/>
      <w:bCs/>
      <w:color w:val="000000"/>
      <w:sz w:val="22"/>
      <w:szCs w:val="22"/>
    </w:rPr>
  </w:style>
  <w:style w:type="paragraph" w:styleId="Heading5">
    <w:name w:val="heading 5"/>
    <w:basedOn w:val="Normal"/>
    <w:next w:val="Normal"/>
    <w:qFormat/>
    <w:rsid w:val="000A50E6"/>
    <w:pPr>
      <w:keepNext/>
      <w:jc w:val="center"/>
      <w:outlineLvl w:val="4"/>
    </w:pPr>
    <w:rPr>
      <w:b/>
      <w:bCs/>
      <w:sz w:val="16"/>
      <w:szCs w:val="16"/>
    </w:rPr>
  </w:style>
  <w:style w:type="paragraph" w:styleId="Heading6">
    <w:name w:val="heading 6"/>
    <w:basedOn w:val="Normal"/>
    <w:next w:val="Normal"/>
    <w:qFormat/>
    <w:rsid w:val="000A50E6"/>
    <w:pPr>
      <w:keepNext/>
      <w:jc w:val="both"/>
      <w:outlineLvl w:val="5"/>
    </w:pPr>
    <w:rPr>
      <w:b/>
      <w:bCs/>
    </w:rPr>
  </w:style>
  <w:style w:type="paragraph" w:styleId="Heading7">
    <w:name w:val="heading 7"/>
    <w:basedOn w:val="Normal"/>
    <w:next w:val="Normal"/>
    <w:qFormat/>
    <w:rsid w:val="000A50E6"/>
    <w:pPr>
      <w:keepNext/>
      <w:outlineLvl w:val="6"/>
    </w:pPr>
    <w:rPr>
      <w:b/>
      <w:bCs/>
      <w:i/>
      <w:iCs/>
    </w:rPr>
  </w:style>
  <w:style w:type="paragraph" w:styleId="Heading8">
    <w:name w:val="heading 8"/>
    <w:basedOn w:val="Normal"/>
    <w:next w:val="Normal"/>
    <w:qFormat/>
    <w:rsid w:val="000A50E6"/>
    <w:pPr>
      <w:keepNext/>
      <w:outlineLvl w:val="7"/>
    </w:pPr>
    <w:rPr>
      <w:b/>
      <w:bCs/>
    </w:rPr>
  </w:style>
  <w:style w:type="paragraph" w:styleId="Heading9">
    <w:name w:val="heading 9"/>
    <w:basedOn w:val="Normal"/>
    <w:next w:val="Normal"/>
    <w:qFormat/>
    <w:rsid w:val="000A50E6"/>
    <w:pPr>
      <w:keepNext/>
      <w:ind w:firstLine="360"/>
      <w:jc w:val="both"/>
      <w:outlineLvl w:val="8"/>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0A50E6"/>
    <w:pPr>
      <w:jc w:val="both"/>
    </w:pPr>
  </w:style>
  <w:style w:type="paragraph" w:styleId="Footer">
    <w:name w:val="footer"/>
    <w:basedOn w:val="Normal"/>
    <w:link w:val="FooterChar"/>
    <w:uiPriority w:val="99"/>
    <w:rsid w:val="000A50E6"/>
    <w:pPr>
      <w:tabs>
        <w:tab w:val="center" w:pos="4320"/>
        <w:tab w:val="right" w:pos="8640"/>
      </w:tabs>
    </w:pPr>
    <w:rPr>
      <w:sz w:val="22"/>
      <w:szCs w:val="22"/>
    </w:rPr>
  </w:style>
  <w:style w:type="character" w:styleId="Hyperlink">
    <w:name w:val="Hyperlink"/>
    <w:aliases w:val="Δεσμός"/>
    <w:basedOn w:val="DefaultParagraphFont"/>
    <w:uiPriority w:val="99"/>
    <w:rsid w:val="000A50E6"/>
    <w:rPr>
      <w:color w:val="0000FF"/>
      <w:u w:val="single"/>
    </w:rPr>
  </w:style>
  <w:style w:type="paragraph" w:styleId="Header">
    <w:name w:val="header"/>
    <w:basedOn w:val="Normal"/>
    <w:link w:val="HeaderChar"/>
    <w:uiPriority w:val="99"/>
    <w:rsid w:val="000A50E6"/>
    <w:pPr>
      <w:tabs>
        <w:tab w:val="center" w:pos="4153"/>
        <w:tab w:val="right" w:pos="8306"/>
      </w:tabs>
    </w:pPr>
  </w:style>
  <w:style w:type="paragraph" w:styleId="BodyTextIndent">
    <w:name w:val="Body Text Indent"/>
    <w:basedOn w:val="Normal"/>
    <w:link w:val="BodyTextIndentChar"/>
    <w:rsid w:val="000A50E6"/>
    <w:pPr>
      <w:jc w:val="both"/>
    </w:pPr>
    <w:rPr>
      <w:rFonts w:ascii="Arial" w:hAnsi="Arial" w:cs="Arial"/>
      <w:sz w:val="22"/>
      <w:szCs w:val="22"/>
      <w:u w:val="single"/>
    </w:rPr>
  </w:style>
  <w:style w:type="paragraph" w:styleId="BodyText">
    <w:name w:val="Body Text"/>
    <w:aliases w:val="b"/>
    <w:basedOn w:val="Normal"/>
    <w:link w:val="BodyTextChar"/>
    <w:uiPriority w:val="99"/>
    <w:qFormat/>
    <w:rsid w:val="000A50E6"/>
    <w:rPr>
      <w:i/>
      <w:iCs/>
      <w:sz w:val="22"/>
      <w:szCs w:val="22"/>
    </w:rPr>
  </w:style>
  <w:style w:type="paragraph" w:styleId="BodyTextIndent2">
    <w:name w:val="Body Text Indent 2"/>
    <w:basedOn w:val="Normal"/>
    <w:rsid w:val="000A50E6"/>
    <w:pPr>
      <w:ind w:left="360"/>
      <w:jc w:val="both"/>
    </w:pPr>
  </w:style>
  <w:style w:type="paragraph" w:customStyle="1" w:styleId="font5">
    <w:name w:val="font5"/>
    <w:basedOn w:val="Normal"/>
    <w:rsid w:val="000A50E6"/>
    <w:pPr>
      <w:spacing w:before="100" w:beforeAutospacing="1" w:after="100" w:afterAutospacing="1"/>
    </w:pPr>
    <w:rPr>
      <w:b/>
      <w:bCs/>
      <w:sz w:val="22"/>
      <w:szCs w:val="22"/>
    </w:rPr>
  </w:style>
  <w:style w:type="paragraph" w:customStyle="1" w:styleId="font6">
    <w:name w:val="font6"/>
    <w:basedOn w:val="Normal"/>
    <w:rsid w:val="000A50E6"/>
    <w:pPr>
      <w:spacing w:before="100" w:beforeAutospacing="1" w:after="100" w:afterAutospacing="1"/>
    </w:pPr>
    <w:rPr>
      <w:b/>
      <w:bCs/>
      <w:sz w:val="22"/>
      <w:szCs w:val="22"/>
    </w:rPr>
  </w:style>
  <w:style w:type="paragraph" w:customStyle="1" w:styleId="xl24">
    <w:name w:val="xl24"/>
    <w:basedOn w:val="Normal"/>
    <w:rsid w:val="000A50E6"/>
    <w:pPr>
      <w:spacing w:before="100" w:beforeAutospacing="1" w:after="100" w:afterAutospacing="1"/>
    </w:pPr>
    <w:rPr>
      <w:sz w:val="22"/>
      <w:szCs w:val="22"/>
    </w:rPr>
  </w:style>
  <w:style w:type="paragraph" w:customStyle="1" w:styleId="xl25">
    <w:name w:val="xl25"/>
    <w:basedOn w:val="Normal"/>
    <w:rsid w:val="000A50E6"/>
    <w:pPr>
      <w:pBdr>
        <w:bottom w:val="single" w:sz="4" w:space="0" w:color="auto"/>
      </w:pBdr>
      <w:spacing w:before="100" w:beforeAutospacing="1" w:after="100" w:afterAutospacing="1"/>
    </w:pPr>
    <w:rPr>
      <w:sz w:val="22"/>
      <w:szCs w:val="22"/>
    </w:rPr>
  </w:style>
  <w:style w:type="paragraph" w:customStyle="1" w:styleId="xl26">
    <w:name w:val="xl26"/>
    <w:basedOn w:val="Normal"/>
    <w:rsid w:val="000A50E6"/>
    <w:pPr>
      <w:pBdr>
        <w:bottom w:val="single" w:sz="4" w:space="0" w:color="auto"/>
      </w:pBdr>
      <w:spacing w:before="100" w:beforeAutospacing="1" w:after="100" w:afterAutospacing="1"/>
    </w:pPr>
    <w:rPr>
      <w:sz w:val="22"/>
      <w:szCs w:val="22"/>
    </w:rPr>
  </w:style>
  <w:style w:type="paragraph" w:customStyle="1" w:styleId="xl27">
    <w:name w:val="xl27"/>
    <w:basedOn w:val="Normal"/>
    <w:rsid w:val="000A50E6"/>
    <w:pPr>
      <w:pBdr>
        <w:bottom w:val="single" w:sz="4" w:space="0" w:color="auto"/>
      </w:pBdr>
      <w:spacing w:before="100" w:beforeAutospacing="1" w:after="100" w:afterAutospacing="1"/>
      <w:jc w:val="center"/>
    </w:pPr>
    <w:rPr>
      <w:sz w:val="22"/>
      <w:szCs w:val="22"/>
    </w:rPr>
  </w:style>
  <w:style w:type="paragraph" w:customStyle="1" w:styleId="xl28">
    <w:name w:val="xl28"/>
    <w:basedOn w:val="Normal"/>
    <w:rsid w:val="000A50E6"/>
    <w:pPr>
      <w:spacing w:before="100" w:beforeAutospacing="1" w:after="100" w:afterAutospacing="1"/>
      <w:textAlignment w:val="top"/>
    </w:pPr>
    <w:rPr>
      <w:sz w:val="22"/>
      <w:szCs w:val="22"/>
    </w:rPr>
  </w:style>
  <w:style w:type="paragraph" w:customStyle="1" w:styleId="xl29">
    <w:name w:val="xl29"/>
    <w:basedOn w:val="Normal"/>
    <w:rsid w:val="000A50E6"/>
    <w:pPr>
      <w:spacing w:before="100" w:beforeAutospacing="1" w:after="100" w:afterAutospacing="1"/>
      <w:textAlignment w:val="top"/>
    </w:pPr>
    <w:rPr>
      <w:sz w:val="22"/>
      <w:szCs w:val="22"/>
    </w:rPr>
  </w:style>
  <w:style w:type="paragraph" w:customStyle="1" w:styleId="xl30">
    <w:name w:val="xl30"/>
    <w:basedOn w:val="Normal"/>
    <w:rsid w:val="000A50E6"/>
    <w:pPr>
      <w:spacing w:before="100" w:beforeAutospacing="1" w:after="100" w:afterAutospacing="1"/>
      <w:textAlignment w:val="top"/>
    </w:pPr>
    <w:rPr>
      <w:sz w:val="22"/>
      <w:szCs w:val="22"/>
    </w:rPr>
  </w:style>
  <w:style w:type="paragraph" w:customStyle="1" w:styleId="xl31">
    <w:name w:val="xl31"/>
    <w:basedOn w:val="Normal"/>
    <w:rsid w:val="000A50E6"/>
    <w:pPr>
      <w:spacing w:before="100" w:beforeAutospacing="1" w:after="100" w:afterAutospacing="1"/>
      <w:textAlignment w:val="top"/>
    </w:pPr>
    <w:rPr>
      <w:sz w:val="22"/>
      <w:szCs w:val="22"/>
    </w:rPr>
  </w:style>
  <w:style w:type="paragraph" w:customStyle="1" w:styleId="xl32">
    <w:name w:val="xl32"/>
    <w:basedOn w:val="Normal"/>
    <w:rsid w:val="000A50E6"/>
    <w:pPr>
      <w:spacing w:before="100" w:beforeAutospacing="1" w:after="100" w:afterAutospacing="1"/>
      <w:textAlignment w:val="top"/>
    </w:pPr>
    <w:rPr>
      <w:sz w:val="22"/>
      <w:szCs w:val="22"/>
    </w:rPr>
  </w:style>
  <w:style w:type="paragraph" w:customStyle="1" w:styleId="xl33">
    <w:name w:val="xl33"/>
    <w:basedOn w:val="Normal"/>
    <w:rsid w:val="000A50E6"/>
    <w:pPr>
      <w:spacing w:before="100" w:beforeAutospacing="1" w:after="100" w:afterAutospacing="1"/>
      <w:textAlignment w:val="top"/>
    </w:pPr>
    <w:rPr>
      <w:sz w:val="22"/>
      <w:szCs w:val="22"/>
    </w:rPr>
  </w:style>
  <w:style w:type="paragraph" w:customStyle="1" w:styleId="xl34">
    <w:name w:val="xl34"/>
    <w:basedOn w:val="Normal"/>
    <w:rsid w:val="000A50E6"/>
    <w:pPr>
      <w:spacing w:before="100" w:beforeAutospacing="1" w:after="100" w:afterAutospacing="1"/>
    </w:pPr>
    <w:rPr>
      <w:sz w:val="22"/>
      <w:szCs w:val="22"/>
    </w:rPr>
  </w:style>
  <w:style w:type="paragraph" w:customStyle="1" w:styleId="xl35">
    <w:name w:val="xl35"/>
    <w:basedOn w:val="Normal"/>
    <w:rsid w:val="000A50E6"/>
    <w:pPr>
      <w:spacing w:before="100" w:beforeAutospacing="1" w:after="100" w:afterAutospacing="1"/>
      <w:textAlignment w:val="top"/>
    </w:pPr>
    <w:rPr>
      <w:b/>
      <w:bCs/>
      <w:sz w:val="22"/>
      <w:szCs w:val="22"/>
    </w:rPr>
  </w:style>
  <w:style w:type="paragraph" w:customStyle="1" w:styleId="xl36">
    <w:name w:val="xl36"/>
    <w:basedOn w:val="Normal"/>
    <w:rsid w:val="000A50E6"/>
    <w:pPr>
      <w:spacing w:before="100" w:beforeAutospacing="1" w:after="100" w:afterAutospacing="1"/>
      <w:jc w:val="center"/>
      <w:textAlignment w:val="top"/>
    </w:pPr>
    <w:rPr>
      <w:sz w:val="22"/>
      <w:szCs w:val="22"/>
    </w:rPr>
  </w:style>
  <w:style w:type="paragraph" w:customStyle="1" w:styleId="xl37">
    <w:name w:val="xl37"/>
    <w:basedOn w:val="Normal"/>
    <w:rsid w:val="000A50E6"/>
    <w:pPr>
      <w:spacing w:before="100" w:beforeAutospacing="1" w:after="100" w:afterAutospacing="1"/>
      <w:jc w:val="center"/>
      <w:textAlignment w:val="top"/>
    </w:pPr>
    <w:rPr>
      <w:sz w:val="22"/>
      <w:szCs w:val="22"/>
    </w:rPr>
  </w:style>
  <w:style w:type="paragraph" w:customStyle="1" w:styleId="xl38">
    <w:name w:val="xl38"/>
    <w:basedOn w:val="Normal"/>
    <w:rsid w:val="000A50E6"/>
    <w:pPr>
      <w:spacing w:before="100" w:beforeAutospacing="1" w:after="100" w:afterAutospacing="1"/>
      <w:jc w:val="center"/>
      <w:textAlignment w:val="top"/>
    </w:pPr>
    <w:rPr>
      <w:sz w:val="22"/>
      <w:szCs w:val="22"/>
    </w:rPr>
  </w:style>
  <w:style w:type="paragraph" w:customStyle="1" w:styleId="xl39">
    <w:name w:val="xl39"/>
    <w:basedOn w:val="Normal"/>
    <w:rsid w:val="000A50E6"/>
    <w:pPr>
      <w:pBdr>
        <w:right w:val="single" w:sz="4" w:space="0" w:color="auto"/>
      </w:pBdr>
      <w:spacing w:before="100" w:beforeAutospacing="1" w:after="100" w:afterAutospacing="1"/>
      <w:jc w:val="center"/>
      <w:textAlignment w:val="top"/>
    </w:pPr>
    <w:rPr>
      <w:sz w:val="22"/>
      <w:szCs w:val="22"/>
    </w:rPr>
  </w:style>
  <w:style w:type="paragraph" w:customStyle="1" w:styleId="xl40">
    <w:name w:val="xl40"/>
    <w:basedOn w:val="Normal"/>
    <w:rsid w:val="000A50E6"/>
    <w:pPr>
      <w:spacing w:before="100" w:beforeAutospacing="1" w:after="100" w:afterAutospacing="1"/>
      <w:jc w:val="center"/>
      <w:textAlignment w:val="top"/>
    </w:pPr>
    <w:rPr>
      <w:color w:val="000000"/>
      <w:sz w:val="22"/>
      <w:szCs w:val="22"/>
    </w:rPr>
  </w:style>
  <w:style w:type="paragraph" w:customStyle="1" w:styleId="xl41">
    <w:name w:val="xl41"/>
    <w:basedOn w:val="Normal"/>
    <w:rsid w:val="000A50E6"/>
    <w:pPr>
      <w:spacing w:before="100" w:beforeAutospacing="1" w:after="100" w:afterAutospacing="1"/>
      <w:textAlignment w:val="top"/>
    </w:pPr>
    <w:rPr>
      <w:sz w:val="22"/>
      <w:szCs w:val="22"/>
    </w:rPr>
  </w:style>
  <w:style w:type="paragraph" w:customStyle="1" w:styleId="xl42">
    <w:name w:val="xl42"/>
    <w:basedOn w:val="Normal"/>
    <w:rsid w:val="000A50E6"/>
    <w:pPr>
      <w:spacing w:before="100" w:beforeAutospacing="1" w:after="100" w:afterAutospacing="1"/>
    </w:pPr>
    <w:rPr>
      <w:sz w:val="22"/>
      <w:szCs w:val="22"/>
    </w:rPr>
  </w:style>
  <w:style w:type="paragraph" w:customStyle="1" w:styleId="xl43">
    <w:name w:val="xl43"/>
    <w:basedOn w:val="Normal"/>
    <w:rsid w:val="000A50E6"/>
    <w:pPr>
      <w:pBdr>
        <w:top w:val="single" w:sz="4" w:space="0" w:color="auto"/>
        <w:bottom w:val="single" w:sz="4" w:space="0" w:color="auto"/>
      </w:pBdr>
      <w:spacing w:before="100" w:beforeAutospacing="1" w:after="100" w:afterAutospacing="1"/>
    </w:pPr>
    <w:rPr>
      <w:sz w:val="22"/>
      <w:szCs w:val="22"/>
    </w:rPr>
  </w:style>
  <w:style w:type="paragraph" w:customStyle="1" w:styleId="xl44">
    <w:name w:val="xl44"/>
    <w:basedOn w:val="Normal"/>
    <w:rsid w:val="000A50E6"/>
    <w:pPr>
      <w:pBdr>
        <w:top w:val="single" w:sz="4" w:space="0" w:color="auto"/>
        <w:bottom w:val="single" w:sz="4" w:space="0" w:color="auto"/>
      </w:pBdr>
      <w:spacing w:before="100" w:beforeAutospacing="1" w:after="100" w:afterAutospacing="1"/>
    </w:pPr>
    <w:rPr>
      <w:sz w:val="22"/>
      <w:szCs w:val="22"/>
    </w:rPr>
  </w:style>
  <w:style w:type="paragraph" w:customStyle="1" w:styleId="xl45">
    <w:name w:val="xl45"/>
    <w:basedOn w:val="Normal"/>
    <w:rsid w:val="000A50E6"/>
    <w:pPr>
      <w:pBdr>
        <w:right w:val="single" w:sz="4" w:space="0" w:color="auto"/>
      </w:pBdr>
      <w:spacing w:before="100" w:beforeAutospacing="1" w:after="100" w:afterAutospacing="1"/>
    </w:pPr>
    <w:rPr>
      <w:sz w:val="22"/>
      <w:szCs w:val="22"/>
    </w:rPr>
  </w:style>
  <w:style w:type="paragraph" w:customStyle="1" w:styleId="xl46">
    <w:name w:val="xl46"/>
    <w:basedOn w:val="Normal"/>
    <w:rsid w:val="000A50E6"/>
    <w:pPr>
      <w:spacing w:before="100" w:beforeAutospacing="1" w:after="100" w:afterAutospacing="1"/>
      <w:jc w:val="center"/>
    </w:pPr>
    <w:rPr>
      <w:sz w:val="22"/>
      <w:szCs w:val="22"/>
    </w:rPr>
  </w:style>
  <w:style w:type="paragraph" w:customStyle="1" w:styleId="xl47">
    <w:name w:val="xl47"/>
    <w:basedOn w:val="Normal"/>
    <w:rsid w:val="000A50E6"/>
    <w:pPr>
      <w:pBdr>
        <w:left w:val="single" w:sz="4" w:space="0" w:color="auto"/>
      </w:pBdr>
      <w:spacing w:before="100" w:beforeAutospacing="1" w:after="100" w:afterAutospacing="1"/>
      <w:textAlignment w:val="top"/>
    </w:pPr>
    <w:rPr>
      <w:b/>
      <w:bCs/>
      <w:sz w:val="22"/>
      <w:szCs w:val="22"/>
    </w:rPr>
  </w:style>
  <w:style w:type="paragraph" w:customStyle="1" w:styleId="xl48">
    <w:name w:val="xl48"/>
    <w:basedOn w:val="Normal"/>
    <w:rsid w:val="000A50E6"/>
    <w:pPr>
      <w:pBdr>
        <w:left w:val="single" w:sz="4" w:space="0" w:color="auto"/>
      </w:pBdr>
      <w:spacing w:before="100" w:beforeAutospacing="1" w:after="100" w:afterAutospacing="1"/>
      <w:textAlignment w:val="top"/>
    </w:pPr>
    <w:rPr>
      <w:sz w:val="22"/>
      <w:szCs w:val="22"/>
    </w:rPr>
  </w:style>
  <w:style w:type="paragraph" w:customStyle="1" w:styleId="xl49">
    <w:name w:val="xl49"/>
    <w:basedOn w:val="Normal"/>
    <w:rsid w:val="000A50E6"/>
    <w:pPr>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50">
    <w:name w:val="xl50"/>
    <w:basedOn w:val="Normal"/>
    <w:rsid w:val="000A50E6"/>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51">
    <w:name w:val="xl51"/>
    <w:basedOn w:val="Normal"/>
    <w:rsid w:val="000A50E6"/>
    <w:pPr>
      <w:pBdr>
        <w:top w:val="single" w:sz="4" w:space="0" w:color="auto"/>
        <w:bottom w:val="single" w:sz="4" w:space="0" w:color="auto"/>
      </w:pBdr>
      <w:spacing w:before="100" w:beforeAutospacing="1" w:after="100" w:afterAutospacing="1"/>
      <w:jc w:val="center"/>
      <w:textAlignment w:val="center"/>
    </w:pPr>
    <w:rPr>
      <w:color w:val="000000"/>
      <w:sz w:val="22"/>
      <w:szCs w:val="22"/>
    </w:rPr>
  </w:style>
  <w:style w:type="paragraph" w:customStyle="1" w:styleId="xl52">
    <w:name w:val="xl52"/>
    <w:basedOn w:val="Normal"/>
    <w:rsid w:val="000A50E6"/>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53">
    <w:name w:val="xl53"/>
    <w:basedOn w:val="Normal"/>
    <w:rsid w:val="000A50E6"/>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54">
    <w:name w:val="xl54"/>
    <w:basedOn w:val="Normal"/>
    <w:rsid w:val="000A50E6"/>
    <w:pPr>
      <w:pBdr>
        <w:top w:val="single" w:sz="4" w:space="0" w:color="auto"/>
        <w:bottom w:val="single" w:sz="4" w:space="0" w:color="auto"/>
      </w:pBdr>
      <w:spacing w:before="100" w:beforeAutospacing="1" w:after="100" w:afterAutospacing="1"/>
      <w:jc w:val="center"/>
    </w:pPr>
    <w:rPr>
      <w:sz w:val="22"/>
      <w:szCs w:val="22"/>
    </w:rPr>
  </w:style>
  <w:style w:type="paragraph" w:customStyle="1" w:styleId="xl55">
    <w:name w:val="xl55"/>
    <w:basedOn w:val="Normal"/>
    <w:rsid w:val="000A50E6"/>
    <w:pPr>
      <w:pBdr>
        <w:top w:val="single" w:sz="4" w:space="0" w:color="auto"/>
      </w:pBdr>
      <w:spacing w:before="100" w:beforeAutospacing="1" w:after="100" w:afterAutospacing="1"/>
      <w:jc w:val="center"/>
      <w:textAlignment w:val="top"/>
    </w:pPr>
    <w:rPr>
      <w:color w:val="000000"/>
      <w:sz w:val="22"/>
      <w:szCs w:val="22"/>
    </w:rPr>
  </w:style>
  <w:style w:type="paragraph" w:customStyle="1" w:styleId="xl56">
    <w:name w:val="xl56"/>
    <w:basedOn w:val="Normal"/>
    <w:rsid w:val="000A50E6"/>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57">
    <w:name w:val="xl57"/>
    <w:basedOn w:val="Normal"/>
    <w:rsid w:val="000A50E6"/>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58">
    <w:name w:val="xl58"/>
    <w:basedOn w:val="Normal"/>
    <w:rsid w:val="000A50E6"/>
    <w:pPr>
      <w:pBdr>
        <w:left w:val="single" w:sz="4" w:space="0" w:color="auto"/>
      </w:pBdr>
      <w:spacing w:before="100" w:beforeAutospacing="1" w:after="100" w:afterAutospacing="1"/>
    </w:pPr>
    <w:rPr>
      <w:sz w:val="22"/>
      <w:szCs w:val="22"/>
    </w:rPr>
  </w:style>
  <w:style w:type="paragraph" w:customStyle="1" w:styleId="xl59">
    <w:name w:val="xl59"/>
    <w:basedOn w:val="Normal"/>
    <w:rsid w:val="000A50E6"/>
    <w:pPr>
      <w:spacing w:before="100" w:beforeAutospacing="1" w:after="100" w:afterAutospacing="1"/>
      <w:textAlignment w:val="top"/>
    </w:pPr>
    <w:rPr>
      <w:sz w:val="22"/>
      <w:szCs w:val="22"/>
    </w:rPr>
  </w:style>
  <w:style w:type="paragraph" w:customStyle="1" w:styleId="xl60">
    <w:name w:val="xl60"/>
    <w:basedOn w:val="Normal"/>
    <w:rsid w:val="000A50E6"/>
    <w:pPr>
      <w:spacing w:before="100" w:beforeAutospacing="1" w:after="100" w:afterAutospacing="1"/>
      <w:jc w:val="center"/>
    </w:pPr>
    <w:rPr>
      <w:sz w:val="22"/>
      <w:szCs w:val="22"/>
    </w:rPr>
  </w:style>
  <w:style w:type="paragraph" w:customStyle="1" w:styleId="xl61">
    <w:name w:val="xl61"/>
    <w:basedOn w:val="Normal"/>
    <w:rsid w:val="000A50E6"/>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62">
    <w:name w:val="xl62"/>
    <w:basedOn w:val="Normal"/>
    <w:rsid w:val="000A50E6"/>
    <w:pPr>
      <w:spacing w:before="100" w:beforeAutospacing="1" w:after="100" w:afterAutospacing="1"/>
      <w:jc w:val="center"/>
    </w:pPr>
    <w:rPr>
      <w:sz w:val="22"/>
      <w:szCs w:val="22"/>
    </w:rPr>
  </w:style>
  <w:style w:type="paragraph" w:customStyle="1" w:styleId="xl63">
    <w:name w:val="xl63"/>
    <w:basedOn w:val="Normal"/>
    <w:rsid w:val="000A50E6"/>
    <w:pPr>
      <w:pBdr>
        <w:right w:val="single" w:sz="4" w:space="0" w:color="auto"/>
      </w:pBdr>
      <w:spacing w:before="100" w:beforeAutospacing="1" w:after="100" w:afterAutospacing="1"/>
      <w:jc w:val="center"/>
    </w:pPr>
    <w:rPr>
      <w:sz w:val="22"/>
      <w:szCs w:val="22"/>
    </w:rPr>
  </w:style>
  <w:style w:type="paragraph" w:customStyle="1" w:styleId="xl64">
    <w:name w:val="xl64"/>
    <w:basedOn w:val="Normal"/>
    <w:rsid w:val="000A50E6"/>
    <w:pPr>
      <w:pBdr>
        <w:top w:val="single" w:sz="4" w:space="0" w:color="auto"/>
        <w:bottom w:val="single" w:sz="4" w:space="0" w:color="auto"/>
      </w:pBdr>
      <w:spacing w:before="100" w:beforeAutospacing="1" w:after="100" w:afterAutospacing="1"/>
      <w:jc w:val="center"/>
      <w:textAlignment w:val="center"/>
    </w:pPr>
    <w:rPr>
      <w:color w:val="000000"/>
      <w:sz w:val="22"/>
      <w:szCs w:val="22"/>
    </w:rPr>
  </w:style>
  <w:style w:type="paragraph" w:customStyle="1" w:styleId="xl65">
    <w:name w:val="xl65"/>
    <w:basedOn w:val="Normal"/>
    <w:rsid w:val="000A50E6"/>
    <w:pPr>
      <w:spacing w:before="100" w:beforeAutospacing="1" w:after="100" w:afterAutospacing="1"/>
      <w:jc w:val="right"/>
      <w:textAlignment w:val="top"/>
    </w:pPr>
    <w:rPr>
      <w:sz w:val="22"/>
      <w:szCs w:val="22"/>
    </w:rPr>
  </w:style>
  <w:style w:type="paragraph" w:customStyle="1" w:styleId="xl66">
    <w:name w:val="xl66"/>
    <w:basedOn w:val="Normal"/>
    <w:rsid w:val="000A50E6"/>
    <w:pPr>
      <w:spacing w:before="100" w:beforeAutospacing="1" w:after="100" w:afterAutospacing="1"/>
      <w:textAlignment w:val="top"/>
    </w:pPr>
    <w:rPr>
      <w:sz w:val="22"/>
      <w:szCs w:val="22"/>
    </w:rPr>
  </w:style>
  <w:style w:type="paragraph" w:customStyle="1" w:styleId="xl67">
    <w:name w:val="xl67"/>
    <w:basedOn w:val="Normal"/>
    <w:rsid w:val="000A50E6"/>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68">
    <w:name w:val="xl68"/>
    <w:basedOn w:val="Normal"/>
    <w:rsid w:val="000A50E6"/>
    <w:pPr>
      <w:pBdr>
        <w:bottom w:val="single" w:sz="4" w:space="0" w:color="auto"/>
      </w:pBdr>
      <w:spacing w:before="100" w:beforeAutospacing="1" w:after="100" w:afterAutospacing="1"/>
      <w:jc w:val="right"/>
    </w:pPr>
    <w:rPr>
      <w:b/>
      <w:bCs/>
      <w:sz w:val="22"/>
      <w:szCs w:val="22"/>
    </w:rPr>
  </w:style>
  <w:style w:type="paragraph" w:customStyle="1" w:styleId="xl69">
    <w:name w:val="xl69"/>
    <w:basedOn w:val="Normal"/>
    <w:rsid w:val="000A50E6"/>
    <w:pPr>
      <w:spacing w:before="100" w:beforeAutospacing="1" w:after="100" w:afterAutospacing="1"/>
      <w:jc w:val="center"/>
    </w:pPr>
    <w:rPr>
      <w:b/>
      <w:bCs/>
    </w:rPr>
  </w:style>
  <w:style w:type="paragraph" w:customStyle="1" w:styleId="xl70">
    <w:name w:val="xl70"/>
    <w:basedOn w:val="Normal"/>
    <w:rsid w:val="000A50E6"/>
    <w:pPr>
      <w:pBdr>
        <w:left w:val="single" w:sz="4" w:space="0" w:color="auto"/>
      </w:pBdr>
      <w:spacing w:before="100" w:beforeAutospacing="1" w:after="100" w:afterAutospacing="1"/>
      <w:jc w:val="center"/>
      <w:textAlignment w:val="top"/>
    </w:pPr>
    <w:rPr>
      <w:color w:val="000000"/>
      <w:sz w:val="22"/>
      <w:szCs w:val="22"/>
    </w:rPr>
  </w:style>
  <w:style w:type="paragraph" w:customStyle="1" w:styleId="xl71">
    <w:name w:val="xl71"/>
    <w:basedOn w:val="Normal"/>
    <w:rsid w:val="000A50E6"/>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2"/>
      <w:szCs w:val="22"/>
    </w:rPr>
  </w:style>
  <w:style w:type="paragraph" w:customStyle="1" w:styleId="xl72">
    <w:name w:val="xl72"/>
    <w:basedOn w:val="Normal"/>
    <w:rsid w:val="000A50E6"/>
    <w:pPr>
      <w:pBdr>
        <w:left w:val="single" w:sz="4" w:space="0" w:color="auto"/>
      </w:pBdr>
      <w:spacing w:before="100" w:beforeAutospacing="1" w:after="100" w:afterAutospacing="1"/>
      <w:jc w:val="center"/>
    </w:pPr>
    <w:rPr>
      <w:sz w:val="22"/>
      <w:szCs w:val="22"/>
    </w:rPr>
  </w:style>
  <w:style w:type="paragraph" w:customStyle="1" w:styleId="xl73">
    <w:name w:val="xl73"/>
    <w:basedOn w:val="Normal"/>
    <w:rsid w:val="000A50E6"/>
    <w:pPr>
      <w:spacing w:before="100" w:beforeAutospacing="1" w:after="100" w:afterAutospacing="1"/>
      <w:jc w:val="both"/>
      <w:textAlignment w:val="top"/>
    </w:pPr>
    <w:rPr>
      <w:sz w:val="22"/>
      <w:szCs w:val="22"/>
    </w:rPr>
  </w:style>
  <w:style w:type="paragraph" w:styleId="Caption">
    <w:name w:val="caption"/>
    <w:basedOn w:val="Normal"/>
    <w:next w:val="Normal"/>
    <w:qFormat/>
    <w:rsid w:val="000A50E6"/>
    <w:pPr>
      <w:ind w:left="-540" w:right="-622"/>
      <w:jc w:val="center"/>
    </w:pPr>
    <w:rPr>
      <w:b/>
      <w:bCs/>
    </w:rPr>
  </w:style>
  <w:style w:type="paragraph" w:styleId="Title">
    <w:name w:val="Title"/>
    <w:basedOn w:val="Normal"/>
    <w:qFormat/>
    <w:rsid w:val="000A50E6"/>
    <w:pPr>
      <w:keepNext/>
      <w:spacing w:after="240"/>
      <w:jc w:val="center"/>
    </w:pPr>
    <w:rPr>
      <w:rFonts w:ascii="Times New Roman Bold" w:hAnsi="Times New Roman Bold"/>
      <w:b/>
      <w:bCs/>
      <w:caps/>
      <w:sz w:val="20"/>
      <w:szCs w:val="20"/>
    </w:rPr>
  </w:style>
  <w:style w:type="paragraph" w:customStyle="1" w:styleId="bodytext0">
    <w:name w:val="bodytext"/>
    <w:basedOn w:val="Normal"/>
    <w:rsid w:val="000A50E6"/>
    <w:pPr>
      <w:jc w:val="both"/>
    </w:pPr>
    <w:rPr>
      <w:rFonts w:ascii="Arial" w:hAnsi="Arial" w:cs="Arial"/>
    </w:rPr>
  </w:style>
  <w:style w:type="character" w:customStyle="1" w:styleId="colapress">
    <w:name w:val="colapress"/>
    <w:basedOn w:val="DefaultParagraphFont"/>
    <w:rsid w:val="000A50E6"/>
  </w:style>
  <w:style w:type="character" w:styleId="FollowedHyperlink">
    <w:name w:val="FollowedHyperlink"/>
    <w:basedOn w:val="DefaultParagraphFont"/>
    <w:rsid w:val="000A50E6"/>
    <w:rPr>
      <w:color w:val="800080"/>
      <w:u w:val="single"/>
    </w:rPr>
  </w:style>
  <w:style w:type="paragraph" w:styleId="BodyTextIndent3">
    <w:name w:val="Body Text Indent 3"/>
    <w:basedOn w:val="Normal"/>
    <w:rsid w:val="000A50E6"/>
    <w:pPr>
      <w:ind w:left="720"/>
      <w:jc w:val="both"/>
    </w:pPr>
  </w:style>
  <w:style w:type="paragraph" w:styleId="BalloonText">
    <w:name w:val="Balloon Text"/>
    <w:basedOn w:val="Normal"/>
    <w:rsid w:val="000A50E6"/>
    <w:rPr>
      <w:rFonts w:ascii="Tahoma" w:hAnsi="Tahoma" w:cs="Tahoma"/>
      <w:sz w:val="16"/>
      <w:szCs w:val="16"/>
    </w:rPr>
  </w:style>
  <w:style w:type="paragraph" w:customStyle="1" w:styleId="xl22">
    <w:name w:val="xl22"/>
    <w:basedOn w:val="Normal"/>
    <w:rsid w:val="000A50E6"/>
    <w:pPr>
      <w:spacing w:before="100" w:beforeAutospacing="1" w:after="100" w:afterAutospacing="1"/>
    </w:pPr>
    <w:rPr>
      <w:rFonts w:ascii="Arial" w:hAnsi="Arial" w:cs="Arial"/>
      <w:b/>
      <w:bCs/>
    </w:rPr>
  </w:style>
  <w:style w:type="paragraph" w:customStyle="1" w:styleId="xl23">
    <w:name w:val="xl23"/>
    <w:basedOn w:val="Normal"/>
    <w:rsid w:val="000A50E6"/>
    <w:pPr>
      <w:spacing w:before="100" w:beforeAutospacing="1" w:after="100" w:afterAutospacing="1"/>
    </w:pPr>
    <w:rPr>
      <w:rFonts w:ascii="Arial" w:hAnsi="Arial" w:cs="Arial"/>
    </w:rPr>
  </w:style>
  <w:style w:type="paragraph" w:styleId="BodyText2">
    <w:name w:val="Body Text 2"/>
    <w:basedOn w:val="Normal"/>
    <w:rsid w:val="000A50E6"/>
    <w:pPr>
      <w:jc w:val="both"/>
    </w:pPr>
    <w:rPr>
      <w:rFonts w:ascii="Arial" w:hAnsi="Arial" w:cs="Arial"/>
      <w:sz w:val="22"/>
      <w:szCs w:val="22"/>
      <w:u w:val="single"/>
    </w:rPr>
  </w:style>
  <w:style w:type="character" w:styleId="PageNumber">
    <w:name w:val="page number"/>
    <w:basedOn w:val="DefaultParagraphFont"/>
    <w:rsid w:val="000A50E6"/>
  </w:style>
  <w:style w:type="table" w:styleId="TableGrid">
    <w:name w:val="Table Grid"/>
    <w:basedOn w:val="TableNormal"/>
    <w:uiPriority w:val="39"/>
    <w:rsid w:val="000A50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A50E6"/>
    <w:pPr>
      <w:spacing w:before="100" w:beforeAutospacing="1" w:after="100" w:afterAutospacing="1"/>
    </w:pPr>
    <w:rPr>
      <w:lang w:val="el-GR" w:eastAsia="el-GR"/>
    </w:rPr>
  </w:style>
  <w:style w:type="character" w:customStyle="1" w:styleId="text">
    <w:name w:val="text"/>
    <w:basedOn w:val="DefaultParagraphFont"/>
    <w:rsid w:val="000A50E6"/>
  </w:style>
  <w:style w:type="character" w:styleId="Strong">
    <w:name w:val="Strong"/>
    <w:basedOn w:val="DefaultParagraphFont"/>
    <w:uiPriority w:val="22"/>
    <w:qFormat/>
    <w:rsid w:val="000A50E6"/>
    <w:rPr>
      <w:b/>
      <w:bCs/>
    </w:rPr>
  </w:style>
  <w:style w:type="character" w:styleId="CommentReference">
    <w:name w:val="annotation reference"/>
    <w:basedOn w:val="DefaultParagraphFont"/>
    <w:uiPriority w:val="99"/>
    <w:semiHidden/>
    <w:rsid w:val="000A50E6"/>
    <w:rPr>
      <w:sz w:val="16"/>
      <w:szCs w:val="16"/>
    </w:rPr>
  </w:style>
  <w:style w:type="paragraph" w:styleId="CommentText">
    <w:name w:val="annotation text"/>
    <w:basedOn w:val="Normal"/>
    <w:link w:val="CommentTextChar"/>
    <w:uiPriority w:val="99"/>
    <w:rsid w:val="000A50E6"/>
    <w:rPr>
      <w:sz w:val="20"/>
      <w:szCs w:val="20"/>
    </w:rPr>
  </w:style>
  <w:style w:type="paragraph" w:styleId="CommentSubject">
    <w:name w:val="annotation subject"/>
    <w:basedOn w:val="CommentText"/>
    <w:next w:val="CommentText"/>
    <w:semiHidden/>
    <w:rsid w:val="000A50E6"/>
    <w:rPr>
      <w:b/>
      <w:bCs/>
    </w:rPr>
  </w:style>
  <w:style w:type="paragraph" w:customStyle="1" w:styleId="TXTParaStandardRomanLevel-1">
    <w:name w:val="TXT/Para Standard Roman Level-1"/>
    <w:basedOn w:val="Normal"/>
    <w:rsid w:val="000A50E6"/>
    <w:pPr>
      <w:widowControl w:val="0"/>
      <w:autoSpaceDE w:val="0"/>
      <w:autoSpaceDN w:val="0"/>
      <w:adjustRightInd w:val="0"/>
      <w:spacing w:after="120"/>
      <w:ind w:firstLine="400"/>
    </w:pPr>
    <w:rPr>
      <w:rFonts w:ascii="Dutch801 Rm BT" w:hAnsi="Dutch801 Rm BT" w:cs="Dutch801 Rm BT"/>
      <w:sz w:val="20"/>
      <w:szCs w:val="20"/>
    </w:rPr>
  </w:style>
  <w:style w:type="character" w:customStyle="1" w:styleId="DeltaViewInsertion">
    <w:name w:val="DeltaView Insertion"/>
    <w:rsid w:val="000A50E6"/>
    <w:rPr>
      <w:color w:val="0000FF"/>
      <w:spacing w:val="0"/>
      <w:u w:val="double"/>
    </w:rPr>
  </w:style>
  <w:style w:type="paragraph" w:styleId="FootnoteText">
    <w:name w:val="footnote text"/>
    <w:basedOn w:val="Normal"/>
    <w:link w:val="FootnoteTextChar"/>
    <w:semiHidden/>
    <w:rsid w:val="000A50E6"/>
    <w:rPr>
      <w:sz w:val="20"/>
      <w:szCs w:val="20"/>
    </w:rPr>
  </w:style>
  <w:style w:type="character" w:styleId="FootnoteReference">
    <w:name w:val="footnote reference"/>
    <w:basedOn w:val="DefaultParagraphFont"/>
    <w:semiHidden/>
    <w:rsid w:val="000A50E6"/>
    <w:rPr>
      <w:vertAlign w:val="superscript"/>
    </w:rPr>
  </w:style>
  <w:style w:type="paragraph" w:customStyle="1" w:styleId="NormalWeb1">
    <w:name w:val="Normal (Web)1"/>
    <w:basedOn w:val="Normal"/>
    <w:rsid w:val="000A50E6"/>
    <w:pPr>
      <w:spacing w:before="100" w:beforeAutospacing="1" w:after="188"/>
    </w:pPr>
  </w:style>
  <w:style w:type="paragraph" w:customStyle="1" w:styleId="CharCharCharCharCharChar1">
    <w:name w:val="Char Char Char Char Char Char1"/>
    <w:basedOn w:val="Normal"/>
    <w:rsid w:val="000A50E6"/>
    <w:pPr>
      <w:spacing w:after="160" w:line="240" w:lineRule="exact"/>
    </w:pPr>
    <w:rPr>
      <w:rFonts w:ascii="Verdana" w:hAnsi="Verdana" w:cs="Arial"/>
      <w:sz w:val="22"/>
      <w:szCs w:val="20"/>
    </w:rPr>
  </w:style>
  <w:style w:type="paragraph" w:customStyle="1" w:styleId="CharCharCharCharCharChar1CharCharCharCharCharCharCharCharChar">
    <w:name w:val="Char Char Char Char Char Char1 Char Char Char Char Char Char Char Char Char"/>
    <w:basedOn w:val="Normal"/>
    <w:rsid w:val="000A50E6"/>
    <w:pPr>
      <w:spacing w:after="160" w:line="240" w:lineRule="exact"/>
    </w:pPr>
    <w:rPr>
      <w:rFonts w:ascii="Verdana" w:eastAsia="SimSun" w:hAnsi="Verdana" w:cs="Arial"/>
      <w:sz w:val="22"/>
      <w:szCs w:val="20"/>
    </w:rPr>
  </w:style>
  <w:style w:type="character" w:customStyle="1" w:styleId="FooterChar">
    <w:name w:val="Footer Char"/>
    <w:basedOn w:val="DefaultParagraphFont"/>
    <w:link w:val="Footer"/>
    <w:uiPriority w:val="99"/>
    <w:rsid w:val="000A50E6"/>
    <w:rPr>
      <w:sz w:val="22"/>
      <w:szCs w:val="22"/>
      <w:lang w:val="en-US" w:eastAsia="en-US" w:bidi="ar-SA"/>
    </w:rPr>
  </w:style>
  <w:style w:type="paragraph" w:customStyle="1" w:styleId="Normal73">
    <w:name w:val="Normal_73"/>
    <w:qFormat/>
    <w:rsid w:val="000A50E6"/>
    <w:pPr>
      <w:widowControl w:val="0"/>
      <w:autoSpaceDE w:val="0"/>
      <w:autoSpaceDN w:val="0"/>
      <w:adjustRightInd w:val="0"/>
    </w:pPr>
    <w:rPr>
      <w:szCs w:val="22"/>
    </w:rPr>
  </w:style>
  <w:style w:type="character" w:customStyle="1" w:styleId="apple-style-span">
    <w:name w:val="apple-style-span"/>
    <w:basedOn w:val="DefaultParagraphFont"/>
    <w:rsid w:val="000A50E6"/>
  </w:style>
  <w:style w:type="paragraph" w:styleId="ListParagraph">
    <w:name w:val="List Paragraph"/>
    <w:basedOn w:val="Normal"/>
    <w:uiPriority w:val="1"/>
    <w:qFormat/>
    <w:rsid w:val="009F131A"/>
    <w:pPr>
      <w:ind w:left="720"/>
      <w:contextualSpacing/>
    </w:pPr>
  </w:style>
  <w:style w:type="character" w:customStyle="1" w:styleId="BodyText3Char">
    <w:name w:val="Body Text 3 Char"/>
    <w:basedOn w:val="DefaultParagraphFont"/>
    <w:link w:val="BodyText3"/>
    <w:rsid w:val="002520AF"/>
    <w:rPr>
      <w:sz w:val="24"/>
      <w:szCs w:val="24"/>
    </w:rPr>
  </w:style>
  <w:style w:type="paragraph" w:styleId="EndnoteText">
    <w:name w:val="endnote text"/>
    <w:basedOn w:val="Normal"/>
    <w:link w:val="EndnoteTextChar"/>
    <w:uiPriority w:val="99"/>
    <w:semiHidden/>
    <w:unhideWhenUsed/>
    <w:rsid w:val="00B005CE"/>
    <w:rPr>
      <w:sz w:val="20"/>
      <w:szCs w:val="20"/>
    </w:rPr>
  </w:style>
  <w:style w:type="character" w:customStyle="1" w:styleId="EndnoteTextChar">
    <w:name w:val="Endnote Text Char"/>
    <w:basedOn w:val="DefaultParagraphFont"/>
    <w:link w:val="EndnoteText"/>
    <w:uiPriority w:val="99"/>
    <w:semiHidden/>
    <w:rsid w:val="00B005CE"/>
    <w:rPr>
      <w:lang w:val="en-GB"/>
    </w:rPr>
  </w:style>
  <w:style w:type="character" w:styleId="EndnoteReference">
    <w:name w:val="endnote reference"/>
    <w:basedOn w:val="DefaultParagraphFont"/>
    <w:uiPriority w:val="99"/>
    <w:semiHidden/>
    <w:unhideWhenUsed/>
    <w:rsid w:val="00B005CE"/>
    <w:rPr>
      <w:vertAlign w:val="superscript"/>
    </w:rPr>
  </w:style>
  <w:style w:type="paragraph" w:customStyle="1" w:styleId="Default">
    <w:name w:val="Default"/>
    <w:rsid w:val="00CE790C"/>
    <w:pPr>
      <w:autoSpaceDE w:val="0"/>
      <w:autoSpaceDN w:val="0"/>
      <w:adjustRightInd w:val="0"/>
    </w:pPr>
    <w:rPr>
      <w:rFonts w:ascii="Arial" w:eastAsia="Calibri" w:hAnsi="Arial" w:cs="Arial"/>
      <w:color w:val="000000"/>
      <w:sz w:val="24"/>
      <w:szCs w:val="24"/>
    </w:rPr>
  </w:style>
  <w:style w:type="paragraph" w:styleId="Revision">
    <w:name w:val="Revision"/>
    <w:hidden/>
    <w:uiPriority w:val="99"/>
    <w:semiHidden/>
    <w:rsid w:val="0018072A"/>
    <w:rPr>
      <w:sz w:val="24"/>
      <w:szCs w:val="24"/>
      <w:lang w:val="en-GB"/>
    </w:rPr>
  </w:style>
  <w:style w:type="character" w:customStyle="1" w:styleId="FootnoteTextChar">
    <w:name w:val="Footnote Text Char"/>
    <w:basedOn w:val="DefaultParagraphFont"/>
    <w:link w:val="FootnoteText"/>
    <w:semiHidden/>
    <w:rsid w:val="00DA7037"/>
    <w:rPr>
      <w:lang w:val="en-GB"/>
    </w:rPr>
  </w:style>
  <w:style w:type="character" w:customStyle="1" w:styleId="HeaderChar">
    <w:name w:val="Header Char"/>
    <w:basedOn w:val="DefaultParagraphFont"/>
    <w:link w:val="Header"/>
    <w:uiPriority w:val="99"/>
    <w:rsid w:val="00CC2DCA"/>
    <w:rPr>
      <w:sz w:val="24"/>
      <w:szCs w:val="24"/>
      <w:lang w:val="en-GB"/>
    </w:rPr>
  </w:style>
  <w:style w:type="paragraph" w:styleId="NoSpacing">
    <w:name w:val="No Spacing"/>
    <w:uiPriority w:val="1"/>
    <w:qFormat/>
    <w:rsid w:val="00430A5C"/>
    <w:rPr>
      <w:rFonts w:asciiTheme="minorHAnsi" w:eastAsiaTheme="minorHAnsi" w:hAnsiTheme="minorHAnsi" w:cstheme="minorBidi"/>
      <w:sz w:val="22"/>
      <w:szCs w:val="22"/>
      <w:lang w:val="en-GB"/>
    </w:rPr>
  </w:style>
  <w:style w:type="character" w:customStyle="1" w:styleId="Heading4Char">
    <w:name w:val="Heading 4 Char"/>
    <w:basedOn w:val="DefaultParagraphFont"/>
    <w:link w:val="Heading4"/>
    <w:rsid w:val="003F3825"/>
    <w:rPr>
      <w:b/>
      <w:bCs/>
      <w:color w:val="000000"/>
      <w:sz w:val="22"/>
      <w:szCs w:val="22"/>
      <w:lang w:val="en-GB"/>
    </w:rPr>
  </w:style>
  <w:style w:type="character" w:customStyle="1" w:styleId="BodyTextChar">
    <w:name w:val="Body Text Char"/>
    <w:aliases w:val="b Char"/>
    <w:basedOn w:val="DefaultParagraphFont"/>
    <w:link w:val="BodyText"/>
    <w:uiPriority w:val="99"/>
    <w:rsid w:val="003F3825"/>
    <w:rPr>
      <w:i/>
      <w:iCs/>
      <w:sz w:val="22"/>
      <w:szCs w:val="22"/>
    </w:rPr>
  </w:style>
  <w:style w:type="paragraph" w:customStyle="1" w:styleId="BodySingle">
    <w:name w:val="Body Single"/>
    <w:basedOn w:val="BodyText"/>
    <w:link w:val="BodySingleChar"/>
    <w:uiPriority w:val="1"/>
    <w:qFormat/>
    <w:rsid w:val="003F3825"/>
    <w:rPr>
      <w:rFonts w:ascii="Georgia" w:hAnsi="Georgia"/>
      <w:i w:val="0"/>
      <w:iCs w:val="0"/>
      <w:sz w:val="18"/>
      <w:szCs w:val="18"/>
      <w:lang w:eastAsia="en-GB"/>
    </w:rPr>
  </w:style>
  <w:style w:type="character" w:customStyle="1" w:styleId="BodySingleChar">
    <w:name w:val="Body Single Char"/>
    <w:link w:val="BodySingle"/>
    <w:uiPriority w:val="1"/>
    <w:locked/>
    <w:rsid w:val="003F3825"/>
    <w:rPr>
      <w:rFonts w:ascii="Georgia" w:hAnsi="Georgia"/>
      <w:sz w:val="18"/>
      <w:szCs w:val="18"/>
      <w:lang w:val="en-GB" w:eastAsia="en-GB"/>
    </w:rPr>
  </w:style>
  <w:style w:type="paragraph" w:styleId="ListBullet">
    <w:name w:val="List Bullet"/>
    <w:basedOn w:val="Normal"/>
    <w:uiPriority w:val="13"/>
    <w:qFormat/>
    <w:rsid w:val="003F3825"/>
    <w:pPr>
      <w:tabs>
        <w:tab w:val="left" w:pos="720"/>
      </w:tabs>
      <w:spacing w:after="120"/>
    </w:pPr>
    <w:rPr>
      <w:rFonts w:ascii="Georgia" w:hAnsi="Georgia" w:cs="Georgia"/>
      <w:sz w:val="18"/>
      <w:szCs w:val="18"/>
      <w:lang w:eastAsia="en-GB"/>
    </w:rPr>
  </w:style>
  <w:style w:type="paragraph" w:customStyle="1" w:styleId="LetteredFootnote">
    <w:name w:val="LetteredFootnote"/>
    <w:basedOn w:val="BodyText"/>
    <w:qFormat/>
    <w:rsid w:val="003F3825"/>
    <w:pPr>
      <w:spacing w:after="120"/>
    </w:pPr>
    <w:rPr>
      <w:rFonts w:ascii="Georgia" w:hAnsi="Georgia" w:cs="Georgia"/>
      <w:i w:val="0"/>
      <w:iCs w:val="0"/>
      <w:sz w:val="18"/>
      <w:szCs w:val="18"/>
      <w:lang w:eastAsia="en-GB"/>
    </w:rPr>
  </w:style>
  <w:style w:type="paragraph" w:customStyle="1" w:styleId="ReportTitle">
    <w:name w:val="Report Title"/>
    <w:basedOn w:val="Heading1First"/>
    <w:qFormat/>
    <w:rsid w:val="003F3825"/>
    <w:pPr>
      <w:spacing w:after="360"/>
    </w:pPr>
    <w:rPr>
      <w:i/>
      <w:sz w:val="32"/>
      <w:szCs w:val="32"/>
    </w:rPr>
  </w:style>
  <w:style w:type="paragraph" w:customStyle="1" w:styleId="Heading1First">
    <w:name w:val="Heading 1 First"/>
    <w:basedOn w:val="Heading1"/>
    <w:qFormat/>
    <w:rsid w:val="003F3825"/>
    <w:pPr>
      <w:keepLines/>
      <w:spacing w:after="120"/>
      <w:jc w:val="left"/>
    </w:pPr>
    <w:rPr>
      <w:rFonts w:ascii="Georgia" w:hAnsi="Georgia" w:cs="Georgia"/>
      <w:b/>
      <w:i w:val="0"/>
      <w:iCs w:val="0"/>
      <w:sz w:val="28"/>
      <w:szCs w:val="28"/>
      <w:lang w:eastAsia="en-GB"/>
    </w:rPr>
  </w:style>
  <w:style w:type="character" w:customStyle="1" w:styleId="CommentTextChar">
    <w:name w:val="Comment Text Char"/>
    <w:basedOn w:val="DefaultParagraphFont"/>
    <w:link w:val="CommentText"/>
    <w:uiPriority w:val="99"/>
    <w:rsid w:val="008E7575"/>
    <w:rPr>
      <w:lang w:val="en-GB"/>
    </w:rPr>
  </w:style>
  <w:style w:type="paragraph" w:customStyle="1" w:styleId="Numbering">
    <w:name w:val="Numbering"/>
    <w:basedOn w:val="Normal"/>
    <w:link w:val="NumberingChar"/>
    <w:qFormat/>
    <w:rsid w:val="00053C52"/>
    <w:pPr>
      <w:numPr>
        <w:numId w:val="7"/>
      </w:numPr>
      <w:tabs>
        <w:tab w:val="left" w:pos="810"/>
      </w:tabs>
      <w:autoSpaceDE w:val="0"/>
      <w:autoSpaceDN w:val="0"/>
      <w:adjustRightInd w:val="0"/>
      <w:spacing w:after="120"/>
      <w:jc w:val="both"/>
    </w:pPr>
    <w:rPr>
      <w:rFonts w:ascii="Effra Corp" w:hAnsi="Effra Corp" w:cs="Arial"/>
      <w:b/>
      <w:bCs/>
      <w:color w:val="000000"/>
      <w:sz w:val="21"/>
      <w:szCs w:val="21"/>
    </w:rPr>
  </w:style>
  <w:style w:type="character" w:customStyle="1" w:styleId="NumberingChar">
    <w:name w:val="Numbering Char"/>
    <w:basedOn w:val="DefaultParagraphFont"/>
    <w:link w:val="Numbering"/>
    <w:rsid w:val="00053C52"/>
    <w:rPr>
      <w:rFonts w:ascii="Effra Corp" w:hAnsi="Effra Corp" w:cs="Arial"/>
      <w:b/>
      <w:bCs/>
      <w:color w:val="000000"/>
      <w:sz w:val="21"/>
      <w:szCs w:val="21"/>
      <w:lang w:eastAsia="de-DE"/>
    </w:rPr>
  </w:style>
  <w:style w:type="paragraph" w:customStyle="1" w:styleId="TableParagraph">
    <w:name w:val="Table Paragraph"/>
    <w:basedOn w:val="Normal"/>
    <w:uiPriority w:val="1"/>
    <w:qFormat/>
    <w:rsid w:val="00305181"/>
    <w:pPr>
      <w:widowControl w:val="0"/>
    </w:pPr>
    <w:rPr>
      <w:rFonts w:asciiTheme="minorHAnsi" w:eastAsiaTheme="minorHAnsi" w:hAnsiTheme="minorHAnsi" w:cstheme="minorBidi"/>
      <w:sz w:val="22"/>
      <w:szCs w:val="22"/>
    </w:rPr>
  </w:style>
  <w:style w:type="paragraph" w:customStyle="1" w:styleId="Normal101">
    <w:name w:val="Normal_10_1"/>
    <w:qFormat/>
    <w:rsid w:val="00A04407"/>
    <w:pPr>
      <w:widowControl w:val="0"/>
      <w:autoSpaceDE w:val="0"/>
      <w:autoSpaceDN w:val="0"/>
      <w:adjustRightInd w:val="0"/>
    </w:pPr>
    <w:rPr>
      <w:szCs w:val="22"/>
    </w:rPr>
  </w:style>
  <w:style w:type="paragraph" w:customStyle="1" w:styleId="Normal10">
    <w:name w:val="Normal_10"/>
    <w:qFormat/>
    <w:rsid w:val="00BF7059"/>
    <w:pPr>
      <w:widowControl w:val="0"/>
      <w:autoSpaceDE w:val="0"/>
      <w:autoSpaceDN w:val="0"/>
      <w:adjustRightInd w:val="0"/>
    </w:pPr>
    <w:rPr>
      <w:szCs w:val="22"/>
    </w:rPr>
  </w:style>
  <w:style w:type="paragraph" w:customStyle="1" w:styleId="Pa16">
    <w:name w:val="Pa16"/>
    <w:basedOn w:val="Normal"/>
    <w:next w:val="Normal"/>
    <w:uiPriority w:val="99"/>
    <w:rsid w:val="0025158B"/>
    <w:pPr>
      <w:autoSpaceDE w:val="0"/>
      <w:autoSpaceDN w:val="0"/>
      <w:adjustRightInd w:val="0"/>
      <w:spacing w:line="211" w:lineRule="atLeast"/>
    </w:pPr>
    <w:rPr>
      <w:rFonts w:ascii="Effra Medium" w:eastAsia="Calibri" w:hAnsi="Effra Medium"/>
    </w:rPr>
  </w:style>
  <w:style w:type="paragraph" w:customStyle="1" w:styleId="BodyText1">
    <w:name w:val="#BodyText"/>
    <w:basedOn w:val="Normal"/>
    <w:qFormat/>
    <w:rsid w:val="008D450E"/>
    <w:pPr>
      <w:spacing w:after="240"/>
      <w:jc w:val="both"/>
    </w:pPr>
    <w:rPr>
      <w:rFonts w:ascii="Arial" w:hAnsi="Arial"/>
      <w:sz w:val="20"/>
      <w:szCs w:val="20"/>
      <w:lang w:eastAsia="en-CA"/>
    </w:rPr>
  </w:style>
  <w:style w:type="paragraph" w:customStyle="1" w:styleId="BodyTextBold">
    <w:name w:val="#BodyText=Bold"/>
    <w:basedOn w:val="Normal"/>
    <w:uiPriority w:val="3"/>
    <w:qFormat/>
    <w:rsid w:val="008D450E"/>
    <w:pPr>
      <w:spacing w:after="240"/>
      <w:jc w:val="both"/>
    </w:pPr>
    <w:rPr>
      <w:rFonts w:ascii="Arial" w:hAnsi="Arial"/>
      <w:b/>
      <w:sz w:val="20"/>
      <w:szCs w:val="20"/>
      <w:lang w:eastAsia="en-CA"/>
    </w:rPr>
  </w:style>
  <w:style w:type="character" w:customStyle="1" w:styleId="Mention">
    <w:name w:val="Mention"/>
    <w:basedOn w:val="DefaultParagraphFont"/>
    <w:uiPriority w:val="99"/>
    <w:unhideWhenUsed/>
    <w:rsid w:val="0022297D"/>
    <w:rPr>
      <w:color w:val="2B579A"/>
      <w:shd w:val="clear" w:color="auto" w:fill="E6E6E6"/>
    </w:rPr>
  </w:style>
  <w:style w:type="character" w:customStyle="1" w:styleId="UnresolvedMention">
    <w:name w:val="Unresolved Mention"/>
    <w:basedOn w:val="DefaultParagraphFont"/>
    <w:uiPriority w:val="99"/>
    <w:unhideWhenUsed/>
    <w:rsid w:val="00046C92"/>
    <w:rPr>
      <w:color w:val="808080"/>
      <w:shd w:val="clear" w:color="auto" w:fill="E6E6E6"/>
    </w:rPr>
  </w:style>
  <w:style w:type="paragraph" w:styleId="Signature">
    <w:name w:val="Signature"/>
    <w:basedOn w:val="Normal"/>
    <w:link w:val="SignatureChar"/>
    <w:rsid w:val="00434FBA"/>
    <w:pPr>
      <w:ind w:left="4320"/>
    </w:pPr>
    <w:rPr>
      <w:szCs w:val="20"/>
    </w:rPr>
  </w:style>
  <w:style w:type="character" w:customStyle="1" w:styleId="SignatureChar">
    <w:name w:val="Signature Char"/>
    <w:basedOn w:val="DefaultParagraphFont"/>
    <w:link w:val="Signature"/>
    <w:rsid w:val="00434FBA"/>
    <w:rPr>
      <w:sz w:val="24"/>
    </w:rPr>
  </w:style>
  <w:style w:type="paragraph" w:customStyle="1" w:styleId="DMETW475BIPFirstPage">
    <w:name w:val="DM_ETW_475_BIP_FirstPage"/>
    <w:rsid w:val="00C77221"/>
    <w:rPr>
      <w:rFonts w:ascii="Effra Corp" w:eastAsia="Effra Corp" w:hAnsi="Effra Corp" w:cs="Effra Corp"/>
    </w:rPr>
  </w:style>
  <w:style w:type="paragraph" w:customStyle="1" w:styleId="DMETW475BIPESTABLISHED">
    <w:name w:val="DM_ETW_475_BIP_ESTABLISHED"/>
    <w:rsid w:val="00C77221"/>
    <w:rPr>
      <w:rFonts w:ascii="Effra Corp" w:eastAsia="Effra Corp" w:hAnsi="Effra Corp" w:cs="Effra Corp"/>
      <w:b/>
    </w:rPr>
  </w:style>
  <w:style w:type="paragraph" w:customStyle="1" w:styleId="DMETW475BIPDEVELOPING">
    <w:name w:val="DM_ETW_475_BIP_DEVELOPING"/>
    <w:rsid w:val="00C77221"/>
    <w:rPr>
      <w:rFonts w:ascii="Effra Corp" w:eastAsia="Effra Corp" w:hAnsi="Effra Corp" w:cs="Effra Corp"/>
      <w:b/>
    </w:rPr>
  </w:style>
  <w:style w:type="paragraph" w:customStyle="1" w:styleId="DMETW475BIPEMERGING">
    <w:name w:val="DM_ETW_475_BIP_EMERGING"/>
    <w:rsid w:val="00C77221"/>
    <w:rPr>
      <w:rFonts w:ascii="Effra Corp" w:eastAsia="Effra Corp" w:hAnsi="Effra Corp" w:cs="Effra Corp"/>
      <w:b/>
    </w:rPr>
  </w:style>
  <w:style w:type="paragraph" w:customStyle="1" w:styleId="DMETW475BIPINCOMESTATEMENT">
    <w:name w:val="DM_ETW_475_BIP_INCOME_STATEMENT"/>
    <w:rsid w:val="00C77221"/>
    <w:pPr>
      <w:ind w:left="200"/>
    </w:pPr>
    <w:rPr>
      <w:rFonts w:ascii="Effra Corp" w:eastAsia="Effra Corp" w:hAnsi="Effra Corp" w:cs="Effra Corp"/>
      <w:b/>
      <w:sz w:val="22"/>
    </w:rPr>
  </w:style>
  <w:style w:type="paragraph" w:customStyle="1" w:styleId="DMETW475BIPBALANCESHEET">
    <w:name w:val="DM_ETW_475_BIP_BALANCESHEET"/>
    <w:rsid w:val="00131006"/>
    <w:rPr>
      <w:rFonts w:ascii="Effra Corp" w:eastAsia="Effra Corp" w:hAnsi="Effra Corp" w:cs="Effra Corp"/>
      <w:b/>
    </w:rPr>
  </w:style>
  <w:style w:type="paragraph" w:customStyle="1" w:styleId="DMETW475BIPCF">
    <w:name w:val="DM_ETW_475_BIP_CF"/>
    <w:rsid w:val="00131006"/>
    <w:rPr>
      <w:rFonts w:ascii="Effra Corp" w:eastAsia="Effra Corp" w:hAnsi="Effra Corp" w:cs="Effra Corp"/>
      <w:b/>
    </w:rPr>
  </w:style>
  <w:style w:type="paragraph" w:customStyle="1" w:styleId="DMETW475BIPNARTD">
    <w:name w:val="DM_ETW_475_BIP_NARTD"/>
    <w:rsid w:val="00147351"/>
    <w:rPr>
      <w:rFonts w:ascii="Effra Corp" w:eastAsia="Effra Corp" w:hAnsi="Effra Corp" w:cs="Effra Corp"/>
    </w:rPr>
  </w:style>
  <w:style w:type="paragraph" w:customStyle="1" w:styleId="DMETW475BIPCOMPARABLE">
    <w:name w:val="DM_ETW_475_BIP_COMPARABLE"/>
    <w:rsid w:val="00C77221"/>
    <w:rPr>
      <w:rFonts w:ascii="Effra Corp" w:eastAsia="Effra Corp" w:hAnsi="Effra Corp" w:cs="Effra Corp"/>
    </w:rPr>
  </w:style>
  <w:style w:type="paragraph" w:customStyle="1" w:styleId="DMETW475BIPEBIT">
    <w:name w:val="DM_ETW_475_BIP_EBIT"/>
    <w:rsid w:val="00C77221"/>
    <w:rPr>
      <w:rFonts w:ascii="Effra Corp" w:eastAsia="Effra Corp" w:hAnsi="Effra Corp" w:cs="Effra Corp"/>
    </w:rPr>
  </w:style>
  <w:style w:type="paragraph" w:customStyle="1" w:styleId="DMETW475BIPNSRFXNeutral">
    <w:name w:val="DM_ETW_475_BIP_NSR_FX_Neutral"/>
    <w:rsid w:val="00C77221"/>
    <w:rPr>
      <w:rFonts w:ascii="Effra Corp" w:eastAsia="Effra Corp" w:hAnsi="Effra Corp" w:cs="Effra Corp"/>
    </w:rPr>
  </w:style>
  <w:style w:type="paragraph" w:customStyle="1" w:styleId="DMETW475BIPINPUTCOSTS">
    <w:name w:val="DM_ETW_475_BIP_INPUT_COSTS"/>
    <w:rsid w:val="00C77221"/>
    <w:rPr>
      <w:rFonts w:ascii="Effra Corp" w:eastAsia="Effra Corp" w:hAnsi="Effra Corp" w:cs="Effra Corp"/>
    </w:rPr>
  </w:style>
  <w:style w:type="paragraph" w:customStyle="1" w:styleId="DMETW475BIPFCF">
    <w:name w:val="DM_ETW_475_BIP_FCF"/>
    <w:rsid w:val="006B110F"/>
    <w:rPr>
      <w:rFonts w:ascii="Effra Corp" w:eastAsia="Effra Corp" w:hAnsi="Effra Corp" w:cs="Effra Corp"/>
    </w:rPr>
  </w:style>
  <w:style w:type="paragraph" w:customStyle="1" w:styleId="DMETW475BIPCASH">
    <w:name w:val="DM_ETW_475_BIP_CASH"/>
    <w:rsid w:val="00C77221"/>
    <w:rPr>
      <w:rFonts w:ascii="Effra Corp" w:eastAsia="Effra Corp" w:hAnsi="Effra Corp" w:cs="Effra Corp"/>
    </w:rPr>
  </w:style>
  <w:style w:type="paragraph" w:customStyle="1" w:styleId="Normal2">
    <w:name w:val="Normal 2"/>
    <w:rsid w:val="0094619E"/>
    <w:rPr>
      <w:rFonts w:ascii="Calibri" w:eastAsia="Calibri" w:hAnsi="Calibri" w:cs="Calibri"/>
      <w:sz w:val="22"/>
    </w:rPr>
  </w:style>
  <w:style w:type="character" w:customStyle="1" w:styleId="IDNocharacterstyle">
    <w:name w:val="ID No character style"/>
    <w:rsid w:val="00E17BA9"/>
    <w:rPr>
      <w:rFonts w:ascii="Times New Roman" w:eastAsia="Times New Roman" w:hAnsi="Times New Roman" w:cs="Times New Roman"/>
      <w:sz w:val="24"/>
      <w:szCs w:val="24"/>
      <w:lang w:val="de-DE" w:eastAsia="de-DE"/>
    </w:rPr>
  </w:style>
  <w:style w:type="paragraph" w:customStyle="1" w:styleId="GenericStylesBodytext">
    <w:name w:val="Generic Styles Bodytext"/>
    <w:basedOn w:val="Normal"/>
    <w:rsid w:val="00E17BA9"/>
    <w:pPr>
      <w:spacing w:after="113" w:line="259" w:lineRule="auto"/>
    </w:pPr>
    <w:rPr>
      <w:rFonts w:ascii="Effra" w:hAnsi="Effra"/>
      <w:sz w:val="16"/>
      <w:szCs w:val="22"/>
      <w:lang w:eastAsia="en-US"/>
    </w:rPr>
  </w:style>
  <w:style w:type="character" w:customStyle="1" w:styleId="LightItalic">
    <w:name w:val="Light Italic"/>
    <w:basedOn w:val="DefaultParagraphFont"/>
    <w:rsid w:val="00E17BA9"/>
    <w:rPr>
      <w:rFonts w:ascii="Times New Roman" w:eastAsia="Times New Roman" w:hAnsi="Times New Roman" w:cs="Times New Roman"/>
      <w:i/>
      <w:sz w:val="24"/>
      <w:szCs w:val="24"/>
    </w:rPr>
  </w:style>
  <w:style w:type="paragraph" w:customStyle="1" w:styleId="GenericStylesListsBulletedList1">
    <w:name w:val="Generic Styles Lists Bulleted List 1"/>
    <w:basedOn w:val="Normal"/>
    <w:rsid w:val="00E17BA9"/>
    <w:pPr>
      <w:spacing w:after="28" w:line="259" w:lineRule="auto"/>
    </w:pPr>
    <w:rPr>
      <w:rFonts w:ascii="Effra" w:hAnsi="Effra"/>
      <w:sz w:val="16"/>
      <w:szCs w:val="22"/>
      <w:lang w:eastAsia="en-US"/>
    </w:rPr>
  </w:style>
  <w:style w:type="paragraph" w:customStyle="1" w:styleId="DMETW475BIPIS">
    <w:name w:val="DM_ETW_475_BIP_IS"/>
    <w:rsid w:val="00C77221"/>
    <w:pPr>
      <w:jc w:val="right"/>
    </w:pPr>
    <w:rPr>
      <w:rFonts w:ascii="Effra Corp" w:eastAsia="Effra Corp" w:hAnsi="Effra Corp" w:cs="Effra Corp"/>
      <w:b/>
    </w:rPr>
  </w:style>
  <w:style w:type="paragraph" w:customStyle="1" w:styleId="Normal4">
    <w:name w:val="Normal 4"/>
    <w:rsid w:val="00F12ECF"/>
    <w:rPr>
      <w:rFonts w:ascii="Calibri" w:eastAsia="Calibri" w:hAnsi="Calibri" w:cs="Calibri"/>
      <w:color w:val="000000"/>
      <w:sz w:val="22"/>
    </w:rPr>
  </w:style>
  <w:style w:type="paragraph" w:customStyle="1" w:styleId="Normal6">
    <w:name w:val="Normal 6"/>
    <w:rsid w:val="00F12ECF"/>
    <w:rPr>
      <w:rFonts w:ascii="Calibri" w:eastAsia="Calibri" w:hAnsi="Calibri" w:cs="Calibri"/>
      <w:color w:val="000000"/>
      <w:sz w:val="22"/>
    </w:rPr>
  </w:style>
  <w:style w:type="paragraph" w:customStyle="1" w:styleId="Normal5">
    <w:name w:val="Normal 5"/>
    <w:rsid w:val="008E6823"/>
    <w:rPr>
      <w:rFonts w:ascii="Calibri" w:eastAsia="Calibri" w:hAnsi="Calibri" w:cs="Calibri"/>
      <w:color w:val="000000"/>
      <w:sz w:val="22"/>
    </w:rPr>
  </w:style>
  <w:style w:type="paragraph" w:customStyle="1" w:styleId="Normal7">
    <w:name w:val="Normal 7"/>
    <w:rsid w:val="008E6823"/>
    <w:rPr>
      <w:rFonts w:ascii="Calibri" w:eastAsia="Calibri" w:hAnsi="Calibri" w:cs="Calibri"/>
      <w:color w:val="000000"/>
      <w:sz w:val="22"/>
    </w:rPr>
  </w:style>
  <w:style w:type="paragraph" w:customStyle="1" w:styleId="Normal8">
    <w:name w:val="Normal 8"/>
    <w:rsid w:val="000E6EB3"/>
    <w:rPr>
      <w:rFonts w:ascii="Calibri" w:eastAsia="Calibri" w:hAnsi="Calibri" w:cs="Calibri"/>
      <w:color w:val="000000"/>
      <w:sz w:val="22"/>
    </w:rPr>
  </w:style>
  <w:style w:type="paragraph" w:customStyle="1" w:styleId="DMETW475BIPFCT">
    <w:name w:val="DM_ETW_475_BIP_FCT"/>
    <w:rsid w:val="00C77221"/>
    <w:rPr>
      <w:rFonts w:ascii="Effra Corp" w:eastAsia="Effra Corp" w:hAnsi="Effra Corp" w:cs="Effra Corp"/>
    </w:rPr>
  </w:style>
  <w:style w:type="paragraph" w:customStyle="1" w:styleId="DMETW475BIPVolume">
    <w:name w:val="DM_ETW_475_BIP_Volume"/>
    <w:rsid w:val="00C77221"/>
    <w:rPr>
      <w:rFonts w:ascii="Effra Corp" w:eastAsia="Effra Corp" w:hAnsi="Effra Corp" w:cs="Effra Corp"/>
    </w:rPr>
  </w:style>
  <w:style w:type="paragraph" w:customStyle="1" w:styleId="DMETW475BIPNSR">
    <w:name w:val="DM_ETW_475_BIP_NSR"/>
    <w:rsid w:val="00C77221"/>
    <w:rPr>
      <w:rFonts w:ascii="Effra Corp" w:eastAsia="Effra Corp" w:hAnsi="Effra Corp" w:cs="Effra Corp"/>
    </w:rPr>
  </w:style>
  <w:style w:type="paragraph" w:customStyle="1" w:styleId="DMETW475BIPNARTDBackhalf">
    <w:name w:val="DM_ETW_475_BIP_NARTD_Backhalf"/>
    <w:rsid w:val="00C77221"/>
    <w:rPr>
      <w:rFonts w:ascii="Effra Corp" w:eastAsia="Effra Corp" w:hAnsi="Effra Corp" w:cs="Effra Corp"/>
    </w:rPr>
  </w:style>
  <w:style w:type="paragraph" w:customStyle="1" w:styleId="DMETW475BIPOtherincomestatementitems">
    <w:name w:val="DM_ETW_475_BIP_Other_income_statement_items"/>
    <w:rsid w:val="00C77221"/>
    <w:rPr>
      <w:rFonts w:ascii="Effra Corp" w:eastAsia="Effra Corp" w:hAnsi="Effra Corp" w:cs="Effra Corp"/>
    </w:rPr>
  </w:style>
  <w:style w:type="paragraph" w:customStyle="1" w:styleId="DMETW475BIPRESTRUCTURING">
    <w:name w:val="DM_ETW_475_BIP_RESTRUCTURING"/>
    <w:rsid w:val="00C77221"/>
    <w:rPr>
      <w:rFonts w:ascii="Effra Corp" w:eastAsia="Effra Corp" w:hAnsi="Effra Corp" w:cs="Effra Corp"/>
    </w:rPr>
  </w:style>
  <w:style w:type="paragraph" w:customStyle="1" w:styleId="DMETW475BIPFinancecost">
    <w:name w:val="DM_ETW_475_BIP_Finance_cost"/>
    <w:rsid w:val="00C77221"/>
    <w:rPr>
      <w:rFonts w:ascii="Effra Corp" w:eastAsia="Effra Corp" w:hAnsi="Effra Corp" w:cs="Effra Corp"/>
    </w:rPr>
  </w:style>
  <w:style w:type="paragraph" w:customStyle="1" w:styleId="DMETW475BIPtax">
    <w:name w:val="DM_ETW_475_BIP_tax"/>
    <w:rsid w:val="00C77221"/>
    <w:rPr>
      <w:rFonts w:ascii="Effra Corp" w:eastAsia="Effra Corp" w:hAnsi="Effra Corp" w:cs="Effra Corp"/>
    </w:rPr>
  </w:style>
  <w:style w:type="paragraph" w:customStyle="1" w:styleId="DMETW475BIPAssets">
    <w:name w:val="DM_ETW_475_BIP_Assets"/>
    <w:rsid w:val="00AF43F8"/>
    <w:rPr>
      <w:rFonts w:ascii="Effra Corp" w:eastAsia="Effra Corp" w:hAnsi="Effra Corp" w:cs="Effra Corp"/>
    </w:rPr>
  </w:style>
  <w:style w:type="paragraph" w:customStyle="1" w:styleId="DMETW475BIPNetdebt">
    <w:name w:val="DM_ETW_475_BIP_Netdebt"/>
    <w:rsid w:val="00C77221"/>
    <w:rPr>
      <w:rFonts w:ascii="Effra Corp" w:eastAsia="Effra Corp" w:hAnsi="Effra Corp" w:cs="Effra Corp"/>
    </w:rPr>
  </w:style>
  <w:style w:type="paragraph" w:customStyle="1" w:styleId="DMETW475BIPCapitalPremium">
    <w:name w:val="DM_ETW_475_BIP_Capital_Premium"/>
    <w:rsid w:val="00361420"/>
    <w:rPr>
      <w:rFonts w:ascii="Effra Corp" w:eastAsia="Effra Corp" w:hAnsi="Effra Corp" w:cs="Effra Corp"/>
    </w:rPr>
  </w:style>
  <w:style w:type="paragraph" w:customStyle="1" w:styleId="DMETW475BIPLeasetable1">
    <w:name w:val="DM_ETW_475_BIP_Lease_table1"/>
    <w:rsid w:val="00C77221"/>
    <w:rPr>
      <w:rFonts w:ascii="Effra Corp" w:eastAsia="Effra Corp" w:hAnsi="Effra Corp" w:cs="Effra Corp"/>
    </w:rPr>
  </w:style>
  <w:style w:type="paragraph" w:customStyle="1" w:styleId="DMETW475BIPLeaseopening">
    <w:name w:val="DM_ETW_475_BIP_Lease_opening"/>
    <w:rsid w:val="00C77221"/>
    <w:rPr>
      <w:rFonts w:ascii="Effra Corp" w:eastAsia="Effra Corp" w:hAnsi="Effra Corp" w:cs="Effra Corp"/>
    </w:rPr>
  </w:style>
  <w:style w:type="paragraph" w:customStyle="1" w:styleId="DMETW475BIPLeaseclosing">
    <w:name w:val="DM_ETW_475_BIP_Lease_closing"/>
    <w:rsid w:val="00C77221"/>
    <w:rPr>
      <w:rFonts w:ascii="Effra Corp" w:eastAsia="Effra Corp" w:hAnsi="Effra Corp" w:cs="Effra Corp"/>
    </w:rPr>
  </w:style>
  <w:style w:type="paragraph" w:customStyle="1" w:styleId="DMETW475BIPTCCC">
    <w:name w:val="DM_ETW_475_BIP_TCCC"/>
    <w:rsid w:val="00131006"/>
    <w:rPr>
      <w:rFonts w:ascii="Effra Corp" w:eastAsia="Effra Corp" w:hAnsi="Effra Corp" w:cs="Effra Corp"/>
    </w:rPr>
  </w:style>
  <w:style w:type="paragraph" w:customStyle="1" w:styleId="DMETW475BIPFrigoglass">
    <w:name w:val="DM_ETW_475_BIP_Frigoglass"/>
    <w:rsid w:val="00131006"/>
    <w:rPr>
      <w:rFonts w:ascii="Effra Corp" w:eastAsia="Effra Corp" w:hAnsi="Effra Corp" w:cs="Effra Corp"/>
    </w:rPr>
  </w:style>
  <w:style w:type="paragraph" w:customStyle="1" w:styleId="DMETW475BIPRPJVs">
    <w:name w:val="DM_ETW_475_BIP_RP_JVs"/>
    <w:rsid w:val="001075A7"/>
    <w:rPr>
      <w:rFonts w:ascii="Effra Corp" w:eastAsia="Effra Corp" w:hAnsi="Effra Corp" w:cs="Effra Corp"/>
    </w:rPr>
  </w:style>
  <w:style w:type="character" w:customStyle="1" w:styleId="BodyTextIndentChar">
    <w:name w:val="Body Text Indent Char"/>
    <w:basedOn w:val="DefaultParagraphFont"/>
    <w:link w:val="BodyTextIndent"/>
    <w:rsid w:val="006A5C95"/>
    <w:rPr>
      <w:rFonts w:ascii="Arial" w:hAnsi="Arial" w:cs="Arial"/>
      <w:sz w:val="22"/>
      <w:szCs w:val="22"/>
      <w:u w:val="single"/>
      <w:lang w:val="en-GB" w:eastAsia="de-DE"/>
    </w:rPr>
  </w:style>
  <w:style w:type="paragraph" w:customStyle="1" w:styleId="TableHeadingm">
    <w:name w:val="^Table=Heading+m"/>
    <w:basedOn w:val="Normal"/>
    <w:uiPriority w:val="20"/>
    <w:qFormat/>
    <w:rsid w:val="00B610DA"/>
    <w:pPr>
      <w:keepNext/>
      <w:spacing w:before="120" w:after="120"/>
    </w:pPr>
    <w:rPr>
      <w:rFonts w:ascii="Tahoma" w:hAnsi="Tahoma"/>
      <w:b/>
      <w:sz w:val="14"/>
      <w:szCs w:val="20"/>
      <w:lang w:eastAsia="en-CA"/>
    </w:rPr>
  </w:style>
  <w:style w:type="paragraph" w:customStyle="1" w:styleId="TableLeftm">
    <w:name w:val="^Table=Left+m"/>
    <w:basedOn w:val="Normal"/>
    <w:uiPriority w:val="17"/>
    <w:qFormat/>
    <w:rsid w:val="00B610DA"/>
    <w:pPr>
      <w:spacing w:before="40" w:after="120"/>
    </w:pPr>
    <w:rPr>
      <w:rFonts w:ascii="Tahoma" w:hAnsi="Tahoma"/>
      <w:sz w:val="14"/>
      <w:szCs w:val="20"/>
      <w:lang w:eastAsia="en-CA"/>
    </w:rPr>
  </w:style>
  <w:style w:type="paragraph" w:customStyle="1" w:styleId="DMETW827BIPFirstPage">
    <w:name w:val="DM_ETW_827_BIP_FirstPage"/>
    <w:rsid w:val="003A0B43"/>
    <w:rPr>
      <w:rFonts w:ascii="Effra Corp" w:eastAsia="Effra Corp" w:hAnsi="Effra Corp" w:cs="Effra Corp"/>
    </w:rPr>
  </w:style>
  <w:style w:type="paragraph" w:customStyle="1" w:styleId="DMETW827BIPINCOMESTATEMENT">
    <w:name w:val="DM_ETW_827_BIP_INCOME_STATEMENT"/>
    <w:rsid w:val="003A0B43"/>
    <w:pPr>
      <w:ind w:left="200"/>
    </w:pPr>
    <w:rPr>
      <w:rFonts w:ascii="Effra Corp" w:eastAsia="Effra Corp" w:hAnsi="Effra Corp" w:cs="Effra Corp"/>
      <w:b/>
      <w:sz w:val="22"/>
    </w:rPr>
  </w:style>
  <w:style w:type="paragraph" w:customStyle="1" w:styleId="DMETW827BIPLeaseclosing">
    <w:name w:val="DM_ETW_827_BIP_Lease_closing"/>
    <w:rsid w:val="004A5940"/>
    <w:rPr>
      <w:rFonts w:ascii="Effra Corp" w:eastAsia="Effra Corp" w:hAnsi="Effra Corp" w:cs="Effra Corp"/>
    </w:rPr>
  </w:style>
  <w:style w:type="paragraph" w:customStyle="1" w:styleId="DMETW827BIPTCCC">
    <w:name w:val="DM_ETW_827_BIP_TCCC"/>
    <w:rsid w:val="00BF1EF3"/>
    <w:rPr>
      <w:rFonts w:ascii="Effra Corp" w:eastAsia="Effra Corp" w:hAnsi="Effra Corp" w:cs="Effra Corp"/>
    </w:rPr>
  </w:style>
  <w:style w:type="paragraph" w:customStyle="1" w:styleId="DMETW827BIPCASH">
    <w:name w:val="DM_ETW_827_BIP_CASH"/>
    <w:rsid w:val="00DF2B0E"/>
    <w:rPr>
      <w:rFonts w:ascii="Effra Corp" w:eastAsia="Effra Corp" w:hAnsi="Effra Corp" w:cs="Effra Corp"/>
    </w:rPr>
  </w:style>
  <w:style w:type="paragraph" w:customStyle="1" w:styleId="DMETW827BIPCF">
    <w:name w:val="DM_ETW_827_BIP_CF"/>
    <w:rsid w:val="003A0B43"/>
    <w:rPr>
      <w:rFonts w:ascii="Effra Corp" w:eastAsia="Effra Corp" w:hAnsi="Effra Corp" w:cs="Effra Corp"/>
      <w:b/>
    </w:rPr>
  </w:style>
  <w:style w:type="paragraph" w:customStyle="1" w:styleId="DMETW827BIPFinancecost">
    <w:name w:val="DM_ETW_827_BIP_Finance_cost"/>
    <w:rsid w:val="003A0B43"/>
    <w:rPr>
      <w:rFonts w:ascii="Effra Corp" w:eastAsia="Effra Corp" w:hAnsi="Effra Corp" w:cs="Effra Corp"/>
    </w:rPr>
  </w:style>
  <w:style w:type="paragraph" w:customStyle="1" w:styleId="DMETW827BIPBALANCESHEET">
    <w:name w:val="DM_ETW_827_BIP_BALANCESHEET"/>
    <w:rsid w:val="00A3136E"/>
    <w:rPr>
      <w:rFonts w:ascii="Effra Corp" w:eastAsia="Effra Corp" w:hAnsi="Effra Corp" w:cs="Effra Corp"/>
      <w:b/>
    </w:rPr>
  </w:style>
  <w:style w:type="paragraph" w:customStyle="1" w:styleId="DMETW827BIPtax">
    <w:name w:val="DM_ETW_827_BIP_tax"/>
    <w:rsid w:val="003A0B43"/>
    <w:rPr>
      <w:rFonts w:ascii="Effra Corp" w:eastAsia="Effra Corp" w:hAnsi="Effra Corp" w:cs="Effra Corp"/>
    </w:rPr>
  </w:style>
  <w:style w:type="paragraph" w:customStyle="1" w:styleId="DMETW827BIPCapitalPremium">
    <w:name w:val="DM_ETW_827_BIP_Capital_Premium"/>
    <w:rsid w:val="003A0B43"/>
    <w:rPr>
      <w:rFonts w:ascii="Effra Corp" w:eastAsia="Effra Corp" w:hAnsi="Effra Corp" w:cs="Effra Corp"/>
    </w:rPr>
  </w:style>
  <w:style w:type="paragraph" w:customStyle="1" w:styleId="DMETW827BIPFCF">
    <w:name w:val="DM_ETW_827_BIP_FCF"/>
    <w:rsid w:val="003A0B43"/>
    <w:rPr>
      <w:rFonts w:ascii="Effra Corp" w:eastAsia="Effra Corp" w:hAnsi="Effra Corp" w:cs="Effra Corp"/>
    </w:rPr>
  </w:style>
  <w:style w:type="paragraph" w:customStyle="1" w:styleId="DMETW827BIPEMERGING">
    <w:name w:val="DM_ETW_827_BIP_EMERGING"/>
    <w:rsid w:val="003A0B43"/>
    <w:rPr>
      <w:rFonts w:ascii="Effra Corp" w:eastAsia="Effra Corp" w:hAnsi="Effra Corp" w:cs="Effra Corp"/>
      <w:b/>
    </w:rPr>
  </w:style>
  <w:style w:type="paragraph" w:customStyle="1" w:styleId="DMETW827BIPRPJVs">
    <w:name w:val="DM_ETW_827_BIP_RP_JVs"/>
    <w:rsid w:val="00A45323"/>
    <w:rPr>
      <w:rFonts w:ascii="Effra Corp" w:eastAsia="Effra Corp" w:hAnsi="Effra Corp" w:cs="Effra Corp"/>
    </w:rPr>
  </w:style>
  <w:style w:type="paragraph" w:customStyle="1" w:styleId="DMETW827BIPRESTRUCTURING">
    <w:name w:val="DM_ETW_827_BIP_RESTRUCTURING"/>
    <w:rsid w:val="003A0B43"/>
    <w:rPr>
      <w:rFonts w:ascii="Effra Corp" w:eastAsia="Effra Corp" w:hAnsi="Effra Corp" w:cs="Effra Corp"/>
    </w:rPr>
  </w:style>
  <w:style w:type="paragraph" w:customStyle="1" w:styleId="DMETW827BIPAssets">
    <w:name w:val="DM_ETW_827_BIP_Assets"/>
    <w:rsid w:val="002258BA"/>
    <w:rPr>
      <w:rFonts w:ascii="Effra Corp" w:eastAsia="Effra Corp" w:hAnsi="Effra Corp" w:cs="Effra Corp"/>
    </w:rPr>
  </w:style>
  <w:style w:type="paragraph" w:customStyle="1" w:styleId="DMETW827BIPNSR">
    <w:name w:val="DM_ETW_827_BIP_NSR"/>
    <w:rsid w:val="003A0B43"/>
    <w:rPr>
      <w:rFonts w:ascii="Effra Corp" w:eastAsia="Effra Corp" w:hAnsi="Effra Corp" w:cs="Effra Corp"/>
    </w:rPr>
  </w:style>
  <w:style w:type="paragraph" w:customStyle="1" w:styleId="DMETW827BIPIS">
    <w:name w:val="DM_ETW_827_BIP_IS"/>
    <w:rsid w:val="003A0B43"/>
    <w:pPr>
      <w:jc w:val="right"/>
    </w:pPr>
    <w:rPr>
      <w:rFonts w:ascii="Effra Corp" w:eastAsia="Effra Corp" w:hAnsi="Effra Corp" w:cs="Effra Corp"/>
      <w:b/>
    </w:rPr>
  </w:style>
  <w:style w:type="paragraph" w:customStyle="1" w:styleId="Normal3">
    <w:name w:val="Normal 3"/>
    <w:rsid w:val="007C05C1"/>
    <w:rPr>
      <w:rFonts w:ascii="Calibri" w:eastAsia="Calibri" w:hAnsi="Calibri" w:cs="Calibri"/>
      <w:color w:val="000000"/>
      <w:sz w:val="22"/>
    </w:rPr>
  </w:style>
  <w:style w:type="paragraph" w:customStyle="1" w:styleId="DMETW827BIPLeasetable1">
    <w:name w:val="DM_ETW_827_BIP_Lease_table1"/>
    <w:rsid w:val="003A0B43"/>
    <w:rPr>
      <w:rFonts w:ascii="Effra Corp" w:eastAsia="Effra Corp" w:hAnsi="Effra Corp" w:cs="Effra Corp"/>
    </w:rPr>
  </w:style>
  <w:style w:type="paragraph" w:customStyle="1" w:styleId="DMETW827BIPCOMPARABLE">
    <w:name w:val="DM_ETW_827_BIP_COMPARABLE"/>
    <w:rsid w:val="003A0B43"/>
    <w:rPr>
      <w:rFonts w:ascii="Effra Corp" w:eastAsia="Effra Corp" w:hAnsi="Effra Corp" w:cs="Effra Corp"/>
    </w:rPr>
  </w:style>
  <w:style w:type="paragraph" w:customStyle="1" w:styleId="DMETW827BIPVolume">
    <w:name w:val="DM_ETW_827_BIP_Volume"/>
    <w:rsid w:val="003A0B43"/>
    <w:rPr>
      <w:rFonts w:ascii="Effra Corp" w:eastAsia="Effra Corp" w:hAnsi="Effra Corp" w:cs="Effra Corp"/>
    </w:rPr>
  </w:style>
  <w:style w:type="paragraph" w:customStyle="1" w:styleId="DMETW827BIPINPUTCOSTS">
    <w:name w:val="DM_ETW_827_BIP_INPUT_COSTS"/>
    <w:rsid w:val="003A0B43"/>
    <w:rPr>
      <w:rFonts w:ascii="Effra Corp" w:eastAsia="Effra Corp" w:hAnsi="Effra Corp" w:cs="Effra Corp"/>
    </w:rPr>
  </w:style>
  <w:style w:type="paragraph" w:customStyle="1" w:styleId="DMETW827BIPNetdebt">
    <w:name w:val="DM_ETW_827_BIP_Netdebt"/>
    <w:rsid w:val="00DF2B0E"/>
    <w:rPr>
      <w:rFonts w:ascii="Effra Corp" w:eastAsia="Effra Corp" w:hAnsi="Effra Corp" w:cs="Effra Corp"/>
    </w:rPr>
  </w:style>
  <w:style w:type="paragraph" w:customStyle="1" w:styleId="DMETW827BIPFrigoglass">
    <w:name w:val="DM_ETW_827_BIP_Frigoglass"/>
    <w:rsid w:val="00EB65ED"/>
    <w:rPr>
      <w:rFonts w:ascii="Effra Corp" w:eastAsia="Effra Corp" w:hAnsi="Effra Corp" w:cs="Effra Corp"/>
    </w:rPr>
  </w:style>
  <w:style w:type="paragraph" w:customStyle="1" w:styleId="DMETW827BIPDEVELOPING">
    <w:name w:val="DM_ETW_827_BIP_DEVELOPING"/>
    <w:rsid w:val="003A0B43"/>
    <w:rPr>
      <w:rFonts w:ascii="Effra Corp" w:eastAsia="Effra Corp" w:hAnsi="Effra Corp" w:cs="Effra Corp"/>
      <w:b/>
    </w:rPr>
  </w:style>
  <w:style w:type="paragraph" w:customStyle="1" w:styleId="DMETW827BIPNARTD">
    <w:name w:val="DM_ETW_827_BIP_NARTD"/>
    <w:rsid w:val="003A0B43"/>
    <w:rPr>
      <w:rFonts w:ascii="Effra Corp" w:eastAsia="Effra Corp" w:hAnsi="Effra Corp" w:cs="Effra Corp"/>
    </w:rPr>
  </w:style>
  <w:style w:type="paragraph" w:customStyle="1" w:styleId="DMETW827BIPESTABLISHED">
    <w:name w:val="DM_ETW_827_BIP_ESTABLISHED"/>
    <w:rsid w:val="003A0B43"/>
    <w:rPr>
      <w:rFonts w:ascii="Effra Corp" w:eastAsia="Effra Corp" w:hAnsi="Effra Corp" w:cs="Effra Corp"/>
      <w:b/>
    </w:rPr>
  </w:style>
  <w:style w:type="paragraph" w:customStyle="1" w:styleId="DMETW827BIPNARTDBackhalf">
    <w:name w:val="DM_ETW_827_BIP_NARTD_Backhalf"/>
    <w:rsid w:val="003A0B43"/>
    <w:rPr>
      <w:rFonts w:ascii="Effra Corp" w:eastAsia="Effra Corp" w:hAnsi="Effra Corp" w:cs="Effra Corp"/>
    </w:rPr>
  </w:style>
  <w:style w:type="paragraph" w:customStyle="1" w:styleId="DMETW827BIPOtherincomestatementitems">
    <w:name w:val="DM_ETW_827_BIP_Other_income_statement_items"/>
    <w:rsid w:val="003A0B43"/>
    <w:rPr>
      <w:rFonts w:ascii="Effra Corp" w:eastAsia="Effra Corp" w:hAnsi="Effra Corp" w:cs="Effra Corp"/>
    </w:rPr>
  </w:style>
  <w:style w:type="paragraph" w:customStyle="1" w:styleId="DMETW827BIPEBIT">
    <w:name w:val="DM_ETW_827_BIP_EBIT"/>
    <w:rsid w:val="003A0B43"/>
    <w:rPr>
      <w:rFonts w:ascii="Effra Corp" w:eastAsia="Effra Corp" w:hAnsi="Effra Corp" w:cs="Effra Corp"/>
    </w:rPr>
  </w:style>
  <w:style w:type="paragraph" w:customStyle="1" w:styleId="DMETW827BIPFCT">
    <w:name w:val="DM_ETW_827_BIP_FCT"/>
    <w:rsid w:val="003A0B43"/>
    <w:rPr>
      <w:rFonts w:ascii="Effra Corp" w:eastAsia="Effra Corp" w:hAnsi="Effra Corp" w:cs="Effra Corp"/>
    </w:rPr>
  </w:style>
  <w:style w:type="paragraph" w:customStyle="1" w:styleId="DMETW827BIPLeaseopening">
    <w:name w:val="DM_ETW_827_BIP_Lease_opening"/>
    <w:rsid w:val="003A0B43"/>
    <w:rPr>
      <w:rFonts w:ascii="Effra Corp" w:eastAsia="Effra Corp" w:hAnsi="Effra Corp" w:cs="Effra Corp"/>
    </w:rPr>
  </w:style>
  <w:style w:type="paragraph" w:customStyle="1" w:styleId="DMETW827BIPNSRFXNeutral">
    <w:name w:val="DM_ETW_827_BIP_NSR_FX_Neutral"/>
    <w:rsid w:val="003A0B43"/>
    <w:rPr>
      <w:rFonts w:ascii="Effra Corp" w:eastAsia="Effra Corp" w:hAnsi="Effra Corp" w:cs="Effra Corp"/>
    </w:rPr>
  </w:style>
  <w:style w:type="paragraph" w:customStyle="1" w:styleId="DMETW827BIPISHY">
    <w:name w:val="DM_ETW_827_BIP_IS_HY"/>
    <w:rsid w:val="00815AE4"/>
    <w:pPr>
      <w:jc w:val="right"/>
    </w:pPr>
    <w:rPr>
      <w:rFonts w:ascii="Effra Corp" w:eastAsia="Effra Corp" w:hAnsi="Effra Corp" w:cs="Effra Corp"/>
      <w:b/>
    </w:rPr>
  </w:style>
  <w:style w:type="paragraph" w:customStyle="1" w:styleId="DMETW827BIPVOLUMECOUNTRY">
    <w:name w:val="DM_ETW_827_BIP_VOLUMECOUNTRY"/>
    <w:rsid w:val="00BB651F"/>
    <w:rPr>
      <w:rFonts w:ascii="Effra Corp" w:eastAsia="Effra Corp" w:hAnsi="Effra Corp" w:cs="Effra Corp"/>
      <w:b/>
      <w:color w:val="000000"/>
    </w:rPr>
  </w:style>
  <w:style w:type="character" w:customStyle="1" w:styleId="IDNocharacterstyle2">
    <w:name w:val="ID No character style_2"/>
    <w:rsid w:val="00286701"/>
  </w:style>
  <w:style w:type="paragraph" w:customStyle="1" w:styleId="Normal25">
    <w:name w:val="Normal_25"/>
    <w:qFormat/>
    <w:rsid w:val="00925BC8"/>
    <w:rPr>
      <w:sz w:val="24"/>
      <w:szCs w:val="24"/>
      <w:lang w:val="en-GB" w:eastAsia="de-DE"/>
    </w:rPr>
  </w:style>
  <w:style w:type="paragraph" w:customStyle="1" w:styleId="DMETW827BIPROUPL">
    <w:name w:val="DM_ETW_827_BIP_ROU_PL"/>
    <w:rsid w:val="00CC1CB9"/>
    <w:rPr>
      <w:rFonts w:ascii="Effra Corp" w:eastAsia="Effra Corp" w:hAnsi="Effra Corp" w:cs="Effra Corp"/>
      <w:b/>
    </w:rPr>
  </w:style>
  <w:style w:type="paragraph" w:customStyle="1" w:styleId="Normal01">
    <w:name w:val="Normal_0_1"/>
    <w:qFormat/>
    <w:rsid w:val="00034EC7"/>
    <w:rPr>
      <w:sz w:val="24"/>
      <w:szCs w:val="24"/>
      <w:lang w:eastAsia="de-DE"/>
    </w:rPr>
  </w:style>
  <w:style w:type="paragraph" w:customStyle="1" w:styleId="Normal17">
    <w:name w:val="Normal_17"/>
    <w:qFormat/>
    <w:rsid w:val="00406D0D"/>
    <w:rPr>
      <w:sz w:val="24"/>
      <w:szCs w:val="24"/>
      <w:lang w:val="de-DE" w:eastAsia="de-DE"/>
    </w:rPr>
  </w:style>
  <w:style w:type="paragraph" w:customStyle="1" w:styleId="Normal32">
    <w:name w:val="Normal_32"/>
    <w:qFormat/>
    <w:rsid w:val="00406D0D"/>
    <w:rPr>
      <w:sz w:val="24"/>
      <w:szCs w:val="24"/>
    </w:rPr>
  </w:style>
  <w:style w:type="paragraph" w:customStyle="1" w:styleId="Default0">
    <w:name w:val="Default_0"/>
    <w:rsid w:val="00406D0D"/>
    <w:pPr>
      <w:autoSpaceDE w:val="0"/>
      <w:autoSpaceDN w:val="0"/>
      <w:adjustRightInd w:val="0"/>
    </w:pPr>
    <w:rPr>
      <w:rFonts w:ascii="Arial" w:eastAsia="Calibri" w:hAnsi="Arial" w:cs="Arial"/>
      <w:color w:val="000000"/>
      <w:sz w:val="24"/>
      <w:szCs w:val="24"/>
    </w:rPr>
  </w:style>
  <w:style w:type="paragraph" w:customStyle="1" w:styleId="paragraph">
    <w:name w:val="paragraph"/>
    <w:basedOn w:val="Normal"/>
    <w:rsid w:val="002C095B"/>
    <w:rPr>
      <w:lang w:eastAsia="en-US"/>
    </w:rPr>
  </w:style>
  <w:style w:type="character" w:customStyle="1" w:styleId="normaltextrun1">
    <w:name w:val="normaltextrun1"/>
    <w:basedOn w:val="DefaultParagraphFont"/>
    <w:rsid w:val="002C095B"/>
  </w:style>
  <w:style w:type="paragraph" w:customStyle="1" w:styleId="DMETW938BIPFirstPage">
    <w:name w:val="DM_ETW_938_BIP_FirstPage"/>
    <w:rsid w:val="00480143"/>
    <w:rPr>
      <w:rFonts w:ascii="Effra Corp" w:eastAsia="Effra Corp" w:hAnsi="Effra Corp" w:cs="Effra Corp"/>
    </w:rPr>
  </w:style>
  <w:style w:type="paragraph" w:customStyle="1" w:styleId="DMETW938BIPESTABLISHED">
    <w:name w:val="DM_ETW_938_BIP_ESTABLISHED"/>
    <w:rsid w:val="00480143"/>
    <w:rPr>
      <w:rFonts w:ascii="Effra Corp" w:eastAsia="Effra Corp" w:hAnsi="Effra Corp" w:cs="Effra Corp"/>
      <w:b/>
    </w:rPr>
  </w:style>
  <w:style w:type="paragraph" w:customStyle="1" w:styleId="DMETW938BIPDEVELOPING">
    <w:name w:val="DM_ETW_938_BIP_DEVELOPING"/>
    <w:rsid w:val="00480143"/>
    <w:rPr>
      <w:rFonts w:ascii="Effra Corp" w:eastAsia="Effra Corp" w:hAnsi="Effra Corp" w:cs="Effra Corp"/>
      <w:b/>
    </w:rPr>
  </w:style>
  <w:style w:type="paragraph" w:customStyle="1" w:styleId="DMETW938BIPEMERGING">
    <w:name w:val="DM_ETW_938_BIP_EMERGING"/>
    <w:rsid w:val="00480143"/>
    <w:rPr>
      <w:rFonts w:ascii="Effra Corp" w:eastAsia="Effra Corp" w:hAnsi="Effra Corp" w:cs="Effra Corp"/>
      <w:b/>
    </w:rPr>
  </w:style>
  <w:style w:type="paragraph" w:customStyle="1" w:styleId="DMETW938BIPINCOMESTATEMENT">
    <w:name w:val="DM_ETW_938_BIP_INCOME_STATEMENT"/>
    <w:rsid w:val="00480143"/>
    <w:pPr>
      <w:ind w:left="200"/>
    </w:pPr>
    <w:rPr>
      <w:rFonts w:ascii="Effra Corp" w:eastAsia="Effra Corp" w:hAnsi="Effra Corp" w:cs="Effra Corp"/>
      <w:b/>
      <w:sz w:val="22"/>
    </w:rPr>
  </w:style>
  <w:style w:type="paragraph" w:customStyle="1" w:styleId="DMETW938BIPBALANCESHEET">
    <w:name w:val="DM_ETW_938_BIP_BALANCESHEET"/>
    <w:rsid w:val="00480143"/>
    <w:rPr>
      <w:rFonts w:ascii="Effra Corp" w:eastAsia="Effra Corp" w:hAnsi="Effra Corp" w:cs="Effra Corp"/>
      <w:b/>
    </w:rPr>
  </w:style>
  <w:style w:type="paragraph" w:customStyle="1" w:styleId="DMETW938BIPCF">
    <w:name w:val="DM_ETW_938_BIP_CF"/>
    <w:rsid w:val="00480143"/>
    <w:rPr>
      <w:rFonts w:ascii="Effra Corp" w:eastAsia="Effra Corp" w:hAnsi="Effra Corp" w:cs="Effra Corp"/>
      <w:b/>
    </w:rPr>
  </w:style>
  <w:style w:type="paragraph" w:customStyle="1" w:styleId="DMETW938BIPNARTD">
    <w:name w:val="DM_ETW_938_BIP_NARTD"/>
    <w:rsid w:val="00480143"/>
    <w:rPr>
      <w:rFonts w:ascii="Effra Corp" w:eastAsia="Effra Corp" w:hAnsi="Effra Corp" w:cs="Effra Corp"/>
    </w:rPr>
  </w:style>
  <w:style w:type="paragraph" w:customStyle="1" w:styleId="DMETW938BIPCOMPARABLE">
    <w:name w:val="DM_ETW_938_BIP_COMPARABLE"/>
    <w:rsid w:val="00480143"/>
    <w:rPr>
      <w:rFonts w:ascii="Effra Corp" w:eastAsia="Effra Corp" w:hAnsi="Effra Corp" w:cs="Effra Corp"/>
    </w:rPr>
  </w:style>
  <w:style w:type="paragraph" w:customStyle="1" w:styleId="DMETW938BIPEBIT">
    <w:name w:val="DM_ETW_938_BIP_EBIT"/>
    <w:rsid w:val="00480143"/>
    <w:rPr>
      <w:rFonts w:ascii="Effra Corp" w:eastAsia="Effra Corp" w:hAnsi="Effra Corp" w:cs="Effra Corp"/>
    </w:rPr>
  </w:style>
  <w:style w:type="paragraph" w:customStyle="1" w:styleId="DMETW938BIPNSRFXNeutral">
    <w:name w:val="DM_ETW_938_BIP_NSR_FX_Neutral"/>
    <w:rsid w:val="00480143"/>
    <w:rPr>
      <w:rFonts w:ascii="Effra Corp" w:eastAsia="Effra Corp" w:hAnsi="Effra Corp" w:cs="Effra Corp"/>
    </w:rPr>
  </w:style>
  <w:style w:type="paragraph" w:customStyle="1" w:styleId="DMETW938BIPINPUTCOSTS">
    <w:name w:val="DM_ETW_938_BIP_INPUT_COSTS"/>
    <w:rsid w:val="00480143"/>
    <w:rPr>
      <w:rFonts w:ascii="Effra Corp" w:eastAsia="Effra Corp" w:hAnsi="Effra Corp" w:cs="Effra Corp"/>
    </w:rPr>
  </w:style>
  <w:style w:type="paragraph" w:customStyle="1" w:styleId="DMETW938BIPFCF">
    <w:name w:val="DM_ETW_938_BIP_FCF"/>
    <w:rsid w:val="00480143"/>
    <w:rPr>
      <w:rFonts w:ascii="Effra Corp" w:eastAsia="Effra Corp" w:hAnsi="Effra Corp" w:cs="Effra Corp"/>
    </w:rPr>
  </w:style>
  <w:style w:type="paragraph" w:customStyle="1" w:styleId="DMETW938BIPCASH">
    <w:name w:val="DM_ETW_938_BIP_CASH"/>
    <w:rsid w:val="00480143"/>
    <w:rPr>
      <w:rFonts w:ascii="Effra Corp" w:eastAsia="Effra Corp" w:hAnsi="Effra Corp" w:cs="Effra Corp"/>
    </w:rPr>
  </w:style>
  <w:style w:type="paragraph" w:customStyle="1" w:styleId="DMETW938BIPISHY">
    <w:name w:val="DM_ETW_938_BIP_IS_HY"/>
    <w:rsid w:val="00480143"/>
    <w:pPr>
      <w:jc w:val="right"/>
    </w:pPr>
    <w:rPr>
      <w:rFonts w:ascii="Effra Corp" w:eastAsia="Effra Corp" w:hAnsi="Effra Corp" w:cs="Effra Corp"/>
      <w:b/>
    </w:rPr>
  </w:style>
  <w:style w:type="paragraph" w:customStyle="1" w:styleId="DMETW938BIPIS">
    <w:name w:val="DM_ETW_938_BIP_IS"/>
    <w:rsid w:val="00480143"/>
    <w:pPr>
      <w:jc w:val="right"/>
    </w:pPr>
    <w:rPr>
      <w:rFonts w:ascii="Effra Corp" w:eastAsia="Effra Corp" w:hAnsi="Effra Corp" w:cs="Effra Corp"/>
      <w:b/>
    </w:rPr>
  </w:style>
  <w:style w:type="paragraph" w:customStyle="1" w:styleId="DMETW938BIPFCT">
    <w:name w:val="DM_ETW_938_BIP_FCT"/>
    <w:rsid w:val="00480143"/>
    <w:rPr>
      <w:rFonts w:ascii="Effra Corp" w:eastAsia="Effra Corp" w:hAnsi="Effra Corp" w:cs="Effra Corp"/>
    </w:rPr>
  </w:style>
  <w:style w:type="paragraph" w:customStyle="1" w:styleId="DMETW938BIPVolume">
    <w:name w:val="DM_ETW_938_BIP_Volume"/>
    <w:rsid w:val="00480143"/>
    <w:rPr>
      <w:rFonts w:ascii="Effra Corp" w:eastAsia="Effra Corp" w:hAnsi="Effra Corp" w:cs="Effra Corp"/>
    </w:rPr>
  </w:style>
  <w:style w:type="paragraph" w:customStyle="1" w:styleId="DMETW938BIPNSR">
    <w:name w:val="DM_ETW_938_BIP_NSR"/>
    <w:rsid w:val="00480143"/>
    <w:rPr>
      <w:rFonts w:ascii="Effra Corp" w:eastAsia="Effra Corp" w:hAnsi="Effra Corp" w:cs="Effra Corp"/>
    </w:rPr>
  </w:style>
  <w:style w:type="paragraph" w:customStyle="1" w:styleId="DMETW938BIPNARTDBackhalf">
    <w:name w:val="DM_ETW_938_BIP_NARTD_Backhalf"/>
    <w:rsid w:val="00480143"/>
    <w:rPr>
      <w:rFonts w:ascii="Effra Corp" w:eastAsia="Effra Corp" w:hAnsi="Effra Corp" w:cs="Effra Corp"/>
    </w:rPr>
  </w:style>
  <w:style w:type="paragraph" w:customStyle="1" w:styleId="DMETW938BIPOtherincomestatementitems">
    <w:name w:val="DM_ETW_938_BIP_Other_income_statement_items"/>
    <w:rsid w:val="00480143"/>
    <w:rPr>
      <w:rFonts w:ascii="Effra Corp" w:eastAsia="Effra Corp" w:hAnsi="Effra Corp" w:cs="Effra Corp"/>
    </w:rPr>
  </w:style>
  <w:style w:type="paragraph" w:customStyle="1" w:styleId="DMETW938BIPRESTRUCTURING">
    <w:name w:val="DM_ETW_938_BIP_RESTRUCTURING"/>
    <w:rsid w:val="00480143"/>
    <w:rPr>
      <w:rFonts w:ascii="Effra Corp" w:eastAsia="Effra Corp" w:hAnsi="Effra Corp" w:cs="Effra Corp"/>
    </w:rPr>
  </w:style>
  <w:style w:type="paragraph" w:customStyle="1" w:styleId="DMETW938BIPFinancecost">
    <w:name w:val="DM_ETW_938_BIP_Finance_cost"/>
    <w:rsid w:val="00480143"/>
    <w:rPr>
      <w:rFonts w:ascii="Effra Corp" w:eastAsia="Effra Corp" w:hAnsi="Effra Corp" w:cs="Effra Corp"/>
    </w:rPr>
  </w:style>
  <w:style w:type="paragraph" w:customStyle="1" w:styleId="DMETW938BIPtax">
    <w:name w:val="DM_ETW_938_BIP_tax"/>
    <w:rsid w:val="00480143"/>
    <w:rPr>
      <w:rFonts w:ascii="Effra Corp" w:eastAsia="Effra Corp" w:hAnsi="Effra Corp" w:cs="Effra Corp"/>
    </w:rPr>
  </w:style>
  <w:style w:type="paragraph" w:customStyle="1" w:styleId="DMETW938BIPAssets">
    <w:name w:val="DM_ETW_938_BIP_Assets"/>
    <w:rsid w:val="003075FA"/>
    <w:rPr>
      <w:rFonts w:ascii="Effra Corp" w:eastAsia="Effra Corp" w:hAnsi="Effra Corp" w:cs="Effra Corp"/>
    </w:rPr>
  </w:style>
  <w:style w:type="paragraph" w:customStyle="1" w:styleId="DMETW938BIPNetdebt">
    <w:name w:val="DM_ETW_938_BIP_Netdebt"/>
    <w:rsid w:val="00480143"/>
    <w:rPr>
      <w:rFonts w:ascii="Effra Corp" w:eastAsia="Effra Corp" w:hAnsi="Effra Corp" w:cs="Effra Corp"/>
    </w:rPr>
  </w:style>
  <w:style w:type="paragraph" w:customStyle="1" w:styleId="DMETW938BIPCapitalPremium">
    <w:name w:val="DM_ETW_938_BIP_Capital_Premium"/>
    <w:rsid w:val="00480143"/>
    <w:rPr>
      <w:rFonts w:ascii="Effra Corp" w:eastAsia="Effra Corp" w:hAnsi="Effra Corp" w:cs="Effra Corp"/>
    </w:rPr>
  </w:style>
  <w:style w:type="paragraph" w:customStyle="1" w:styleId="DMETW938BIPLeasetable1">
    <w:name w:val="DM_ETW_938_BIP_Lease_table1"/>
    <w:rsid w:val="00EE63AA"/>
    <w:rPr>
      <w:rFonts w:ascii="Effra Corp" w:eastAsia="Effra Corp" w:hAnsi="Effra Corp" w:cs="Effra Corp"/>
    </w:rPr>
  </w:style>
  <w:style w:type="paragraph" w:customStyle="1" w:styleId="DMETW938BIPLeaseopening">
    <w:name w:val="DM_ETW_938_BIP_Lease_opening"/>
    <w:rsid w:val="00517ACC"/>
    <w:rPr>
      <w:rFonts w:ascii="Effra Corp" w:eastAsia="Effra Corp" w:hAnsi="Effra Corp" w:cs="Effra Corp"/>
    </w:rPr>
  </w:style>
  <w:style w:type="paragraph" w:customStyle="1" w:styleId="DMETW938BIPLeaseclosing">
    <w:name w:val="DM_ETW_938_BIP_Lease_closing"/>
    <w:rsid w:val="00377B06"/>
    <w:rPr>
      <w:rFonts w:ascii="Effra Corp" w:eastAsia="Effra Corp" w:hAnsi="Effra Corp" w:cs="Effra Corp"/>
    </w:rPr>
  </w:style>
  <w:style w:type="paragraph" w:customStyle="1" w:styleId="DMETW938BIPTCCC">
    <w:name w:val="DM_ETW_938_BIP_TCCC"/>
    <w:rsid w:val="00AA7F30"/>
    <w:rPr>
      <w:rFonts w:ascii="Effra Corp" w:eastAsia="Effra Corp" w:hAnsi="Effra Corp" w:cs="Effra Corp"/>
    </w:rPr>
  </w:style>
  <w:style w:type="paragraph" w:customStyle="1" w:styleId="DMETW938BIPFrigoglass">
    <w:name w:val="DM_ETW_938_BIP_Frigoglass"/>
    <w:rsid w:val="00CE3FD5"/>
    <w:rPr>
      <w:rFonts w:ascii="Effra Corp" w:eastAsia="Effra Corp" w:hAnsi="Effra Corp" w:cs="Effra Corp"/>
    </w:rPr>
  </w:style>
  <w:style w:type="paragraph" w:customStyle="1" w:styleId="DMETW938BIPRPJVs">
    <w:name w:val="DM_ETW_938_BIP_RP_JVs"/>
    <w:rsid w:val="00CE3FD5"/>
    <w:rPr>
      <w:rFonts w:ascii="Effra Corp" w:eastAsia="Effra Corp" w:hAnsi="Effra Corp" w:cs="Effra Corp"/>
    </w:rPr>
  </w:style>
  <w:style w:type="paragraph" w:customStyle="1" w:styleId="DMETW938BIPVOLUMECOUNTRY">
    <w:name w:val="DM_ETW_938_BIP_VOLUMECOUNTRY"/>
    <w:rsid w:val="00480143"/>
    <w:rPr>
      <w:rFonts w:ascii="Effra Corp" w:eastAsia="Effra Corp" w:hAnsi="Effra Corp" w:cs="Effra Corp"/>
      <w:b/>
      <w:color w:val="000000"/>
    </w:rPr>
  </w:style>
  <w:style w:type="paragraph" w:customStyle="1" w:styleId="DMETW938BIPAcquisitionstoShareholders">
    <w:name w:val="DM_ETW_938_BIP_Acquisitions_to_Shareholders"/>
    <w:rsid w:val="00480143"/>
    <w:rPr>
      <w:rFonts w:ascii="Effra Corp" w:eastAsia="Effra Corp" w:hAnsi="Effra Corp" w:cs="Effra Corp"/>
    </w:rPr>
  </w:style>
  <w:style w:type="paragraph" w:customStyle="1" w:styleId="DMETW938BIPincudingMulton">
    <w:name w:val="DM_ETW_938_BIP_incudingMulton"/>
    <w:rsid w:val="0081078C"/>
    <w:rPr>
      <w:rFonts w:ascii="Effra Corp" w:eastAsia="Effra Corp" w:hAnsi="Effra Corp" w:cs="Effra Corp"/>
    </w:rPr>
  </w:style>
  <w:style w:type="paragraph" w:customStyle="1" w:styleId="DMETW938BIPincludingMulton2">
    <w:name w:val="DM_ETW_938_BIP_includingMulton2"/>
    <w:rsid w:val="0081078C"/>
    <w:rPr>
      <w:rFonts w:ascii="Effra Corp" w:eastAsia="Effra Corp" w:hAnsi="Effra Corp" w:cs="Effra Corp"/>
    </w:rPr>
  </w:style>
  <w:style w:type="paragraph" w:customStyle="1" w:styleId="DMETW938BIPReceivables">
    <w:name w:val="DM_ETW_938_BIP_Receivables"/>
    <w:rsid w:val="002D00AE"/>
    <w:rPr>
      <w:rFonts w:ascii="Effra Corp" w:eastAsia="Effra Corp" w:hAnsi="Effra Corp" w:cs="Effra Corp"/>
    </w:rPr>
  </w:style>
  <w:style w:type="paragraph" w:customStyle="1" w:styleId="DMETW938BIPAging">
    <w:name w:val="DM_ETW_938_BIP_Aging"/>
    <w:rsid w:val="00344C7F"/>
    <w:rPr>
      <w:rFonts w:ascii="Effra Corp" w:eastAsia="Effra Corp" w:hAnsi="Effra Corp" w:cs="Effra Corp"/>
    </w:rPr>
  </w:style>
  <w:style w:type="paragraph" w:customStyle="1" w:styleId="DMETW350BIPInvestmentsJV">
    <w:name w:val="DM_ETW_350_BIP_InvestmentsJV"/>
    <w:rsid w:val="002B48E0"/>
    <w:rPr>
      <w:rFonts w:ascii="Effra Corp" w:eastAsia="Effra Corp" w:hAnsi="Effra Corp" w:cs="Effra Corp"/>
      <w:color w:val="000000"/>
    </w:rPr>
  </w:style>
  <w:style w:type="paragraph" w:customStyle="1" w:styleId="xmsonormal">
    <w:name w:val="x_msonormal"/>
    <w:basedOn w:val="Normal"/>
    <w:rsid w:val="00063B23"/>
    <w:rPr>
      <w:rFonts w:ascii="Calibri" w:eastAsiaTheme="minorHAnsi" w:hAnsi="Calibri" w:cs="Calibri"/>
      <w:sz w:val="22"/>
      <w:szCs w:val="22"/>
      <w:lang w:eastAsia="en-GB"/>
    </w:rPr>
  </w:style>
  <w:style w:type="paragraph" w:customStyle="1" w:styleId="DMETW1137BIPFirstPage">
    <w:name w:val="DM_ETW_1137_BIP_FirstPage"/>
    <w:rsid w:val="008442C4"/>
    <w:rPr>
      <w:rFonts w:ascii="Effra Corp" w:eastAsia="Effra Corp" w:hAnsi="Effra Corp" w:cs="Effra Corp"/>
    </w:rPr>
  </w:style>
  <w:style w:type="paragraph" w:customStyle="1" w:styleId="DMETW1137BIPESTABLISHED">
    <w:name w:val="DM_ETW_1137_BIP_ESTABLISHED"/>
    <w:rsid w:val="008442C4"/>
    <w:rPr>
      <w:rFonts w:ascii="Effra Corp" w:eastAsia="Effra Corp" w:hAnsi="Effra Corp" w:cs="Effra Corp"/>
      <w:b/>
    </w:rPr>
  </w:style>
  <w:style w:type="paragraph" w:customStyle="1" w:styleId="DMETW1137BIPDEVELOPING">
    <w:name w:val="DM_ETW_1137_BIP_DEVELOPING"/>
    <w:rsid w:val="008442C4"/>
    <w:rPr>
      <w:rFonts w:ascii="Effra Corp" w:eastAsia="Effra Corp" w:hAnsi="Effra Corp" w:cs="Effra Corp"/>
      <w:b/>
    </w:rPr>
  </w:style>
  <w:style w:type="paragraph" w:customStyle="1" w:styleId="DMETW1137BIPEMERGING">
    <w:name w:val="DM_ETW_1137_BIP_EMERGING"/>
    <w:rsid w:val="008442C4"/>
    <w:rPr>
      <w:rFonts w:ascii="Effra Corp" w:eastAsia="Effra Corp" w:hAnsi="Effra Corp" w:cs="Effra Corp"/>
      <w:b/>
    </w:rPr>
  </w:style>
  <w:style w:type="paragraph" w:customStyle="1" w:styleId="DMETW1137BIPINCOMESTATEMENT">
    <w:name w:val="DM_ETW_1137_BIP_INCOME_STATEMENT"/>
    <w:rsid w:val="008442C4"/>
    <w:pPr>
      <w:ind w:left="200"/>
    </w:pPr>
    <w:rPr>
      <w:rFonts w:ascii="Effra Corp" w:eastAsia="Effra Corp" w:hAnsi="Effra Corp" w:cs="Effra Corp"/>
      <w:b/>
      <w:sz w:val="22"/>
    </w:rPr>
  </w:style>
  <w:style w:type="paragraph" w:customStyle="1" w:styleId="DMETW1137BIPBALANCESHEET">
    <w:name w:val="DM_ETW_1137_BIP_BALANCESHEET"/>
    <w:rsid w:val="006E485B"/>
    <w:rPr>
      <w:rFonts w:ascii="Effra Corp" w:eastAsia="Effra Corp" w:hAnsi="Effra Corp" w:cs="Effra Corp"/>
      <w:b/>
    </w:rPr>
  </w:style>
  <w:style w:type="paragraph" w:customStyle="1" w:styleId="DMETW1137BIPCF">
    <w:name w:val="DM_ETW_1137_BIP_CF"/>
    <w:rsid w:val="006E485B"/>
    <w:rPr>
      <w:rFonts w:ascii="Effra Corp" w:eastAsia="Effra Corp" w:hAnsi="Effra Corp" w:cs="Effra Corp"/>
      <w:b/>
    </w:rPr>
  </w:style>
  <w:style w:type="paragraph" w:customStyle="1" w:styleId="DMETW1137BIPNARTD">
    <w:name w:val="DM_ETW_1137_BIP_NARTD"/>
    <w:rsid w:val="00142CE3"/>
    <w:rPr>
      <w:rFonts w:ascii="Effra Corp" w:eastAsia="Effra Corp" w:hAnsi="Effra Corp" w:cs="Effra Corp"/>
    </w:rPr>
  </w:style>
  <w:style w:type="paragraph" w:customStyle="1" w:styleId="DMETW1137BIPCOMPARABLE">
    <w:name w:val="DM_ETW_1137_BIP_COMPARABLE"/>
    <w:rsid w:val="00E573FC"/>
    <w:rPr>
      <w:rFonts w:ascii="Effra Corp" w:eastAsia="Effra Corp" w:hAnsi="Effra Corp" w:cs="Effra Corp"/>
    </w:rPr>
  </w:style>
  <w:style w:type="paragraph" w:customStyle="1" w:styleId="DMETW1137BIPEBIT">
    <w:name w:val="DM_ETW_1137_BIP_EBIT"/>
    <w:rsid w:val="00DF5EAB"/>
    <w:rPr>
      <w:rFonts w:ascii="Effra Corp" w:eastAsia="Effra Corp" w:hAnsi="Effra Corp" w:cs="Effra Corp"/>
    </w:rPr>
  </w:style>
  <w:style w:type="paragraph" w:customStyle="1" w:styleId="DMETW1137BIPNSRFXNeutral">
    <w:name w:val="DM_ETW_1137_BIP_NSR_FX_Neutral"/>
    <w:rsid w:val="00DF5EAB"/>
    <w:rPr>
      <w:rFonts w:ascii="Effra Corp" w:eastAsia="Effra Corp" w:hAnsi="Effra Corp" w:cs="Effra Corp"/>
    </w:rPr>
  </w:style>
  <w:style w:type="paragraph" w:customStyle="1" w:styleId="DMETW1137BIPINPUTCOSTS">
    <w:name w:val="DM_ETW_1137_BIP_INPUT_COSTS"/>
    <w:rsid w:val="00DF5EAB"/>
    <w:rPr>
      <w:rFonts w:ascii="Effra Corp" w:eastAsia="Effra Corp" w:hAnsi="Effra Corp" w:cs="Effra Corp"/>
    </w:rPr>
  </w:style>
  <w:style w:type="paragraph" w:customStyle="1" w:styleId="DMETW1137BIPFCF">
    <w:name w:val="DM_ETW_1137_BIP_FCF"/>
    <w:rsid w:val="00DF5EAB"/>
    <w:rPr>
      <w:rFonts w:ascii="Effra Corp" w:eastAsia="Effra Corp" w:hAnsi="Effra Corp" w:cs="Effra Corp"/>
    </w:rPr>
  </w:style>
  <w:style w:type="paragraph" w:customStyle="1" w:styleId="DMETW1137BIPCASH">
    <w:name w:val="DM_ETW_1137_BIP_CASH"/>
    <w:rsid w:val="00DF5EAB"/>
    <w:rPr>
      <w:rFonts w:ascii="Effra Corp" w:eastAsia="Effra Corp" w:hAnsi="Effra Corp" w:cs="Effra Corp"/>
    </w:rPr>
  </w:style>
  <w:style w:type="paragraph" w:customStyle="1" w:styleId="DMETW1137BIPISHY">
    <w:name w:val="DM_ETW_1137_BIP_IS_HY"/>
    <w:rsid w:val="00D76685"/>
    <w:pPr>
      <w:jc w:val="right"/>
    </w:pPr>
    <w:rPr>
      <w:rFonts w:ascii="Effra Corp" w:eastAsia="Effra Corp" w:hAnsi="Effra Corp" w:cs="Effra Corp"/>
      <w:b/>
    </w:rPr>
  </w:style>
  <w:style w:type="paragraph" w:customStyle="1" w:styleId="DMETW1137BIPIS">
    <w:name w:val="DM_ETW_1137_BIP_IS"/>
    <w:rsid w:val="00D76685"/>
    <w:pPr>
      <w:jc w:val="right"/>
    </w:pPr>
    <w:rPr>
      <w:rFonts w:ascii="Effra Corp" w:eastAsia="Effra Corp" w:hAnsi="Effra Corp" w:cs="Effra Corp"/>
      <w:b/>
    </w:rPr>
  </w:style>
  <w:style w:type="paragraph" w:customStyle="1" w:styleId="DMETW1137BIPFCT">
    <w:name w:val="DM_ETW_1137_BIP_FCT"/>
    <w:rsid w:val="00C9038E"/>
    <w:rPr>
      <w:rFonts w:ascii="Effra Corp" w:eastAsia="Effra Corp" w:hAnsi="Effra Corp" w:cs="Effra Corp"/>
      <w:sz w:val="22"/>
    </w:rPr>
  </w:style>
  <w:style w:type="paragraph" w:customStyle="1" w:styleId="DMETW1137BIPVolume">
    <w:name w:val="DM_ETW_1137_BIP_Volume"/>
    <w:rsid w:val="005278FE"/>
    <w:rPr>
      <w:rFonts w:ascii="Effra Corp" w:eastAsia="Effra Corp" w:hAnsi="Effra Corp" w:cs="Effra Corp"/>
      <w:sz w:val="22"/>
    </w:rPr>
  </w:style>
  <w:style w:type="paragraph" w:customStyle="1" w:styleId="DMETW1137BIPNSR">
    <w:name w:val="DM_ETW_1137_BIP_NSR"/>
    <w:rsid w:val="005278FE"/>
    <w:rPr>
      <w:rFonts w:ascii="Effra Corp" w:eastAsia="Effra Corp" w:hAnsi="Effra Corp" w:cs="Effra Corp"/>
      <w:sz w:val="22"/>
    </w:rPr>
  </w:style>
  <w:style w:type="paragraph" w:customStyle="1" w:styleId="DMETW1137BIPNARTDBackhalf">
    <w:name w:val="DM_ETW_1137_BIP_NARTD_Backhalf"/>
    <w:rsid w:val="004D424D"/>
    <w:rPr>
      <w:rFonts w:ascii="Effra Corp" w:eastAsia="Effra Corp" w:hAnsi="Effra Corp" w:cs="Effra Corp"/>
      <w:sz w:val="22"/>
    </w:rPr>
  </w:style>
  <w:style w:type="paragraph" w:customStyle="1" w:styleId="DMETW1137BIPOtherincomestatementitems">
    <w:name w:val="DM_ETW_1137_BIP_Other_income_statement_items"/>
    <w:rsid w:val="004D424D"/>
    <w:rPr>
      <w:rFonts w:ascii="Effra Corp" w:eastAsia="Effra Corp" w:hAnsi="Effra Corp" w:cs="Effra Corp"/>
      <w:sz w:val="22"/>
    </w:rPr>
  </w:style>
  <w:style w:type="paragraph" w:customStyle="1" w:styleId="DMETW1137BIPRESTRUCTURING">
    <w:name w:val="DM_ETW_1137_BIP_RESTRUCTURING"/>
    <w:rsid w:val="00E1163C"/>
    <w:rPr>
      <w:rFonts w:ascii="Effra Corp" w:eastAsia="Effra Corp" w:hAnsi="Effra Corp" w:cs="Effra Corp"/>
      <w:sz w:val="22"/>
    </w:rPr>
  </w:style>
  <w:style w:type="paragraph" w:customStyle="1" w:styleId="DMETW1137BIPFinancecost">
    <w:name w:val="DM_ETW_1137_BIP_Finance_cost"/>
    <w:rsid w:val="00E1163C"/>
    <w:rPr>
      <w:rFonts w:ascii="Effra Corp" w:eastAsia="Effra Corp" w:hAnsi="Effra Corp" w:cs="Effra Corp"/>
      <w:sz w:val="22"/>
    </w:rPr>
  </w:style>
  <w:style w:type="paragraph" w:customStyle="1" w:styleId="DMETW1137BIPtax">
    <w:name w:val="DM_ETW_1137_BIP_tax"/>
    <w:rsid w:val="00E1163C"/>
    <w:rPr>
      <w:rFonts w:ascii="Effra Corp" w:eastAsia="Effra Corp" w:hAnsi="Effra Corp" w:cs="Effra Corp"/>
      <w:sz w:val="22"/>
    </w:rPr>
  </w:style>
  <w:style w:type="paragraph" w:customStyle="1" w:styleId="DMETW1137BIPAssets">
    <w:name w:val="DM_ETW_1137_BIP_Assets"/>
    <w:rsid w:val="007E4483"/>
    <w:rPr>
      <w:rFonts w:ascii="Effra Corp" w:eastAsia="Effra Corp" w:hAnsi="Effra Corp" w:cs="Effra Corp"/>
      <w:sz w:val="22"/>
    </w:rPr>
  </w:style>
  <w:style w:type="paragraph" w:customStyle="1" w:styleId="DMETW1137BIPReceivables">
    <w:name w:val="DM_ETW_1137_BIP_Receivables"/>
    <w:rsid w:val="00F25302"/>
    <w:rPr>
      <w:rFonts w:ascii="Effra Corp" w:eastAsia="Effra Corp" w:hAnsi="Effra Corp" w:cs="Effra Corp"/>
    </w:rPr>
  </w:style>
  <w:style w:type="paragraph" w:customStyle="1" w:styleId="DMETW1137BIPNetdebt">
    <w:name w:val="DM_ETW_1137_BIP_Netdebt"/>
    <w:rsid w:val="007E4483"/>
    <w:rPr>
      <w:rFonts w:ascii="Effra Corp" w:eastAsia="Effra Corp" w:hAnsi="Effra Corp" w:cs="Effra Corp"/>
      <w:sz w:val="22"/>
    </w:rPr>
  </w:style>
  <w:style w:type="paragraph" w:customStyle="1" w:styleId="DMETW1137BIPCapitalPremium">
    <w:name w:val="DM_ETW_1137_BIP_Capital_Premium"/>
    <w:rsid w:val="009C64CD"/>
    <w:rPr>
      <w:rFonts w:ascii="Effra Corp" w:eastAsia="Effra Corp" w:hAnsi="Effra Corp" w:cs="Effra Corp"/>
      <w:sz w:val="22"/>
    </w:rPr>
  </w:style>
  <w:style w:type="paragraph" w:customStyle="1" w:styleId="DMETW1137BIPLeaseclosing">
    <w:name w:val="DM_ETW_1137_BIP_Lease_closing"/>
    <w:rsid w:val="00004BA1"/>
    <w:rPr>
      <w:rFonts w:ascii="Effra Corp" w:eastAsia="Effra Corp" w:hAnsi="Effra Corp" w:cs="Effra Corp"/>
      <w:sz w:val="22"/>
    </w:rPr>
  </w:style>
  <w:style w:type="paragraph" w:customStyle="1" w:styleId="DMETW1137BIPTCCC">
    <w:name w:val="DM_ETW_1137_BIP_TCCC"/>
    <w:rsid w:val="00AC4815"/>
    <w:rPr>
      <w:rFonts w:ascii="Effra Corp" w:eastAsia="Effra Corp" w:hAnsi="Effra Corp" w:cs="Effra Corp"/>
      <w:sz w:val="22"/>
    </w:rPr>
  </w:style>
  <w:style w:type="paragraph" w:customStyle="1" w:styleId="DMETW1137BIPFrigoglass">
    <w:name w:val="DM_ETW_1137_BIP_Frigoglass"/>
    <w:rsid w:val="00AC4815"/>
    <w:rPr>
      <w:rFonts w:ascii="Effra Corp" w:eastAsia="Effra Corp" w:hAnsi="Effra Corp" w:cs="Effra Corp"/>
      <w:sz w:val="22"/>
    </w:rPr>
  </w:style>
  <w:style w:type="paragraph" w:customStyle="1" w:styleId="DMETW1137BIPRPJVs">
    <w:name w:val="DM_ETW_1137_BIP_RP_JVs"/>
    <w:rsid w:val="00AC4815"/>
    <w:rPr>
      <w:rFonts w:ascii="Effra Corp" w:eastAsia="Effra Corp" w:hAnsi="Effra Corp" w:cs="Effra Corp"/>
      <w:sz w:val="22"/>
    </w:rPr>
  </w:style>
  <w:style w:type="paragraph" w:customStyle="1" w:styleId="DMETW1137BIPVOLUMECOUNTRY">
    <w:name w:val="DM_ETW_1137_BIP_VOLUMECOUNTRY"/>
    <w:rsid w:val="00FD779F"/>
    <w:rPr>
      <w:rFonts w:ascii="Effra Corp" w:eastAsia="Effra Corp" w:hAnsi="Effra Corp" w:cs="Effra Corp"/>
      <w:b/>
      <w:color w:val="000000"/>
      <w:sz w:val="22"/>
    </w:rPr>
  </w:style>
  <w:style w:type="paragraph" w:customStyle="1" w:styleId="DMETW1137BIPlikeforlike">
    <w:name w:val="DM_ETW_1137_BIP_likeforlike"/>
    <w:rsid w:val="004105B0"/>
    <w:rPr>
      <w:rFonts w:ascii="Effra Corp" w:eastAsia="Effra Corp" w:hAnsi="Effra Corp" w:cs="Effra Corp"/>
      <w:b/>
    </w:rPr>
  </w:style>
  <w:style w:type="paragraph" w:customStyle="1" w:styleId="DMETW1137BIPlikeforlikeupdated">
    <w:name w:val="DM_ETW_1137_BIP_likeforlikeupdated"/>
    <w:rsid w:val="00800CC5"/>
    <w:rPr>
      <w:rFonts w:ascii="Effra Corp" w:eastAsia="Effra Corp" w:hAnsi="Effra Corp" w:cs="Effra Corp"/>
    </w:rPr>
  </w:style>
  <w:style w:type="character" w:customStyle="1" w:styleId="normaltextrun">
    <w:name w:val="normaltextrun"/>
    <w:basedOn w:val="DefaultParagraphFont"/>
    <w:rsid w:val="00384F18"/>
  </w:style>
  <w:style w:type="paragraph" w:customStyle="1" w:styleId="xxmsonormal">
    <w:name w:val="x_xmsonormal"/>
    <w:basedOn w:val="Normal"/>
    <w:rsid w:val="002F75B6"/>
    <w:rPr>
      <w:rFonts w:ascii="Calibri" w:eastAsiaTheme="minorHAnsi" w:hAnsi="Calibri" w:cs="Calibri"/>
      <w:sz w:val="22"/>
      <w:szCs w:val="22"/>
    </w:rPr>
  </w:style>
  <w:style w:type="paragraph" w:customStyle="1" w:styleId="Normal050">
    <w:name w:val="Normal_0_5_0"/>
    <w:qFormat/>
    <w:rsid w:val="00320183"/>
    <w:rPr>
      <w:sz w:val="24"/>
      <w:szCs w:val="24"/>
    </w:rPr>
  </w:style>
  <w:style w:type="paragraph" w:customStyle="1" w:styleId="GenericStylesBodytextAfterTables3">
    <w:name w:val="Generic Styles Bodytext After Tables_3"/>
    <w:basedOn w:val="Normal"/>
    <w:rsid w:val="00263A73"/>
    <w:pPr>
      <w:spacing w:before="85" w:after="113" w:line="259" w:lineRule="auto"/>
    </w:pPr>
    <w:rPr>
      <w:rFonts w:ascii="Effra" w:hAnsi="Effra"/>
      <w:sz w:val="16"/>
      <w:szCs w:val="22"/>
      <w:lang w:eastAsia="en-US"/>
    </w:rPr>
  </w:style>
  <w:style w:type="paragraph" w:customStyle="1" w:styleId="DMETW1145BIPFCT">
    <w:name w:val="DM_ETW_1145_BIP_FCT"/>
    <w:rsid w:val="00E246BB"/>
    <w:rPr>
      <w:rFonts w:ascii="Effra Corp" w:eastAsia="Effra Corp" w:hAnsi="Effra Corp" w:cs="Effra Corp"/>
    </w:rPr>
  </w:style>
  <w:style w:type="paragraph" w:customStyle="1" w:styleId="DMETW1145BIPFinancecost">
    <w:name w:val="DM_ETW_1145_BIP_Finance_cost"/>
    <w:rsid w:val="008D1A25"/>
    <w:rPr>
      <w:rFonts w:ascii="Effra Corp" w:eastAsia="Effra Corp" w:hAnsi="Effra Corp" w:cs="Effra Corp"/>
    </w:rPr>
  </w:style>
  <w:style w:type="paragraph" w:customStyle="1" w:styleId="DMETW1145BIPLeaseclosing">
    <w:name w:val="DM_ETW_1145_BIP_Lease_closing"/>
    <w:rsid w:val="0060421A"/>
    <w:rPr>
      <w:rFonts w:ascii="Effra Corp" w:eastAsia="Effra Corp" w:hAnsi="Effra Corp" w:cs="Effra Corp"/>
    </w:rPr>
  </w:style>
  <w:style w:type="paragraph" w:customStyle="1" w:styleId="DMETW1145BIPBALANCESHEET">
    <w:name w:val="DM_ETW_1145_BIP_BALANCESHEET"/>
    <w:rsid w:val="000F4864"/>
    <w:rPr>
      <w:rFonts w:ascii="Effra Corp" w:eastAsia="Effra Corp" w:hAnsi="Effra Corp" w:cs="Effra Corp"/>
      <w:b/>
    </w:rPr>
  </w:style>
  <w:style w:type="paragraph" w:customStyle="1" w:styleId="DMETW1145BIPRESTRUCTURING">
    <w:name w:val="DM_ETW_1145_BIP_RESTRUCTURING"/>
    <w:rsid w:val="00521831"/>
    <w:rPr>
      <w:rFonts w:ascii="Effra Corp" w:eastAsia="Effra Corp" w:hAnsi="Effra Corp" w:cs="Effra Corp"/>
    </w:rPr>
  </w:style>
  <w:style w:type="paragraph" w:customStyle="1" w:styleId="DMETW1145BIPAssets">
    <w:name w:val="DM_ETW_1145_BIP_Assets"/>
    <w:rsid w:val="00B65498"/>
    <w:rPr>
      <w:rFonts w:ascii="Effra Corp" w:eastAsia="Effra Corp" w:hAnsi="Effra Corp" w:cs="Effra Corp"/>
    </w:rPr>
  </w:style>
  <w:style w:type="paragraph" w:customStyle="1" w:styleId="DMETW1145BIPCapitalPremium">
    <w:name w:val="DM_ETW_1145_BIP_Capital_Premium"/>
    <w:rsid w:val="00B65498"/>
    <w:rPr>
      <w:rFonts w:ascii="Effra Corp" w:eastAsia="Effra Corp" w:hAnsi="Effra Corp" w:cs="Effra Corp"/>
    </w:rPr>
  </w:style>
  <w:style w:type="paragraph" w:customStyle="1" w:styleId="DMETW1145BIPINCOMESTATEMENT">
    <w:name w:val="DM_ETW_1145_BIP_INCOME_STATEMENT"/>
    <w:rsid w:val="000F4864"/>
    <w:rPr>
      <w:rFonts w:ascii="Effra Corp" w:eastAsia="Effra Corp" w:hAnsi="Effra Corp" w:cs="Effra Corp"/>
      <w:b/>
    </w:rPr>
  </w:style>
  <w:style w:type="paragraph" w:customStyle="1" w:styleId="DMETW1145BIPEBIT">
    <w:name w:val="DM_ETW_1145_BIP_EBIT"/>
    <w:rsid w:val="0017358A"/>
    <w:rPr>
      <w:rFonts w:ascii="Effra Corp" w:eastAsia="Effra Corp" w:hAnsi="Effra Corp" w:cs="Effra Corp"/>
    </w:rPr>
  </w:style>
  <w:style w:type="paragraph" w:customStyle="1" w:styleId="DMETW1145BIPDEVELOPING">
    <w:name w:val="DM_ETW_1145_BIP_DEVELOPING"/>
    <w:rsid w:val="0017358A"/>
    <w:rPr>
      <w:rFonts w:ascii="Effra Corp" w:eastAsia="Effra Corp" w:hAnsi="Effra Corp" w:cs="Effra Corp"/>
      <w:b/>
    </w:rPr>
  </w:style>
  <w:style w:type="paragraph" w:customStyle="1" w:styleId="DMETW1145BIPFCF">
    <w:name w:val="DM_ETW_1145_BIP_FCF"/>
    <w:rsid w:val="0017358A"/>
    <w:rPr>
      <w:rFonts w:ascii="Effra Corp" w:eastAsia="Effra Corp" w:hAnsi="Effra Corp" w:cs="Effra Corp"/>
    </w:rPr>
  </w:style>
  <w:style w:type="paragraph" w:customStyle="1" w:styleId="DMETW1145BIPEMERGING">
    <w:name w:val="DM_ETW_1145_BIP_EMERGING"/>
    <w:rsid w:val="0017358A"/>
    <w:rPr>
      <w:rFonts w:ascii="Effra Corp" w:eastAsia="Effra Corp" w:hAnsi="Effra Corp" w:cs="Effra Corp"/>
      <w:b/>
    </w:rPr>
  </w:style>
  <w:style w:type="paragraph" w:customStyle="1" w:styleId="DMETW1145BIPCASH">
    <w:name w:val="DM_ETW_1145_BIP_CASH"/>
    <w:rsid w:val="0017358A"/>
    <w:rPr>
      <w:rFonts w:ascii="Effra Corp" w:eastAsia="Effra Corp" w:hAnsi="Effra Corp" w:cs="Effra Corp"/>
    </w:rPr>
  </w:style>
  <w:style w:type="paragraph" w:customStyle="1" w:styleId="DMETW1145BIPCF">
    <w:name w:val="DM_ETW_1145_BIP_CF"/>
    <w:rsid w:val="000F4864"/>
    <w:rPr>
      <w:rFonts w:ascii="Effra Corp" w:eastAsia="Effra Corp" w:hAnsi="Effra Corp" w:cs="Effra Corp"/>
      <w:b/>
    </w:rPr>
  </w:style>
  <w:style w:type="paragraph" w:customStyle="1" w:styleId="DMETW1145BIPESTABLISHED">
    <w:name w:val="DM_ETW_1145_BIP_ESTABLISHED"/>
    <w:rsid w:val="0017358A"/>
    <w:rPr>
      <w:rFonts w:ascii="Effra Corp" w:eastAsia="Effra Corp" w:hAnsi="Effra Corp" w:cs="Effra Corp"/>
      <w:b/>
    </w:rPr>
  </w:style>
  <w:style w:type="paragraph" w:customStyle="1" w:styleId="DMETW1145BIPRPJVs">
    <w:name w:val="DM_ETW_1145_BIP_RP_JVs"/>
    <w:rsid w:val="0003170C"/>
    <w:rPr>
      <w:rFonts w:ascii="Effra Corp" w:eastAsia="Effra Corp" w:hAnsi="Effra Corp" w:cs="Effra Corp"/>
    </w:rPr>
  </w:style>
  <w:style w:type="paragraph" w:customStyle="1" w:styleId="DMETW1145BIPOtherincomestatementitems">
    <w:name w:val="DM_ETW_1145_BIP_Other_income_statement_items"/>
    <w:rsid w:val="00B65498"/>
    <w:rPr>
      <w:rFonts w:ascii="Effra Corp" w:eastAsia="Effra Corp" w:hAnsi="Effra Corp" w:cs="Effra Corp"/>
    </w:rPr>
  </w:style>
  <w:style w:type="paragraph" w:customStyle="1" w:styleId="DMETW1145BIPNetdebt">
    <w:name w:val="DM_ETW_1145_BIP_Netdebt"/>
    <w:rsid w:val="00B65498"/>
    <w:rPr>
      <w:rFonts w:ascii="Effra Corp" w:eastAsia="Effra Corp" w:hAnsi="Effra Corp" w:cs="Effra Corp"/>
    </w:rPr>
  </w:style>
  <w:style w:type="paragraph" w:customStyle="1" w:styleId="DMETW1145BIPIS">
    <w:name w:val="DM_ETW_1145_BIP_IS"/>
    <w:rsid w:val="00E246BB"/>
    <w:pPr>
      <w:jc w:val="right"/>
    </w:pPr>
    <w:rPr>
      <w:rFonts w:ascii="Effra Corp" w:eastAsia="Effra Corp" w:hAnsi="Effra Corp" w:cs="Effra Corp"/>
      <w:b/>
    </w:rPr>
  </w:style>
  <w:style w:type="paragraph" w:customStyle="1" w:styleId="DMETW1145BIPFirstPage">
    <w:name w:val="DM_ETW_1145_BIP_FirstPage"/>
    <w:rsid w:val="000F4864"/>
    <w:rPr>
      <w:rFonts w:ascii="Effra Corp" w:eastAsia="Effra Corp" w:hAnsi="Effra Corp" w:cs="Effra Corp"/>
    </w:rPr>
  </w:style>
  <w:style w:type="paragraph" w:customStyle="1" w:styleId="DMETW1145BIPNARTD">
    <w:name w:val="DM_ETW_1145_BIP_NARTD"/>
    <w:rsid w:val="00B87F19"/>
    <w:rPr>
      <w:rFonts w:ascii="Effra Corp" w:eastAsia="Effra Corp" w:hAnsi="Effra Corp" w:cs="Effra Corp"/>
    </w:rPr>
  </w:style>
  <w:style w:type="paragraph" w:customStyle="1" w:styleId="DMETW1145BIPNSR">
    <w:name w:val="DM_ETW_1145_BIP_NSR"/>
    <w:rsid w:val="00D77FD3"/>
    <w:rPr>
      <w:rFonts w:ascii="Effra Corp" w:eastAsia="Effra Corp" w:hAnsi="Effra Corp" w:cs="Effra Corp"/>
    </w:rPr>
  </w:style>
  <w:style w:type="paragraph" w:customStyle="1" w:styleId="DMETW1145BIPCOMPARABLE">
    <w:name w:val="DM_ETW_1145_BIP_COMPARABLE"/>
    <w:rsid w:val="0017358A"/>
    <w:rPr>
      <w:rFonts w:ascii="Effra Corp" w:eastAsia="Effra Corp" w:hAnsi="Effra Corp" w:cs="Effra Corp"/>
    </w:rPr>
  </w:style>
  <w:style w:type="paragraph" w:customStyle="1" w:styleId="DMETW1145BIPNARTDBackhalf">
    <w:name w:val="DM_ETW_1145_BIP_NARTD_Backhalf"/>
    <w:rsid w:val="00D77FD3"/>
    <w:rPr>
      <w:rFonts w:ascii="Effra Corp" w:eastAsia="Effra Corp" w:hAnsi="Effra Corp" w:cs="Effra Corp"/>
    </w:rPr>
  </w:style>
  <w:style w:type="paragraph" w:customStyle="1" w:styleId="DMETW1145BIPFrigoglass">
    <w:name w:val="DM_ETW_1145_BIP_Frigoglass"/>
    <w:rsid w:val="00F2565F"/>
    <w:rPr>
      <w:rFonts w:ascii="Effra Corp" w:eastAsia="Effra Corp" w:hAnsi="Effra Corp" w:cs="Effra Corp"/>
    </w:rPr>
  </w:style>
  <w:style w:type="paragraph" w:customStyle="1" w:styleId="DMETW1145BIPtax">
    <w:name w:val="DM_ETW_1145_BIP_tax"/>
    <w:rsid w:val="00B65498"/>
    <w:rPr>
      <w:rFonts w:ascii="Effra Corp" w:eastAsia="Effra Corp" w:hAnsi="Effra Corp" w:cs="Effra Corp"/>
    </w:rPr>
  </w:style>
  <w:style w:type="paragraph" w:customStyle="1" w:styleId="DMETW1145BIPVolume">
    <w:name w:val="DM_ETW_1145_BIP_Volume"/>
    <w:rsid w:val="00D77FD3"/>
    <w:rPr>
      <w:rFonts w:ascii="Effra Corp" w:eastAsia="Effra Corp" w:hAnsi="Effra Corp" w:cs="Effra Corp"/>
    </w:rPr>
  </w:style>
  <w:style w:type="paragraph" w:customStyle="1" w:styleId="DMETW1145BIPTCCC">
    <w:name w:val="DM_ETW_1145_BIP_TCCC"/>
    <w:rsid w:val="005161C0"/>
    <w:rPr>
      <w:rFonts w:ascii="Effra Corp" w:eastAsia="Effra Corp" w:hAnsi="Effra Corp" w:cs="Effra Corp"/>
    </w:rPr>
  </w:style>
  <w:style w:type="paragraph" w:customStyle="1" w:styleId="DMETW1145BIPOrganicVolume">
    <w:name w:val="DM_ETW_1145_BIP_OrganicVolume"/>
    <w:rsid w:val="000B7886"/>
    <w:rPr>
      <w:rFonts w:ascii="Effra Corp" w:eastAsia="Effra Corp" w:hAnsi="Effra Corp" w:cs="Effra Corp"/>
    </w:rPr>
  </w:style>
  <w:style w:type="paragraph" w:customStyle="1" w:styleId="DMETW1145BIPOrganicNSR">
    <w:name w:val="DM_ETW_1145_BIP_OrganicNSR"/>
    <w:rsid w:val="000F4864"/>
    <w:rPr>
      <w:rFonts w:ascii="Effra Corp" w:eastAsia="Effra Corp" w:hAnsi="Effra Corp" w:cs="Effra Corp"/>
    </w:rPr>
  </w:style>
  <w:style w:type="paragraph" w:customStyle="1" w:styleId="DMETW1145BIPOrganicNSRperUC">
    <w:name w:val="DM_ETW_1145_BIP_OrganicNSRperUC"/>
    <w:rsid w:val="000F4864"/>
    <w:rPr>
      <w:rFonts w:ascii="Effra Corp" w:eastAsia="Effra Corp" w:hAnsi="Effra Corp" w:cs="Effra Corp"/>
    </w:rPr>
  </w:style>
  <w:style w:type="paragraph" w:customStyle="1" w:styleId="DMETW1145BIPOrganicCompEBIT">
    <w:name w:val="DM_ETW_1145_BIP_OrganicCompEBIT"/>
    <w:rsid w:val="000F4864"/>
    <w:rPr>
      <w:rFonts w:ascii="Effra Corp" w:eastAsia="Effra Corp" w:hAnsi="Effra Corp" w:cs="Effra Corp"/>
    </w:rPr>
  </w:style>
  <w:style w:type="paragraph" w:customStyle="1" w:styleId="Percent">
    <w:name w:val="Percent"/>
    <w:rsid w:val="00454F69"/>
    <w:rPr>
      <w:rFonts w:ascii="Arial" w:eastAsia="Arial" w:hAnsi="Arial" w:cs="Arial"/>
      <w:color w:val="000000"/>
    </w:rPr>
  </w:style>
  <w:style w:type="paragraph" w:customStyle="1" w:styleId="DMETW1145BIPOrganicCompEBITMargin">
    <w:name w:val="DM_ETW_1145_BIP_OrganicCompEBITMargin"/>
    <w:rsid w:val="000F4864"/>
    <w:rPr>
      <w:rFonts w:ascii="Effra Corp" w:eastAsia="Effra Corp" w:hAnsi="Effra Corp" w:cs="Effra Corp"/>
    </w:rPr>
  </w:style>
  <w:style w:type="paragraph" w:customStyle="1" w:styleId="GenericStylesBodytext6">
    <w:name w:val="Generic Styles Bodytext_6"/>
    <w:basedOn w:val="Normal32"/>
    <w:rsid w:val="00E157F2"/>
    <w:pPr>
      <w:spacing w:after="113" w:line="259" w:lineRule="auto"/>
    </w:pPr>
    <w:rPr>
      <w:rFonts w:ascii="Effra" w:hAnsi="Effra"/>
      <w:sz w:val="16"/>
      <w:szCs w:val="22"/>
    </w:rPr>
  </w:style>
  <w:style w:type="paragraph" w:customStyle="1" w:styleId="DMETW1038BIPERS1">
    <w:name w:val="DM_ETW_1038_BIP_ERS1"/>
    <w:rsid w:val="00E157F2"/>
    <w:pPr>
      <w:jc w:val="center"/>
    </w:pPr>
    <w:rPr>
      <w:rFonts w:ascii="Effra Corp" w:eastAsia="Effra Corp" w:hAnsi="Effra Corp" w:cs="Effra Corp"/>
      <w:b/>
      <w:color w:val="000000"/>
      <w:sz w:val="16"/>
    </w:rPr>
  </w:style>
  <w:style w:type="paragraph" w:customStyle="1" w:styleId="lf">
    <w:name w:val="lf"/>
    <w:basedOn w:val="Normal"/>
    <w:rsid w:val="00A33D01"/>
    <w:pPr>
      <w:spacing w:before="100" w:beforeAutospacing="1" w:after="100" w:afterAutospacing="1"/>
    </w:pPr>
    <w:rPr>
      <w:rFonts w:eastAsiaTheme="minorHAnsi"/>
      <w:lang w:eastAsia="en-US"/>
    </w:rPr>
  </w:style>
  <w:style w:type="paragraph" w:styleId="ListBullet4">
    <w:name w:val="List Bullet 4"/>
    <w:basedOn w:val="BodyText"/>
    <w:uiPriority w:val="13"/>
    <w:unhideWhenUsed/>
    <w:rsid w:val="00CF5F70"/>
    <w:pPr>
      <w:spacing w:after="180" w:line="264" w:lineRule="auto"/>
      <w:ind w:left="3237" w:hanging="360"/>
      <w:contextualSpacing/>
    </w:pPr>
    <w:rPr>
      <w:rFonts w:ascii="Georgia" w:eastAsia="Georgia" w:hAnsi="Georgia" w:cs="Arial"/>
      <w:i w:val="0"/>
      <w:iCs w:val="0"/>
      <w:color w:val="000000" w:themeColor="text1"/>
      <w:sz w:val="20"/>
      <w:szCs w:val="21"/>
      <w:lang w:val="en-GB" w:eastAsia="en-US"/>
    </w:rPr>
  </w:style>
  <w:style w:type="paragraph" w:styleId="ListBullet5">
    <w:name w:val="List Bullet 5"/>
    <w:basedOn w:val="BodyText"/>
    <w:uiPriority w:val="13"/>
    <w:unhideWhenUsed/>
    <w:rsid w:val="00CF5F70"/>
    <w:pPr>
      <w:spacing w:after="200" w:line="240" w:lineRule="atLeast"/>
      <w:ind w:left="3957" w:hanging="360"/>
      <w:contextualSpacing/>
    </w:pPr>
    <w:rPr>
      <w:rFonts w:ascii="Georgia" w:eastAsia="Georgia" w:hAnsi="Georgia" w:cs="Arial"/>
      <w:i w:val="0"/>
      <w:iCs w:val="0"/>
      <w:sz w:val="20"/>
      <w:szCs w:val="20"/>
      <w:lang w:val="en-GB" w:eastAsia="en-US"/>
    </w:rPr>
  </w:style>
  <w:style w:type="paragraph" w:styleId="ListNumber2">
    <w:name w:val="List Number 2"/>
    <w:basedOn w:val="Normal"/>
    <w:uiPriority w:val="13"/>
    <w:unhideWhenUsed/>
    <w:qFormat/>
    <w:rsid w:val="00CF5F70"/>
    <w:pPr>
      <w:numPr>
        <w:ilvl w:val="1"/>
        <w:numId w:val="6"/>
      </w:numPr>
      <w:spacing w:after="240" w:line="240" w:lineRule="atLeast"/>
      <w:contextualSpacing/>
    </w:pPr>
    <w:rPr>
      <w:rFonts w:ascii="Georgia" w:eastAsia="Georgia" w:hAnsi="Georgia" w:cs="Georgia"/>
      <w:sz w:val="20"/>
      <w:szCs w:val="20"/>
      <w:lang w:val="en-GB" w:eastAsia="en-US"/>
    </w:rPr>
  </w:style>
  <w:style w:type="paragraph" w:styleId="ListNumber3">
    <w:name w:val="List Number 3"/>
    <w:basedOn w:val="Normal"/>
    <w:uiPriority w:val="13"/>
    <w:unhideWhenUsed/>
    <w:qFormat/>
    <w:rsid w:val="00CF5F70"/>
    <w:pPr>
      <w:numPr>
        <w:ilvl w:val="2"/>
        <w:numId w:val="6"/>
      </w:numPr>
      <w:spacing w:after="240" w:line="240" w:lineRule="atLeast"/>
      <w:contextualSpacing/>
    </w:pPr>
    <w:rPr>
      <w:rFonts w:ascii="Georgia" w:eastAsia="Georgia" w:hAnsi="Georgia" w:cs="Georgia"/>
      <w:sz w:val="20"/>
      <w:szCs w:val="20"/>
      <w:lang w:val="en-GB" w:eastAsia="en-US"/>
    </w:rPr>
  </w:style>
  <w:style w:type="paragraph" w:customStyle="1" w:styleId="DMETW1239BIPLeaseclosing">
    <w:name w:val="DM_ETW_1239_BIP_Lease_closing"/>
    <w:rsid w:val="003631B9"/>
    <w:rPr>
      <w:rFonts w:ascii="Effra Corp" w:eastAsia="Effra Corp" w:hAnsi="Effra Corp" w:cs="Effra Corp"/>
      <w:color w:val="000000"/>
      <w:sz w:val="22"/>
    </w:rPr>
  </w:style>
  <w:style w:type="paragraph" w:customStyle="1" w:styleId="DMETW1239BIPTCCC">
    <w:name w:val="DM_ETW_1239_BIP_TCCC"/>
    <w:rsid w:val="005359F4"/>
    <w:rPr>
      <w:rFonts w:ascii="Effra Corp" w:eastAsia="Effra Corp" w:hAnsi="Effra Corp" w:cs="Effra Corp"/>
      <w:color w:val="000000"/>
      <w:sz w:val="22"/>
    </w:rPr>
  </w:style>
  <w:style w:type="paragraph" w:customStyle="1" w:styleId="DMETW1239BIPOCI">
    <w:name w:val="DM_ETW_1239_BIP_OCI"/>
    <w:rsid w:val="00EE26D6"/>
    <w:rPr>
      <w:rFonts w:ascii="Effra Corp" w:eastAsia="Effra Corp" w:hAnsi="Effra Corp" w:cs="Effra Corp"/>
      <w:color w:val="000000"/>
    </w:rPr>
  </w:style>
  <w:style w:type="paragraph" w:customStyle="1" w:styleId="DMETW1239BIPCASH">
    <w:name w:val="DM_ETW_1239_BIP_CASH"/>
    <w:rsid w:val="008A776E"/>
    <w:rPr>
      <w:rFonts w:ascii="Effra Corp" w:eastAsia="Effra Corp" w:hAnsi="Effra Corp" w:cs="Effra Corp"/>
      <w:color w:val="000000"/>
    </w:rPr>
  </w:style>
  <w:style w:type="paragraph" w:customStyle="1" w:styleId="DMETW1239BIPOrganicCompEBITMargin">
    <w:name w:val="DM_ETW_1239_BIP_OrganicCompEBITMargin"/>
    <w:rsid w:val="008A776E"/>
    <w:rPr>
      <w:rFonts w:ascii="Effra Corp" w:eastAsia="Effra Corp" w:hAnsi="Effra Corp" w:cs="Effra Corp"/>
      <w:color w:val="000000"/>
    </w:rPr>
  </w:style>
  <w:style w:type="paragraph" w:customStyle="1" w:styleId="DMETW1239BIPFinancecost">
    <w:name w:val="DM_ETW_1239_BIP_Finance_cost"/>
    <w:rsid w:val="007468A6"/>
    <w:rPr>
      <w:rFonts w:ascii="Effra Corp" w:eastAsia="Effra Corp" w:hAnsi="Effra Corp" w:cs="Effra Corp"/>
      <w:color w:val="000000"/>
      <w:sz w:val="22"/>
    </w:rPr>
  </w:style>
  <w:style w:type="paragraph" w:customStyle="1" w:styleId="DMETW1239BIPBALANCESHEET">
    <w:name w:val="DM_ETW_1239_BIP_BALANCESHEET"/>
    <w:rsid w:val="00CE2E21"/>
    <w:rPr>
      <w:rFonts w:ascii="Effra Corp" w:eastAsia="Effra Corp" w:hAnsi="Effra Corp" w:cs="Effra Corp"/>
      <w:b/>
      <w:color w:val="000000"/>
    </w:rPr>
  </w:style>
  <w:style w:type="paragraph" w:customStyle="1" w:styleId="DMETW1239BIPOrganicCompEBIT">
    <w:name w:val="DM_ETW_1239_BIP_OrganicCompEBIT"/>
    <w:rsid w:val="008A776E"/>
    <w:rPr>
      <w:rFonts w:ascii="Effra Corp" w:eastAsia="Effra Corp" w:hAnsi="Effra Corp" w:cs="Effra Corp"/>
      <w:color w:val="000000"/>
    </w:rPr>
  </w:style>
  <w:style w:type="paragraph" w:customStyle="1" w:styleId="DMETW1239BIPtax">
    <w:name w:val="DM_ETW_1239_BIP_tax"/>
    <w:rsid w:val="007468A6"/>
    <w:rPr>
      <w:rFonts w:ascii="Effra Corp" w:eastAsia="Effra Corp" w:hAnsi="Effra Corp" w:cs="Effra Corp"/>
      <w:color w:val="000000"/>
      <w:sz w:val="22"/>
    </w:rPr>
  </w:style>
  <w:style w:type="paragraph" w:customStyle="1" w:styleId="DMETW1239BIPCapitalPremium">
    <w:name w:val="DM_ETW_1239_BIP_Capital_Premium"/>
    <w:rsid w:val="001C20A8"/>
    <w:rPr>
      <w:rFonts w:ascii="Effra Corp" w:eastAsia="Effra Corp" w:hAnsi="Effra Corp" w:cs="Effra Corp"/>
      <w:color w:val="000000"/>
      <w:sz w:val="22"/>
    </w:rPr>
  </w:style>
  <w:style w:type="paragraph" w:customStyle="1" w:styleId="DMETW1239BIPFirstPage">
    <w:name w:val="DM_ETW_1239_BIP_FirstPage"/>
    <w:rsid w:val="00CE2E21"/>
    <w:rPr>
      <w:rFonts w:ascii="Effra Corp" w:eastAsia="Effra Corp" w:hAnsi="Effra Corp" w:cs="Effra Corp"/>
      <w:color w:val="000000"/>
    </w:rPr>
  </w:style>
  <w:style w:type="paragraph" w:customStyle="1" w:styleId="DMETW1239BIPOrganicNSRperUC">
    <w:name w:val="DM_ETW_1239_BIP_OrganicNSRperUC"/>
    <w:rsid w:val="008A776E"/>
    <w:rPr>
      <w:rFonts w:ascii="Effra Corp" w:eastAsia="Effra Corp" w:hAnsi="Effra Corp" w:cs="Effra Corp"/>
      <w:color w:val="000000"/>
    </w:rPr>
  </w:style>
  <w:style w:type="paragraph" w:customStyle="1" w:styleId="DMETW1239BIPFCF">
    <w:name w:val="DM_ETW_1239_BIP_FCF"/>
    <w:rsid w:val="008A776E"/>
    <w:rPr>
      <w:rFonts w:ascii="Effra Corp" w:eastAsia="Effra Corp" w:hAnsi="Effra Corp" w:cs="Effra Corp"/>
      <w:color w:val="000000"/>
    </w:rPr>
  </w:style>
  <w:style w:type="paragraph" w:customStyle="1" w:styleId="DMETW1239BIPEMERGING">
    <w:name w:val="DM_ETW_1239_BIP_EMERGING"/>
    <w:rsid w:val="00CE2E21"/>
    <w:rPr>
      <w:rFonts w:ascii="Effra Corp" w:eastAsia="Effra Corp" w:hAnsi="Effra Corp" w:cs="Effra Corp"/>
      <w:b/>
      <w:color w:val="000000"/>
    </w:rPr>
  </w:style>
  <w:style w:type="paragraph" w:customStyle="1" w:styleId="DMETW1239BIPRPJVs">
    <w:name w:val="DM_ETW_1239_BIP_RP_JVs"/>
    <w:rsid w:val="005359F4"/>
    <w:rPr>
      <w:rFonts w:ascii="Effra Corp" w:eastAsia="Effra Corp" w:hAnsi="Effra Corp" w:cs="Effra Corp"/>
      <w:color w:val="000000"/>
      <w:sz w:val="22"/>
    </w:rPr>
  </w:style>
  <w:style w:type="paragraph" w:customStyle="1" w:styleId="DMETW1239BIPRESTRUCTURING">
    <w:name w:val="DM_ETW_1239_BIP_RESTRUCTURING"/>
    <w:rsid w:val="007468A6"/>
    <w:rPr>
      <w:rFonts w:ascii="Effra Corp" w:eastAsia="Effra Corp" w:hAnsi="Effra Corp" w:cs="Effra Corp"/>
      <w:color w:val="000000"/>
      <w:sz w:val="22"/>
    </w:rPr>
  </w:style>
  <w:style w:type="paragraph" w:customStyle="1" w:styleId="DMETW1239BIPAssets">
    <w:name w:val="DM_ETW_1239_BIP_Assets"/>
    <w:rsid w:val="007468A6"/>
    <w:rPr>
      <w:rFonts w:ascii="Effra Corp" w:eastAsia="Effra Corp" w:hAnsi="Effra Corp" w:cs="Effra Corp"/>
      <w:color w:val="000000"/>
      <w:sz w:val="22"/>
    </w:rPr>
  </w:style>
  <w:style w:type="paragraph" w:customStyle="1" w:styleId="DMETW1239BIPNSR">
    <w:name w:val="DM_ETW_1239_BIP_NSR"/>
    <w:rsid w:val="00E60967"/>
    <w:rPr>
      <w:rFonts w:ascii="Effra Corp" w:eastAsia="Effra Corp" w:hAnsi="Effra Corp" w:cs="Effra Corp"/>
      <w:color w:val="000000"/>
      <w:sz w:val="22"/>
    </w:rPr>
  </w:style>
  <w:style w:type="paragraph" w:customStyle="1" w:styleId="DMETW1239BIPIS">
    <w:name w:val="DM_ETW_1239_BIP_IS"/>
    <w:rsid w:val="00BD0ED2"/>
    <w:pPr>
      <w:jc w:val="right"/>
    </w:pPr>
    <w:rPr>
      <w:rFonts w:ascii="Effra Corp" w:eastAsia="Effra Corp" w:hAnsi="Effra Corp" w:cs="Effra Corp"/>
      <w:b/>
      <w:color w:val="000000"/>
    </w:rPr>
  </w:style>
  <w:style w:type="paragraph" w:customStyle="1" w:styleId="DMETW1239BIPCOMPARABLE">
    <w:name w:val="DM_ETW_1239_BIP_COMPARABLE"/>
    <w:rsid w:val="008A776E"/>
    <w:rPr>
      <w:rFonts w:ascii="Effra Corp" w:eastAsia="Effra Corp" w:hAnsi="Effra Corp" w:cs="Effra Corp"/>
      <w:color w:val="000000"/>
    </w:rPr>
  </w:style>
  <w:style w:type="paragraph" w:customStyle="1" w:styleId="DMETW1239BIPVolume">
    <w:name w:val="DM_ETW_1239_BIP_Volume"/>
    <w:rsid w:val="00E60967"/>
    <w:rPr>
      <w:rFonts w:ascii="Effra Corp" w:eastAsia="Effra Corp" w:hAnsi="Effra Corp" w:cs="Effra Corp"/>
      <w:color w:val="000000"/>
      <w:sz w:val="22"/>
    </w:rPr>
  </w:style>
  <w:style w:type="paragraph" w:customStyle="1" w:styleId="DMETW1239BIPNetdebt">
    <w:name w:val="DM_ETW_1239_BIP_Netdebt"/>
    <w:rsid w:val="00B120BA"/>
    <w:rPr>
      <w:rFonts w:ascii="Effra Corp" w:eastAsia="Effra Corp" w:hAnsi="Effra Corp" w:cs="Effra Corp"/>
      <w:color w:val="000000"/>
      <w:sz w:val="22"/>
    </w:rPr>
  </w:style>
  <w:style w:type="paragraph" w:customStyle="1" w:styleId="DMETW1239BIPFrigoglass">
    <w:name w:val="DM_ETW_1239_BIP_Frigoglass"/>
    <w:rsid w:val="005359F4"/>
    <w:rPr>
      <w:rFonts w:ascii="Effra Corp" w:eastAsia="Effra Corp" w:hAnsi="Effra Corp" w:cs="Effra Corp"/>
      <w:color w:val="000000"/>
      <w:sz w:val="22"/>
    </w:rPr>
  </w:style>
  <w:style w:type="paragraph" w:customStyle="1" w:styleId="DMETW1239BIPDEVELOPING">
    <w:name w:val="DM_ETW_1239_BIP_DEVELOPING"/>
    <w:rsid w:val="00CE2E21"/>
    <w:rPr>
      <w:rFonts w:ascii="Effra Corp" w:eastAsia="Effra Corp" w:hAnsi="Effra Corp" w:cs="Effra Corp"/>
      <w:b/>
      <w:color w:val="000000"/>
    </w:rPr>
  </w:style>
  <w:style w:type="paragraph" w:customStyle="1" w:styleId="DMETW1239BIPINCOMESTATEMENT">
    <w:name w:val="DM_ETW_1239_BIP_INCOME_STATEMENT"/>
    <w:rsid w:val="00CE2E21"/>
    <w:pPr>
      <w:ind w:left="200"/>
    </w:pPr>
    <w:rPr>
      <w:rFonts w:ascii="Effra Corp" w:eastAsia="Effra Corp" w:hAnsi="Effra Corp" w:cs="Effra Corp"/>
      <w:b/>
      <w:color w:val="000000"/>
      <w:sz w:val="22"/>
    </w:rPr>
  </w:style>
  <w:style w:type="paragraph" w:customStyle="1" w:styleId="DMETW1239BIPESTABLISHED">
    <w:name w:val="DM_ETW_1239_BIP_ESTABLISHED"/>
    <w:rsid w:val="00CE2E21"/>
    <w:rPr>
      <w:rFonts w:ascii="Effra Corp" w:eastAsia="Effra Corp" w:hAnsi="Effra Corp" w:cs="Effra Corp"/>
      <w:b/>
      <w:color w:val="000000"/>
    </w:rPr>
  </w:style>
  <w:style w:type="paragraph" w:customStyle="1" w:styleId="DMETW1239BIPNARTDBackhalf">
    <w:name w:val="DM_ETW_1239_BIP_NARTD_Backhalf"/>
    <w:rsid w:val="00E60967"/>
    <w:rPr>
      <w:rFonts w:ascii="Effra Corp" w:eastAsia="Effra Corp" w:hAnsi="Effra Corp" w:cs="Effra Corp"/>
      <w:color w:val="000000"/>
      <w:sz w:val="22"/>
    </w:rPr>
  </w:style>
  <w:style w:type="paragraph" w:customStyle="1" w:styleId="DMETW1239BIPOtherincomestatementitems">
    <w:name w:val="DM_ETW_1239_BIP_Other_income_statement_items"/>
    <w:rsid w:val="007468A6"/>
    <w:rPr>
      <w:rFonts w:ascii="Effra Corp" w:eastAsia="Effra Corp" w:hAnsi="Effra Corp" w:cs="Effra Corp"/>
      <w:color w:val="000000"/>
      <w:sz w:val="22"/>
    </w:rPr>
  </w:style>
  <w:style w:type="paragraph" w:customStyle="1" w:styleId="DMETW1239BIPEBIT">
    <w:name w:val="DM_ETW_1239_BIP_EBIT"/>
    <w:rsid w:val="008A776E"/>
    <w:rPr>
      <w:rFonts w:ascii="Effra Corp" w:eastAsia="Effra Corp" w:hAnsi="Effra Corp" w:cs="Effra Corp"/>
      <w:color w:val="000000"/>
    </w:rPr>
  </w:style>
  <w:style w:type="paragraph" w:customStyle="1" w:styleId="DMETW1239BIPFCT">
    <w:name w:val="DM_ETW_1239_BIP_FCT"/>
    <w:rsid w:val="00E60967"/>
    <w:rPr>
      <w:rFonts w:ascii="Effra Corp" w:eastAsia="Effra Corp" w:hAnsi="Effra Corp" w:cs="Effra Corp"/>
      <w:color w:val="000000"/>
      <w:sz w:val="22"/>
    </w:rPr>
  </w:style>
  <w:style w:type="paragraph" w:customStyle="1" w:styleId="DMETW1239BIPOrganicVolume">
    <w:name w:val="DM_ETW_1239_BIP_OrganicVolume"/>
    <w:rsid w:val="008A776E"/>
    <w:rPr>
      <w:rFonts w:ascii="Effra Corp" w:eastAsia="Effra Corp" w:hAnsi="Effra Corp" w:cs="Effra Corp"/>
      <w:color w:val="000000"/>
    </w:rPr>
  </w:style>
  <w:style w:type="paragraph" w:customStyle="1" w:styleId="DMETW1239BIPCF">
    <w:name w:val="DM_ETW_1239_BIP_CF"/>
    <w:rsid w:val="00CE2E21"/>
    <w:rPr>
      <w:rFonts w:ascii="Effra Corp" w:eastAsia="Effra Corp" w:hAnsi="Effra Corp" w:cs="Effra Corp"/>
      <w:b/>
      <w:color w:val="000000"/>
    </w:rPr>
  </w:style>
  <w:style w:type="paragraph" w:customStyle="1" w:styleId="DMETW1239BIPOrganicNSR">
    <w:name w:val="DM_ETW_1239_BIP_OrganicNSR"/>
    <w:rsid w:val="008A776E"/>
    <w:rPr>
      <w:rFonts w:ascii="Effra Corp" w:eastAsia="Effra Corp" w:hAnsi="Effra Corp" w:cs="Effra Corp"/>
      <w:color w:val="000000"/>
    </w:rPr>
  </w:style>
  <w:style w:type="paragraph" w:customStyle="1" w:styleId="DMETW1239BIPISHY">
    <w:name w:val="DM_ETW_1239_BIP_IS_HY"/>
    <w:rsid w:val="00EE18AC"/>
    <w:pPr>
      <w:jc w:val="right"/>
    </w:pPr>
    <w:rPr>
      <w:rFonts w:ascii="Effra Corp" w:eastAsia="Effra Corp" w:hAnsi="Effra Corp" w:cs="Effra Corp"/>
      <w:b/>
      <w:color w:val="000000"/>
    </w:rPr>
  </w:style>
  <w:style w:type="paragraph" w:customStyle="1" w:styleId="DMETW1239BIPOCIHY">
    <w:name w:val="DM_ETW_1239_BIP_OCI_HY"/>
    <w:rsid w:val="004073CB"/>
    <w:rPr>
      <w:rFonts w:ascii="Effra Corp" w:eastAsia="Effra Corp" w:hAnsi="Effra Corp" w:cs="Effra Corp"/>
      <w:color w:val="000000"/>
    </w:rPr>
  </w:style>
  <w:style w:type="character" w:customStyle="1" w:styleId="as">
    <w:name w:val="as"/>
    <w:basedOn w:val="DefaultParagraphFont"/>
    <w:rsid w:val="003631B9"/>
  </w:style>
  <w:style w:type="paragraph" w:customStyle="1" w:styleId="a">
    <w:name w:val="a"/>
    <w:basedOn w:val="Normal"/>
    <w:rsid w:val="003631B9"/>
    <w:pPr>
      <w:spacing w:before="100" w:beforeAutospacing="1" w:after="100" w:afterAutospacing="1"/>
    </w:pPr>
    <w:rPr>
      <w:lang w:eastAsia="en-US"/>
    </w:rPr>
  </w:style>
  <w:style w:type="paragraph" w:customStyle="1" w:styleId="DMETW1239BIPVOLUMECOUNTRY">
    <w:name w:val="DM_ETW_1239_BIP_VOLUMECOUNTRY"/>
    <w:rsid w:val="005D2A01"/>
    <w:rPr>
      <w:rFonts w:ascii="Effra Corp" w:eastAsia="Effra Corp" w:hAnsi="Effra Corp" w:cs="Effra Corp"/>
      <w:b/>
      <w:color w:val="000000"/>
      <w:sz w:val="22"/>
    </w:rPr>
  </w:style>
  <w:style w:type="paragraph" w:customStyle="1" w:styleId="DMETW1943BIPFirstPage">
    <w:name w:val="DM_ETW_1943_BIP_FirstPage"/>
    <w:rsid w:val="00505FA0"/>
    <w:rPr>
      <w:rFonts w:ascii="Effra Corp" w:eastAsia="Effra Corp" w:hAnsi="Effra Corp" w:cs="Effra Corp"/>
    </w:rPr>
  </w:style>
  <w:style w:type="paragraph" w:customStyle="1" w:styleId="DMETW1943BIPESTABLISHED">
    <w:name w:val="DM_ETW_1943_BIP_ESTABLISHED"/>
    <w:rsid w:val="00505FA0"/>
    <w:rPr>
      <w:rFonts w:ascii="Effra Corp" w:eastAsia="Effra Corp" w:hAnsi="Effra Corp" w:cs="Effra Corp"/>
      <w:b/>
    </w:rPr>
  </w:style>
  <w:style w:type="paragraph" w:customStyle="1" w:styleId="DMETW1943BIPDEVELOPING">
    <w:name w:val="DM_ETW_1943_BIP_DEVELOPING"/>
    <w:rsid w:val="009C2777"/>
    <w:rPr>
      <w:rFonts w:ascii="Effra Corp" w:eastAsia="Effra Corp" w:hAnsi="Effra Corp" w:cs="Effra Corp"/>
      <w:b/>
    </w:rPr>
  </w:style>
  <w:style w:type="paragraph" w:customStyle="1" w:styleId="DMETW1943BIPEMERGING">
    <w:name w:val="DM_ETW_1943_BIP_EMERGING"/>
    <w:rsid w:val="003837EA"/>
    <w:rPr>
      <w:rFonts w:ascii="Effra Corp" w:eastAsia="Effra Corp" w:hAnsi="Effra Corp" w:cs="Effra Corp"/>
      <w:b/>
    </w:rPr>
  </w:style>
  <w:style w:type="paragraph" w:customStyle="1" w:styleId="DMETW1943BIPINCOMESTATEMENT">
    <w:name w:val="DM_ETW_1943_BIP_INCOME_STATEMENT"/>
    <w:rsid w:val="0024621C"/>
    <w:pPr>
      <w:ind w:left="200"/>
    </w:pPr>
    <w:rPr>
      <w:rFonts w:ascii="Effra Corp" w:eastAsia="Effra Corp" w:hAnsi="Effra Corp" w:cs="Effra Corp"/>
      <w:b/>
      <w:sz w:val="22"/>
    </w:rPr>
  </w:style>
  <w:style w:type="paragraph" w:customStyle="1" w:styleId="DMETW1943BIPBALANCESHEET">
    <w:name w:val="DM_ETW_1943_BIP_BALANCESHEET"/>
    <w:rsid w:val="00794EE7"/>
    <w:rPr>
      <w:rFonts w:ascii="Effra Corp" w:eastAsia="Effra Corp" w:hAnsi="Effra Corp" w:cs="Effra Corp"/>
      <w:b/>
    </w:rPr>
  </w:style>
  <w:style w:type="paragraph" w:customStyle="1" w:styleId="DMETW1943BIPCOMPARABLE">
    <w:name w:val="DM_ETW_1943_BIP_COMPARABLE"/>
    <w:rsid w:val="00BC39B9"/>
    <w:rPr>
      <w:rFonts w:ascii="Effra Corp" w:eastAsia="Effra Corp" w:hAnsi="Effra Corp" w:cs="Effra Corp"/>
    </w:rPr>
  </w:style>
  <w:style w:type="paragraph" w:customStyle="1" w:styleId="DMETW1943BIPOrganicVolume">
    <w:name w:val="DM_ETW_1943_BIP_OrganicVolume"/>
    <w:rsid w:val="00E100BD"/>
    <w:rPr>
      <w:rFonts w:ascii="Effra Corp" w:eastAsia="Effra Corp" w:hAnsi="Effra Corp" w:cs="Effra Corp"/>
    </w:rPr>
  </w:style>
  <w:style w:type="paragraph" w:customStyle="1" w:styleId="DMETW1943BIPOrganicNSR">
    <w:name w:val="DM_ETW_1943_BIP_OrganicNSR"/>
    <w:rsid w:val="00E100BD"/>
    <w:rPr>
      <w:rFonts w:ascii="Effra Corp" w:eastAsia="Effra Corp" w:hAnsi="Effra Corp" w:cs="Effra Corp"/>
    </w:rPr>
  </w:style>
  <w:style w:type="paragraph" w:customStyle="1" w:styleId="DMETW1943BIPOrganicNSRperUC">
    <w:name w:val="DM_ETW_1943_BIP_OrganicNSRperUC"/>
    <w:rsid w:val="00E100BD"/>
    <w:rPr>
      <w:rFonts w:ascii="Effra Corp" w:eastAsia="Effra Corp" w:hAnsi="Effra Corp" w:cs="Effra Corp"/>
    </w:rPr>
  </w:style>
  <w:style w:type="paragraph" w:customStyle="1" w:styleId="DMETW1943BIPOrganicCompEBIT">
    <w:name w:val="DM_ETW_1943_BIP_OrganicCompEBIT"/>
    <w:rsid w:val="00743BD1"/>
    <w:rPr>
      <w:rFonts w:ascii="Effra Corp" w:eastAsia="Effra Corp" w:hAnsi="Effra Corp" w:cs="Effra Corp"/>
    </w:rPr>
  </w:style>
  <w:style w:type="paragraph" w:customStyle="1" w:styleId="DMETW1943BIPOrganicCompEBITMargin">
    <w:name w:val="DM_ETW_1943_BIP_OrganicCompEBITMargin"/>
    <w:rsid w:val="00743BD1"/>
    <w:rPr>
      <w:rFonts w:ascii="Effra Corp" w:eastAsia="Effra Corp" w:hAnsi="Effra Corp" w:cs="Effra Corp"/>
    </w:rPr>
  </w:style>
  <w:style w:type="paragraph" w:customStyle="1" w:styleId="DMETW1943BIPFCF">
    <w:name w:val="DM_ETW_1943_BIP_FCF"/>
    <w:rsid w:val="00412A61"/>
    <w:rPr>
      <w:rFonts w:ascii="Effra Corp" w:eastAsia="Effra Corp" w:hAnsi="Effra Corp" w:cs="Effra Corp"/>
    </w:rPr>
  </w:style>
  <w:style w:type="paragraph" w:customStyle="1" w:styleId="DMETW1943BIPCASH">
    <w:name w:val="DM_ETW_1943_BIP_CASH"/>
    <w:rsid w:val="00412A61"/>
    <w:rPr>
      <w:rFonts w:ascii="Effra Corp" w:eastAsia="Effra Corp" w:hAnsi="Effra Corp" w:cs="Effra Corp"/>
    </w:rPr>
  </w:style>
  <w:style w:type="paragraph" w:customStyle="1" w:styleId="DMETW1943BIPEBIT">
    <w:name w:val="DM_ETW_1943_BIP_EBIT"/>
    <w:rsid w:val="004E3F4B"/>
    <w:rPr>
      <w:rFonts w:ascii="Effra Corp" w:eastAsia="Effra Corp" w:hAnsi="Effra Corp" w:cs="Effra Corp"/>
    </w:rPr>
  </w:style>
  <w:style w:type="paragraph" w:customStyle="1" w:styleId="DMETW1943BIPISHY">
    <w:name w:val="DM_ETW_1943_BIP_IS_HY"/>
    <w:rsid w:val="00F36202"/>
    <w:pPr>
      <w:jc w:val="right"/>
    </w:pPr>
    <w:rPr>
      <w:rFonts w:ascii="Effra Corp" w:eastAsia="Effra Corp" w:hAnsi="Effra Corp" w:cs="Effra Corp"/>
      <w:b/>
      <w:color w:val="000000"/>
    </w:rPr>
  </w:style>
  <w:style w:type="paragraph" w:customStyle="1" w:styleId="DMETW1943BIPIS">
    <w:name w:val="DM_ETW_1943_BIP_IS"/>
    <w:rsid w:val="00EF4FD4"/>
    <w:pPr>
      <w:jc w:val="right"/>
    </w:pPr>
    <w:rPr>
      <w:rFonts w:ascii="Effra Corp" w:eastAsia="Effra Corp" w:hAnsi="Effra Corp" w:cs="Effra Corp"/>
      <w:b/>
      <w:color w:val="000000"/>
    </w:rPr>
  </w:style>
  <w:style w:type="paragraph" w:customStyle="1" w:styleId="DMETW1943BIPFCT">
    <w:name w:val="DM_ETW_1943_BIP_FCT"/>
    <w:rsid w:val="00437C50"/>
    <w:rPr>
      <w:rFonts w:ascii="Effra Corp" w:eastAsia="Effra Corp" w:hAnsi="Effra Corp" w:cs="Effra Corp"/>
      <w:sz w:val="22"/>
    </w:rPr>
  </w:style>
  <w:style w:type="paragraph" w:customStyle="1" w:styleId="DMETW1943BIPVolume">
    <w:name w:val="DM_ETW_1943_BIP_Volume"/>
    <w:rsid w:val="007E4050"/>
    <w:rPr>
      <w:rFonts w:ascii="Effra Corp" w:eastAsia="Effra Corp" w:hAnsi="Effra Corp" w:cs="Effra Corp"/>
      <w:sz w:val="22"/>
    </w:rPr>
  </w:style>
  <w:style w:type="paragraph" w:customStyle="1" w:styleId="DMETW1943BIPAssets">
    <w:name w:val="DM_ETW_1943_BIP_Assets"/>
    <w:rsid w:val="008067F1"/>
    <w:rPr>
      <w:rFonts w:ascii="Effra Corp" w:eastAsia="Effra Corp" w:hAnsi="Effra Corp" w:cs="Effra Corp"/>
      <w:sz w:val="22"/>
    </w:rPr>
  </w:style>
  <w:style w:type="paragraph" w:customStyle="1" w:styleId="DMETW1943BIPNetdebt">
    <w:name w:val="DM_ETW_1943_BIP_Netdebt"/>
    <w:rsid w:val="0034027F"/>
    <w:rPr>
      <w:rFonts w:ascii="Effra Corp" w:eastAsia="Effra Corp" w:hAnsi="Effra Corp" w:cs="Effra Corp"/>
      <w:sz w:val="22"/>
    </w:rPr>
  </w:style>
  <w:style w:type="character" w:customStyle="1" w:styleId="cs">
    <w:name w:val="cs"/>
    <w:basedOn w:val="DefaultParagraphFont"/>
    <w:rsid w:val="003B4BCD"/>
    <w:rPr>
      <w:rFonts w:ascii="Effra" w:hAnsi="Effra"/>
      <w:color w:val="16202C"/>
      <w:sz w:val="22"/>
      <w:szCs w:val="22"/>
    </w:rPr>
  </w:style>
  <w:style w:type="character" w:customStyle="1" w:styleId="cu">
    <w:name w:val="cu"/>
    <w:basedOn w:val="DefaultParagraphFont"/>
    <w:rsid w:val="003B4BCD"/>
    <w:rPr>
      <w:color w:val="16202C"/>
    </w:rPr>
  </w:style>
  <w:style w:type="paragraph" w:customStyle="1" w:styleId="cq1">
    <w:name w:val="cq1"/>
    <w:basedOn w:val="Normal"/>
    <w:rsid w:val="003B4BCD"/>
    <w:pPr>
      <w:jc w:val="both"/>
    </w:pPr>
    <w:rPr>
      <w:rFonts w:ascii="Calibri" w:eastAsiaTheme="minorHAnsi" w:hAnsi="Calibri" w:cs="Calibri"/>
      <w:sz w:val="20"/>
      <w:szCs w:val="20"/>
      <w:lang w:eastAsia="en-US"/>
    </w:rPr>
  </w:style>
  <w:style w:type="paragraph" w:customStyle="1" w:styleId="cv1">
    <w:name w:val="cv1"/>
    <w:basedOn w:val="Normal"/>
    <w:rsid w:val="003B4BCD"/>
    <w:pPr>
      <w:ind w:left="360"/>
      <w:jc w:val="both"/>
    </w:pPr>
    <w:rPr>
      <w:rFonts w:ascii="Calibri" w:eastAsiaTheme="minorHAnsi" w:hAnsi="Calibri" w:cs="Calibri"/>
      <w:sz w:val="20"/>
      <w:szCs w:val="20"/>
      <w:lang w:eastAsia="en-US"/>
    </w:rPr>
  </w:style>
  <w:style w:type="paragraph" w:customStyle="1" w:styleId="DMETW1875BIPFrigoLeventistable">
    <w:name w:val="DM_ETW_1875_BIP_Frigo__Leventis_table"/>
    <w:rsid w:val="009933D8"/>
    <w:rPr>
      <w:color w:val="000000"/>
    </w:rPr>
  </w:style>
  <w:style w:type="paragraph" w:customStyle="1" w:styleId="Normal84">
    <w:name w:val="Normal_84"/>
    <w:qFormat/>
    <w:rsid w:val="009933D8"/>
    <w:pPr>
      <w:spacing w:after="160" w:line="259" w:lineRule="auto"/>
    </w:pPr>
    <w:rPr>
      <w:sz w:val="22"/>
      <w:szCs w:val="22"/>
    </w:rPr>
  </w:style>
  <w:style w:type="character" w:customStyle="1" w:styleId="ui-provider">
    <w:name w:val="ui-provider"/>
    <w:basedOn w:val="DefaultParagraphFont"/>
    <w:rsid w:val="00A6200E"/>
  </w:style>
  <w:style w:type="character" w:customStyle="1" w:styleId="gmaildefault">
    <w:name w:val="gmail_default"/>
    <w:basedOn w:val="DefaultParagraphFont"/>
    <w:rsid w:val="00ED1C7D"/>
  </w:style>
  <w:style w:type="paragraph" w:customStyle="1" w:styleId="DMETW2052BIPFirstPage">
    <w:name w:val="DM_ETW_2052_BIP_FirstPage"/>
    <w:rsid w:val="00D02070"/>
    <w:rPr>
      <w:rFonts w:ascii="Effra Corp" w:eastAsia="Effra Corp" w:hAnsi="Effra Corp" w:cs="Effra Corp"/>
      <w:color w:val="000000"/>
    </w:rPr>
  </w:style>
  <w:style w:type="paragraph" w:customStyle="1" w:styleId="DMETW2052BIPESTABLISHED">
    <w:name w:val="DM_ETW_2052_BIP_ESTABLISHED"/>
    <w:rsid w:val="00520883"/>
    <w:rPr>
      <w:rFonts w:ascii="Effra Corp" w:eastAsia="Effra Corp" w:hAnsi="Effra Corp" w:cs="Effra Corp"/>
      <w:b/>
      <w:color w:val="000000"/>
    </w:rPr>
  </w:style>
  <w:style w:type="paragraph" w:customStyle="1" w:styleId="DMETW2052BIPDEVELOPING">
    <w:name w:val="DM_ETW_2052_BIP_DEVELOPING"/>
    <w:rsid w:val="00520883"/>
    <w:rPr>
      <w:rFonts w:ascii="Effra Corp" w:eastAsia="Effra Corp" w:hAnsi="Effra Corp" w:cs="Effra Corp"/>
      <w:b/>
      <w:color w:val="000000"/>
    </w:rPr>
  </w:style>
  <w:style w:type="paragraph" w:customStyle="1" w:styleId="DMETW2052BIPEMERGING">
    <w:name w:val="DM_ETW_2052_BIP_EMERGING"/>
    <w:rsid w:val="006D393F"/>
    <w:rPr>
      <w:rFonts w:ascii="Effra Corp" w:eastAsia="Effra Corp" w:hAnsi="Effra Corp" w:cs="Effra Corp"/>
      <w:b/>
      <w:color w:val="000000"/>
    </w:rPr>
  </w:style>
  <w:style w:type="paragraph" w:customStyle="1" w:styleId="DMETW2052BIPINCOMESTATEMENT">
    <w:name w:val="DM_ETW_2052_BIP_INCOME_STATEMENT"/>
    <w:rsid w:val="009C1912"/>
    <w:pPr>
      <w:ind w:left="200"/>
    </w:pPr>
    <w:rPr>
      <w:rFonts w:ascii="Effra Corp" w:eastAsia="Effra Corp" w:hAnsi="Effra Corp" w:cs="Effra Corp"/>
      <w:b/>
      <w:color w:val="000000"/>
      <w:sz w:val="22"/>
    </w:rPr>
  </w:style>
  <w:style w:type="paragraph" w:customStyle="1" w:styleId="DMETW2052BIPBALANCESHEET">
    <w:name w:val="DM_ETW_2052_BIP_BALANCESHEET"/>
    <w:rsid w:val="009C1912"/>
    <w:rPr>
      <w:rFonts w:ascii="Effra Corp" w:eastAsia="Effra Corp" w:hAnsi="Effra Corp" w:cs="Effra Corp"/>
      <w:b/>
      <w:color w:val="000000"/>
    </w:rPr>
  </w:style>
  <w:style w:type="paragraph" w:customStyle="1" w:styleId="DMETW2052BIPEBIT">
    <w:name w:val="DM_ETW_2052_BIP_EBIT"/>
    <w:rsid w:val="002C4EFD"/>
    <w:rPr>
      <w:rFonts w:ascii="Effra Corp" w:eastAsia="Effra Corp" w:hAnsi="Effra Corp" w:cs="Effra Corp"/>
      <w:color w:val="000000"/>
    </w:rPr>
  </w:style>
  <w:style w:type="paragraph" w:customStyle="1" w:styleId="Normal13">
    <w:name w:val="Normal 13"/>
    <w:rsid w:val="002221C5"/>
    <w:rPr>
      <w:rFonts w:ascii="Calibri" w:eastAsia="Calibri" w:hAnsi="Calibri" w:cs="Calibri"/>
      <w:color w:val="000000"/>
      <w:sz w:val="22"/>
    </w:rPr>
  </w:style>
  <w:style w:type="paragraph" w:customStyle="1" w:styleId="DMETW2052BIPOrganicVolume">
    <w:name w:val="DM_ETW_2052_BIP_OrganicVolume"/>
    <w:rsid w:val="003A7C39"/>
    <w:rPr>
      <w:rFonts w:ascii="Effra Corp" w:eastAsia="Effra Corp" w:hAnsi="Effra Corp" w:cs="Effra Corp"/>
      <w:color w:val="000000"/>
    </w:rPr>
  </w:style>
  <w:style w:type="paragraph" w:customStyle="1" w:styleId="DMETW2052BIPOrganicNSR">
    <w:name w:val="DM_ETW_2052_BIP_OrganicNSR"/>
    <w:rsid w:val="003A7C39"/>
    <w:rPr>
      <w:rFonts w:ascii="Effra Corp" w:eastAsia="Effra Corp" w:hAnsi="Effra Corp" w:cs="Effra Corp"/>
      <w:color w:val="000000"/>
    </w:rPr>
  </w:style>
  <w:style w:type="paragraph" w:customStyle="1" w:styleId="DMETW2052BIPOrganicNSRperUC">
    <w:name w:val="DM_ETW_2052_BIP_OrganicNSRperUC"/>
    <w:rsid w:val="003A7C39"/>
    <w:rPr>
      <w:rFonts w:ascii="Effra Corp" w:eastAsia="Effra Corp" w:hAnsi="Effra Corp" w:cs="Effra Corp"/>
      <w:color w:val="000000"/>
    </w:rPr>
  </w:style>
  <w:style w:type="paragraph" w:customStyle="1" w:styleId="DMETW2052BIPOrganicCompEBIT">
    <w:name w:val="DM_ETW_2052_BIP_OrganicCompEBIT"/>
    <w:rsid w:val="003A7C39"/>
    <w:rPr>
      <w:rFonts w:ascii="Effra Corp" w:eastAsia="Effra Corp" w:hAnsi="Effra Corp" w:cs="Effra Corp"/>
      <w:color w:val="000000"/>
    </w:rPr>
  </w:style>
  <w:style w:type="paragraph" w:customStyle="1" w:styleId="DMETW2052BIPOrganicCompEBITMargin">
    <w:name w:val="DM_ETW_2052_BIP_OrganicCompEBITMargin"/>
    <w:rsid w:val="003A7C39"/>
    <w:rPr>
      <w:rFonts w:ascii="Effra Corp" w:eastAsia="Effra Corp" w:hAnsi="Effra Corp" w:cs="Effra Corp"/>
      <w:color w:val="000000"/>
    </w:rPr>
  </w:style>
  <w:style w:type="paragraph" w:customStyle="1" w:styleId="DMETW2052BIPFCF">
    <w:name w:val="DM_ETW_2052_BIP_FCF"/>
    <w:rsid w:val="003A7C39"/>
    <w:rPr>
      <w:rFonts w:ascii="Effra Corp" w:eastAsia="Effra Corp" w:hAnsi="Effra Corp" w:cs="Effra Corp"/>
      <w:color w:val="000000"/>
    </w:rPr>
  </w:style>
  <w:style w:type="paragraph" w:customStyle="1" w:styleId="Normal15">
    <w:name w:val="Normal 15"/>
    <w:rsid w:val="00E15F03"/>
    <w:rPr>
      <w:rFonts w:ascii="Calibri" w:eastAsia="Calibri" w:hAnsi="Calibri" w:cs="Calibri"/>
      <w:color w:val="000000"/>
      <w:sz w:val="22"/>
    </w:rPr>
  </w:style>
  <w:style w:type="paragraph" w:customStyle="1" w:styleId="DMETW2052BIPCASH">
    <w:name w:val="DM_ETW_2052_BIP_CASH"/>
    <w:rsid w:val="00CF2EF5"/>
    <w:rPr>
      <w:rFonts w:ascii="Effra Corp" w:eastAsia="Effra Corp" w:hAnsi="Effra Corp" w:cs="Effra Corp"/>
      <w:color w:val="000000"/>
    </w:rPr>
  </w:style>
  <w:style w:type="paragraph" w:customStyle="1" w:styleId="Normal16">
    <w:name w:val="Normal 16"/>
    <w:rsid w:val="004C67DA"/>
    <w:rPr>
      <w:rFonts w:ascii="Calibri" w:eastAsia="Calibri" w:hAnsi="Calibri" w:cs="Calibri"/>
      <w:color w:val="000000"/>
      <w:sz w:val="22"/>
    </w:rPr>
  </w:style>
  <w:style w:type="paragraph" w:customStyle="1" w:styleId="DMETW2052BIPIS">
    <w:name w:val="DM_ETW_2052_BIP_IS"/>
    <w:rsid w:val="00EF4FD4"/>
    <w:pPr>
      <w:jc w:val="right"/>
    </w:pPr>
    <w:rPr>
      <w:rFonts w:ascii="Effra Corp" w:eastAsia="Effra Corp" w:hAnsi="Effra Corp" w:cs="Effra Corp"/>
      <w:b/>
      <w:color w:val="000000"/>
    </w:rPr>
  </w:style>
  <w:style w:type="paragraph" w:customStyle="1" w:styleId="DMETW2052BIPISHY">
    <w:name w:val="DM_ETW_2052_BIP_IS_HY"/>
    <w:rsid w:val="00A5349C"/>
    <w:pPr>
      <w:jc w:val="right"/>
    </w:pPr>
    <w:rPr>
      <w:rFonts w:ascii="Effra Corp" w:eastAsia="Effra Corp" w:hAnsi="Effra Corp" w:cs="Effra Corp"/>
      <w:b/>
      <w:color w:val="000000"/>
    </w:rPr>
  </w:style>
  <w:style w:type="paragraph" w:customStyle="1" w:styleId="DMETW2052BIPFCT">
    <w:name w:val="DM_ETW_2052_BIP_FCT"/>
    <w:rsid w:val="00425788"/>
    <w:rPr>
      <w:rFonts w:ascii="Effra Corp" w:eastAsia="Effra Corp" w:hAnsi="Effra Corp" w:cs="Effra Corp"/>
      <w:color w:val="000000"/>
      <w:sz w:val="22"/>
    </w:rPr>
  </w:style>
  <w:style w:type="paragraph" w:customStyle="1" w:styleId="DMETW2052BIPVolume">
    <w:name w:val="DM_ETW_2052_BIP_Volume"/>
    <w:rsid w:val="007E6B23"/>
    <w:rPr>
      <w:rFonts w:ascii="Effra Corp" w:eastAsia="Effra Corp" w:hAnsi="Effra Corp" w:cs="Effra Corp"/>
      <w:color w:val="000000"/>
      <w:sz w:val="22"/>
    </w:rPr>
  </w:style>
  <w:style w:type="paragraph" w:customStyle="1" w:styleId="DMETW2052BIPNSR">
    <w:name w:val="DM_ETW_2052_BIP_NSR"/>
    <w:rsid w:val="006D7910"/>
    <w:rPr>
      <w:rFonts w:ascii="Effra Corp" w:eastAsia="Effra Corp" w:hAnsi="Effra Corp" w:cs="Effra Corp"/>
      <w:color w:val="000000"/>
      <w:sz w:val="22"/>
    </w:rPr>
  </w:style>
  <w:style w:type="paragraph" w:customStyle="1" w:styleId="DMETW2052BIPNARTDBackhalf">
    <w:name w:val="DM_ETW_2052_BIP_NARTD_Backhalf"/>
    <w:rsid w:val="005661BA"/>
    <w:rPr>
      <w:rFonts w:ascii="Effra Corp" w:eastAsia="Effra Corp" w:hAnsi="Effra Corp" w:cs="Effra Corp"/>
      <w:color w:val="000000"/>
      <w:sz w:val="22"/>
    </w:rPr>
  </w:style>
  <w:style w:type="paragraph" w:customStyle="1" w:styleId="DMETW2052BIPOtherincomestatementitems">
    <w:name w:val="DM_ETW_2052_BIP_Other_income_statement_items"/>
    <w:rsid w:val="005661BA"/>
    <w:rPr>
      <w:rFonts w:ascii="Effra Corp" w:eastAsia="Effra Corp" w:hAnsi="Effra Corp" w:cs="Effra Corp"/>
      <w:color w:val="000000"/>
      <w:sz w:val="22"/>
    </w:rPr>
  </w:style>
  <w:style w:type="paragraph" w:customStyle="1" w:styleId="DMETW2052BIPRESTRUCTURING">
    <w:name w:val="DM_ETW_2052_BIP_RESTRUCTURING"/>
    <w:rsid w:val="00871D18"/>
    <w:rPr>
      <w:rFonts w:ascii="Effra Corp" w:eastAsia="Effra Corp" w:hAnsi="Effra Corp" w:cs="Effra Corp"/>
      <w:color w:val="000000"/>
      <w:sz w:val="22"/>
    </w:rPr>
  </w:style>
  <w:style w:type="paragraph" w:customStyle="1" w:styleId="DMETW2052BIPFinancecost">
    <w:name w:val="DM_ETW_2052_BIP_Finance_cost"/>
    <w:rsid w:val="00871D18"/>
    <w:rPr>
      <w:rFonts w:ascii="Effra Corp" w:eastAsia="Effra Corp" w:hAnsi="Effra Corp" w:cs="Effra Corp"/>
      <w:color w:val="000000"/>
      <w:sz w:val="22"/>
    </w:rPr>
  </w:style>
  <w:style w:type="paragraph" w:customStyle="1" w:styleId="DMETW2052BIPtax">
    <w:name w:val="DM_ETW_2052_BIP_tax"/>
    <w:rsid w:val="00871D18"/>
    <w:rPr>
      <w:rFonts w:ascii="Effra Corp" w:eastAsia="Effra Corp" w:hAnsi="Effra Corp" w:cs="Effra Corp"/>
      <w:color w:val="000000"/>
      <w:sz w:val="22"/>
    </w:rPr>
  </w:style>
  <w:style w:type="paragraph" w:customStyle="1" w:styleId="DMETW2052BIPAssets">
    <w:name w:val="DM_ETW_2052_BIP_Assets"/>
    <w:rsid w:val="000B529D"/>
    <w:rPr>
      <w:rFonts w:ascii="Effra Corp" w:eastAsia="Effra Corp" w:hAnsi="Effra Corp" w:cs="Effra Corp"/>
      <w:color w:val="000000"/>
      <w:sz w:val="22"/>
    </w:rPr>
  </w:style>
  <w:style w:type="paragraph" w:customStyle="1" w:styleId="DMETW2052BIPNetdebt">
    <w:name w:val="DM_ETW_2052_BIP_Netdebt"/>
    <w:rsid w:val="00402A6E"/>
    <w:rPr>
      <w:rFonts w:ascii="Effra Corp" w:eastAsia="Effra Corp" w:hAnsi="Effra Corp" w:cs="Effra Corp"/>
      <w:color w:val="000000"/>
      <w:sz w:val="22"/>
    </w:rPr>
  </w:style>
  <w:style w:type="paragraph" w:customStyle="1" w:styleId="DMETW2052BIPLeaseclosing">
    <w:name w:val="DM_ETW_2052_BIP_Lease_closing"/>
    <w:rsid w:val="000B529D"/>
    <w:rPr>
      <w:rFonts w:ascii="Effra Corp" w:eastAsia="Effra Corp" w:hAnsi="Effra Corp" w:cs="Effra Corp"/>
      <w:color w:val="000000"/>
      <w:sz w:val="22"/>
    </w:rPr>
  </w:style>
  <w:style w:type="paragraph" w:customStyle="1" w:styleId="Footnotes">
    <w:name w:val="Footnotes"/>
    <w:basedOn w:val="Normal"/>
    <w:rsid w:val="00020C30"/>
    <w:pPr>
      <w:tabs>
        <w:tab w:val="left" w:pos="227"/>
      </w:tabs>
      <w:spacing w:before="80" w:after="80" w:line="180" w:lineRule="exact"/>
      <w:ind w:left="227" w:hanging="227"/>
      <w:contextualSpacing/>
    </w:pPr>
    <w:rPr>
      <w:rFonts w:ascii="Effra Light" w:hAnsi="Effra Light"/>
      <w:sz w:val="12"/>
      <w:lang w:val="en-GB" w:eastAsia="en-GB"/>
    </w:rPr>
  </w:style>
  <w:style w:type="paragraph" w:customStyle="1" w:styleId="DMETW2940BIPFirstPage">
    <w:name w:val="DM_ETW_2940_BIP_FirstPage"/>
    <w:rsid w:val="00C76C2A"/>
    <w:rPr>
      <w:rFonts w:ascii="Effra Corp" w:eastAsia="Effra Corp" w:hAnsi="Effra Corp" w:cs="Effra Corp"/>
      <w:color w:val="000000"/>
    </w:rPr>
  </w:style>
  <w:style w:type="paragraph" w:customStyle="1" w:styleId="DMETW2940BIPESTABLISHED">
    <w:name w:val="DM_ETW_2940_BIP_ESTABLISHED"/>
    <w:rsid w:val="00C473DC"/>
    <w:rPr>
      <w:rFonts w:ascii="Effra Corp" w:eastAsia="Effra Corp" w:hAnsi="Effra Corp" w:cs="Effra Corp"/>
      <w:b/>
      <w:color w:val="000000"/>
    </w:rPr>
  </w:style>
  <w:style w:type="paragraph" w:customStyle="1" w:styleId="DMETW2940BIPDEVELOPING">
    <w:name w:val="DM_ETW_2940_BIP_DEVELOPING"/>
    <w:rsid w:val="00C473DC"/>
    <w:rPr>
      <w:rFonts w:ascii="Effra Corp" w:eastAsia="Effra Corp" w:hAnsi="Effra Corp" w:cs="Effra Corp"/>
      <w:b/>
      <w:color w:val="000000"/>
    </w:rPr>
  </w:style>
  <w:style w:type="paragraph" w:customStyle="1" w:styleId="DMETW2940BIPEMERGING">
    <w:name w:val="DM_ETW_2940_BIP_EMERGING"/>
    <w:rsid w:val="00C473DC"/>
    <w:rPr>
      <w:rFonts w:ascii="Effra Corp" w:eastAsia="Effra Corp" w:hAnsi="Effra Corp" w:cs="Effra Corp"/>
      <w:b/>
      <w:color w:val="000000"/>
    </w:rPr>
  </w:style>
  <w:style w:type="paragraph" w:customStyle="1" w:styleId="DMETW2940BIPINCOMESTATEMENT">
    <w:name w:val="DM_ETW_2940_BIP_INCOME_STATEMENT"/>
    <w:rsid w:val="00264246"/>
    <w:pPr>
      <w:ind w:left="200"/>
    </w:pPr>
    <w:rPr>
      <w:rFonts w:ascii="Effra Corp" w:eastAsia="Effra Corp" w:hAnsi="Effra Corp" w:cs="Effra Corp"/>
      <w:b/>
      <w:color w:val="000000"/>
      <w:sz w:val="22"/>
    </w:rPr>
  </w:style>
  <w:style w:type="paragraph" w:customStyle="1" w:styleId="DMETW2940BIPBALANCESHEET">
    <w:name w:val="DM_ETW_2940_BIP_BALANCESHEET"/>
    <w:rsid w:val="00F06FD2"/>
    <w:rPr>
      <w:rFonts w:ascii="Effra Corp" w:eastAsia="Effra Corp" w:hAnsi="Effra Corp" w:cs="Effra Corp"/>
      <w:b/>
      <w:color w:val="000000"/>
    </w:rPr>
  </w:style>
  <w:style w:type="paragraph" w:customStyle="1" w:styleId="DMETW2940BIPCF">
    <w:name w:val="DM_ETW_2940_BIP_CF"/>
    <w:rsid w:val="003C56AB"/>
    <w:rPr>
      <w:rFonts w:ascii="Effra Corp" w:eastAsia="Effra Corp" w:hAnsi="Effra Corp" w:cs="Effra Corp"/>
      <w:b/>
      <w:color w:val="000000"/>
    </w:rPr>
  </w:style>
  <w:style w:type="paragraph" w:customStyle="1" w:styleId="DMETW2940BIPCOMPARABLE">
    <w:name w:val="DM_ETW_2940_BIP_COMPARABLE"/>
    <w:rsid w:val="002221C5"/>
    <w:rPr>
      <w:rFonts w:ascii="Effra Corp" w:eastAsia="Effra Corp" w:hAnsi="Effra Corp" w:cs="Effra Corp"/>
      <w:color w:val="000000"/>
    </w:rPr>
  </w:style>
  <w:style w:type="paragraph" w:customStyle="1" w:styleId="DMETW2940BIPEBIT">
    <w:name w:val="DM_ETW_2940_BIP_EBIT"/>
    <w:rsid w:val="002221C5"/>
    <w:rPr>
      <w:rFonts w:ascii="Effra Corp" w:eastAsia="Effra Corp" w:hAnsi="Effra Corp" w:cs="Effra Corp"/>
      <w:color w:val="000000"/>
    </w:rPr>
  </w:style>
  <w:style w:type="paragraph" w:customStyle="1" w:styleId="DMETW2940BIPOrganicVolume">
    <w:name w:val="DM_ETW_2940_BIP_OrganicVolume"/>
    <w:rsid w:val="00DF2EFD"/>
    <w:rPr>
      <w:rFonts w:ascii="Effra Corp" w:eastAsia="Effra Corp" w:hAnsi="Effra Corp" w:cs="Effra Corp"/>
      <w:color w:val="000000"/>
    </w:rPr>
  </w:style>
  <w:style w:type="paragraph" w:customStyle="1" w:styleId="DMETW2940BIPOrganicNSR">
    <w:name w:val="DM_ETW_2940_BIP_OrganicNSR"/>
    <w:rsid w:val="00DF2EFD"/>
    <w:rPr>
      <w:rFonts w:ascii="Effra Corp" w:eastAsia="Effra Corp" w:hAnsi="Effra Corp" w:cs="Effra Corp"/>
      <w:color w:val="000000"/>
    </w:rPr>
  </w:style>
  <w:style w:type="paragraph" w:customStyle="1" w:styleId="DMETW2940BIPOrganicNSRperUC">
    <w:name w:val="DM_ETW_2940_BIP_OrganicNSRperUC"/>
    <w:rsid w:val="00454F69"/>
    <w:rPr>
      <w:rFonts w:ascii="Effra Corp" w:eastAsia="Effra Corp" w:hAnsi="Effra Corp" w:cs="Effra Corp"/>
      <w:color w:val="000000"/>
    </w:rPr>
  </w:style>
  <w:style w:type="paragraph" w:customStyle="1" w:styleId="DMETW2940BIPOrganicCompEBIT">
    <w:name w:val="DM_ETW_2940_BIP_OrganicCompEBIT"/>
    <w:rsid w:val="00454F69"/>
    <w:rPr>
      <w:rFonts w:ascii="Effra Corp" w:eastAsia="Effra Corp" w:hAnsi="Effra Corp" w:cs="Effra Corp"/>
      <w:color w:val="000000"/>
    </w:rPr>
  </w:style>
  <w:style w:type="paragraph" w:customStyle="1" w:styleId="DMETW2940BIPOrganicCompEBITMargin">
    <w:name w:val="DM_ETW_2940_BIP_OrganicCompEBITMargin"/>
    <w:rsid w:val="00454F69"/>
    <w:rPr>
      <w:rFonts w:ascii="Effra Corp" w:eastAsia="Effra Corp" w:hAnsi="Effra Corp" w:cs="Effra Corp"/>
      <w:color w:val="000000"/>
    </w:rPr>
  </w:style>
  <w:style w:type="paragraph" w:customStyle="1" w:styleId="DMETW2940BIPFCF">
    <w:name w:val="DM_ETW_2940_BIP_FCF"/>
    <w:rsid w:val="00E15F03"/>
    <w:rPr>
      <w:rFonts w:ascii="Effra Corp" w:eastAsia="Effra Corp" w:hAnsi="Effra Corp" w:cs="Effra Corp"/>
      <w:color w:val="000000"/>
    </w:rPr>
  </w:style>
  <w:style w:type="paragraph" w:customStyle="1" w:styleId="DMETW2940BIPCASH">
    <w:name w:val="DM_ETW_2940_BIP_CASH"/>
    <w:rsid w:val="004C67DA"/>
    <w:rPr>
      <w:rFonts w:ascii="Effra Corp" w:eastAsia="Effra Corp" w:hAnsi="Effra Corp" w:cs="Effra Corp"/>
      <w:color w:val="000000"/>
    </w:rPr>
  </w:style>
  <w:style w:type="paragraph" w:customStyle="1" w:styleId="DMETW2940BIPISHY">
    <w:name w:val="DM_ETW_2940_BIP_IS_HY"/>
    <w:rsid w:val="00571548"/>
    <w:pPr>
      <w:jc w:val="right"/>
    </w:pPr>
    <w:rPr>
      <w:rFonts w:ascii="Effra Corp" w:eastAsia="Effra Corp" w:hAnsi="Effra Corp" w:cs="Effra Corp"/>
      <w:b/>
      <w:color w:val="000000"/>
    </w:rPr>
  </w:style>
  <w:style w:type="paragraph" w:customStyle="1" w:styleId="DMETW2940BIPIS">
    <w:name w:val="DM_ETW_2940_BIP_IS"/>
    <w:rsid w:val="007C05C1"/>
    <w:pPr>
      <w:jc w:val="right"/>
    </w:pPr>
    <w:rPr>
      <w:rFonts w:ascii="Effra Corp" w:eastAsia="Effra Corp" w:hAnsi="Effra Corp" w:cs="Effra Corp"/>
      <w:b/>
      <w:color w:val="000000"/>
    </w:rPr>
  </w:style>
  <w:style w:type="paragraph" w:customStyle="1" w:styleId="DMETW2940BIPFCT">
    <w:name w:val="DM_ETW_2940_BIP_FCT"/>
    <w:rsid w:val="00BB00E2"/>
    <w:rPr>
      <w:rFonts w:ascii="Effra Corp" w:eastAsia="Effra Corp" w:hAnsi="Effra Corp" w:cs="Effra Corp"/>
      <w:color w:val="000000"/>
    </w:rPr>
  </w:style>
  <w:style w:type="paragraph" w:customStyle="1" w:styleId="DMETW2940BIPVolume">
    <w:name w:val="DM_ETW_2940_BIP_Volume"/>
    <w:rsid w:val="00846832"/>
    <w:rPr>
      <w:rFonts w:ascii="Effra Corp" w:eastAsia="Effra Corp" w:hAnsi="Effra Corp" w:cs="Effra Corp"/>
      <w:color w:val="000000"/>
    </w:rPr>
  </w:style>
  <w:style w:type="paragraph" w:customStyle="1" w:styleId="DMETW2940BIPNSR">
    <w:name w:val="DM_ETW_2940_BIP_NSR"/>
    <w:rsid w:val="00846832"/>
    <w:rPr>
      <w:rFonts w:ascii="Effra Corp" w:eastAsia="Effra Corp" w:hAnsi="Effra Corp" w:cs="Effra Corp"/>
      <w:color w:val="000000"/>
    </w:rPr>
  </w:style>
  <w:style w:type="paragraph" w:customStyle="1" w:styleId="DMETW2940BIPNARTDBackhalf">
    <w:name w:val="DM_ETW_2940_BIP_NARTD_Backhalf"/>
    <w:rsid w:val="00F9176D"/>
    <w:rPr>
      <w:rFonts w:ascii="Effra Corp" w:eastAsia="Effra Corp" w:hAnsi="Effra Corp" w:cs="Effra Corp"/>
      <w:color w:val="000000"/>
    </w:rPr>
  </w:style>
  <w:style w:type="paragraph" w:customStyle="1" w:styleId="DMETW2940BIPOtherincomestatementitems">
    <w:name w:val="DM_ETW_2940_BIP_Other_income_statement_items"/>
    <w:rsid w:val="00F9176D"/>
    <w:rPr>
      <w:rFonts w:ascii="Effra Corp" w:eastAsia="Effra Corp" w:hAnsi="Effra Corp" w:cs="Effra Corp"/>
      <w:color w:val="000000"/>
    </w:rPr>
  </w:style>
  <w:style w:type="paragraph" w:customStyle="1" w:styleId="DMETW2940BIPRESTRUCTURING">
    <w:name w:val="DM_ETW_2940_BIP_RESTRUCTURING"/>
    <w:rsid w:val="00F9176D"/>
    <w:rPr>
      <w:rFonts w:ascii="Effra Corp" w:eastAsia="Effra Corp" w:hAnsi="Effra Corp" w:cs="Effra Corp"/>
      <w:color w:val="000000"/>
    </w:rPr>
  </w:style>
  <w:style w:type="paragraph" w:customStyle="1" w:styleId="DMETW2940BIPFinancecost">
    <w:name w:val="DM_ETW_2940_BIP_Finance_cost"/>
    <w:rsid w:val="00F9176D"/>
    <w:rPr>
      <w:rFonts w:ascii="Effra Corp" w:eastAsia="Effra Corp" w:hAnsi="Effra Corp" w:cs="Effra Corp"/>
      <w:color w:val="000000"/>
    </w:rPr>
  </w:style>
  <w:style w:type="paragraph" w:customStyle="1" w:styleId="DMETW2940BIPtax">
    <w:name w:val="DM_ETW_2940_BIP_tax"/>
    <w:rsid w:val="00F9176D"/>
    <w:rPr>
      <w:rFonts w:ascii="Effra Corp" w:eastAsia="Effra Corp" w:hAnsi="Effra Corp" w:cs="Effra Corp"/>
      <w:color w:val="000000"/>
    </w:rPr>
  </w:style>
  <w:style w:type="paragraph" w:customStyle="1" w:styleId="DMETW2940BIPAssets">
    <w:name w:val="DM_ETW_2940_BIP_Assets"/>
    <w:rsid w:val="005A30BE"/>
    <w:rPr>
      <w:rFonts w:ascii="Effra Corp" w:eastAsia="Effra Corp" w:hAnsi="Effra Corp" w:cs="Effra Corp"/>
      <w:color w:val="000000"/>
    </w:rPr>
  </w:style>
  <w:style w:type="paragraph" w:customStyle="1" w:styleId="DMETW2940BIPNetdebt">
    <w:name w:val="DM_ETW_2940_BIP_Netdebt"/>
    <w:rsid w:val="00923FA4"/>
    <w:rPr>
      <w:rFonts w:ascii="Effra Corp" w:eastAsia="Effra Corp" w:hAnsi="Effra Corp" w:cs="Effra Corp"/>
      <w:color w:val="000000"/>
    </w:rPr>
  </w:style>
  <w:style w:type="paragraph" w:customStyle="1" w:styleId="DMETW2940BIPLeaseclosing">
    <w:name w:val="DM_ETW_2940_BIP_Lease_closing"/>
    <w:rsid w:val="00525453"/>
    <w:rPr>
      <w:rFonts w:ascii="Effra Corp" w:eastAsia="Effra Corp" w:hAnsi="Effra Corp" w:cs="Effra Corp"/>
      <w:color w:val="000000"/>
    </w:rPr>
  </w:style>
  <w:style w:type="paragraph" w:customStyle="1" w:styleId="TableColHeadsBold">
    <w:name w:val="TableColHeadsBold"/>
    <w:basedOn w:val="Normal"/>
    <w:rsid w:val="003713E9"/>
    <w:pPr>
      <w:spacing w:before="20" w:after="20" w:line="150" w:lineRule="exact"/>
      <w:ind w:right="57"/>
      <w:jc w:val="right"/>
    </w:pPr>
    <w:rPr>
      <w:rFonts w:ascii="Effra" w:hAnsi="Effra"/>
      <w:b/>
      <w:bCs/>
      <w:sz w:val="12"/>
      <w:lang w:val="en-GB" w:eastAsia="en-GB"/>
    </w:rPr>
  </w:style>
  <w:style w:type="paragraph" w:customStyle="1" w:styleId="Tabletext">
    <w:name w:val="Tabletext"/>
    <w:basedOn w:val="Normal"/>
    <w:rsid w:val="003713E9"/>
    <w:pPr>
      <w:spacing w:before="40" w:after="40" w:line="200" w:lineRule="exact"/>
    </w:pPr>
    <w:rPr>
      <w:rFonts w:ascii="Effra Light" w:hAnsi="Effra Light"/>
      <w:sz w:val="17"/>
      <w:lang w:val="en-GB" w:eastAsia="en-GB"/>
    </w:rPr>
  </w:style>
  <w:style w:type="paragraph" w:customStyle="1" w:styleId="TabletextBold">
    <w:name w:val="TabletextBold"/>
    <w:basedOn w:val="Tabletext"/>
    <w:rsid w:val="003713E9"/>
    <w:rPr>
      <w:rFonts w:ascii="Effra" w:hAnsi="Effra"/>
      <w:b/>
      <w:bCs/>
    </w:rPr>
  </w:style>
  <w:style w:type="paragraph" w:customStyle="1" w:styleId="TableFigures">
    <w:name w:val="TableFigures"/>
    <w:basedOn w:val="Tabletext"/>
    <w:rsid w:val="003713E9"/>
    <w:pPr>
      <w:ind w:right="57"/>
      <w:jc w:val="right"/>
    </w:pPr>
  </w:style>
  <w:style w:type="paragraph" w:customStyle="1" w:styleId="TableFiguresBold">
    <w:name w:val="TableFiguresBold"/>
    <w:basedOn w:val="Tabletext"/>
    <w:rsid w:val="003713E9"/>
    <w:pPr>
      <w:ind w:right="57"/>
      <w:jc w:val="right"/>
    </w:pPr>
    <w:rPr>
      <w:rFonts w:ascii="Effra" w:hAnsi="Effra"/>
      <w:b/>
      <w:bCs/>
    </w:rPr>
  </w:style>
  <w:style w:type="paragraph" w:customStyle="1" w:styleId="TableFiguresBrackets">
    <w:name w:val="TableFiguresBrackets"/>
    <w:basedOn w:val="TableFigures"/>
    <w:rsid w:val="003713E9"/>
    <w:pPr>
      <w:ind w:right="11"/>
    </w:pPr>
  </w:style>
  <w:style w:type="paragraph" w:customStyle="1" w:styleId="DMETW2940BIPVOLUMECOUNTRY">
    <w:name w:val="DM_ETW_2940_BIP_VOLUMECOUNTRY"/>
    <w:rsid w:val="0006606D"/>
    <w:rPr>
      <w:rFonts w:ascii="Effra Corp" w:eastAsia="Effra Corp" w:hAnsi="Effra Corp" w:cs="Effra Corp"/>
      <w:b/>
      <w:color w:val="000000"/>
    </w:rPr>
  </w:style>
  <w:style w:type="paragraph" w:customStyle="1" w:styleId="DMETW1950BIPCOMPARABLE">
    <w:name w:val="DM_ETW_1950_BIP_COMPARABLE"/>
    <w:rsid w:val="004A6097"/>
    <w:rPr>
      <w:rFonts w:ascii="Effra Corp" w:eastAsia="Effra Corp" w:hAnsi="Effra Corp" w:cs="Effra Corp"/>
      <w:color w:val="000000"/>
      <w:lang w:val="el-GR"/>
    </w:rPr>
  </w:style>
  <w:style w:type="paragraph" w:styleId="HTMLPreformatted">
    <w:name w:val="HTML Preformatted"/>
    <w:basedOn w:val="Normal"/>
    <w:link w:val="HTMLPreformattedChar"/>
    <w:uiPriority w:val="99"/>
    <w:semiHidden/>
    <w:unhideWhenUsed/>
    <w:rsid w:val="00FF7A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F7A4B"/>
    <w:rPr>
      <w:rFonts w:ascii="Consolas" w:hAnsi="Consola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8170">
      <w:bodyDiv w:val="1"/>
      <w:marLeft w:val="0"/>
      <w:marRight w:val="0"/>
      <w:marTop w:val="0"/>
      <w:marBottom w:val="0"/>
      <w:divBdr>
        <w:top w:val="none" w:sz="0" w:space="0" w:color="auto"/>
        <w:left w:val="none" w:sz="0" w:space="0" w:color="auto"/>
        <w:bottom w:val="none" w:sz="0" w:space="0" w:color="auto"/>
        <w:right w:val="none" w:sz="0" w:space="0" w:color="auto"/>
      </w:divBdr>
    </w:div>
    <w:div w:id="18817466">
      <w:bodyDiv w:val="1"/>
      <w:marLeft w:val="0"/>
      <w:marRight w:val="0"/>
      <w:marTop w:val="0"/>
      <w:marBottom w:val="0"/>
      <w:divBdr>
        <w:top w:val="none" w:sz="0" w:space="0" w:color="auto"/>
        <w:left w:val="none" w:sz="0" w:space="0" w:color="auto"/>
        <w:bottom w:val="none" w:sz="0" w:space="0" w:color="auto"/>
        <w:right w:val="none" w:sz="0" w:space="0" w:color="auto"/>
      </w:divBdr>
    </w:div>
    <w:div w:id="30233664">
      <w:bodyDiv w:val="1"/>
      <w:marLeft w:val="0"/>
      <w:marRight w:val="0"/>
      <w:marTop w:val="0"/>
      <w:marBottom w:val="0"/>
      <w:divBdr>
        <w:top w:val="none" w:sz="0" w:space="0" w:color="auto"/>
        <w:left w:val="none" w:sz="0" w:space="0" w:color="auto"/>
        <w:bottom w:val="none" w:sz="0" w:space="0" w:color="auto"/>
        <w:right w:val="none" w:sz="0" w:space="0" w:color="auto"/>
      </w:divBdr>
    </w:div>
    <w:div w:id="38746500">
      <w:bodyDiv w:val="1"/>
      <w:marLeft w:val="0"/>
      <w:marRight w:val="0"/>
      <w:marTop w:val="0"/>
      <w:marBottom w:val="0"/>
      <w:divBdr>
        <w:top w:val="none" w:sz="0" w:space="0" w:color="auto"/>
        <w:left w:val="none" w:sz="0" w:space="0" w:color="auto"/>
        <w:bottom w:val="none" w:sz="0" w:space="0" w:color="auto"/>
        <w:right w:val="none" w:sz="0" w:space="0" w:color="auto"/>
      </w:divBdr>
    </w:div>
    <w:div w:id="64033388">
      <w:bodyDiv w:val="1"/>
      <w:marLeft w:val="0"/>
      <w:marRight w:val="0"/>
      <w:marTop w:val="0"/>
      <w:marBottom w:val="0"/>
      <w:divBdr>
        <w:top w:val="none" w:sz="0" w:space="0" w:color="auto"/>
        <w:left w:val="none" w:sz="0" w:space="0" w:color="auto"/>
        <w:bottom w:val="none" w:sz="0" w:space="0" w:color="auto"/>
        <w:right w:val="none" w:sz="0" w:space="0" w:color="auto"/>
      </w:divBdr>
    </w:div>
    <w:div w:id="67315644">
      <w:bodyDiv w:val="1"/>
      <w:marLeft w:val="0"/>
      <w:marRight w:val="0"/>
      <w:marTop w:val="0"/>
      <w:marBottom w:val="0"/>
      <w:divBdr>
        <w:top w:val="none" w:sz="0" w:space="0" w:color="auto"/>
        <w:left w:val="none" w:sz="0" w:space="0" w:color="auto"/>
        <w:bottom w:val="none" w:sz="0" w:space="0" w:color="auto"/>
        <w:right w:val="none" w:sz="0" w:space="0" w:color="auto"/>
      </w:divBdr>
    </w:div>
    <w:div w:id="68310183">
      <w:bodyDiv w:val="1"/>
      <w:marLeft w:val="0"/>
      <w:marRight w:val="0"/>
      <w:marTop w:val="0"/>
      <w:marBottom w:val="0"/>
      <w:divBdr>
        <w:top w:val="none" w:sz="0" w:space="0" w:color="auto"/>
        <w:left w:val="none" w:sz="0" w:space="0" w:color="auto"/>
        <w:bottom w:val="none" w:sz="0" w:space="0" w:color="auto"/>
        <w:right w:val="none" w:sz="0" w:space="0" w:color="auto"/>
      </w:divBdr>
    </w:div>
    <w:div w:id="118183013">
      <w:bodyDiv w:val="1"/>
      <w:marLeft w:val="0"/>
      <w:marRight w:val="0"/>
      <w:marTop w:val="0"/>
      <w:marBottom w:val="0"/>
      <w:divBdr>
        <w:top w:val="none" w:sz="0" w:space="0" w:color="auto"/>
        <w:left w:val="none" w:sz="0" w:space="0" w:color="auto"/>
        <w:bottom w:val="none" w:sz="0" w:space="0" w:color="auto"/>
        <w:right w:val="none" w:sz="0" w:space="0" w:color="auto"/>
      </w:divBdr>
    </w:div>
    <w:div w:id="129783089">
      <w:bodyDiv w:val="1"/>
      <w:marLeft w:val="0"/>
      <w:marRight w:val="0"/>
      <w:marTop w:val="0"/>
      <w:marBottom w:val="0"/>
      <w:divBdr>
        <w:top w:val="none" w:sz="0" w:space="0" w:color="auto"/>
        <w:left w:val="none" w:sz="0" w:space="0" w:color="auto"/>
        <w:bottom w:val="none" w:sz="0" w:space="0" w:color="auto"/>
        <w:right w:val="none" w:sz="0" w:space="0" w:color="auto"/>
      </w:divBdr>
    </w:div>
    <w:div w:id="135682914">
      <w:bodyDiv w:val="1"/>
      <w:marLeft w:val="0"/>
      <w:marRight w:val="0"/>
      <w:marTop w:val="0"/>
      <w:marBottom w:val="0"/>
      <w:divBdr>
        <w:top w:val="none" w:sz="0" w:space="0" w:color="auto"/>
        <w:left w:val="none" w:sz="0" w:space="0" w:color="auto"/>
        <w:bottom w:val="none" w:sz="0" w:space="0" w:color="auto"/>
        <w:right w:val="none" w:sz="0" w:space="0" w:color="auto"/>
      </w:divBdr>
    </w:div>
    <w:div w:id="156461123">
      <w:bodyDiv w:val="1"/>
      <w:marLeft w:val="0"/>
      <w:marRight w:val="0"/>
      <w:marTop w:val="0"/>
      <w:marBottom w:val="0"/>
      <w:divBdr>
        <w:top w:val="none" w:sz="0" w:space="0" w:color="auto"/>
        <w:left w:val="none" w:sz="0" w:space="0" w:color="auto"/>
        <w:bottom w:val="none" w:sz="0" w:space="0" w:color="auto"/>
        <w:right w:val="none" w:sz="0" w:space="0" w:color="auto"/>
      </w:divBdr>
    </w:div>
    <w:div w:id="157504600">
      <w:bodyDiv w:val="1"/>
      <w:marLeft w:val="0"/>
      <w:marRight w:val="0"/>
      <w:marTop w:val="0"/>
      <w:marBottom w:val="0"/>
      <w:divBdr>
        <w:top w:val="none" w:sz="0" w:space="0" w:color="auto"/>
        <w:left w:val="none" w:sz="0" w:space="0" w:color="auto"/>
        <w:bottom w:val="none" w:sz="0" w:space="0" w:color="auto"/>
        <w:right w:val="none" w:sz="0" w:space="0" w:color="auto"/>
      </w:divBdr>
    </w:div>
    <w:div w:id="188303857">
      <w:bodyDiv w:val="1"/>
      <w:marLeft w:val="0"/>
      <w:marRight w:val="0"/>
      <w:marTop w:val="0"/>
      <w:marBottom w:val="0"/>
      <w:divBdr>
        <w:top w:val="none" w:sz="0" w:space="0" w:color="auto"/>
        <w:left w:val="none" w:sz="0" w:space="0" w:color="auto"/>
        <w:bottom w:val="none" w:sz="0" w:space="0" w:color="auto"/>
        <w:right w:val="none" w:sz="0" w:space="0" w:color="auto"/>
      </w:divBdr>
    </w:div>
    <w:div w:id="193151489">
      <w:bodyDiv w:val="1"/>
      <w:marLeft w:val="0"/>
      <w:marRight w:val="0"/>
      <w:marTop w:val="0"/>
      <w:marBottom w:val="0"/>
      <w:divBdr>
        <w:top w:val="none" w:sz="0" w:space="0" w:color="auto"/>
        <w:left w:val="none" w:sz="0" w:space="0" w:color="auto"/>
        <w:bottom w:val="none" w:sz="0" w:space="0" w:color="auto"/>
        <w:right w:val="none" w:sz="0" w:space="0" w:color="auto"/>
      </w:divBdr>
    </w:div>
    <w:div w:id="204104267">
      <w:bodyDiv w:val="1"/>
      <w:marLeft w:val="0"/>
      <w:marRight w:val="0"/>
      <w:marTop w:val="0"/>
      <w:marBottom w:val="0"/>
      <w:divBdr>
        <w:top w:val="none" w:sz="0" w:space="0" w:color="auto"/>
        <w:left w:val="none" w:sz="0" w:space="0" w:color="auto"/>
        <w:bottom w:val="none" w:sz="0" w:space="0" w:color="auto"/>
        <w:right w:val="none" w:sz="0" w:space="0" w:color="auto"/>
      </w:divBdr>
    </w:div>
    <w:div w:id="205989732">
      <w:bodyDiv w:val="1"/>
      <w:marLeft w:val="0"/>
      <w:marRight w:val="0"/>
      <w:marTop w:val="0"/>
      <w:marBottom w:val="0"/>
      <w:divBdr>
        <w:top w:val="none" w:sz="0" w:space="0" w:color="auto"/>
        <w:left w:val="none" w:sz="0" w:space="0" w:color="auto"/>
        <w:bottom w:val="none" w:sz="0" w:space="0" w:color="auto"/>
        <w:right w:val="none" w:sz="0" w:space="0" w:color="auto"/>
      </w:divBdr>
    </w:div>
    <w:div w:id="212429489">
      <w:bodyDiv w:val="1"/>
      <w:marLeft w:val="0"/>
      <w:marRight w:val="0"/>
      <w:marTop w:val="0"/>
      <w:marBottom w:val="0"/>
      <w:divBdr>
        <w:top w:val="none" w:sz="0" w:space="0" w:color="auto"/>
        <w:left w:val="none" w:sz="0" w:space="0" w:color="auto"/>
        <w:bottom w:val="none" w:sz="0" w:space="0" w:color="auto"/>
        <w:right w:val="none" w:sz="0" w:space="0" w:color="auto"/>
      </w:divBdr>
    </w:div>
    <w:div w:id="227419646">
      <w:bodyDiv w:val="1"/>
      <w:marLeft w:val="0"/>
      <w:marRight w:val="0"/>
      <w:marTop w:val="0"/>
      <w:marBottom w:val="0"/>
      <w:divBdr>
        <w:top w:val="none" w:sz="0" w:space="0" w:color="auto"/>
        <w:left w:val="none" w:sz="0" w:space="0" w:color="auto"/>
        <w:bottom w:val="none" w:sz="0" w:space="0" w:color="auto"/>
        <w:right w:val="none" w:sz="0" w:space="0" w:color="auto"/>
      </w:divBdr>
    </w:div>
    <w:div w:id="229271064">
      <w:bodyDiv w:val="1"/>
      <w:marLeft w:val="0"/>
      <w:marRight w:val="0"/>
      <w:marTop w:val="0"/>
      <w:marBottom w:val="0"/>
      <w:divBdr>
        <w:top w:val="none" w:sz="0" w:space="0" w:color="auto"/>
        <w:left w:val="none" w:sz="0" w:space="0" w:color="auto"/>
        <w:bottom w:val="none" w:sz="0" w:space="0" w:color="auto"/>
        <w:right w:val="none" w:sz="0" w:space="0" w:color="auto"/>
      </w:divBdr>
    </w:div>
    <w:div w:id="250089272">
      <w:bodyDiv w:val="1"/>
      <w:marLeft w:val="0"/>
      <w:marRight w:val="0"/>
      <w:marTop w:val="0"/>
      <w:marBottom w:val="0"/>
      <w:divBdr>
        <w:top w:val="none" w:sz="0" w:space="0" w:color="auto"/>
        <w:left w:val="none" w:sz="0" w:space="0" w:color="auto"/>
        <w:bottom w:val="none" w:sz="0" w:space="0" w:color="auto"/>
        <w:right w:val="none" w:sz="0" w:space="0" w:color="auto"/>
      </w:divBdr>
    </w:div>
    <w:div w:id="252205286">
      <w:bodyDiv w:val="1"/>
      <w:marLeft w:val="0"/>
      <w:marRight w:val="0"/>
      <w:marTop w:val="0"/>
      <w:marBottom w:val="0"/>
      <w:divBdr>
        <w:top w:val="none" w:sz="0" w:space="0" w:color="auto"/>
        <w:left w:val="none" w:sz="0" w:space="0" w:color="auto"/>
        <w:bottom w:val="none" w:sz="0" w:space="0" w:color="auto"/>
        <w:right w:val="none" w:sz="0" w:space="0" w:color="auto"/>
      </w:divBdr>
    </w:div>
    <w:div w:id="259459279">
      <w:bodyDiv w:val="1"/>
      <w:marLeft w:val="0"/>
      <w:marRight w:val="0"/>
      <w:marTop w:val="0"/>
      <w:marBottom w:val="0"/>
      <w:divBdr>
        <w:top w:val="none" w:sz="0" w:space="0" w:color="auto"/>
        <w:left w:val="none" w:sz="0" w:space="0" w:color="auto"/>
        <w:bottom w:val="none" w:sz="0" w:space="0" w:color="auto"/>
        <w:right w:val="none" w:sz="0" w:space="0" w:color="auto"/>
      </w:divBdr>
    </w:div>
    <w:div w:id="271593716">
      <w:bodyDiv w:val="1"/>
      <w:marLeft w:val="0"/>
      <w:marRight w:val="0"/>
      <w:marTop w:val="0"/>
      <w:marBottom w:val="0"/>
      <w:divBdr>
        <w:top w:val="none" w:sz="0" w:space="0" w:color="auto"/>
        <w:left w:val="none" w:sz="0" w:space="0" w:color="auto"/>
        <w:bottom w:val="none" w:sz="0" w:space="0" w:color="auto"/>
        <w:right w:val="none" w:sz="0" w:space="0" w:color="auto"/>
      </w:divBdr>
    </w:div>
    <w:div w:id="283924378">
      <w:bodyDiv w:val="1"/>
      <w:marLeft w:val="0"/>
      <w:marRight w:val="0"/>
      <w:marTop w:val="0"/>
      <w:marBottom w:val="0"/>
      <w:divBdr>
        <w:top w:val="none" w:sz="0" w:space="0" w:color="auto"/>
        <w:left w:val="none" w:sz="0" w:space="0" w:color="auto"/>
        <w:bottom w:val="none" w:sz="0" w:space="0" w:color="auto"/>
        <w:right w:val="none" w:sz="0" w:space="0" w:color="auto"/>
      </w:divBdr>
    </w:div>
    <w:div w:id="284696180">
      <w:bodyDiv w:val="1"/>
      <w:marLeft w:val="0"/>
      <w:marRight w:val="0"/>
      <w:marTop w:val="0"/>
      <w:marBottom w:val="0"/>
      <w:divBdr>
        <w:top w:val="none" w:sz="0" w:space="0" w:color="auto"/>
        <w:left w:val="none" w:sz="0" w:space="0" w:color="auto"/>
        <w:bottom w:val="none" w:sz="0" w:space="0" w:color="auto"/>
        <w:right w:val="none" w:sz="0" w:space="0" w:color="auto"/>
      </w:divBdr>
    </w:div>
    <w:div w:id="347408464">
      <w:bodyDiv w:val="1"/>
      <w:marLeft w:val="0"/>
      <w:marRight w:val="0"/>
      <w:marTop w:val="0"/>
      <w:marBottom w:val="0"/>
      <w:divBdr>
        <w:top w:val="none" w:sz="0" w:space="0" w:color="auto"/>
        <w:left w:val="none" w:sz="0" w:space="0" w:color="auto"/>
        <w:bottom w:val="none" w:sz="0" w:space="0" w:color="auto"/>
        <w:right w:val="none" w:sz="0" w:space="0" w:color="auto"/>
      </w:divBdr>
    </w:div>
    <w:div w:id="347409851">
      <w:bodyDiv w:val="1"/>
      <w:marLeft w:val="0"/>
      <w:marRight w:val="0"/>
      <w:marTop w:val="0"/>
      <w:marBottom w:val="0"/>
      <w:divBdr>
        <w:top w:val="none" w:sz="0" w:space="0" w:color="auto"/>
        <w:left w:val="none" w:sz="0" w:space="0" w:color="auto"/>
        <w:bottom w:val="none" w:sz="0" w:space="0" w:color="auto"/>
        <w:right w:val="none" w:sz="0" w:space="0" w:color="auto"/>
      </w:divBdr>
    </w:div>
    <w:div w:id="357203066">
      <w:bodyDiv w:val="1"/>
      <w:marLeft w:val="0"/>
      <w:marRight w:val="0"/>
      <w:marTop w:val="0"/>
      <w:marBottom w:val="0"/>
      <w:divBdr>
        <w:top w:val="none" w:sz="0" w:space="0" w:color="auto"/>
        <w:left w:val="none" w:sz="0" w:space="0" w:color="auto"/>
        <w:bottom w:val="none" w:sz="0" w:space="0" w:color="auto"/>
        <w:right w:val="none" w:sz="0" w:space="0" w:color="auto"/>
      </w:divBdr>
    </w:div>
    <w:div w:id="365176854">
      <w:bodyDiv w:val="1"/>
      <w:marLeft w:val="0"/>
      <w:marRight w:val="0"/>
      <w:marTop w:val="0"/>
      <w:marBottom w:val="0"/>
      <w:divBdr>
        <w:top w:val="none" w:sz="0" w:space="0" w:color="auto"/>
        <w:left w:val="none" w:sz="0" w:space="0" w:color="auto"/>
        <w:bottom w:val="none" w:sz="0" w:space="0" w:color="auto"/>
        <w:right w:val="none" w:sz="0" w:space="0" w:color="auto"/>
      </w:divBdr>
    </w:div>
    <w:div w:id="378208335">
      <w:bodyDiv w:val="1"/>
      <w:marLeft w:val="0"/>
      <w:marRight w:val="0"/>
      <w:marTop w:val="0"/>
      <w:marBottom w:val="0"/>
      <w:divBdr>
        <w:top w:val="none" w:sz="0" w:space="0" w:color="auto"/>
        <w:left w:val="none" w:sz="0" w:space="0" w:color="auto"/>
        <w:bottom w:val="none" w:sz="0" w:space="0" w:color="auto"/>
        <w:right w:val="none" w:sz="0" w:space="0" w:color="auto"/>
      </w:divBdr>
    </w:div>
    <w:div w:id="381251912">
      <w:bodyDiv w:val="1"/>
      <w:marLeft w:val="0"/>
      <w:marRight w:val="0"/>
      <w:marTop w:val="0"/>
      <w:marBottom w:val="0"/>
      <w:divBdr>
        <w:top w:val="none" w:sz="0" w:space="0" w:color="auto"/>
        <w:left w:val="none" w:sz="0" w:space="0" w:color="auto"/>
        <w:bottom w:val="none" w:sz="0" w:space="0" w:color="auto"/>
        <w:right w:val="none" w:sz="0" w:space="0" w:color="auto"/>
      </w:divBdr>
    </w:div>
    <w:div w:id="394015815">
      <w:bodyDiv w:val="1"/>
      <w:marLeft w:val="0"/>
      <w:marRight w:val="0"/>
      <w:marTop w:val="0"/>
      <w:marBottom w:val="0"/>
      <w:divBdr>
        <w:top w:val="none" w:sz="0" w:space="0" w:color="auto"/>
        <w:left w:val="none" w:sz="0" w:space="0" w:color="auto"/>
        <w:bottom w:val="none" w:sz="0" w:space="0" w:color="auto"/>
        <w:right w:val="none" w:sz="0" w:space="0" w:color="auto"/>
      </w:divBdr>
    </w:div>
    <w:div w:id="405348001">
      <w:bodyDiv w:val="1"/>
      <w:marLeft w:val="0"/>
      <w:marRight w:val="0"/>
      <w:marTop w:val="0"/>
      <w:marBottom w:val="0"/>
      <w:divBdr>
        <w:top w:val="none" w:sz="0" w:space="0" w:color="auto"/>
        <w:left w:val="none" w:sz="0" w:space="0" w:color="auto"/>
        <w:bottom w:val="none" w:sz="0" w:space="0" w:color="auto"/>
        <w:right w:val="none" w:sz="0" w:space="0" w:color="auto"/>
      </w:divBdr>
    </w:div>
    <w:div w:id="406810115">
      <w:bodyDiv w:val="1"/>
      <w:marLeft w:val="0"/>
      <w:marRight w:val="0"/>
      <w:marTop w:val="0"/>
      <w:marBottom w:val="0"/>
      <w:divBdr>
        <w:top w:val="none" w:sz="0" w:space="0" w:color="auto"/>
        <w:left w:val="none" w:sz="0" w:space="0" w:color="auto"/>
        <w:bottom w:val="none" w:sz="0" w:space="0" w:color="auto"/>
        <w:right w:val="none" w:sz="0" w:space="0" w:color="auto"/>
      </w:divBdr>
    </w:div>
    <w:div w:id="411588069">
      <w:bodyDiv w:val="1"/>
      <w:marLeft w:val="0"/>
      <w:marRight w:val="0"/>
      <w:marTop w:val="0"/>
      <w:marBottom w:val="0"/>
      <w:divBdr>
        <w:top w:val="none" w:sz="0" w:space="0" w:color="auto"/>
        <w:left w:val="none" w:sz="0" w:space="0" w:color="auto"/>
        <w:bottom w:val="none" w:sz="0" w:space="0" w:color="auto"/>
        <w:right w:val="none" w:sz="0" w:space="0" w:color="auto"/>
      </w:divBdr>
    </w:div>
    <w:div w:id="412551437">
      <w:bodyDiv w:val="1"/>
      <w:marLeft w:val="0"/>
      <w:marRight w:val="0"/>
      <w:marTop w:val="0"/>
      <w:marBottom w:val="0"/>
      <w:divBdr>
        <w:top w:val="none" w:sz="0" w:space="0" w:color="auto"/>
        <w:left w:val="none" w:sz="0" w:space="0" w:color="auto"/>
        <w:bottom w:val="none" w:sz="0" w:space="0" w:color="auto"/>
        <w:right w:val="none" w:sz="0" w:space="0" w:color="auto"/>
      </w:divBdr>
    </w:div>
    <w:div w:id="416903123">
      <w:bodyDiv w:val="1"/>
      <w:marLeft w:val="0"/>
      <w:marRight w:val="0"/>
      <w:marTop w:val="0"/>
      <w:marBottom w:val="0"/>
      <w:divBdr>
        <w:top w:val="none" w:sz="0" w:space="0" w:color="auto"/>
        <w:left w:val="none" w:sz="0" w:space="0" w:color="auto"/>
        <w:bottom w:val="none" w:sz="0" w:space="0" w:color="auto"/>
        <w:right w:val="none" w:sz="0" w:space="0" w:color="auto"/>
      </w:divBdr>
    </w:div>
    <w:div w:id="427581140">
      <w:bodyDiv w:val="1"/>
      <w:marLeft w:val="0"/>
      <w:marRight w:val="0"/>
      <w:marTop w:val="0"/>
      <w:marBottom w:val="0"/>
      <w:divBdr>
        <w:top w:val="none" w:sz="0" w:space="0" w:color="auto"/>
        <w:left w:val="none" w:sz="0" w:space="0" w:color="auto"/>
        <w:bottom w:val="none" w:sz="0" w:space="0" w:color="auto"/>
        <w:right w:val="none" w:sz="0" w:space="0" w:color="auto"/>
      </w:divBdr>
    </w:div>
    <w:div w:id="428699042">
      <w:bodyDiv w:val="1"/>
      <w:marLeft w:val="0"/>
      <w:marRight w:val="0"/>
      <w:marTop w:val="0"/>
      <w:marBottom w:val="0"/>
      <w:divBdr>
        <w:top w:val="none" w:sz="0" w:space="0" w:color="auto"/>
        <w:left w:val="none" w:sz="0" w:space="0" w:color="auto"/>
        <w:bottom w:val="none" w:sz="0" w:space="0" w:color="auto"/>
        <w:right w:val="none" w:sz="0" w:space="0" w:color="auto"/>
      </w:divBdr>
    </w:div>
    <w:div w:id="430051141">
      <w:bodyDiv w:val="1"/>
      <w:marLeft w:val="0"/>
      <w:marRight w:val="0"/>
      <w:marTop w:val="0"/>
      <w:marBottom w:val="0"/>
      <w:divBdr>
        <w:top w:val="none" w:sz="0" w:space="0" w:color="auto"/>
        <w:left w:val="none" w:sz="0" w:space="0" w:color="auto"/>
        <w:bottom w:val="none" w:sz="0" w:space="0" w:color="auto"/>
        <w:right w:val="none" w:sz="0" w:space="0" w:color="auto"/>
      </w:divBdr>
    </w:div>
    <w:div w:id="440077655">
      <w:bodyDiv w:val="1"/>
      <w:marLeft w:val="0"/>
      <w:marRight w:val="0"/>
      <w:marTop w:val="0"/>
      <w:marBottom w:val="0"/>
      <w:divBdr>
        <w:top w:val="none" w:sz="0" w:space="0" w:color="auto"/>
        <w:left w:val="none" w:sz="0" w:space="0" w:color="auto"/>
        <w:bottom w:val="none" w:sz="0" w:space="0" w:color="auto"/>
        <w:right w:val="none" w:sz="0" w:space="0" w:color="auto"/>
      </w:divBdr>
    </w:div>
    <w:div w:id="442118011">
      <w:bodyDiv w:val="1"/>
      <w:marLeft w:val="0"/>
      <w:marRight w:val="0"/>
      <w:marTop w:val="0"/>
      <w:marBottom w:val="0"/>
      <w:divBdr>
        <w:top w:val="none" w:sz="0" w:space="0" w:color="auto"/>
        <w:left w:val="none" w:sz="0" w:space="0" w:color="auto"/>
        <w:bottom w:val="none" w:sz="0" w:space="0" w:color="auto"/>
        <w:right w:val="none" w:sz="0" w:space="0" w:color="auto"/>
      </w:divBdr>
    </w:div>
    <w:div w:id="463230314">
      <w:bodyDiv w:val="1"/>
      <w:marLeft w:val="0"/>
      <w:marRight w:val="0"/>
      <w:marTop w:val="0"/>
      <w:marBottom w:val="0"/>
      <w:divBdr>
        <w:top w:val="none" w:sz="0" w:space="0" w:color="auto"/>
        <w:left w:val="none" w:sz="0" w:space="0" w:color="auto"/>
        <w:bottom w:val="none" w:sz="0" w:space="0" w:color="auto"/>
        <w:right w:val="none" w:sz="0" w:space="0" w:color="auto"/>
      </w:divBdr>
    </w:div>
    <w:div w:id="482157612">
      <w:bodyDiv w:val="1"/>
      <w:marLeft w:val="0"/>
      <w:marRight w:val="0"/>
      <w:marTop w:val="0"/>
      <w:marBottom w:val="0"/>
      <w:divBdr>
        <w:top w:val="none" w:sz="0" w:space="0" w:color="auto"/>
        <w:left w:val="none" w:sz="0" w:space="0" w:color="auto"/>
        <w:bottom w:val="none" w:sz="0" w:space="0" w:color="auto"/>
        <w:right w:val="none" w:sz="0" w:space="0" w:color="auto"/>
      </w:divBdr>
    </w:div>
    <w:div w:id="483548305">
      <w:bodyDiv w:val="1"/>
      <w:marLeft w:val="0"/>
      <w:marRight w:val="0"/>
      <w:marTop w:val="0"/>
      <w:marBottom w:val="0"/>
      <w:divBdr>
        <w:top w:val="none" w:sz="0" w:space="0" w:color="auto"/>
        <w:left w:val="none" w:sz="0" w:space="0" w:color="auto"/>
        <w:bottom w:val="none" w:sz="0" w:space="0" w:color="auto"/>
        <w:right w:val="none" w:sz="0" w:space="0" w:color="auto"/>
      </w:divBdr>
    </w:div>
    <w:div w:id="496965030">
      <w:bodyDiv w:val="1"/>
      <w:marLeft w:val="0"/>
      <w:marRight w:val="0"/>
      <w:marTop w:val="0"/>
      <w:marBottom w:val="0"/>
      <w:divBdr>
        <w:top w:val="none" w:sz="0" w:space="0" w:color="auto"/>
        <w:left w:val="none" w:sz="0" w:space="0" w:color="auto"/>
        <w:bottom w:val="none" w:sz="0" w:space="0" w:color="auto"/>
        <w:right w:val="none" w:sz="0" w:space="0" w:color="auto"/>
      </w:divBdr>
    </w:div>
    <w:div w:id="503477738">
      <w:bodyDiv w:val="1"/>
      <w:marLeft w:val="0"/>
      <w:marRight w:val="0"/>
      <w:marTop w:val="0"/>
      <w:marBottom w:val="0"/>
      <w:divBdr>
        <w:top w:val="none" w:sz="0" w:space="0" w:color="auto"/>
        <w:left w:val="none" w:sz="0" w:space="0" w:color="auto"/>
        <w:bottom w:val="none" w:sz="0" w:space="0" w:color="auto"/>
        <w:right w:val="none" w:sz="0" w:space="0" w:color="auto"/>
      </w:divBdr>
    </w:div>
    <w:div w:id="504244840">
      <w:bodyDiv w:val="1"/>
      <w:marLeft w:val="0"/>
      <w:marRight w:val="0"/>
      <w:marTop w:val="0"/>
      <w:marBottom w:val="0"/>
      <w:divBdr>
        <w:top w:val="none" w:sz="0" w:space="0" w:color="auto"/>
        <w:left w:val="none" w:sz="0" w:space="0" w:color="auto"/>
        <w:bottom w:val="none" w:sz="0" w:space="0" w:color="auto"/>
        <w:right w:val="none" w:sz="0" w:space="0" w:color="auto"/>
      </w:divBdr>
    </w:div>
    <w:div w:id="516045008">
      <w:bodyDiv w:val="1"/>
      <w:marLeft w:val="0"/>
      <w:marRight w:val="0"/>
      <w:marTop w:val="0"/>
      <w:marBottom w:val="0"/>
      <w:divBdr>
        <w:top w:val="none" w:sz="0" w:space="0" w:color="auto"/>
        <w:left w:val="none" w:sz="0" w:space="0" w:color="auto"/>
        <w:bottom w:val="none" w:sz="0" w:space="0" w:color="auto"/>
        <w:right w:val="none" w:sz="0" w:space="0" w:color="auto"/>
      </w:divBdr>
    </w:div>
    <w:div w:id="530727073">
      <w:bodyDiv w:val="1"/>
      <w:marLeft w:val="0"/>
      <w:marRight w:val="0"/>
      <w:marTop w:val="0"/>
      <w:marBottom w:val="0"/>
      <w:divBdr>
        <w:top w:val="none" w:sz="0" w:space="0" w:color="auto"/>
        <w:left w:val="none" w:sz="0" w:space="0" w:color="auto"/>
        <w:bottom w:val="none" w:sz="0" w:space="0" w:color="auto"/>
        <w:right w:val="none" w:sz="0" w:space="0" w:color="auto"/>
      </w:divBdr>
    </w:div>
    <w:div w:id="539705552">
      <w:bodyDiv w:val="1"/>
      <w:marLeft w:val="0"/>
      <w:marRight w:val="0"/>
      <w:marTop w:val="0"/>
      <w:marBottom w:val="0"/>
      <w:divBdr>
        <w:top w:val="none" w:sz="0" w:space="0" w:color="auto"/>
        <w:left w:val="none" w:sz="0" w:space="0" w:color="auto"/>
        <w:bottom w:val="none" w:sz="0" w:space="0" w:color="auto"/>
        <w:right w:val="none" w:sz="0" w:space="0" w:color="auto"/>
      </w:divBdr>
    </w:div>
    <w:div w:id="541090329">
      <w:bodyDiv w:val="1"/>
      <w:marLeft w:val="0"/>
      <w:marRight w:val="0"/>
      <w:marTop w:val="0"/>
      <w:marBottom w:val="0"/>
      <w:divBdr>
        <w:top w:val="none" w:sz="0" w:space="0" w:color="auto"/>
        <w:left w:val="none" w:sz="0" w:space="0" w:color="auto"/>
        <w:bottom w:val="none" w:sz="0" w:space="0" w:color="auto"/>
        <w:right w:val="none" w:sz="0" w:space="0" w:color="auto"/>
      </w:divBdr>
    </w:div>
    <w:div w:id="541746291">
      <w:bodyDiv w:val="1"/>
      <w:marLeft w:val="0"/>
      <w:marRight w:val="0"/>
      <w:marTop w:val="0"/>
      <w:marBottom w:val="0"/>
      <w:divBdr>
        <w:top w:val="none" w:sz="0" w:space="0" w:color="auto"/>
        <w:left w:val="none" w:sz="0" w:space="0" w:color="auto"/>
        <w:bottom w:val="none" w:sz="0" w:space="0" w:color="auto"/>
        <w:right w:val="none" w:sz="0" w:space="0" w:color="auto"/>
      </w:divBdr>
    </w:div>
    <w:div w:id="551307847">
      <w:bodyDiv w:val="1"/>
      <w:marLeft w:val="0"/>
      <w:marRight w:val="0"/>
      <w:marTop w:val="0"/>
      <w:marBottom w:val="0"/>
      <w:divBdr>
        <w:top w:val="none" w:sz="0" w:space="0" w:color="auto"/>
        <w:left w:val="none" w:sz="0" w:space="0" w:color="auto"/>
        <w:bottom w:val="none" w:sz="0" w:space="0" w:color="auto"/>
        <w:right w:val="none" w:sz="0" w:space="0" w:color="auto"/>
      </w:divBdr>
    </w:div>
    <w:div w:id="555238213">
      <w:bodyDiv w:val="1"/>
      <w:marLeft w:val="0"/>
      <w:marRight w:val="0"/>
      <w:marTop w:val="0"/>
      <w:marBottom w:val="0"/>
      <w:divBdr>
        <w:top w:val="none" w:sz="0" w:space="0" w:color="auto"/>
        <w:left w:val="none" w:sz="0" w:space="0" w:color="auto"/>
        <w:bottom w:val="none" w:sz="0" w:space="0" w:color="auto"/>
        <w:right w:val="none" w:sz="0" w:space="0" w:color="auto"/>
      </w:divBdr>
    </w:div>
    <w:div w:id="587008510">
      <w:bodyDiv w:val="1"/>
      <w:marLeft w:val="0"/>
      <w:marRight w:val="0"/>
      <w:marTop w:val="0"/>
      <w:marBottom w:val="0"/>
      <w:divBdr>
        <w:top w:val="none" w:sz="0" w:space="0" w:color="auto"/>
        <w:left w:val="none" w:sz="0" w:space="0" w:color="auto"/>
        <w:bottom w:val="none" w:sz="0" w:space="0" w:color="auto"/>
        <w:right w:val="none" w:sz="0" w:space="0" w:color="auto"/>
      </w:divBdr>
    </w:div>
    <w:div w:id="600648858">
      <w:bodyDiv w:val="1"/>
      <w:marLeft w:val="0"/>
      <w:marRight w:val="0"/>
      <w:marTop w:val="0"/>
      <w:marBottom w:val="0"/>
      <w:divBdr>
        <w:top w:val="none" w:sz="0" w:space="0" w:color="auto"/>
        <w:left w:val="none" w:sz="0" w:space="0" w:color="auto"/>
        <w:bottom w:val="none" w:sz="0" w:space="0" w:color="auto"/>
        <w:right w:val="none" w:sz="0" w:space="0" w:color="auto"/>
      </w:divBdr>
    </w:div>
    <w:div w:id="605037395">
      <w:bodyDiv w:val="1"/>
      <w:marLeft w:val="0"/>
      <w:marRight w:val="0"/>
      <w:marTop w:val="0"/>
      <w:marBottom w:val="0"/>
      <w:divBdr>
        <w:top w:val="none" w:sz="0" w:space="0" w:color="auto"/>
        <w:left w:val="none" w:sz="0" w:space="0" w:color="auto"/>
        <w:bottom w:val="none" w:sz="0" w:space="0" w:color="auto"/>
        <w:right w:val="none" w:sz="0" w:space="0" w:color="auto"/>
      </w:divBdr>
    </w:div>
    <w:div w:id="611405227">
      <w:bodyDiv w:val="1"/>
      <w:marLeft w:val="0"/>
      <w:marRight w:val="0"/>
      <w:marTop w:val="0"/>
      <w:marBottom w:val="0"/>
      <w:divBdr>
        <w:top w:val="none" w:sz="0" w:space="0" w:color="auto"/>
        <w:left w:val="none" w:sz="0" w:space="0" w:color="auto"/>
        <w:bottom w:val="none" w:sz="0" w:space="0" w:color="auto"/>
        <w:right w:val="none" w:sz="0" w:space="0" w:color="auto"/>
      </w:divBdr>
    </w:div>
    <w:div w:id="616644966">
      <w:bodyDiv w:val="1"/>
      <w:marLeft w:val="0"/>
      <w:marRight w:val="0"/>
      <w:marTop w:val="0"/>
      <w:marBottom w:val="0"/>
      <w:divBdr>
        <w:top w:val="none" w:sz="0" w:space="0" w:color="auto"/>
        <w:left w:val="none" w:sz="0" w:space="0" w:color="auto"/>
        <w:bottom w:val="none" w:sz="0" w:space="0" w:color="auto"/>
        <w:right w:val="none" w:sz="0" w:space="0" w:color="auto"/>
      </w:divBdr>
    </w:div>
    <w:div w:id="638343638">
      <w:bodyDiv w:val="1"/>
      <w:marLeft w:val="0"/>
      <w:marRight w:val="0"/>
      <w:marTop w:val="0"/>
      <w:marBottom w:val="0"/>
      <w:divBdr>
        <w:top w:val="none" w:sz="0" w:space="0" w:color="auto"/>
        <w:left w:val="none" w:sz="0" w:space="0" w:color="auto"/>
        <w:bottom w:val="none" w:sz="0" w:space="0" w:color="auto"/>
        <w:right w:val="none" w:sz="0" w:space="0" w:color="auto"/>
      </w:divBdr>
    </w:div>
    <w:div w:id="653295096">
      <w:bodyDiv w:val="1"/>
      <w:marLeft w:val="0"/>
      <w:marRight w:val="0"/>
      <w:marTop w:val="0"/>
      <w:marBottom w:val="0"/>
      <w:divBdr>
        <w:top w:val="none" w:sz="0" w:space="0" w:color="auto"/>
        <w:left w:val="none" w:sz="0" w:space="0" w:color="auto"/>
        <w:bottom w:val="none" w:sz="0" w:space="0" w:color="auto"/>
        <w:right w:val="none" w:sz="0" w:space="0" w:color="auto"/>
      </w:divBdr>
    </w:div>
    <w:div w:id="654994106">
      <w:bodyDiv w:val="1"/>
      <w:marLeft w:val="0"/>
      <w:marRight w:val="0"/>
      <w:marTop w:val="0"/>
      <w:marBottom w:val="0"/>
      <w:divBdr>
        <w:top w:val="none" w:sz="0" w:space="0" w:color="auto"/>
        <w:left w:val="none" w:sz="0" w:space="0" w:color="auto"/>
        <w:bottom w:val="none" w:sz="0" w:space="0" w:color="auto"/>
        <w:right w:val="none" w:sz="0" w:space="0" w:color="auto"/>
      </w:divBdr>
    </w:div>
    <w:div w:id="676880244">
      <w:bodyDiv w:val="1"/>
      <w:marLeft w:val="0"/>
      <w:marRight w:val="0"/>
      <w:marTop w:val="0"/>
      <w:marBottom w:val="0"/>
      <w:divBdr>
        <w:top w:val="none" w:sz="0" w:space="0" w:color="auto"/>
        <w:left w:val="none" w:sz="0" w:space="0" w:color="auto"/>
        <w:bottom w:val="none" w:sz="0" w:space="0" w:color="auto"/>
        <w:right w:val="none" w:sz="0" w:space="0" w:color="auto"/>
      </w:divBdr>
    </w:div>
    <w:div w:id="683363278">
      <w:bodyDiv w:val="1"/>
      <w:marLeft w:val="0"/>
      <w:marRight w:val="0"/>
      <w:marTop w:val="0"/>
      <w:marBottom w:val="0"/>
      <w:divBdr>
        <w:top w:val="none" w:sz="0" w:space="0" w:color="auto"/>
        <w:left w:val="none" w:sz="0" w:space="0" w:color="auto"/>
        <w:bottom w:val="none" w:sz="0" w:space="0" w:color="auto"/>
        <w:right w:val="none" w:sz="0" w:space="0" w:color="auto"/>
      </w:divBdr>
    </w:div>
    <w:div w:id="684671915">
      <w:bodyDiv w:val="1"/>
      <w:marLeft w:val="0"/>
      <w:marRight w:val="0"/>
      <w:marTop w:val="0"/>
      <w:marBottom w:val="0"/>
      <w:divBdr>
        <w:top w:val="none" w:sz="0" w:space="0" w:color="auto"/>
        <w:left w:val="none" w:sz="0" w:space="0" w:color="auto"/>
        <w:bottom w:val="none" w:sz="0" w:space="0" w:color="auto"/>
        <w:right w:val="none" w:sz="0" w:space="0" w:color="auto"/>
      </w:divBdr>
    </w:div>
    <w:div w:id="708919882">
      <w:bodyDiv w:val="1"/>
      <w:marLeft w:val="0"/>
      <w:marRight w:val="0"/>
      <w:marTop w:val="0"/>
      <w:marBottom w:val="0"/>
      <w:divBdr>
        <w:top w:val="none" w:sz="0" w:space="0" w:color="auto"/>
        <w:left w:val="none" w:sz="0" w:space="0" w:color="auto"/>
        <w:bottom w:val="none" w:sz="0" w:space="0" w:color="auto"/>
        <w:right w:val="none" w:sz="0" w:space="0" w:color="auto"/>
      </w:divBdr>
    </w:div>
    <w:div w:id="709109443">
      <w:bodyDiv w:val="1"/>
      <w:marLeft w:val="0"/>
      <w:marRight w:val="0"/>
      <w:marTop w:val="0"/>
      <w:marBottom w:val="0"/>
      <w:divBdr>
        <w:top w:val="none" w:sz="0" w:space="0" w:color="auto"/>
        <w:left w:val="none" w:sz="0" w:space="0" w:color="auto"/>
        <w:bottom w:val="none" w:sz="0" w:space="0" w:color="auto"/>
        <w:right w:val="none" w:sz="0" w:space="0" w:color="auto"/>
      </w:divBdr>
    </w:div>
    <w:div w:id="756442189">
      <w:bodyDiv w:val="1"/>
      <w:marLeft w:val="0"/>
      <w:marRight w:val="0"/>
      <w:marTop w:val="0"/>
      <w:marBottom w:val="0"/>
      <w:divBdr>
        <w:top w:val="none" w:sz="0" w:space="0" w:color="auto"/>
        <w:left w:val="none" w:sz="0" w:space="0" w:color="auto"/>
        <w:bottom w:val="none" w:sz="0" w:space="0" w:color="auto"/>
        <w:right w:val="none" w:sz="0" w:space="0" w:color="auto"/>
      </w:divBdr>
    </w:div>
    <w:div w:id="764569533">
      <w:bodyDiv w:val="1"/>
      <w:marLeft w:val="0"/>
      <w:marRight w:val="0"/>
      <w:marTop w:val="0"/>
      <w:marBottom w:val="0"/>
      <w:divBdr>
        <w:top w:val="none" w:sz="0" w:space="0" w:color="auto"/>
        <w:left w:val="none" w:sz="0" w:space="0" w:color="auto"/>
        <w:bottom w:val="none" w:sz="0" w:space="0" w:color="auto"/>
        <w:right w:val="none" w:sz="0" w:space="0" w:color="auto"/>
      </w:divBdr>
    </w:div>
    <w:div w:id="767654699">
      <w:bodyDiv w:val="1"/>
      <w:marLeft w:val="0"/>
      <w:marRight w:val="0"/>
      <w:marTop w:val="0"/>
      <w:marBottom w:val="0"/>
      <w:divBdr>
        <w:top w:val="none" w:sz="0" w:space="0" w:color="auto"/>
        <w:left w:val="none" w:sz="0" w:space="0" w:color="auto"/>
        <w:bottom w:val="none" w:sz="0" w:space="0" w:color="auto"/>
        <w:right w:val="none" w:sz="0" w:space="0" w:color="auto"/>
      </w:divBdr>
    </w:div>
    <w:div w:id="779763354">
      <w:bodyDiv w:val="1"/>
      <w:marLeft w:val="0"/>
      <w:marRight w:val="0"/>
      <w:marTop w:val="0"/>
      <w:marBottom w:val="0"/>
      <w:divBdr>
        <w:top w:val="none" w:sz="0" w:space="0" w:color="auto"/>
        <w:left w:val="none" w:sz="0" w:space="0" w:color="auto"/>
        <w:bottom w:val="none" w:sz="0" w:space="0" w:color="auto"/>
        <w:right w:val="none" w:sz="0" w:space="0" w:color="auto"/>
      </w:divBdr>
    </w:div>
    <w:div w:id="789593857">
      <w:bodyDiv w:val="1"/>
      <w:marLeft w:val="0"/>
      <w:marRight w:val="0"/>
      <w:marTop w:val="0"/>
      <w:marBottom w:val="0"/>
      <w:divBdr>
        <w:top w:val="none" w:sz="0" w:space="0" w:color="auto"/>
        <w:left w:val="none" w:sz="0" w:space="0" w:color="auto"/>
        <w:bottom w:val="none" w:sz="0" w:space="0" w:color="auto"/>
        <w:right w:val="none" w:sz="0" w:space="0" w:color="auto"/>
      </w:divBdr>
    </w:div>
    <w:div w:id="793332703">
      <w:bodyDiv w:val="1"/>
      <w:marLeft w:val="0"/>
      <w:marRight w:val="0"/>
      <w:marTop w:val="0"/>
      <w:marBottom w:val="0"/>
      <w:divBdr>
        <w:top w:val="none" w:sz="0" w:space="0" w:color="auto"/>
        <w:left w:val="none" w:sz="0" w:space="0" w:color="auto"/>
        <w:bottom w:val="none" w:sz="0" w:space="0" w:color="auto"/>
        <w:right w:val="none" w:sz="0" w:space="0" w:color="auto"/>
      </w:divBdr>
    </w:div>
    <w:div w:id="793713183">
      <w:bodyDiv w:val="1"/>
      <w:marLeft w:val="0"/>
      <w:marRight w:val="0"/>
      <w:marTop w:val="0"/>
      <w:marBottom w:val="0"/>
      <w:divBdr>
        <w:top w:val="none" w:sz="0" w:space="0" w:color="auto"/>
        <w:left w:val="none" w:sz="0" w:space="0" w:color="auto"/>
        <w:bottom w:val="none" w:sz="0" w:space="0" w:color="auto"/>
        <w:right w:val="none" w:sz="0" w:space="0" w:color="auto"/>
      </w:divBdr>
    </w:div>
    <w:div w:id="796483267">
      <w:bodyDiv w:val="1"/>
      <w:marLeft w:val="0"/>
      <w:marRight w:val="0"/>
      <w:marTop w:val="0"/>
      <w:marBottom w:val="0"/>
      <w:divBdr>
        <w:top w:val="none" w:sz="0" w:space="0" w:color="auto"/>
        <w:left w:val="none" w:sz="0" w:space="0" w:color="auto"/>
        <w:bottom w:val="none" w:sz="0" w:space="0" w:color="auto"/>
        <w:right w:val="none" w:sz="0" w:space="0" w:color="auto"/>
      </w:divBdr>
    </w:div>
    <w:div w:id="800348295">
      <w:bodyDiv w:val="1"/>
      <w:marLeft w:val="0"/>
      <w:marRight w:val="0"/>
      <w:marTop w:val="0"/>
      <w:marBottom w:val="0"/>
      <w:divBdr>
        <w:top w:val="none" w:sz="0" w:space="0" w:color="auto"/>
        <w:left w:val="none" w:sz="0" w:space="0" w:color="auto"/>
        <w:bottom w:val="none" w:sz="0" w:space="0" w:color="auto"/>
        <w:right w:val="none" w:sz="0" w:space="0" w:color="auto"/>
      </w:divBdr>
    </w:div>
    <w:div w:id="814831230">
      <w:bodyDiv w:val="1"/>
      <w:marLeft w:val="0"/>
      <w:marRight w:val="0"/>
      <w:marTop w:val="0"/>
      <w:marBottom w:val="0"/>
      <w:divBdr>
        <w:top w:val="none" w:sz="0" w:space="0" w:color="auto"/>
        <w:left w:val="none" w:sz="0" w:space="0" w:color="auto"/>
        <w:bottom w:val="none" w:sz="0" w:space="0" w:color="auto"/>
        <w:right w:val="none" w:sz="0" w:space="0" w:color="auto"/>
      </w:divBdr>
    </w:div>
    <w:div w:id="847406725">
      <w:bodyDiv w:val="1"/>
      <w:marLeft w:val="0"/>
      <w:marRight w:val="0"/>
      <w:marTop w:val="0"/>
      <w:marBottom w:val="0"/>
      <w:divBdr>
        <w:top w:val="none" w:sz="0" w:space="0" w:color="auto"/>
        <w:left w:val="none" w:sz="0" w:space="0" w:color="auto"/>
        <w:bottom w:val="none" w:sz="0" w:space="0" w:color="auto"/>
        <w:right w:val="none" w:sz="0" w:space="0" w:color="auto"/>
      </w:divBdr>
    </w:div>
    <w:div w:id="850219286">
      <w:bodyDiv w:val="1"/>
      <w:marLeft w:val="0"/>
      <w:marRight w:val="0"/>
      <w:marTop w:val="0"/>
      <w:marBottom w:val="0"/>
      <w:divBdr>
        <w:top w:val="none" w:sz="0" w:space="0" w:color="auto"/>
        <w:left w:val="none" w:sz="0" w:space="0" w:color="auto"/>
        <w:bottom w:val="none" w:sz="0" w:space="0" w:color="auto"/>
        <w:right w:val="none" w:sz="0" w:space="0" w:color="auto"/>
      </w:divBdr>
    </w:div>
    <w:div w:id="850414981">
      <w:bodyDiv w:val="1"/>
      <w:marLeft w:val="0"/>
      <w:marRight w:val="0"/>
      <w:marTop w:val="0"/>
      <w:marBottom w:val="0"/>
      <w:divBdr>
        <w:top w:val="none" w:sz="0" w:space="0" w:color="auto"/>
        <w:left w:val="none" w:sz="0" w:space="0" w:color="auto"/>
        <w:bottom w:val="none" w:sz="0" w:space="0" w:color="auto"/>
        <w:right w:val="none" w:sz="0" w:space="0" w:color="auto"/>
      </w:divBdr>
    </w:div>
    <w:div w:id="856189811">
      <w:bodyDiv w:val="1"/>
      <w:marLeft w:val="0"/>
      <w:marRight w:val="0"/>
      <w:marTop w:val="0"/>
      <w:marBottom w:val="0"/>
      <w:divBdr>
        <w:top w:val="none" w:sz="0" w:space="0" w:color="auto"/>
        <w:left w:val="none" w:sz="0" w:space="0" w:color="auto"/>
        <w:bottom w:val="none" w:sz="0" w:space="0" w:color="auto"/>
        <w:right w:val="none" w:sz="0" w:space="0" w:color="auto"/>
      </w:divBdr>
    </w:div>
    <w:div w:id="862474151">
      <w:bodyDiv w:val="1"/>
      <w:marLeft w:val="0"/>
      <w:marRight w:val="0"/>
      <w:marTop w:val="0"/>
      <w:marBottom w:val="0"/>
      <w:divBdr>
        <w:top w:val="none" w:sz="0" w:space="0" w:color="auto"/>
        <w:left w:val="none" w:sz="0" w:space="0" w:color="auto"/>
        <w:bottom w:val="none" w:sz="0" w:space="0" w:color="auto"/>
        <w:right w:val="none" w:sz="0" w:space="0" w:color="auto"/>
      </w:divBdr>
    </w:div>
    <w:div w:id="882326619">
      <w:bodyDiv w:val="1"/>
      <w:marLeft w:val="0"/>
      <w:marRight w:val="0"/>
      <w:marTop w:val="0"/>
      <w:marBottom w:val="0"/>
      <w:divBdr>
        <w:top w:val="none" w:sz="0" w:space="0" w:color="auto"/>
        <w:left w:val="none" w:sz="0" w:space="0" w:color="auto"/>
        <w:bottom w:val="none" w:sz="0" w:space="0" w:color="auto"/>
        <w:right w:val="none" w:sz="0" w:space="0" w:color="auto"/>
      </w:divBdr>
    </w:div>
    <w:div w:id="886255554">
      <w:bodyDiv w:val="1"/>
      <w:marLeft w:val="0"/>
      <w:marRight w:val="0"/>
      <w:marTop w:val="0"/>
      <w:marBottom w:val="0"/>
      <w:divBdr>
        <w:top w:val="none" w:sz="0" w:space="0" w:color="auto"/>
        <w:left w:val="none" w:sz="0" w:space="0" w:color="auto"/>
        <w:bottom w:val="none" w:sz="0" w:space="0" w:color="auto"/>
        <w:right w:val="none" w:sz="0" w:space="0" w:color="auto"/>
      </w:divBdr>
    </w:div>
    <w:div w:id="906651676">
      <w:bodyDiv w:val="1"/>
      <w:marLeft w:val="0"/>
      <w:marRight w:val="0"/>
      <w:marTop w:val="0"/>
      <w:marBottom w:val="0"/>
      <w:divBdr>
        <w:top w:val="none" w:sz="0" w:space="0" w:color="auto"/>
        <w:left w:val="none" w:sz="0" w:space="0" w:color="auto"/>
        <w:bottom w:val="none" w:sz="0" w:space="0" w:color="auto"/>
        <w:right w:val="none" w:sz="0" w:space="0" w:color="auto"/>
      </w:divBdr>
    </w:div>
    <w:div w:id="917901961">
      <w:bodyDiv w:val="1"/>
      <w:marLeft w:val="0"/>
      <w:marRight w:val="0"/>
      <w:marTop w:val="0"/>
      <w:marBottom w:val="0"/>
      <w:divBdr>
        <w:top w:val="none" w:sz="0" w:space="0" w:color="auto"/>
        <w:left w:val="none" w:sz="0" w:space="0" w:color="auto"/>
        <w:bottom w:val="none" w:sz="0" w:space="0" w:color="auto"/>
        <w:right w:val="none" w:sz="0" w:space="0" w:color="auto"/>
      </w:divBdr>
    </w:div>
    <w:div w:id="924532660">
      <w:bodyDiv w:val="1"/>
      <w:marLeft w:val="0"/>
      <w:marRight w:val="0"/>
      <w:marTop w:val="0"/>
      <w:marBottom w:val="0"/>
      <w:divBdr>
        <w:top w:val="none" w:sz="0" w:space="0" w:color="auto"/>
        <w:left w:val="none" w:sz="0" w:space="0" w:color="auto"/>
        <w:bottom w:val="none" w:sz="0" w:space="0" w:color="auto"/>
        <w:right w:val="none" w:sz="0" w:space="0" w:color="auto"/>
      </w:divBdr>
    </w:div>
    <w:div w:id="937565580">
      <w:bodyDiv w:val="1"/>
      <w:marLeft w:val="0"/>
      <w:marRight w:val="0"/>
      <w:marTop w:val="0"/>
      <w:marBottom w:val="0"/>
      <w:divBdr>
        <w:top w:val="none" w:sz="0" w:space="0" w:color="auto"/>
        <w:left w:val="none" w:sz="0" w:space="0" w:color="auto"/>
        <w:bottom w:val="none" w:sz="0" w:space="0" w:color="auto"/>
        <w:right w:val="none" w:sz="0" w:space="0" w:color="auto"/>
      </w:divBdr>
    </w:div>
    <w:div w:id="941959807">
      <w:bodyDiv w:val="1"/>
      <w:marLeft w:val="0"/>
      <w:marRight w:val="0"/>
      <w:marTop w:val="0"/>
      <w:marBottom w:val="0"/>
      <w:divBdr>
        <w:top w:val="none" w:sz="0" w:space="0" w:color="auto"/>
        <w:left w:val="none" w:sz="0" w:space="0" w:color="auto"/>
        <w:bottom w:val="none" w:sz="0" w:space="0" w:color="auto"/>
        <w:right w:val="none" w:sz="0" w:space="0" w:color="auto"/>
      </w:divBdr>
    </w:div>
    <w:div w:id="973799680">
      <w:bodyDiv w:val="1"/>
      <w:marLeft w:val="0"/>
      <w:marRight w:val="0"/>
      <w:marTop w:val="0"/>
      <w:marBottom w:val="0"/>
      <w:divBdr>
        <w:top w:val="none" w:sz="0" w:space="0" w:color="auto"/>
        <w:left w:val="none" w:sz="0" w:space="0" w:color="auto"/>
        <w:bottom w:val="none" w:sz="0" w:space="0" w:color="auto"/>
        <w:right w:val="none" w:sz="0" w:space="0" w:color="auto"/>
      </w:divBdr>
    </w:div>
    <w:div w:id="978612741">
      <w:bodyDiv w:val="1"/>
      <w:marLeft w:val="0"/>
      <w:marRight w:val="0"/>
      <w:marTop w:val="0"/>
      <w:marBottom w:val="0"/>
      <w:divBdr>
        <w:top w:val="none" w:sz="0" w:space="0" w:color="auto"/>
        <w:left w:val="none" w:sz="0" w:space="0" w:color="auto"/>
        <w:bottom w:val="none" w:sz="0" w:space="0" w:color="auto"/>
        <w:right w:val="none" w:sz="0" w:space="0" w:color="auto"/>
      </w:divBdr>
    </w:div>
    <w:div w:id="988053168">
      <w:bodyDiv w:val="1"/>
      <w:marLeft w:val="0"/>
      <w:marRight w:val="0"/>
      <w:marTop w:val="0"/>
      <w:marBottom w:val="0"/>
      <w:divBdr>
        <w:top w:val="none" w:sz="0" w:space="0" w:color="auto"/>
        <w:left w:val="none" w:sz="0" w:space="0" w:color="auto"/>
        <w:bottom w:val="none" w:sz="0" w:space="0" w:color="auto"/>
        <w:right w:val="none" w:sz="0" w:space="0" w:color="auto"/>
      </w:divBdr>
    </w:div>
    <w:div w:id="988287820">
      <w:bodyDiv w:val="1"/>
      <w:marLeft w:val="0"/>
      <w:marRight w:val="0"/>
      <w:marTop w:val="0"/>
      <w:marBottom w:val="0"/>
      <w:divBdr>
        <w:top w:val="none" w:sz="0" w:space="0" w:color="auto"/>
        <w:left w:val="none" w:sz="0" w:space="0" w:color="auto"/>
        <w:bottom w:val="none" w:sz="0" w:space="0" w:color="auto"/>
        <w:right w:val="none" w:sz="0" w:space="0" w:color="auto"/>
      </w:divBdr>
    </w:div>
    <w:div w:id="989166903">
      <w:bodyDiv w:val="1"/>
      <w:marLeft w:val="0"/>
      <w:marRight w:val="0"/>
      <w:marTop w:val="0"/>
      <w:marBottom w:val="0"/>
      <w:divBdr>
        <w:top w:val="none" w:sz="0" w:space="0" w:color="auto"/>
        <w:left w:val="none" w:sz="0" w:space="0" w:color="auto"/>
        <w:bottom w:val="none" w:sz="0" w:space="0" w:color="auto"/>
        <w:right w:val="none" w:sz="0" w:space="0" w:color="auto"/>
      </w:divBdr>
    </w:div>
    <w:div w:id="990672665">
      <w:bodyDiv w:val="1"/>
      <w:marLeft w:val="0"/>
      <w:marRight w:val="0"/>
      <w:marTop w:val="0"/>
      <w:marBottom w:val="0"/>
      <w:divBdr>
        <w:top w:val="none" w:sz="0" w:space="0" w:color="auto"/>
        <w:left w:val="none" w:sz="0" w:space="0" w:color="auto"/>
        <w:bottom w:val="none" w:sz="0" w:space="0" w:color="auto"/>
        <w:right w:val="none" w:sz="0" w:space="0" w:color="auto"/>
      </w:divBdr>
    </w:div>
    <w:div w:id="993148641">
      <w:bodyDiv w:val="1"/>
      <w:marLeft w:val="0"/>
      <w:marRight w:val="0"/>
      <w:marTop w:val="0"/>
      <w:marBottom w:val="0"/>
      <w:divBdr>
        <w:top w:val="none" w:sz="0" w:space="0" w:color="auto"/>
        <w:left w:val="none" w:sz="0" w:space="0" w:color="auto"/>
        <w:bottom w:val="none" w:sz="0" w:space="0" w:color="auto"/>
        <w:right w:val="none" w:sz="0" w:space="0" w:color="auto"/>
      </w:divBdr>
    </w:div>
    <w:div w:id="997340598">
      <w:bodyDiv w:val="1"/>
      <w:marLeft w:val="0"/>
      <w:marRight w:val="0"/>
      <w:marTop w:val="0"/>
      <w:marBottom w:val="0"/>
      <w:divBdr>
        <w:top w:val="none" w:sz="0" w:space="0" w:color="auto"/>
        <w:left w:val="none" w:sz="0" w:space="0" w:color="auto"/>
        <w:bottom w:val="none" w:sz="0" w:space="0" w:color="auto"/>
        <w:right w:val="none" w:sz="0" w:space="0" w:color="auto"/>
      </w:divBdr>
    </w:div>
    <w:div w:id="1000817432">
      <w:bodyDiv w:val="1"/>
      <w:marLeft w:val="0"/>
      <w:marRight w:val="0"/>
      <w:marTop w:val="0"/>
      <w:marBottom w:val="0"/>
      <w:divBdr>
        <w:top w:val="none" w:sz="0" w:space="0" w:color="auto"/>
        <w:left w:val="none" w:sz="0" w:space="0" w:color="auto"/>
        <w:bottom w:val="none" w:sz="0" w:space="0" w:color="auto"/>
        <w:right w:val="none" w:sz="0" w:space="0" w:color="auto"/>
      </w:divBdr>
    </w:div>
    <w:div w:id="1023245723">
      <w:bodyDiv w:val="1"/>
      <w:marLeft w:val="0"/>
      <w:marRight w:val="0"/>
      <w:marTop w:val="0"/>
      <w:marBottom w:val="0"/>
      <w:divBdr>
        <w:top w:val="none" w:sz="0" w:space="0" w:color="auto"/>
        <w:left w:val="none" w:sz="0" w:space="0" w:color="auto"/>
        <w:bottom w:val="none" w:sz="0" w:space="0" w:color="auto"/>
        <w:right w:val="none" w:sz="0" w:space="0" w:color="auto"/>
      </w:divBdr>
    </w:div>
    <w:div w:id="1035039246">
      <w:bodyDiv w:val="1"/>
      <w:marLeft w:val="0"/>
      <w:marRight w:val="0"/>
      <w:marTop w:val="0"/>
      <w:marBottom w:val="0"/>
      <w:divBdr>
        <w:top w:val="none" w:sz="0" w:space="0" w:color="auto"/>
        <w:left w:val="none" w:sz="0" w:space="0" w:color="auto"/>
        <w:bottom w:val="none" w:sz="0" w:space="0" w:color="auto"/>
        <w:right w:val="none" w:sz="0" w:space="0" w:color="auto"/>
      </w:divBdr>
    </w:div>
    <w:div w:id="1044214686">
      <w:bodyDiv w:val="1"/>
      <w:marLeft w:val="0"/>
      <w:marRight w:val="0"/>
      <w:marTop w:val="0"/>
      <w:marBottom w:val="0"/>
      <w:divBdr>
        <w:top w:val="none" w:sz="0" w:space="0" w:color="auto"/>
        <w:left w:val="none" w:sz="0" w:space="0" w:color="auto"/>
        <w:bottom w:val="none" w:sz="0" w:space="0" w:color="auto"/>
        <w:right w:val="none" w:sz="0" w:space="0" w:color="auto"/>
      </w:divBdr>
    </w:div>
    <w:div w:id="1055543093">
      <w:bodyDiv w:val="1"/>
      <w:marLeft w:val="0"/>
      <w:marRight w:val="0"/>
      <w:marTop w:val="0"/>
      <w:marBottom w:val="0"/>
      <w:divBdr>
        <w:top w:val="none" w:sz="0" w:space="0" w:color="auto"/>
        <w:left w:val="none" w:sz="0" w:space="0" w:color="auto"/>
        <w:bottom w:val="none" w:sz="0" w:space="0" w:color="auto"/>
        <w:right w:val="none" w:sz="0" w:space="0" w:color="auto"/>
      </w:divBdr>
    </w:div>
    <w:div w:id="1065180100">
      <w:bodyDiv w:val="1"/>
      <w:marLeft w:val="0"/>
      <w:marRight w:val="0"/>
      <w:marTop w:val="0"/>
      <w:marBottom w:val="0"/>
      <w:divBdr>
        <w:top w:val="none" w:sz="0" w:space="0" w:color="auto"/>
        <w:left w:val="none" w:sz="0" w:space="0" w:color="auto"/>
        <w:bottom w:val="none" w:sz="0" w:space="0" w:color="auto"/>
        <w:right w:val="none" w:sz="0" w:space="0" w:color="auto"/>
      </w:divBdr>
    </w:div>
    <w:div w:id="1066806749">
      <w:bodyDiv w:val="1"/>
      <w:marLeft w:val="0"/>
      <w:marRight w:val="0"/>
      <w:marTop w:val="0"/>
      <w:marBottom w:val="0"/>
      <w:divBdr>
        <w:top w:val="none" w:sz="0" w:space="0" w:color="auto"/>
        <w:left w:val="none" w:sz="0" w:space="0" w:color="auto"/>
        <w:bottom w:val="none" w:sz="0" w:space="0" w:color="auto"/>
        <w:right w:val="none" w:sz="0" w:space="0" w:color="auto"/>
      </w:divBdr>
    </w:div>
    <w:div w:id="1069112538">
      <w:bodyDiv w:val="1"/>
      <w:marLeft w:val="0"/>
      <w:marRight w:val="0"/>
      <w:marTop w:val="0"/>
      <w:marBottom w:val="0"/>
      <w:divBdr>
        <w:top w:val="none" w:sz="0" w:space="0" w:color="auto"/>
        <w:left w:val="none" w:sz="0" w:space="0" w:color="auto"/>
        <w:bottom w:val="none" w:sz="0" w:space="0" w:color="auto"/>
        <w:right w:val="none" w:sz="0" w:space="0" w:color="auto"/>
      </w:divBdr>
    </w:div>
    <w:div w:id="1071543013">
      <w:bodyDiv w:val="1"/>
      <w:marLeft w:val="0"/>
      <w:marRight w:val="0"/>
      <w:marTop w:val="0"/>
      <w:marBottom w:val="0"/>
      <w:divBdr>
        <w:top w:val="none" w:sz="0" w:space="0" w:color="auto"/>
        <w:left w:val="none" w:sz="0" w:space="0" w:color="auto"/>
        <w:bottom w:val="none" w:sz="0" w:space="0" w:color="auto"/>
        <w:right w:val="none" w:sz="0" w:space="0" w:color="auto"/>
      </w:divBdr>
    </w:div>
    <w:div w:id="1076517278">
      <w:bodyDiv w:val="1"/>
      <w:marLeft w:val="0"/>
      <w:marRight w:val="0"/>
      <w:marTop w:val="0"/>
      <w:marBottom w:val="0"/>
      <w:divBdr>
        <w:top w:val="none" w:sz="0" w:space="0" w:color="auto"/>
        <w:left w:val="none" w:sz="0" w:space="0" w:color="auto"/>
        <w:bottom w:val="none" w:sz="0" w:space="0" w:color="auto"/>
        <w:right w:val="none" w:sz="0" w:space="0" w:color="auto"/>
      </w:divBdr>
    </w:div>
    <w:div w:id="1102989867">
      <w:bodyDiv w:val="1"/>
      <w:marLeft w:val="0"/>
      <w:marRight w:val="0"/>
      <w:marTop w:val="0"/>
      <w:marBottom w:val="0"/>
      <w:divBdr>
        <w:top w:val="none" w:sz="0" w:space="0" w:color="auto"/>
        <w:left w:val="none" w:sz="0" w:space="0" w:color="auto"/>
        <w:bottom w:val="none" w:sz="0" w:space="0" w:color="auto"/>
        <w:right w:val="none" w:sz="0" w:space="0" w:color="auto"/>
      </w:divBdr>
    </w:div>
    <w:div w:id="1107776840">
      <w:bodyDiv w:val="1"/>
      <w:marLeft w:val="0"/>
      <w:marRight w:val="0"/>
      <w:marTop w:val="0"/>
      <w:marBottom w:val="0"/>
      <w:divBdr>
        <w:top w:val="none" w:sz="0" w:space="0" w:color="auto"/>
        <w:left w:val="none" w:sz="0" w:space="0" w:color="auto"/>
        <w:bottom w:val="none" w:sz="0" w:space="0" w:color="auto"/>
        <w:right w:val="none" w:sz="0" w:space="0" w:color="auto"/>
      </w:divBdr>
    </w:div>
    <w:div w:id="1109810172">
      <w:bodyDiv w:val="1"/>
      <w:marLeft w:val="0"/>
      <w:marRight w:val="0"/>
      <w:marTop w:val="0"/>
      <w:marBottom w:val="0"/>
      <w:divBdr>
        <w:top w:val="none" w:sz="0" w:space="0" w:color="auto"/>
        <w:left w:val="none" w:sz="0" w:space="0" w:color="auto"/>
        <w:bottom w:val="none" w:sz="0" w:space="0" w:color="auto"/>
        <w:right w:val="none" w:sz="0" w:space="0" w:color="auto"/>
      </w:divBdr>
    </w:div>
    <w:div w:id="1111634218">
      <w:bodyDiv w:val="1"/>
      <w:marLeft w:val="0"/>
      <w:marRight w:val="0"/>
      <w:marTop w:val="0"/>
      <w:marBottom w:val="0"/>
      <w:divBdr>
        <w:top w:val="none" w:sz="0" w:space="0" w:color="auto"/>
        <w:left w:val="none" w:sz="0" w:space="0" w:color="auto"/>
        <w:bottom w:val="none" w:sz="0" w:space="0" w:color="auto"/>
        <w:right w:val="none" w:sz="0" w:space="0" w:color="auto"/>
      </w:divBdr>
    </w:div>
    <w:div w:id="1118138243">
      <w:bodyDiv w:val="1"/>
      <w:marLeft w:val="0"/>
      <w:marRight w:val="0"/>
      <w:marTop w:val="0"/>
      <w:marBottom w:val="0"/>
      <w:divBdr>
        <w:top w:val="none" w:sz="0" w:space="0" w:color="auto"/>
        <w:left w:val="none" w:sz="0" w:space="0" w:color="auto"/>
        <w:bottom w:val="none" w:sz="0" w:space="0" w:color="auto"/>
        <w:right w:val="none" w:sz="0" w:space="0" w:color="auto"/>
      </w:divBdr>
    </w:div>
    <w:div w:id="1120415357">
      <w:bodyDiv w:val="1"/>
      <w:marLeft w:val="0"/>
      <w:marRight w:val="0"/>
      <w:marTop w:val="0"/>
      <w:marBottom w:val="0"/>
      <w:divBdr>
        <w:top w:val="none" w:sz="0" w:space="0" w:color="auto"/>
        <w:left w:val="none" w:sz="0" w:space="0" w:color="auto"/>
        <w:bottom w:val="none" w:sz="0" w:space="0" w:color="auto"/>
        <w:right w:val="none" w:sz="0" w:space="0" w:color="auto"/>
      </w:divBdr>
    </w:div>
    <w:div w:id="1121722931">
      <w:bodyDiv w:val="1"/>
      <w:marLeft w:val="0"/>
      <w:marRight w:val="0"/>
      <w:marTop w:val="0"/>
      <w:marBottom w:val="0"/>
      <w:divBdr>
        <w:top w:val="none" w:sz="0" w:space="0" w:color="auto"/>
        <w:left w:val="none" w:sz="0" w:space="0" w:color="auto"/>
        <w:bottom w:val="none" w:sz="0" w:space="0" w:color="auto"/>
        <w:right w:val="none" w:sz="0" w:space="0" w:color="auto"/>
      </w:divBdr>
    </w:div>
    <w:div w:id="1121996318">
      <w:bodyDiv w:val="1"/>
      <w:marLeft w:val="0"/>
      <w:marRight w:val="0"/>
      <w:marTop w:val="0"/>
      <w:marBottom w:val="0"/>
      <w:divBdr>
        <w:top w:val="none" w:sz="0" w:space="0" w:color="auto"/>
        <w:left w:val="none" w:sz="0" w:space="0" w:color="auto"/>
        <w:bottom w:val="none" w:sz="0" w:space="0" w:color="auto"/>
        <w:right w:val="none" w:sz="0" w:space="0" w:color="auto"/>
      </w:divBdr>
    </w:div>
    <w:div w:id="1122924180">
      <w:bodyDiv w:val="1"/>
      <w:marLeft w:val="0"/>
      <w:marRight w:val="0"/>
      <w:marTop w:val="0"/>
      <w:marBottom w:val="0"/>
      <w:divBdr>
        <w:top w:val="none" w:sz="0" w:space="0" w:color="auto"/>
        <w:left w:val="none" w:sz="0" w:space="0" w:color="auto"/>
        <w:bottom w:val="none" w:sz="0" w:space="0" w:color="auto"/>
        <w:right w:val="none" w:sz="0" w:space="0" w:color="auto"/>
      </w:divBdr>
    </w:div>
    <w:div w:id="1139954733">
      <w:bodyDiv w:val="1"/>
      <w:marLeft w:val="0"/>
      <w:marRight w:val="0"/>
      <w:marTop w:val="0"/>
      <w:marBottom w:val="0"/>
      <w:divBdr>
        <w:top w:val="none" w:sz="0" w:space="0" w:color="auto"/>
        <w:left w:val="none" w:sz="0" w:space="0" w:color="auto"/>
        <w:bottom w:val="none" w:sz="0" w:space="0" w:color="auto"/>
        <w:right w:val="none" w:sz="0" w:space="0" w:color="auto"/>
      </w:divBdr>
    </w:div>
    <w:div w:id="1148135123">
      <w:bodyDiv w:val="1"/>
      <w:marLeft w:val="0"/>
      <w:marRight w:val="0"/>
      <w:marTop w:val="0"/>
      <w:marBottom w:val="0"/>
      <w:divBdr>
        <w:top w:val="none" w:sz="0" w:space="0" w:color="auto"/>
        <w:left w:val="none" w:sz="0" w:space="0" w:color="auto"/>
        <w:bottom w:val="none" w:sz="0" w:space="0" w:color="auto"/>
        <w:right w:val="none" w:sz="0" w:space="0" w:color="auto"/>
      </w:divBdr>
    </w:div>
    <w:div w:id="1168014240">
      <w:bodyDiv w:val="1"/>
      <w:marLeft w:val="0"/>
      <w:marRight w:val="0"/>
      <w:marTop w:val="0"/>
      <w:marBottom w:val="0"/>
      <w:divBdr>
        <w:top w:val="none" w:sz="0" w:space="0" w:color="auto"/>
        <w:left w:val="none" w:sz="0" w:space="0" w:color="auto"/>
        <w:bottom w:val="none" w:sz="0" w:space="0" w:color="auto"/>
        <w:right w:val="none" w:sz="0" w:space="0" w:color="auto"/>
      </w:divBdr>
    </w:div>
    <w:div w:id="1173376679">
      <w:bodyDiv w:val="1"/>
      <w:marLeft w:val="0"/>
      <w:marRight w:val="0"/>
      <w:marTop w:val="0"/>
      <w:marBottom w:val="0"/>
      <w:divBdr>
        <w:top w:val="none" w:sz="0" w:space="0" w:color="auto"/>
        <w:left w:val="none" w:sz="0" w:space="0" w:color="auto"/>
        <w:bottom w:val="none" w:sz="0" w:space="0" w:color="auto"/>
        <w:right w:val="none" w:sz="0" w:space="0" w:color="auto"/>
      </w:divBdr>
    </w:div>
    <w:div w:id="1174608121">
      <w:bodyDiv w:val="1"/>
      <w:marLeft w:val="0"/>
      <w:marRight w:val="0"/>
      <w:marTop w:val="0"/>
      <w:marBottom w:val="0"/>
      <w:divBdr>
        <w:top w:val="none" w:sz="0" w:space="0" w:color="auto"/>
        <w:left w:val="none" w:sz="0" w:space="0" w:color="auto"/>
        <w:bottom w:val="none" w:sz="0" w:space="0" w:color="auto"/>
        <w:right w:val="none" w:sz="0" w:space="0" w:color="auto"/>
      </w:divBdr>
    </w:div>
    <w:div w:id="1177573260">
      <w:bodyDiv w:val="1"/>
      <w:marLeft w:val="0"/>
      <w:marRight w:val="0"/>
      <w:marTop w:val="0"/>
      <w:marBottom w:val="0"/>
      <w:divBdr>
        <w:top w:val="none" w:sz="0" w:space="0" w:color="auto"/>
        <w:left w:val="none" w:sz="0" w:space="0" w:color="auto"/>
        <w:bottom w:val="none" w:sz="0" w:space="0" w:color="auto"/>
        <w:right w:val="none" w:sz="0" w:space="0" w:color="auto"/>
      </w:divBdr>
    </w:div>
    <w:div w:id="1180243576">
      <w:bodyDiv w:val="1"/>
      <w:marLeft w:val="0"/>
      <w:marRight w:val="0"/>
      <w:marTop w:val="0"/>
      <w:marBottom w:val="0"/>
      <w:divBdr>
        <w:top w:val="none" w:sz="0" w:space="0" w:color="auto"/>
        <w:left w:val="none" w:sz="0" w:space="0" w:color="auto"/>
        <w:bottom w:val="none" w:sz="0" w:space="0" w:color="auto"/>
        <w:right w:val="none" w:sz="0" w:space="0" w:color="auto"/>
      </w:divBdr>
    </w:div>
    <w:div w:id="1182816477">
      <w:bodyDiv w:val="1"/>
      <w:marLeft w:val="0"/>
      <w:marRight w:val="0"/>
      <w:marTop w:val="0"/>
      <w:marBottom w:val="0"/>
      <w:divBdr>
        <w:top w:val="none" w:sz="0" w:space="0" w:color="auto"/>
        <w:left w:val="none" w:sz="0" w:space="0" w:color="auto"/>
        <w:bottom w:val="none" w:sz="0" w:space="0" w:color="auto"/>
        <w:right w:val="none" w:sz="0" w:space="0" w:color="auto"/>
      </w:divBdr>
    </w:div>
    <w:div w:id="1194422019">
      <w:bodyDiv w:val="1"/>
      <w:marLeft w:val="0"/>
      <w:marRight w:val="0"/>
      <w:marTop w:val="0"/>
      <w:marBottom w:val="0"/>
      <w:divBdr>
        <w:top w:val="none" w:sz="0" w:space="0" w:color="auto"/>
        <w:left w:val="none" w:sz="0" w:space="0" w:color="auto"/>
        <w:bottom w:val="none" w:sz="0" w:space="0" w:color="auto"/>
        <w:right w:val="none" w:sz="0" w:space="0" w:color="auto"/>
      </w:divBdr>
    </w:div>
    <w:div w:id="1195998380">
      <w:bodyDiv w:val="1"/>
      <w:marLeft w:val="0"/>
      <w:marRight w:val="0"/>
      <w:marTop w:val="0"/>
      <w:marBottom w:val="0"/>
      <w:divBdr>
        <w:top w:val="none" w:sz="0" w:space="0" w:color="auto"/>
        <w:left w:val="none" w:sz="0" w:space="0" w:color="auto"/>
        <w:bottom w:val="none" w:sz="0" w:space="0" w:color="auto"/>
        <w:right w:val="none" w:sz="0" w:space="0" w:color="auto"/>
      </w:divBdr>
    </w:div>
    <w:div w:id="1209489774">
      <w:bodyDiv w:val="1"/>
      <w:marLeft w:val="0"/>
      <w:marRight w:val="0"/>
      <w:marTop w:val="0"/>
      <w:marBottom w:val="0"/>
      <w:divBdr>
        <w:top w:val="none" w:sz="0" w:space="0" w:color="auto"/>
        <w:left w:val="none" w:sz="0" w:space="0" w:color="auto"/>
        <w:bottom w:val="none" w:sz="0" w:space="0" w:color="auto"/>
        <w:right w:val="none" w:sz="0" w:space="0" w:color="auto"/>
      </w:divBdr>
    </w:div>
    <w:div w:id="1210261412">
      <w:bodyDiv w:val="1"/>
      <w:marLeft w:val="0"/>
      <w:marRight w:val="0"/>
      <w:marTop w:val="0"/>
      <w:marBottom w:val="0"/>
      <w:divBdr>
        <w:top w:val="none" w:sz="0" w:space="0" w:color="auto"/>
        <w:left w:val="none" w:sz="0" w:space="0" w:color="auto"/>
        <w:bottom w:val="none" w:sz="0" w:space="0" w:color="auto"/>
        <w:right w:val="none" w:sz="0" w:space="0" w:color="auto"/>
      </w:divBdr>
    </w:div>
    <w:div w:id="1217006396">
      <w:bodyDiv w:val="1"/>
      <w:marLeft w:val="0"/>
      <w:marRight w:val="0"/>
      <w:marTop w:val="0"/>
      <w:marBottom w:val="0"/>
      <w:divBdr>
        <w:top w:val="none" w:sz="0" w:space="0" w:color="auto"/>
        <w:left w:val="none" w:sz="0" w:space="0" w:color="auto"/>
        <w:bottom w:val="none" w:sz="0" w:space="0" w:color="auto"/>
        <w:right w:val="none" w:sz="0" w:space="0" w:color="auto"/>
      </w:divBdr>
    </w:div>
    <w:div w:id="1218248847">
      <w:bodyDiv w:val="1"/>
      <w:marLeft w:val="0"/>
      <w:marRight w:val="0"/>
      <w:marTop w:val="0"/>
      <w:marBottom w:val="0"/>
      <w:divBdr>
        <w:top w:val="none" w:sz="0" w:space="0" w:color="auto"/>
        <w:left w:val="none" w:sz="0" w:space="0" w:color="auto"/>
        <w:bottom w:val="none" w:sz="0" w:space="0" w:color="auto"/>
        <w:right w:val="none" w:sz="0" w:space="0" w:color="auto"/>
      </w:divBdr>
    </w:div>
    <w:div w:id="1236210271">
      <w:bodyDiv w:val="1"/>
      <w:marLeft w:val="0"/>
      <w:marRight w:val="0"/>
      <w:marTop w:val="0"/>
      <w:marBottom w:val="0"/>
      <w:divBdr>
        <w:top w:val="none" w:sz="0" w:space="0" w:color="auto"/>
        <w:left w:val="none" w:sz="0" w:space="0" w:color="auto"/>
        <w:bottom w:val="none" w:sz="0" w:space="0" w:color="auto"/>
        <w:right w:val="none" w:sz="0" w:space="0" w:color="auto"/>
      </w:divBdr>
    </w:div>
    <w:div w:id="1239290701">
      <w:bodyDiv w:val="1"/>
      <w:marLeft w:val="0"/>
      <w:marRight w:val="0"/>
      <w:marTop w:val="0"/>
      <w:marBottom w:val="0"/>
      <w:divBdr>
        <w:top w:val="none" w:sz="0" w:space="0" w:color="auto"/>
        <w:left w:val="none" w:sz="0" w:space="0" w:color="auto"/>
        <w:bottom w:val="none" w:sz="0" w:space="0" w:color="auto"/>
        <w:right w:val="none" w:sz="0" w:space="0" w:color="auto"/>
      </w:divBdr>
    </w:div>
    <w:div w:id="1259874610">
      <w:bodyDiv w:val="1"/>
      <w:marLeft w:val="0"/>
      <w:marRight w:val="0"/>
      <w:marTop w:val="0"/>
      <w:marBottom w:val="0"/>
      <w:divBdr>
        <w:top w:val="none" w:sz="0" w:space="0" w:color="auto"/>
        <w:left w:val="none" w:sz="0" w:space="0" w:color="auto"/>
        <w:bottom w:val="none" w:sz="0" w:space="0" w:color="auto"/>
        <w:right w:val="none" w:sz="0" w:space="0" w:color="auto"/>
      </w:divBdr>
    </w:div>
    <w:div w:id="1260867676">
      <w:bodyDiv w:val="1"/>
      <w:marLeft w:val="0"/>
      <w:marRight w:val="0"/>
      <w:marTop w:val="0"/>
      <w:marBottom w:val="0"/>
      <w:divBdr>
        <w:top w:val="none" w:sz="0" w:space="0" w:color="auto"/>
        <w:left w:val="none" w:sz="0" w:space="0" w:color="auto"/>
        <w:bottom w:val="none" w:sz="0" w:space="0" w:color="auto"/>
        <w:right w:val="none" w:sz="0" w:space="0" w:color="auto"/>
      </w:divBdr>
    </w:div>
    <w:div w:id="1263759134">
      <w:bodyDiv w:val="1"/>
      <w:marLeft w:val="0"/>
      <w:marRight w:val="0"/>
      <w:marTop w:val="0"/>
      <w:marBottom w:val="0"/>
      <w:divBdr>
        <w:top w:val="none" w:sz="0" w:space="0" w:color="auto"/>
        <w:left w:val="none" w:sz="0" w:space="0" w:color="auto"/>
        <w:bottom w:val="none" w:sz="0" w:space="0" w:color="auto"/>
        <w:right w:val="none" w:sz="0" w:space="0" w:color="auto"/>
      </w:divBdr>
    </w:div>
    <w:div w:id="1264610963">
      <w:bodyDiv w:val="1"/>
      <w:marLeft w:val="0"/>
      <w:marRight w:val="0"/>
      <w:marTop w:val="0"/>
      <w:marBottom w:val="0"/>
      <w:divBdr>
        <w:top w:val="none" w:sz="0" w:space="0" w:color="auto"/>
        <w:left w:val="none" w:sz="0" w:space="0" w:color="auto"/>
        <w:bottom w:val="none" w:sz="0" w:space="0" w:color="auto"/>
        <w:right w:val="none" w:sz="0" w:space="0" w:color="auto"/>
      </w:divBdr>
    </w:div>
    <w:div w:id="1276907890">
      <w:bodyDiv w:val="1"/>
      <w:marLeft w:val="0"/>
      <w:marRight w:val="0"/>
      <w:marTop w:val="0"/>
      <w:marBottom w:val="0"/>
      <w:divBdr>
        <w:top w:val="none" w:sz="0" w:space="0" w:color="auto"/>
        <w:left w:val="none" w:sz="0" w:space="0" w:color="auto"/>
        <w:bottom w:val="none" w:sz="0" w:space="0" w:color="auto"/>
        <w:right w:val="none" w:sz="0" w:space="0" w:color="auto"/>
      </w:divBdr>
    </w:div>
    <w:div w:id="1283030515">
      <w:bodyDiv w:val="1"/>
      <w:marLeft w:val="0"/>
      <w:marRight w:val="0"/>
      <w:marTop w:val="0"/>
      <w:marBottom w:val="0"/>
      <w:divBdr>
        <w:top w:val="none" w:sz="0" w:space="0" w:color="auto"/>
        <w:left w:val="none" w:sz="0" w:space="0" w:color="auto"/>
        <w:bottom w:val="none" w:sz="0" w:space="0" w:color="auto"/>
        <w:right w:val="none" w:sz="0" w:space="0" w:color="auto"/>
      </w:divBdr>
    </w:div>
    <w:div w:id="1311903081">
      <w:bodyDiv w:val="1"/>
      <w:marLeft w:val="0"/>
      <w:marRight w:val="0"/>
      <w:marTop w:val="0"/>
      <w:marBottom w:val="0"/>
      <w:divBdr>
        <w:top w:val="none" w:sz="0" w:space="0" w:color="auto"/>
        <w:left w:val="none" w:sz="0" w:space="0" w:color="auto"/>
        <w:bottom w:val="none" w:sz="0" w:space="0" w:color="auto"/>
        <w:right w:val="none" w:sz="0" w:space="0" w:color="auto"/>
      </w:divBdr>
    </w:div>
    <w:div w:id="1319772580">
      <w:bodyDiv w:val="1"/>
      <w:marLeft w:val="0"/>
      <w:marRight w:val="0"/>
      <w:marTop w:val="0"/>
      <w:marBottom w:val="0"/>
      <w:divBdr>
        <w:top w:val="none" w:sz="0" w:space="0" w:color="auto"/>
        <w:left w:val="none" w:sz="0" w:space="0" w:color="auto"/>
        <w:bottom w:val="none" w:sz="0" w:space="0" w:color="auto"/>
        <w:right w:val="none" w:sz="0" w:space="0" w:color="auto"/>
      </w:divBdr>
    </w:div>
    <w:div w:id="1325088230">
      <w:bodyDiv w:val="1"/>
      <w:marLeft w:val="0"/>
      <w:marRight w:val="0"/>
      <w:marTop w:val="0"/>
      <w:marBottom w:val="0"/>
      <w:divBdr>
        <w:top w:val="none" w:sz="0" w:space="0" w:color="auto"/>
        <w:left w:val="none" w:sz="0" w:space="0" w:color="auto"/>
        <w:bottom w:val="none" w:sz="0" w:space="0" w:color="auto"/>
        <w:right w:val="none" w:sz="0" w:space="0" w:color="auto"/>
      </w:divBdr>
    </w:div>
    <w:div w:id="1338579666">
      <w:bodyDiv w:val="1"/>
      <w:marLeft w:val="0"/>
      <w:marRight w:val="0"/>
      <w:marTop w:val="0"/>
      <w:marBottom w:val="0"/>
      <w:divBdr>
        <w:top w:val="none" w:sz="0" w:space="0" w:color="auto"/>
        <w:left w:val="none" w:sz="0" w:space="0" w:color="auto"/>
        <w:bottom w:val="none" w:sz="0" w:space="0" w:color="auto"/>
        <w:right w:val="none" w:sz="0" w:space="0" w:color="auto"/>
      </w:divBdr>
    </w:div>
    <w:div w:id="1340766369">
      <w:bodyDiv w:val="1"/>
      <w:marLeft w:val="0"/>
      <w:marRight w:val="0"/>
      <w:marTop w:val="0"/>
      <w:marBottom w:val="0"/>
      <w:divBdr>
        <w:top w:val="none" w:sz="0" w:space="0" w:color="auto"/>
        <w:left w:val="none" w:sz="0" w:space="0" w:color="auto"/>
        <w:bottom w:val="none" w:sz="0" w:space="0" w:color="auto"/>
        <w:right w:val="none" w:sz="0" w:space="0" w:color="auto"/>
      </w:divBdr>
    </w:div>
    <w:div w:id="1347639066">
      <w:bodyDiv w:val="1"/>
      <w:marLeft w:val="0"/>
      <w:marRight w:val="0"/>
      <w:marTop w:val="0"/>
      <w:marBottom w:val="0"/>
      <w:divBdr>
        <w:top w:val="none" w:sz="0" w:space="0" w:color="auto"/>
        <w:left w:val="none" w:sz="0" w:space="0" w:color="auto"/>
        <w:bottom w:val="none" w:sz="0" w:space="0" w:color="auto"/>
        <w:right w:val="none" w:sz="0" w:space="0" w:color="auto"/>
      </w:divBdr>
    </w:div>
    <w:div w:id="1365639428">
      <w:bodyDiv w:val="1"/>
      <w:marLeft w:val="0"/>
      <w:marRight w:val="0"/>
      <w:marTop w:val="0"/>
      <w:marBottom w:val="0"/>
      <w:divBdr>
        <w:top w:val="none" w:sz="0" w:space="0" w:color="auto"/>
        <w:left w:val="none" w:sz="0" w:space="0" w:color="auto"/>
        <w:bottom w:val="none" w:sz="0" w:space="0" w:color="auto"/>
        <w:right w:val="none" w:sz="0" w:space="0" w:color="auto"/>
      </w:divBdr>
    </w:div>
    <w:div w:id="1368601454">
      <w:bodyDiv w:val="1"/>
      <w:marLeft w:val="0"/>
      <w:marRight w:val="0"/>
      <w:marTop w:val="0"/>
      <w:marBottom w:val="0"/>
      <w:divBdr>
        <w:top w:val="none" w:sz="0" w:space="0" w:color="auto"/>
        <w:left w:val="none" w:sz="0" w:space="0" w:color="auto"/>
        <w:bottom w:val="none" w:sz="0" w:space="0" w:color="auto"/>
        <w:right w:val="none" w:sz="0" w:space="0" w:color="auto"/>
      </w:divBdr>
    </w:div>
    <w:div w:id="1370836102">
      <w:bodyDiv w:val="1"/>
      <w:marLeft w:val="0"/>
      <w:marRight w:val="0"/>
      <w:marTop w:val="0"/>
      <w:marBottom w:val="0"/>
      <w:divBdr>
        <w:top w:val="none" w:sz="0" w:space="0" w:color="auto"/>
        <w:left w:val="none" w:sz="0" w:space="0" w:color="auto"/>
        <w:bottom w:val="none" w:sz="0" w:space="0" w:color="auto"/>
        <w:right w:val="none" w:sz="0" w:space="0" w:color="auto"/>
      </w:divBdr>
    </w:div>
    <w:div w:id="1402020877">
      <w:bodyDiv w:val="1"/>
      <w:marLeft w:val="0"/>
      <w:marRight w:val="0"/>
      <w:marTop w:val="0"/>
      <w:marBottom w:val="0"/>
      <w:divBdr>
        <w:top w:val="none" w:sz="0" w:space="0" w:color="auto"/>
        <w:left w:val="none" w:sz="0" w:space="0" w:color="auto"/>
        <w:bottom w:val="none" w:sz="0" w:space="0" w:color="auto"/>
        <w:right w:val="none" w:sz="0" w:space="0" w:color="auto"/>
      </w:divBdr>
    </w:div>
    <w:div w:id="1402950941">
      <w:bodyDiv w:val="1"/>
      <w:marLeft w:val="0"/>
      <w:marRight w:val="0"/>
      <w:marTop w:val="0"/>
      <w:marBottom w:val="0"/>
      <w:divBdr>
        <w:top w:val="none" w:sz="0" w:space="0" w:color="auto"/>
        <w:left w:val="none" w:sz="0" w:space="0" w:color="auto"/>
        <w:bottom w:val="none" w:sz="0" w:space="0" w:color="auto"/>
        <w:right w:val="none" w:sz="0" w:space="0" w:color="auto"/>
      </w:divBdr>
    </w:div>
    <w:div w:id="1408191264">
      <w:bodyDiv w:val="1"/>
      <w:marLeft w:val="0"/>
      <w:marRight w:val="0"/>
      <w:marTop w:val="0"/>
      <w:marBottom w:val="0"/>
      <w:divBdr>
        <w:top w:val="none" w:sz="0" w:space="0" w:color="auto"/>
        <w:left w:val="none" w:sz="0" w:space="0" w:color="auto"/>
        <w:bottom w:val="none" w:sz="0" w:space="0" w:color="auto"/>
        <w:right w:val="none" w:sz="0" w:space="0" w:color="auto"/>
      </w:divBdr>
    </w:div>
    <w:div w:id="1410077379">
      <w:bodyDiv w:val="1"/>
      <w:marLeft w:val="0"/>
      <w:marRight w:val="0"/>
      <w:marTop w:val="0"/>
      <w:marBottom w:val="0"/>
      <w:divBdr>
        <w:top w:val="none" w:sz="0" w:space="0" w:color="auto"/>
        <w:left w:val="none" w:sz="0" w:space="0" w:color="auto"/>
        <w:bottom w:val="none" w:sz="0" w:space="0" w:color="auto"/>
        <w:right w:val="none" w:sz="0" w:space="0" w:color="auto"/>
      </w:divBdr>
    </w:div>
    <w:div w:id="1413891125">
      <w:bodyDiv w:val="1"/>
      <w:marLeft w:val="0"/>
      <w:marRight w:val="0"/>
      <w:marTop w:val="0"/>
      <w:marBottom w:val="0"/>
      <w:divBdr>
        <w:top w:val="none" w:sz="0" w:space="0" w:color="auto"/>
        <w:left w:val="none" w:sz="0" w:space="0" w:color="auto"/>
        <w:bottom w:val="none" w:sz="0" w:space="0" w:color="auto"/>
        <w:right w:val="none" w:sz="0" w:space="0" w:color="auto"/>
      </w:divBdr>
    </w:div>
    <w:div w:id="1425103044">
      <w:bodyDiv w:val="1"/>
      <w:marLeft w:val="0"/>
      <w:marRight w:val="0"/>
      <w:marTop w:val="0"/>
      <w:marBottom w:val="0"/>
      <w:divBdr>
        <w:top w:val="none" w:sz="0" w:space="0" w:color="auto"/>
        <w:left w:val="none" w:sz="0" w:space="0" w:color="auto"/>
        <w:bottom w:val="none" w:sz="0" w:space="0" w:color="auto"/>
        <w:right w:val="none" w:sz="0" w:space="0" w:color="auto"/>
      </w:divBdr>
    </w:div>
    <w:div w:id="1442408234">
      <w:bodyDiv w:val="1"/>
      <w:marLeft w:val="0"/>
      <w:marRight w:val="0"/>
      <w:marTop w:val="0"/>
      <w:marBottom w:val="0"/>
      <w:divBdr>
        <w:top w:val="none" w:sz="0" w:space="0" w:color="auto"/>
        <w:left w:val="none" w:sz="0" w:space="0" w:color="auto"/>
        <w:bottom w:val="none" w:sz="0" w:space="0" w:color="auto"/>
        <w:right w:val="none" w:sz="0" w:space="0" w:color="auto"/>
      </w:divBdr>
    </w:div>
    <w:div w:id="1476601199">
      <w:bodyDiv w:val="1"/>
      <w:marLeft w:val="0"/>
      <w:marRight w:val="0"/>
      <w:marTop w:val="0"/>
      <w:marBottom w:val="0"/>
      <w:divBdr>
        <w:top w:val="none" w:sz="0" w:space="0" w:color="auto"/>
        <w:left w:val="none" w:sz="0" w:space="0" w:color="auto"/>
        <w:bottom w:val="none" w:sz="0" w:space="0" w:color="auto"/>
        <w:right w:val="none" w:sz="0" w:space="0" w:color="auto"/>
      </w:divBdr>
    </w:div>
    <w:div w:id="1501969128">
      <w:bodyDiv w:val="1"/>
      <w:marLeft w:val="0"/>
      <w:marRight w:val="0"/>
      <w:marTop w:val="0"/>
      <w:marBottom w:val="0"/>
      <w:divBdr>
        <w:top w:val="none" w:sz="0" w:space="0" w:color="auto"/>
        <w:left w:val="none" w:sz="0" w:space="0" w:color="auto"/>
        <w:bottom w:val="none" w:sz="0" w:space="0" w:color="auto"/>
        <w:right w:val="none" w:sz="0" w:space="0" w:color="auto"/>
      </w:divBdr>
    </w:div>
    <w:div w:id="1502431760">
      <w:bodyDiv w:val="1"/>
      <w:marLeft w:val="0"/>
      <w:marRight w:val="0"/>
      <w:marTop w:val="0"/>
      <w:marBottom w:val="0"/>
      <w:divBdr>
        <w:top w:val="none" w:sz="0" w:space="0" w:color="auto"/>
        <w:left w:val="none" w:sz="0" w:space="0" w:color="auto"/>
        <w:bottom w:val="none" w:sz="0" w:space="0" w:color="auto"/>
        <w:right w:val="none" w:sz="0" w:space="0" w:color="auto"/>
      </w:divBdr>
    </w:div>
    <w:div w:id="1503079511">
      <w:bodyDiv w:val="1"/>
      <w:marLeft w:val="0"/>
      <w:marRight w:val="0"/>
      <w:marTop w:val="0"/>
      <w:marBottom w:val="0"/>
      <w:divBdr>
        <w:top w:val="none" w:sz="0" w:space="0" w:color="auto"/>
        <w:left w:val="none" w:sz="0" w:space="0" w:color="auto"/>
        <w:bottom w:val="none" w:sz="0" w:space="0" w:color="auto"/>
        <w:right w:val="none" w:sz="0" w:space="0" w:color="auto"/>
      </w:divBdr>
    </w:div>
    <w:div w:id="1504009758">
      <w:bodyDiv w:val="1"/>
      <w:marLeft w:val="0"/>
      <w:marRight w:val="0"/>
      <w:marTop w:val="0"/>
      <w:marBottom w:val="0"/>
      <w:divBdr>
        <w:top w:val="none" w:sz="0" w:space="0" w:color="auto"/>
        <w:left w:val="none" w:sz="0" w:space="0" w:color="auto"/>
        <w:bottom w:val="none" w:sz="0" w:space="0" w:color="auto"/>
        <w:right w:val="none" w:sz="0" w:space="0" w:color="auto"/>
      </w:divBdr>
    </w:div>
    <w:div w:id="1505363108">
      <w:bodyDiv w:val="1"/>
      <w:marLeft w:val="0"/>
      <w:marRight w:val="0"/>
      <w:marTop w:val="0"/>
      <w:marBottom w:val="0"/>
      <w:divBdr>
        <w:top w:val="none" w:sz="0" w:space="0" w:color="auto"/>
        <w:left w:val="none" w:sz="0" w:space="0" w:color="auto"/>
        <w:bottom w:val="none" w:sz="0" w:space="0" w:color="auto"/>
        <w:right w:val="none" w:sz="0" w:space="0" w:color="auto"/>
      </w:divBdr>
    </w:div>
    <w:div w:id="1510365321">
      <w:bodyDiv w:val="1"/>
      <w:marLeft w:val="0"/>
      <w:marRight w:val="0"/>
      <w:marTop w:val="0"/>
      <w:marBottom w:val="0"/>
      <w:divBdr>
        <w:top w:val="none" w:sz="0" w:space="0" w:color="auto"/>
        <w:left w:val="none" w:sz="0" w:space="0" w:color="auto"/>
        <w:bottom w:val="none" w:sz="0" w:space="0" w:color="auto"/>
        <w:right w:val="none" w:sz="0" w:space="0" w:color="auto"/>
      </w:divBdr>
    </w:div>
    <w:div w:id="1511916079">
      <w:bodyDiv w:val="1"/>
      <w:marLeft w:val="0"/>
      <w:marRight w:val="0"/>
      <w:marTop w:val="0"/>
      <w:marBottom w:val="0"/>
      <w:divBdr>
        <w:top w:val="none" w:sz="0" w:space="0" w:color="auto"/>
        <w:left w:val="none" w:sz="0" w:space="0" w:color="auto"/>
        <w:bottom w:val="none" w:sz="0" w:space="0" w:color="auto"/>
        <w:right w:val="none" w:sz="0" w:space="0" w:color="auto"/>
      </w:divBdr>
    </w:div>
    <w:div w:id="1537425665">
      <w:bodyDiv w:val="1"/>
      <w:marLeft w:val="0"/>
      <w:marRight w:val="0"/>
      <w:marTop w:val="0"/>
      <w:marBottom w:val="0"/>
      <w:divBdr>
        <w:top w:val="none" w:sz="0" w:space="0" w:color="auto"/>
        <w:left w:val="none" w:sz="0" w:space="0" w:color="auto"/>
        <w:bottom w:val="none" w:sz="0" w:space="0" w:color="auto"/>
        <w:right w:val="none" w:sz="0" w:space="0" w:color="auto"/>
      </w:divBdr>
    </w:div>
    <w:div w:id="1560901741">
      <w:bodyDiv w:val="1"/>
      <w:marLeft w:val="0"/>
      <w:marRight w:val="0"/>
      <w:marTop w:val="0"/>
      <w:marBottom w:val="0"/>
      <w:divBdr>
        <w:top w:val="none" w:sz="0" w:space="0" w:color="auto"/>
        <w:left w:val="none" w:sz="0" w:space="0" w:color="auto"/>
        <w:bottom w:val="none" w:sz="0" w:space="0" w:color="auto"/>
        <w:right w:val="none" w:sz="0" w:space="0" w:color="auto"/>
      </w:divBdr>
    </w:div>
    <w:div w:id="1572692656">
      <w:bodyDiv w:val="1"/>
      <w:marLeft w:val="0"/>
      <w:marRight w:val="0"/>
      <w:marTop w:val="0"/>
      <w:marBottom w:val="0"/>
      <w:divBdr>
        <w:top w:val="none" w:sz="0" w:space="0" w:color="auto"/>
        <w:left w:val="none" w:sz="0" w:space="0" w:color="auto"/>
        <w:bottom w:val="none" w:sz="0" w:space="0" w:color="auto"/>
        <w:right w:val="none" w:sz="0" w:space="0" w:color="auto"/>
      </w:divBdr>
    </w:div>
    <w:div w:id="1574269858">
      <w:bodyDiv w:val="1"/>
      <w:marLeft w:val="0"/>
      <w:marRight w:val="0"/>
      <w:marTop w:val="0"/>
      <w:marBottom w:val="0"/>
      <w:divBdr>
        <w:top w:val="none" w:sz="0" w:space="0" w:color="auto"/>
        <w:left w:val="none" w:sz="0" w:space="0" w:color="auto"/>
        <w:bottom w:val="none" w:sz="0" w:space="0" w:color="auto"/>
        <w:right w:val="none" w:sz="0" w:space="0" w:color="auto"/>
      </w:divBdr>
    </w:div>
    <w:div w:id="1575237624">
      <w:bodyDiv w:val="1"/>
      <w:marLeft w:val="0"/>
      <w:marRight w:val="0"/>
      <w:marTop w:val="0"/>
      <w:marBottom w:val="0"/>
      <w:divBdr>
        <w:top w:val="none" w:sz="0" w:space="0" w:color="auto"/>
        <w:left w:val="none" w:sz="0" w:space="0" w:color="auto"/>
        <w:bottom w:val="none" w:sz="0" w:space="0" w:color="auto"/>
        <w:right w:val="none" w:sz="0" w:space="0" w:color="auto"/>
      </w:divBdr>
    </w:div>
    <w:div w:id="1579972950">
      <w:bodyDiv w:val="1"/>
      <w:marLeft w:val="0"/>
      <w:marRight w:val="0"/>
      <w:marTop w:val="0"/>
      <w:marBottom w:val="0"/>
      <w:divBdr>
        <w:top w:val="none" w:sz="0" w:space="0" w:color="auto"/>
        <w:left w:val="none" w:sz="0" w:space="0" w:color="auto"/>
        <w:bottom w:val="none" w:sz="0" w:space="0" w:color="auto"/>
        <w:right w:val="none" w:sz="0" w:space="0" w:color="auto"/>
      </w:divBdr>
    </w:div>
    <w:div w:id="1585602071">
      <w:bodyDiv w:val="1"/>
      <w:marLeft w:val="0"/>
      <w:marRight w:val="0"/>
      <w:marTop w:val="0"/>
      <w:marBottom w:val="0"/>
      <w:divBdr>
        <w:top w:val="none" w:sz="0" w:space="0" w:color="auto"/>
        <w:left w:val="none" w:sz="0" w:space="0" w:color="auto"/>
        <w:bottom w:val="none" w:sz="0" w:space="0" w:color="auto"/>
        <w:right w:val="none" w:sz="0" w:space="0" w:color="auto"/>
      </w:divBdr>
    </w:div>
    <w:div w:id="1591309212">
      <w:bodyDiv w:val="1"/>
      <w:marLeft w:val="0"/>
      <w:marRight w:val="0"/>
      <w:marTop w:val="0"/>
      <w:marBottom w:val="0"/>
      <w:divBdr>
        <w:top w:val="none" w:sz="0" w:space="0" w:color="auto"/>
        <w:left w:val="none" w:sz="0" w:space="0" w:color="auto"/>
        <w:bottom w:val="none" w:sz="0" w:space="0" w:color="auto"/>
        <w:right w:val="none" w:sz="0" w:space="0" w:color="auto"/>
      </w:divBdr>
    </w:div>
    <w:div w:id="1609502269">
      <w:bodyDiv w:val="1"/>
      <w:marLeft w:val="0"/>
      <w:marRight w:val="0"/>
      <w:marTop w:val="0"/>
      <w:marBottom w:val="0"/>
      <w:divBdr>
        <w:top w:val="none" w:sz="0" w:space="0" w:color="auto"/>
        <w:left w:val="none" w:sz="0" w:space="0" w:color="auto"/>
        <w:bottom w:val="none" w:sz="0" w:space="0" w:color="auto"/>
        <w:right w:val="none" w:sz="0" w:space="0" w:color="auto"/>
      </w:divBdr>
    </w:div>
    <w:div w:id="1620916110">
      <w:bodyDiv w:val="1"/>
      <w:marLeft w:val="0"/>
      <w:marRight w:val="0"/>
      <w:marTop w:val="0"/>
      <w:marBottom w:val="0"/>
      <w:divBdr>
        <w:top w:val="none" w:sz="0" w:space="0" w:color="auto"/>
        <w:left w:val="none" w:sz="0" w:space="0" w:color="auto"/>
        <w:bottom w:val="none" w:sz="0" w:space="0" w:color="auto"/>
        <w:right w:val="none" w:sz="0" w:space="0" w:color="auto"/>
      </w:divBdr>
    </w:div>
    <w:div w:id="1621761944">
      <w:bodyDiv w:val="1"/>
      <w:marLeft w:val="0"/>
      <w:marRight w:val="0"/>
      <w:marTop w:val="0"/>
      <w:marBottom w:val="0"/>
      <w:divBdr>
        <w:top w:val="none" w:sz="0" w:space="0" w:color="auto"/>
        <w:left w:val="none" w:sz="0" w:space="0" w:color="auto"/>
        <w:bottom w:val="none" w:sz="0" w:space="0" w:color="auto"/>
        <w:right w:val="none" w:sz="0" w:space="0" w:color="auto"/>
      </w:divBdr>
    </w:div>
    <w:div w:id="1626737158">
      <w:bodyDiv w:val="1"/>
      <w:marLeft w:val="0"/>
      <w:marRight w:val="0"/>
      <w:marTop w:val="0"/>
      <w:marBottom w:val="0"/>
      <w:divBdr>
        <w:top w:val="none" w:sz="0" w:space="0" w:color="auto"/>
        <w:left w:val="none" w:sz="0" w:space="0" w:color="auto"/>
        <w:bottom w:val="none" w:sz="0" w:space="0" w:color="auto"/>
        <w:right w:val="none" w:sz="0" w:space="0" w:color="auto"/>
      </w:divBdr>
    </w:div>
    <w:div w:id="1639800282">
      <w:bodyDiv w:val="1"/>
      <w:marLeft w:val="0"/>
      <w:marRight w:val="0"/>
      <w:marTop w:val="0"/>
      <w:marBottom w:val="0"/>
      <w:divBdr>
        <w:top w:val="none" w:sz="0" w:space="0" w:color="auto"/>
        <w:left w:val="none" w:sz="0" w:space="0" w:color="auto"/>
        <w:bottom w:val="none" w:sz="0" w:space="0" w:color="auto"/>
        <w:right w:val="none" w:sz="0" w:space="0" w:color="auto"/>
      </w:divBdr>
    </w:div>
    <w:div w:id="1643849990">
      <w:bodyDiv w:val="1"/>
      <w:marLeft w:val="0"/>
      <w:marRight w:val="0"/>
      <w:marTop w:val="0"/>
      <w:marBottom w:val="0"/>
      <w:divBdr>
        <w:top w:val="none" w:sz="0" w:space="0" w:color="auto"/>
        <w:left w:val="none" w:sz="0" w:space="0" w:color="auto"/>
        <w:bottom w:val="none" w:sz="0" w:space="0" w:color="auto"/>
        <w:right w:val="none" w:sz="0" w:space="0" w:color="auto"/>
      </w:divBdr>
    </w:div>
    <w:div w:id="1653829293">
      <w:bodyDiv w:val="1"/>
      <w:marLeft w:val="0"/>
      <w:marRight w:val="0"/>
      <w:marTop w:val="0"/>
      <w:marBottom w:val="0"/>
      <w:divBdr>
        <w:top w:val="none" w:sz="0" w:space="0" w:color="auto"/>
        <w:left w:val="none" w:sz="0" w:space="0" w:color="auto"/>
        <w:bottom w:val="none" w:sz="0" w:space="0" w:color="auto"/>
        <w:right w:val="none" w:sz="0" w:space="0" w:color="auto"/>
      </w:divBdr>
    </w:div>
    <w:div w:id="1678072679">
      <w:bodyDiv w:val="1"/>
      <w:marLeft w:val="0"/>
      <w:marRight w:val="0"/>
      <w:marTop w:val="0"/>
      <w:marBottom w:val="0"/>
      <w:divBdr>
        <w:top w:val="none" w:sz="0" w:space="0" w:color="auto"/>
        <w:left w:val="none" w:sz="0" w:space="0" w:color="auto"/>
        <w:bottom w:val="none" w:sz="0" w:space="0" w:color="auto"/>
        <w:right w:val="none" w:sz="0" w:space="0" w:color="auto"/>
      </w:divBdr>
    </w:div>
    <w:div w:id="1684359491">
      <w:bodyDiv w:val="1"/>
      <w:marLeft w:val="0"/>
      <w:marRight w:val="0"/>
      <w:marTop w:val="0"/>
      <w:marBottom w:val="0"/>
      <w:divBdr>
        <w:top w:val="none" w:sz="0" w:space="0" w:color="auto"/>
        <w:left w:val="none" w:sz="0" w:space="0" w:color="auto"/>
        <w:bottom w:val="none" w:sz="0" w:space="0" w:color="auto"/>
        <w:right w:val="none" w:sz="0" w:space="0" w:color="auto"/>
      </w:divBdr>
    </w:div>
    <w:div w:id="1684361637">
      <w:bodyDiv w:val="1"/>
      <w:marLeft w:val="0"/>
      <w:marRight w:val="0"/>
      <w:marTop w:val="0"/>
      <w:marBottom w:val="0"/>
      <w:divBdr>
        <w:top w:val="none" w:sz="0" w:space="0" w:color="auto"/>
        <w:left w:val="none" w:sz="0" w:space="0" w:color="auto"/>
        <w:bottom w:val="none" w:sz="0" w:space="0" w:color="auto"/>
        <w:right w:val="none" w:sz="0" w:space="0" w:color="auto"/>
      </w:divBdr>
    </w:div>
    <w:div w:id="1693725274">
      <w:bodyDiv w:val="1"/>
      <w:marLeft w:val="0"/>
      <w:marRight w:val="0"/>
      <w:marTop w:val="0"/>
      <w:marBottom w:val="0"/>
      <w:divBdr>
        <w:top w:val="none" w:sz="0" w:space="0" w:color="auto"/>
        <w:left w:val="none" w:sz="0" w:space="0" w:color="auto"/>
        <w:bottom w:val="none" w:sz="0" w:space="0" w:color="auto"/>
        <w:right w:val="none" w:sz="0" w:space="0" w:color="auto"/>
      </w:divBdr>
    </w:div>
    <w:div w:id="1697384702">
      <w:bodyDiv w:val="1"/>
      <w:marLeft w:val="0"/>
      <w:marRight w:val="0"/>
      <w:marTop w:val="0"/>
      <w:marBottom w:val="0"/>
      <w:divBdr>
        <w:top w:val="none" w:sz="0" w:space="0" w:color="auto"/>
        <w:left w:val="none" w:sz="0" w:space="0" w:color="auto"/>
        <w:bottom w:val="none" w:sz="0" w:space="0" w:color="auto"/>
        <w:right w:val="none" w:sz="0" w:space="0" w:color="auto"/>
      </w:divBdr>
    </w:div>
    <w:div w:id="1717730961">
      <w:bodyDiv w:val="1"/>
      <w:marLeft w:val="0"/>
      <w:marRight w:val="0"/>
      <w:marTop w:val="0"/>
      <w:marBottom w:val="0"/>
      <w:divBdr>
        <w:top w:val="none" w:sz="0" w:space="0" w:color="auto"/>
        <w:left w:val="none" w:sz="0" w:space="0" w:color="auto"/>
        <w:bottom w:val="none" w:sz="0" w:space="0" w:color="auto"/>
        <w:right w:val="none" w:sz="0" w:space="0" w:color="auto"/>
      </w:divBdr>
    </w:div>
    <w:div w:id="1727875817">
      <w:bodyDiv w:val="1"/>
      <w:marLeft w:val="0"/>
      <w:marRight w:val="0"/>
      <w:marTop w:val="0"/>
      <w:marBottom w:val="0"/>
      <w:divBdr>
        <w:top w:val="none" w:sz="0" w:space="0" w:color="auto"/>
        <w:left w:val="none" w:sz="0" w:space="0" w:color="auto"/>
        <w:bottom w:val="none" w:sz="0" w:space="0" w:color="auto"/>
        <w:right w:val="none" w:sz="0" w:space="0" w:color="auto"/>
      </w:divBdr>
    </w:div>
    <w:div w:id="1752894156">
      <w:bodyDiv w:val="1"/>
      <w:marLeft w:val="0"/>
      <w:marRight w:val="0"/>
      <w:marTop w:val="0"/>
      <w:marBottom w:val="0"/>
      <w:divBdr>
        <w:top w:val="none" w:sz="0" w:space="0" w:color="auto"/>
        <w:left w:val="none" w:sz="0" w:space="0" w:color="auto"/>
        <w:bottom w:val="none" w:sz="0" w:space="0" w:color="auto"/>
        <w:right w:val="none" w:sz="0" w:space="0" w:color="auto"/>
      </w:divBdr>
    </w:div>
    <w:div w:id="1757165081">
      <w:bodyDiv w:val="1"/>
      <w:marLeft w:val="0"/>
      <w:marRight w:val="0"/>
      <w:marTop w:val="0"/>
      <w:marBottom w:val="0"/>
      <w:divBdr>
        <w:top w:val="none" w:sz="0" w:space="0" w:color="auto"/>
        <w:left w:val="none" w:sz="0" w:space="0" w:color="auto"/>
        <w:bottom w:val="none" w:sz="0" w:space="0" w:color="auto"/>
        <w:right w:val="none" w:sz="0" w:space="0" w:color="auto"/>
      </w:divBdr>
    </w:div>
    <w:div w:id="1761366952">
      <w:bodyDiv w:val="1"/>
      <w:marLeft w:val="0"/>
      <w:marRight w:val="0"/>
      <w:marTop w:val="0"/>
      <w:marBottom w:val="0"/>
      <w:divBdr>
        <w:top w:val="none" w:sz="0" w:space="0" w:color="auto"/>
        <w:left w:val="none" w:sz="0" w:space="0" w:color="auto"/>
        <w:bottom w:val="none" w:sz="0" w:space="0" w:color="auto"/>
        <w:right w:val="none" w:sz="0" w:space="0" w:color="auto"/>
      </w:divBdr>
    </w:div>
    <w:div w:id="1764303767">
      <w:bodyDiv w:val="1"/>
      <w:marLeft w:val="0"/>
      <w:marRight w:val="0"/>
      <w:marTop w:val="0"/>
      <w:marBottom w:val="0"/>
      <w:divBdr>
        <w:top w:val="none" w:sz="0" w:space="0" w:color="auto"/>
        <w:left w:val="none" w:sz="0" w:space="0" w:color="auto"/>
        <w:bottom w:val="none" w:sz="0" w:space="0" w:color="auto"/>
        <w:right w:val="none" w:sz="0" w:space="0" w:color="auto"/>
      </w:divBdr>
    </w:div>
    <w:div w:id="1772696667">
      <w:bodyDiv w:val="1"/>
      <w:marLeft w:val="0"/>
      <w:marRight w:val="0"/>
      <w:marTop w:val="0"/>
      <w:marBottom w:val="0"/>
      <w:divBdr>
        <w:top w:val="none" w:sz="0" w:space="0" w:color="auto"/>
        <w:left w:val="none" w:sz="0" w:space="0" w:color="auto"/>
        <w:bottom w:val="none" w:sz="0" w:space="0" w:color="auto"/>
        <w:right w:val="none" w:sz="0" w:space="0" w:color="auto"/>
      </w:divBdr>
    </w:div>
    <w:div w:id="1779256691">
      <w:bodyDiv w:val="1"/>
      <w:marLeft w:val="0"/>
      <w:marRight w:val="0"/>
      <w:marTop w:val="0"/>
      <w:marBottom w:val="0"/>
      <w:divBdr>
        <w:top w:val="none" w:sz="0" w:space="0" w:color="auto"/>
        <w:left w:val="none" w:sz="0" w:space="0" w:color="auto"/>
        <w:bottom w:val="none" w:sz="0" w:space="0" w:color="auto"/>
        <w:right w:val="none" w:sz="0" w:space="0" w:color="auto"/>
      </w:divBdr>
    </w:div>
    <w:div w:id="1793590215">
      <w:bodyDiv w:val="1"/>
      <w:marLeft w:val="0"/>
      <w:marRight w:val="0"/>
      <w:marTop w:val="0"/>
      <w:marBottom w:val="0"/>
      <w:divBdr>
        <w:top w:val="none" w:sz="0" w:space="0" w:color="auto"/>
        <w:left w:val="none" w:sz="0" w:space="0" w:color="auto"/>
        <w:bottom w:val="none" w:sz="0" w:space="0" w:color="auto"/>
        <w:right w:val="none" w:sz="0" w:space="0" w:color="auto"/>
      </w:divBdr>
    </w:div>
    <w:div w:id="1805584956">
      <w:bodyDiv w:val="1"/>
      <w:marLeft w:val="0"/>
      <w:marRight w:val="0"/>
      <w:marTop w:val="0"/>
      <w:marBottom w:val="0"/>
      <w:divBdr>
        <w:top w:val="none" w:sz="0" w:space="0" w:color="auto"/>
        <w:left w:val="none" w:sz="0" w:space="0" w:color="auto"/>
        <w:bottom w:val="none" w:sz="0" w:space="0" w:color="auto"/>
        <w:right w:val="none" w:sz="0" w:space="0" w:color="auto"/>
      </w:divBdr>
    </w:div>
    <w:div w:id="1806316111">
      <w:bodyDiv w:val="1"/>
      <w:marLeft w:val="0"/>
      <w:marRight w:val="0"/>
      <w:marTop w:val="0"/>
      <w:marBottom w:val="0"/>
      <w:divBdr>
        <w:top w:val="none" w:sz="0" w:space="0" w:color="auto"/>
        <w:left w:val="none" w:sz="0" w:space="0" w:color="auto"/>
        <w:bottom w:val="none" w:sz="0" w:space="0" w:color="auto"/>
        <w:right w:val="none" w:sz="0" w:space="0" w:color="auto"/>
      </w:divBdr>
    </w:div>
    <w:div w:id="1809320229">
      <w:bodyDiv w:val="1"/>
      <w:marLeft w:val="0"/>
      <w:marRight w:val="0"/>
      <w:marTop w:val="0"/>
      <w:marBottom w:val="0"/>
      <w:divBdr>
        <w:top w:val="none" w:sz="0" w:space="0" w:color="auto"/>
        <w:left w:val="none" w:sz="0" w:space="0" w:color="auto"/>
        <w:bottom w:val="none" w:sz="0" w:space="0" w:color="auto"/>
        <w:right w:val="none" w:sz="0" w:space="0" w:color="auto"/>
      </w:divBdr>
    </w:div>
    <w:div w:id="1813980926">
      <w:bodyDiv w:val="1"/>
      <w:marLeft w:val="0"/>
      <w:marRight w:val="0"/>
      <w:marTop w:val="0"/>
      <w:marBottom w:val="0"/>
      <w:divBdr>
        <w:top w:val="none" w:sz="0" w:space="0" w:color="auto"/>
        <w:left w:val="none" w:sz="0" w:space="0" w:color="auto"/>
        <w:bottom w:val="none" w:sz="0" w:space="0" w:color="auto"/>
        <w:right w:val="none" w:sz="0" w:space="0" w:color="auto"/>
      </w:divBdr>
    </w:div>
    <w:div w:id="1835025911">
      <w:bodyDiv w:val="1"/>
      <w:marLeft w:val="0"/>
      <w:marRight w:val="0"/>
      <w:marTop w:val="0"/>
      <w:marBottom w:val="0"/>
      <w:divBdr>
        <w:top w:val="none" w:sz="0" w:space="0" w:color="auto"/>
        <w:left w:val="none" w:sz="0" w:space="0" w:color="auto"/>
        <w:bottom w:val="none" w:sz="0" w:space="0" w:color="auto"/>
        <w:right w:val="none" w:sz="0" w:space="0" w:color="auto"/>
      </w:divBdr>
    </w:div>
    <w:div w:id="1842618385">
      <w:bodyDiv w:val="1"/>
      <w:marLeft w:val="0"/>
      <w:marRight w:val="0"/>
      <w:marTop w:val="0"/>
      <w:marBottom w:val="0"/>
      <w:divBdr>
        <w:top w:val="none" w:sz="0" w:space="0" w:color="auto"/>
        <w:left w:val="none" w:sz="0" w:space="0" w:color="auto"/>
        <w:bottom w:val="none" w:sz="0" w:space="0" w:color="auto"/>
        <w:right w:val="none" w:sz="0" w:space="0" w:color="auto"/>
      </w:divBdr>
    </w:div>
    <w:div w:id="1843427234">
      <w:bodyDiv w:val="1"/>
      <w:marLeft w:val="0"/>
      <w:marRight w:val="0"/>
      <w:marTop w:val="0"/>
      <w:marBottom w:val="0"/>
      <w:divBdr>
        <w:top w:val="none" w:sz="0" w:space="0" w:color="auto"/>
        <w:left w:val="none" w:sz="0" w:space="0" w:color="auto"/>
        <w:bottom w:val="none" w:sz="0" w:space="0" w:color="auto"/>
        <w:right w:val="none" w:sz="0" w:space="0" w:color="auto"/>
      </w:divBdr>
    </w:div>
    <w:div w:id="1849716321">
      <w:bodyDiv w:val="1"/>
      <w:marLeft w:val="0"/>
      <w:marRight w:val="0"/>
      <w:marTop w:val="0"/>
      <w:marBottom w:val="0"/>
      <w:divBdr>
        <w:top w:val="none" w:sz="0" w:space="0" w:color="auto"/>
        <w:left w:val="none" w:sz="0" w:space="0" w:color="auto"/>
        <w:bottom w:val="none" w:sz="0" w:space="0" w:color="auto"/>
        <w:right w:val="none" w:sz="0" w:space="0" w:color="auto"/>
      </w:divBdr>
    </w:div>
    <w:div w:id="1857579129">
      <w:bodyDiv w:val="1"/>
      <w:marLeft w:val="0"/>
      <w:marRight w:val="0"/>
      <w:marTop w:val="0"/>
      <w:marBottom w:val="0"/>
      <w:divBdr>
        <w:top w:val="none" w:sz="0" w:space="0" w:color="auto"/>
        <w:left w:val="none" w:sz="0" w:space="0" w:color="auto"/>
        <w:bottom w:val="none" w:sz="0" w:space="0" w:color="auto"/>
        <w:right w:val="none" w:sz="0" w:space="0" w:color="auto"/>
      </w:divBdr>
    </w:div>
    <w:div w:id="1865826276">
      <w:bodyDiv w:val="1"/>
      <w:marLeft w:val="0"/>
      <w:marRight w:val="0"/>
      <w:marTop w:val="0"/>
      <w:marBottom w:val="0"/>
      <w:divBdr>
        <w:top w:val="none" w:sz="0" w:space="0" w:color="auto"/>
        <w:left w:val="none" w:sz="0" w:space="0" w:color="auto"/>
        <w:bottom w:val="none" w:sz="0" w:space="0" w:color="auto"/>
        <w:right w:val="none" w:sz="0" w:space="0" w:color="auto"/>
      </w:divBdr>
    </w:div>
    <w:div w:id="1866557676">
      <w:bodyDiv w:val="1"/>
      <w:marLeft w:val="0"/>
      <w:marRight w:val="0"/>
      <w:marTop w:val="0"/>
      <w:marBottom w:val="0"/>
      <w:divBdr>
        <w:top w:val="none" w:sz="0" w:space="0" w:color="auto"/>
        <w:left w:val="none" w:sz="0" w:space="0" w:color="auto"/>
        <w:bottom w:val="none" w:sz="0" w:space="0" w:color="auto"/>
        <w:right w:val="none" w:sz="0" w:space="0" w:color="auto"/>
      </w:divBdr>
    </w:div>
    <w:div w:id="1866946030">
      <w:bodyDiv w:val="1"/>
      <w:marLeft w:val="0"/>
      <w:marRight w:val="0"/>
      <w:marTop w:val="0"/>
      <w:marBottom w:val="0"/>
      <w:divBdr>
        <w:top w:val="none" w:sz="0" w:space="0" w:color="auto"/>
        <w:left w:val="none" w:sz="0" w:space="0" w:color="auto"/>
        <w:bottom w:val="none" w:sz="0" w:space="0" w:color="auto"/>
        <w:right w:val="none" w:sz="0" w:space="0" w:color="auto"/>
      </w:divBdr>
    </w:div>
    <w:div w:id="1871839755">
      <w:bodyDiv w:val="1"/>
      <w:marLeft w:val="0"/>
      <w:marRight w:val="0"/>
      <w:marTop w:val="0"/>
      <w:marBottom w:val="0"/>
      <w:divBdr>
        <w:top w:val="none" w:sz="0" w:space="0" w:color="auto"/>
        <w:left w:val="none" w:sz="0" w:space="0" w:color="auto"/>
        <w:bottom w:val="none" w:sz="0" w:space="0" w:color="auto"/>
        <w:right w:val="none" w:sz="0" w:space="0" w:color="auto"/>
      </w:divBdr>
    </w:div>
    <w:div w:id="1874347863">
      <w:bodyDiv w:val="1"/>
      <w:marLeft w:val="0"/>
      <w:marRight w:val="0"/>
      <w:marTop w:val="0"/>
      <w:marBottom w:val="0"/>
      <w:divBdr>
        <w:top w:val="none" w:sz="0" w:space="0" w:color="auto"/>
        <w:left w:val="none" w:sz="0" w:space="0" w:color="auto"/>
        <w:bottom w:val="none" w:sz="0" w:space="0" w:color="auto"/>
        <w:right w:val="none" w:sz="0" w:space="0" w:color="auto"/>
      </w:divBdr>
    </w:div>
    <w:div w:id="1875073060">
      <w:bodyDiv w:val="1"/>
      <w:marLeft w:val="0"/>
      <w:marRight w:val="0"/>
      <w:marTop w:val="0"/>
      <w:marBottom w:val="0"/>
      <w:divBdr>
        <w:top w:val="none" w:sz="0" w:space="0" w:color="auto"/>
        <w:left w:val="none" w:sz="0" w:space="0" w:color="auto"/>
        <w:bottom w:val="none" w:sz="0" w:space="0" w:color="auto"/>
        <w:right w:val="none" w:sz="0" w:space="0" w:color="auto"/>
      </w:divBdr>
    </w:div>
    <w:div w:id="1891182351">
      <w:bodyDiv w:val="1"/>
      <w:marLeft w:val="0"/>
      <w:marRight w:val="0"/>
      <w:marTop w:val="0"/>
      <w:marBottom w:val="0"/>
      <w:divBdr>
        <w:top w:val="none" w:sz="0" w:space="0" w:color="auto"/>
        <w:left w:val="none" w:sz="0" w:space="0" w:color="auto"/>
        <w:bottom w:val="none" w:sz="0" w:space="0" w:color="auto"/>
        <w:right w:val="none" w:sz="0" w:space="0" w:color="auto"/>
      </w:divBdr>
    </w:div>
    <w:div w:id="1909421474">
      <w:bodyDiv w:val="1"/>
      <w:marLeft w:val="0"/>
      <w:marRight w:val="0"/>
      <w:marTop w:val="0"/>
      <w:marBottom w:val="0"/>
      <w:divBdr>
        <w:top w:val="none" w:sz="0" w:space="0" w:color="auto"/>
        <w:left w:val="none" w:sz="0" w:space="0" w:color="auto"/>
        <w:bottom w:val="none" w:sz="0" w:space="0" w:color="auto"/>
        <w:right w:val="none" w:sz="0" w:space="0" w:color="auto"/>
      </w:divBdr>
    </w:div>
    <w:div w:id="1939173070">
      <w:bodyDiv w:val="1"/>
      <w:marLeft w:val="0"/>
      <w:marRight w:val="0"/>
      <w:marTop w:val="0"/>
      <w:marBottom w:val="0"/>
      <w:divBdr>
        <w:top w:val="none" w:sz="0" w:space="0" w:color="auto"/>
        <w:left w:val="none" w:sz="0" w:space="0" w:color="auto"/>
        <w:bottom w:val="none" w:sz="0" w:space="0" w:color="auto"/>
        <w:right w:val="none" w:sz="0" w:space="0" w:color="auto"/>
      </w:divBdr>
    </w:div>
    <w:div w:id="1947230505">
      <w:bodyDiv w:val="1"/>
      <w:marLeft w:val="0"/>
      <w:marRight w:val="0"/>
      <w:marTop w:val="0"/>
      <w:marBottom w:val="0"/>
      <w:divBdr>
        <w:top w:val="none" w:sz="0" w:space="0" w:color="auto"/>
        <w:left w:val="none" w:sz="0" w:space="0" w:color="auto"/>
        <w:bottom w:val="none" w:sz="0" w:space="0" w:color="auto"/>
        <w:right w:val="none" w:sz="0" w:space="0" w:color="auto"/>
      </w:divBdr>
    </w:div>
    <w:div w:id="1948808478">
      <w:bodyDiv w:val="1"/>
      <w:marLeft w:val="0"/>
      <w:marRight w:val="0"/>
      <w:marTop w:val="0"/>
      <w:marBottom w:val="0"/>
      <w:divBdr>
        <w:top w:val="none" w:sz="0" w:space="0" w:color="auto"/>
        <w:left w:val="none" w:sz="0" w:space="0" w:color="auto"/>
        <w:bottom w:val="none" w:sz="0" w:space="0" w:color="auto"/>
        <w:right w:val="none" w:sz="0" w:space="0" w:color="auto"/>
      </w:divBdr>
    </w:div>
    <w:div w:id="1949314614">
      <w:bodyDiv w:val="1"/>
      <w:marLeft w:val="0"/>
      <w:marRight w:val="0"/>
      <w:marTop w:val="0"/>
      <w:marBottom w:val="0"/>
      <w:divBdr>
        <w:top w:val="none" w:sz="0" w:space="0" w:color="auto"/>
        <w:left w:val="none" w:sz="0" w:space="0" w:color="auto"/>
        <w:bottom w:val="none" w:sz="0" w:space="0" w:color="auto"/>
        <w:right w:val="none" w:sz="0" w:space="0" w:color="auto"/>
      </w:divBdr>
    </w:div>
    <w:div w:id="1952471754">
      <w:bodyDiv w:val="1"/>
      <w:marLeft w:val="0"/>
      <w:marRight w:val="0"/>
      <w:marTop w:val="0"/>
      <w:marBottom w:val="0"/>
      <w:divBdr>
        <w:top w:val="none" w:sz="0" w:space="0" w:color="auto"/>
        <w:left w:val="none" w:sz="0" w:space="0" w:color="auto"/>
        <w:bottom w:val="none" w:sz="0" w:space="0" w:color="auto"/>
        <w:right w:val="none" w:sz="0" w:space="0" w:color="auto"/>
      </w:divBdr>
    </w:div>
    <w:div w:id="1973974675">
      <w:bodyDiv w:val="1"/>
      <w:marLeft w:val="0"/>
      <w:marRight w:val="0"/>
      <w:marTop w:val="0"/>
      <w:marBottom w:val="0"/>
      <w:divBdr>
        <w:top w:val="none" w:sz="0" w:space="0" w:color="auto"/>
        <w:left w:val="none" w:sz="0" w:space="0" w:color="auto"/>
        <w:bottom w:val="none" w:sz="0" w:space="0" w:color="auto"/>
        <w:right w:val="none" w:sz="0" w:space="0" w:color="auto"/>
      </w:divBdr>
    </w:div>
    <w:div w:id="1979992891">
      <w:bodyDiv w:val="1"/>
      <w:marLeft w:val="0"/>
      <w:marRight w:val="0"/>
      <w:marTop w:val="0"/>
      <w:marBottom w:val="0"/>
      <w:divBdr>
        <w:top w:val="none" w:sz="0" w:space="0" w:color="auto"/>
        <w:left w:val="none" w:sz="0" w:space="0" w:color="auto"/>
        <w:bottom w:val="none" w:sz="0" w:space="0" w:color="auto"/>
        <w:right w:val="none" w:sz="0" w:space="0" w:color="auto"/>
      </w:divBdr>
    </w:div>
    <w:div w:id="1987077836">
      <w:bodyDiv w:val="1"/>
      <w:marLeft w:val="0"/>
      <w:marRight w:val="0"/>
      <w:marTop w:val="0"/>
      <w:marBottom w:val="0"/>
      <w:divBdr>
        <w:top w:val="none" w:sz="0" w:space="0" w:color="auto"/>
        <w:left w:val="none" w:sz="0" w:space="0" w:color="auto"/>
        <w:bottom w:val="none" w:sz="0" w:space="0" w:color="auto"/>
        <w:right w:val="none" w:sz="0" w:space="0" w:color="auto"/>
      </w:divBdr>
    </w:div>
    <w:div w:id="2029990034">
      <w:bodyDiv w:val="1"/>
      <w:marLeft w:val="0"/>
      <w:marRight w:val="0"/>
      <w:marTop w:val="0"/>
      <w:marBottom w:val="0"/>
      <w:divBdr>
        <w:top w:val="none" w:sz="0" w:space="0" w:color="auto"/>
        <w:left w:val="none" w:sz="0" w:space="0" w:color="auto"/>
        <w:bottom w:val="none" w:sz="0" w:space="0" w:color="auto"/>
        <w:right w:val="none" w:sz="0" w:space="0" w:color="auto"/>
      </w:divBdr>
    </w:div>
    <w:div w:id="2055502252">
      <w:bodyDiv w:val="1"/>
      <w:marLeft w:val="0"/>
      <w:marRight w:val="0"/>
      <w:marTop w:val="0"/>
      <w:marBottom w:val="0"/>
      <w:divBdr>
        <w:top w:val="none" w:sz="0" w:space="0" w:color="auto"/>
        <w:left w:val="none" w:sz="0" w:space="0" w:color="auto"/>
        <w:bottom w:val="none" w:sz="0" w:space="0" w:color="auto"/>
        <w:right w:val="none" w:sz="0" w:space="0" w:color="auto"/>
      </w:divBdr>
    </w:div>
    <w:div w:id="2091807090">
      <w:bodyDiv w:val="1"/>
      <w:marLeft w:val="0"/>
      <w:marRight w:val="0"/>
      <w:marTop w:val="0"/>
      <w:marBottom w:val="0"/>
      <w:divBdr>
        <w:top w:val="none" w:sz="0" w:space="0" w:color="auto"/>
        <w:left w:val="none" w:sz="0" w:space="0" w:color="auto"/>
        <w:bottom w:val="none" w:sz="0" w:space="0" w:color="auto"/>
        <w:right w:val="none" w:sz="0" w:space="0" w:color="auto"/>
      </w:divBdr>
    </w:div>
    <w:div w:id="2095275667">
      <w:bodyDiv w:val="1"/>
      <w:marLeft w:val="0"/>
      <w:marRight w:val="0"/>
      <w:marTop w:val="0"/>
      <w:marBottom w:val="0"/>
      <w:divBdr>
        <w:top w:val="none" w:sz="0" w:space="0" w:color="auto"/>
        <w:left w:val="none" w:sz="0" w:space="0" w:color="auto"/>
        <w:bottom w:val="none" w:sz="0" w:space="0" w:color="auto"/>
        <w:right w:val="none" w:sz="0" w:space="0" w:color="auto"/>
      </w:divBdr>
    </w:div>
    <w:div w:id="2102601538">
      <w:bodyDiv w:val="1"/>
      <w:marLeft w:val="0"/>
      <w:marRight w:val="0"/>
      <w:marTop w:val="0"/>
      <w:marBottom w:val="0"/>
      <w:divBdr>
        <w:top w:val="none" w:sz="0" w:space="0" w:color="auto"/>
        <w:left w:val="none" w:sz="0" w:space="0" w:color="auto"/>
        <w:bottom w:val="none" w:sz="0" w:space="0" w:color="auto"/>
        <w:right w:val="none" w:sz="0" w:space="0" w:color="auto"/>
      </w:divBdr>
    </w:div>
    <w:div w:id="2103909030">
      <w:bodyDiv w:val="1"/>
      <w:marLeft w:val="0"/>
      <w:marRight w:val="0"/>
      <w:marTop w:val="0"/>
      <w:marBottom w:val="0"/>
      <w:divBdr>
        <w:top w:val="none" w:sz="0" w:space="0" w:color="auto"/>
        <w:left w:val="none" w:sz="0" w:space="0" w:color="auto"/>
        <w:bottom w:val="none" w:sz="0" w:space="0" w:color="auto"/>
        <w:right w:val="none" w:sz="0" w:space="0" w:color="auto"/>
      </w:divBdr>
    </w:div>
    <w:div w:id="2135243779">
      <w:bodyDiv w:val="1"/>
      <w:marLeft w:val="0"/>
      <w:marRight w:val="0"/>
      <w:marTop w:val="0"/>
      <w:marBottom w:val="0"/>
      <w:divBdr>
        <w:top w:val="none" w:sz="0" w:space="0" w:color="auto"/>
        <w:left w:val="none" w:sz="0" w:space="0" w:color="auto"/>
        <w:bottom w:val="none" w:sz="0" w:space="0" w:color="auto"/>
        <w:right w:val="none" w:sz="0" w:space="0" w:color="auto"/>
      </w:divBdr>
    </w:div>
    <w:div w:id="2137215740">
      <w:bodyDiv w:val="1"/>
      <w:marLeft w:val="0"/>
      <w:marRight w:val="0"/>
      <w:marTop w:val="0"/>
      <w:marBottom w:val="0"/>
      <w:divBdr>
        <w:top w:val="none" w:sz="0" w:space="0" w:color="auto"/>
        <w:left w:val="none" w:sz="0" w:space="0" w:color="auto"/>
        <w:bottom w:val="none" w:sz="0" w:space="0" w:color="auto"/>
        <w:right w:val="none" w:sz="0" w:space="0" w:color="auto"/>
      </w:divBdr>
    </w:div>
    <w:div w:id="2138183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egister-conf.media-server.com/register/BI83b90b03d6464f24812dbbf9439ec9f4" TargetMode="Externa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edge.media-server.com/mmc/p/5q8qprh2/"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https://www.coca-colahellenic.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mailto:claire.evans@cchellen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9D478E6C4B704E86F2BBEC1629DC75" ma:contentTypeVersion="13" ma:contentTypeDescription="Create a new document." ma:contentTypeScope="" ma:versionID="332e56d09b874dec593c0c2d5750a7a7">
  <xsd:schema xmlns:xsd="http://www.w3.org/2001/XMLSchema" xmlns:xs="http://www.w3.org/2001/XMLSchema" xmlns:p="http://schemas.microsoft.com/office/2006/metadata/properties" xmlns:ns3="ec3bab3b-4eba-474a-bc9b-ee8a6acdfcc7" xmlns:ns4="79555f6d-f403-4948-8453-4f0c2a8efb4a" targetNamespace="http://schemas.microsoft.com/office/2006/metadata/properties" ma:root="true" ma:fieldsID="40734059344f5f33501c079a4364046d" ns3:_="" ns4:_="">
    <xsd:import namespace="ec3bab3b-4eba-474a-bc9b-ee8a6acdfcc7"/>
    <xsd:import namespace="79555f6d-f403-4948-8453-4f0c2a8efb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bab3b-4eba-474a-bc9b-ee8a6acdfc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555f6d-f403-4948-8453-4f0c2a8efb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B6B02-E390-4ECD-9E0E-54089FD917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090977-792D-4339-BB88-BA3EA6B4E023}">
  <ds:schemaRefs>
    <ds:schemaRef ds:uri="http://schemas.microsoft.com/sharepoint/v3/contenttype/forms"/>
  </ds:schemaRefs>
</ds:datastoreItem>
</file>

<file path=customXml/itemProps3.xml><?xml version="1.0" encoding="utf-8"?>
<ds:datastoreItem xmlns:ds="http://schemas.openxmlformats.org/officeDocument/2006/customXml" ds:itemID="{92A3B775-F1F9-4E9C-A5D4-EFF7FD9EF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bab3b-4eba-474a-bc9b-ee8a6acdfcc7"/>
    <ds:schemaRef ds:uri="79555f6d-f403-4948-8453-4f0c2a8ef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708487-82B5-4F6A-87EF-9B1CEC153F00}">
  <ds:schemaRefs>
    <ds:schemaRef ds:uri="http://schemas.openxmlformats.org/officeDocument/2006/bibliography"/>
  </ds:schemaRefs>
</ds:datastoreItem>
</file>

<file path=docMetadata/LabelInfo.xml><?xml version="1.0" encoding="utf-8"?>
<clbl:labelList xmlns:clbl="http://schemas.microsoft.com/office/2020/mipLabelMetadata">
  <clbl:label id="{7a67a070-8ce9-4692-b1af-bf788306bc66}" enabled="0" method="" siteId="{7a67a070-8ce9-4692-b1af-bf788306bc66}"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7961</Words>
  <Characters>45382</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CCHBC-HO</Company>
  <LinksUpToDate>false</LinksUpToDate>
  <CharactersWithSpaces>53237</CharactersWithSpaces>
  <SharedDoc>false</SharedDoc>
  <HLinks>
    <vt:vector size="42" baseType="variant">
      <vt:variant>
        <vt:i4>131096</vt:i4>
      </vt:variant>
      <vt:variant>
        <vt:i4>27</vt:i4>
      </vt:variant>
      <vt:variant>
        <vt:i4>0</vt:i4>
      </vt:variant>
      <vt:variant>
        <vt:i4>5</vt:i4>
      </vt:variant>
      <vt:variant>
        <vt:lpwstr>http://www.coca-colahellenic.com/</vt:lpwstr>
      </vt:variant>
      <vt:variant>
        <vt:lpwstr/>
      </vt:variant>
      <vt:variant>
        <vt:i4>1441843</vt:i4>
      </vt:variant>
      <vt:variant>
        <vt:i4>24</vt:i4>
      </vt:variant>
      <vt:variant>
        <vt:i4>0</vt:i4>
      </vt:variant>
      <vt:variant>
        <vt:i4>5</vt:i4>
      </vt:variant>
      <vt:variant>
        <vt:lpwstr>mailto:mi@vando.gr</vt:lpwstr>
      </vt:variant>
      <vt:variant>
        <vt:lpwstr/>
      </vt:variant>
      <vt:variant>
        <vt:i4>2228306</vt:i4>
      </vt:variant>
      <vt:variant>
        <vt:i4>18</vt:i4>
      </vt:variant>
      <vt:variant>
        <vt:i4>0</vt:i4>
      </vt:variant>
      <vt:variant>
        <vt:i4>5</vt:i4>
      </vt:variant>
      <vt:variant>
        <vt:lpwstr>mailto:sonia.bastian@cchellenic.com</vt:lpwstr>
      </vt:variant>
      <vt:variant>
        <vt:lpwstr/>
      </vt:variant>
      <vt:variant>
        <vt:i4>7274521</vt:i4>
      </vt:variant>
      <vt:variant>
        <vt:i4>15</vt:i4>
      </vt:variant>
      <vt:variant>
        <vt:i4>0</vt:i4>
      </vt:variant>
      <vt:variant>
        <vt:i4>5</vt:i4>
      </vt:variant>
      <vt:variant>
        <vt:lpwstr>mailto:joanna.kennedy@cchellenic.com</vt:lpwstr>
      </vt:variant>
      <vt:variant>
        <vt:lpwstr/>
      </vt:variant>
      <vt:variant>
        <vt:i4>2949237</vt:i4>
      </vt:variant>
      <vt:variant>
        <vt:i4>9</vt:i4>
      </vt:variant>
      <vt:variant>
        <vt:i4>0</vt:i4>
      </vt:variant>
      <vt:variant>
        <vt:i4>5</vt:i4>
      </vt:variant>
      <vt:variant>
        <vt:lpwstr>http://services.choruscall.it/DiamondPassRegistration/register?confirmationNumber=9748900&amp;linkSecurityString=ae9d4d020</vt:lpwstr>
      </vt:variant>
      <vt:variant>
        <vt:lpwstr/>
      </vt:variant>
      <vt:variant>
        <vt:i4>5701722</vt:i4>
      </vt:variant>
      <vt:variant>
        <vt:i4>6</vt:i4>
      </vt:variant>
      <vt:variant>
        <vt:i4>0</vt:i4>
      </vt:variant>
      <vt:variant>
        <vt:i4>5</vt:i4>
      </vt:variant>
      <vt:variant>
        <vt:lpwstr>https://edge.media-server.com/mmc/p/jpkdrnu2</vt:lpwstr>
      </vt:variant>
      <vt:variant>
        <vt:lpwstr/>
      </vt:variant>
      <vt:variant>
        <vt:i4>3080297</vt:i4>
      </vt:variant>
      <vt:variant>
        <vt:i4>0</vt:i4>
      </vt:variant>
      <vt:variant>
        <vt:i4>0</vt:i4>
      </vt:variant>
      <vt:variant>
        <vt:i4>5</vt:i4>
      </vt:variant>
      <vt:variant>
        <vt:lpwstr>https://www.coca-colahellenic.com/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HQ000777</dc:creator>
  <cp:keywords/>
  <dc:description/>
  <cp:lastModifiedBy>Γεώργιος Μανέττας</cp:lastModifiedBy>
  <cp:revision>2</cp:revision>
  <cp:lastPrinted>2026-07-27T14:48:00Z</cp:lastPrinted>
  <dcterms:created xsi:type="dcterms:W3CDTF">2026-08-05T09:18:00Z</dcterms:created>
  <dcterms:modified xsi:type="dcterms:W3CDTF">2026-08-05T09:18:00Z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881452596</vt:i4>
  </property>
  <property fmtid="{D5CDD505-2E9C-101B-9397-08002B2CF9AE}" pid="3" name="ContentTypeId">
    <vt:lpwstr>0x010100249D478E6C4B704E86F2BBEC1629DC75</vt:lpwstr>
  </property>
  <property fmtid="{D5CDD505-2E9C-101B-9397-08002B2CF9AE}" pid="4" name="synchronize">
    <vt:lpwstr>on</vt:lpwstr>
  </property>
</Properties>
</file>